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962" w:rsidRP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64"/>
        </w:rPr>
      </w:pPr>
      <w:bookmarkStart w:id="0" w:name="_GoBack"/>
      <w:bookmarkEnd w:id="0"/>
      <w:r w:rsidRPr="008D1962">
        <w:rPr>
          <w:b/>
          <w:spacing w:val="64"/>
        </w:rPr>
        <w:t>ZAKON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8D1962">
        <w:rPr>
          <w:b/>
        </w:rPr>
        <w:t xml:space="preserve">O SPREMEMBAH IN DOPOLNITVAH </w:t>
      </w:r>
    </w:p>
    <w:p w:rsidR="008D1962" w:rsidRP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8D1962">
        <w:rPr>
          <w:b/>
        </w:rPr>
        <w:t>ZAKONA O VETERINARSKIH MERILIH SKLADNOSTI (ZVMS-A)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Zakonu o veterinarskih merilih skladnosti (Uradni list RS, št. 93/05, 90/12 – </w:t>
      </w:r>
      <w:proofErr w:type="spellStart"/>
      <w:r>
        <w:t>ZdZPVHVVR</w:t>
      </w:r>
      <w:proofErr w:type="spellEnd"/>
      <w:r>
        <w:t>, 23/13 – ZZZiv-C in 40/14 – ZIN-B) se v 4. členu v 25. točki pika nadomesti s podpičjem in se dodajo nov</w:t>
      </w:r>
      <w:r w:rsidR="0033429D">
        <w:t>e</w:t>
      </w:r>
      <w:r>
        <w:t xml:space="preserve"> 26., 27. in 28. točka, ki se glasijo: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>»26.</w:t>
      </w:r>
      <w:r>
        <w:tab/>
        <w:t>ozemlje Republike Bolgarije;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 xml:space="preserve">  27.</w:t>
      </w:r>
      <w:r>
        <w:tab/>
        <w:t>ozemlje Romunije;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 xml:space="preserve">  28.</w:t>
      </w:r>
      <w:r>
        <w:tab/>
        <w:t>ozemlje Republike Hrvaške.«.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Za 20. členom se doda nov </w:t>
      </w:r>
      <w:proofErr w:type="spellStart"/>
      <w:r>
        <w:t>20.a</w:t>
      </w:r>
      <w:proofErr w:type="spellEnd"/>
      <w:r>
        <w:t xml:space="preserve"> člen, ki se glasi: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t>»</w:t>
      </w:r>
      <w:proofErr w:type="spellStart"/>
      <w:r>
        <w:t>20.a</w:t>
      </w:r>
      <w:proofErr w:type="spellEnd"/>
      <w:r>
        <w:t xml:space="preserve"> člen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t>(strokovna podpora)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(1) Za strokovno podporo pri izvajanju ukrepov glede varovanja zdravja ljudi in živali ter zagotavljanja visoke stopnje ozaveščenosti in pripravljenosti ter sposobnosti hitrega odzivanja na bolezni živali, lahko generalni direktor</w:t>
      </w:r>
      <w:r w:rsidR="0033429D">
        <w:t xml:space="preserve"> Uprave</w:t>
      </w:r>
      <w:r>
        <w:t xml:space="preserve"> skliče strokovnjake s področja veterinarstva, zdravja ljudi in živali, laboratorijske diagnostike, varovanja okolja in drugih potrebnih strokovnih področij.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(2) V primeru prvega pojava obvezno mednarodno </w:t>
      </w:r>
      <w:proofErr w:type="spellStart"/>
      <w:r>
        <w:t>prijavljivih</w:t>
      </w:r>
      <w:proofErr w:type="spellEnd"/>
      <w:r>
        <w:t xml:space="preserve"> bolezni živali ali v primeru pojava bolezni, za katere niso predpisani ukrepi v skladu s prejšnjim členom, lahko strokovna podpora vključuje tudi pripravo ocene tveganja in pripravo predlogov ukrepov.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(3) Glede povračila stroškov strokovnjakom se uporabljajo predpisi Vlade, ki urejajo povračila stroškov.«. 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Za 59. členom se doda nov </w:t>
      </w:r>
      <w:proofErr w:type="spellStart"/>
      <w:r>
        <w:t>59.a</w:t>
      </w:r>
      <w:proofErr w:type="spellEnd"/>
      <w:r>
        <w:t xml:space="preserve"> člen, ki se glasi: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t>»</w:t>
      </w:r>
      <w:proofErr w:type="spellStart"/>
      <w:r>
        <w:t>59.a</w:t>
      </w:r>
      <w:proofErr w:type="spellEnd"/>
      <w:r>
        <w:t xml:space="preserve"> člen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t>(prenehanje koncesije)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(1) Koncesija imenovanemu laboratoriju iz tretjega odstavka prejšnjega člena preneha v skladu z določbami zakona, ki ureja veterinarstvo.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(2) Pritožba zoper odločbo iz prejšnjega odstavka ne zadrži izvršitve.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(3) V primeru prenehanja koncesije generalni direktor Uprave sklene pogodbo z drugim laboratorijem države članice, ki izpolnjuje pogoje iz Uredbe 882/2004.«.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lastRenderedPageBreak/>
        <w:t>4. člen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3429D">
        <w:t>Z</w:t>
      </w:r>
      <w:r>
        <w:t>a petim odstavkom</w:t>
      </w:r>
      <w:r w:rsidR="0033429D">
        <w:t xml:space="preserve"> 60. člena se </w:t>
      </w:r>
      <w:r>
        <w:t>dodata nova šesti in sedmi odstavek, ki se glasita: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»(6) Laboratorij izgubi status </w:t>
      </w:r>
      <w:proofErr w:type="spellStart"/>
      <w:r>
        <w:t>NRL</w:t>
      </w:r>
      <w:proofErr w:type="spellEnd"/>
      <w:r>
        <w:t>, če:</w:t>
      </w:r>
    </w:p>
    <w:p w:rsidR="008D1962" w:rsidRDefault="008D1962" w:rsidP="008D196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</w:pPr>
      <w:r>
        <w:t>mu je koncesija prenehala,</w:t>
      </w:r>
    </w:p>
    <w:p w:rsidR="008D1962" w:rsidRDefault="008D1962" w:rsidP="008D196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</w:pPr>
      <w:r>
        <w:t>krši obveznosti iz tretjega odstavka tega člena ali</w:t>
      </w:r>
    </w:p>
    <w:p w:rsidR="008D1962" w:rsidRDefault="008D1962" w:rsidP="008D196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</w:pPr>
      <w:r>
        <w:t>huje krši pogodbo iz četrtega odstavka tega člena.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(7) Pritožba zoper odločbo iz prejšnjega odstavka ne zadrži izvršitve.«.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t>5. člen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prvem odstavku 73. člena se 2. in 3. točka spremenita tako, da se glasita: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>»2.</w:t>
      </w:r>
      <w:r>
        <w:tab/>
        <w:t xml:space="preserve">kadar je izkazana prisotnost prepovedanih oziroma nedovoljenih substanc v </w:t>
      </w:r>
      <w:r>
        <w:tab/>
        <w:t xml:space="preserve">uradnih vzorcih iz prejšnje točke, se na podlagi odločitve imetnika živali izvede </w:t>
      </w:r>
      <w:r>
        <w:tab/>
        <w:t xml:space="preserve">vzorčenje vseh živali na gospodarstvu, ki so lahko sumljive, v nasprotnem </w:t>
      </w:r>
      <w:r>
        <w:tab/>
        <w:t xml:space="preserve">primeru se izvede usmrtitev sumljivih živali. Primarni proizvodi od sumljivih živali </w:t>
      </w:r>
      <w:r>
        <w:tab/>
        <w:t xml:space="preserve">se ocenijo kot neustrezni za prehrano ljudi, hkrati pa se odredi predpisano </w:t>
      </w:r>
      <w:r>
        <w:tab/>
        <w:t xml:space="preserve">odstranjevanje nastalih </w:t>
      </w:r>
      <w:proofErr w:type="spellStart"/>
      <w:r>
        <w:t>ŽSP</w:t>
      </w:r>
      <w:proofErr w:type="spellEnd"/>
      <w:r>
        <w:t>;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 xml:space="preserve">  3.</w:t>
      </w:r>
      <w:r>
        <w:tab/>
        <w:t xml:space="preserve">usmrtitev živali, pri katerih je izkazana prisotnost prepovedanih oziroma </w:t>
      </w:r>
      <w:r>
        <w:tab/>
        <w:t xml:space="preserve">nedovoljenih substanc ter sumljivih živali iz prejšnje točke, za katere se imetnik ni </w:t>
      </w:r>
      <w:r>
        <w:tab/>
        <w:t xml:space="preserve">odločil za njihovo vzorčenje. Primarni proizvodi od usmrčenih živali se ocenijo kot </w:t>
      </w:r>
      <w:r>
        <w:tab/>
        <w:t xml:space="preserve">neustrezni za prehrano ljudi, hkrati pa se odredi predpisano odstranjevanje </w:t>
      </w:r>
      <w:r>
        <w:tab/>
        <w:t xml:space="preserve">nastalih </w:t>
      </w:r>
      <w:proofErr w:type="spellStart"/>
      <w:r>
        <w:t>ŽSP</w:t>
      </w:r>
      <w:proofErr w:type="spellEnd"/>
      <w:r>
        <w:t>;«.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t>6. člen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Za 77. členom se doda nov </w:t>
      </w:r>
      <w:proofErr w:type="spellStart"/>
      <w:r>
        <w:t>77.a</w:t>
      </w:r>
      <w:proofErr w:type="spellEnd"/>
      <w:r>
        <w:t xml:space="preserve"> člen, ki se glasi: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t>»</w:t>
      </w:r>
      <w:proofErr w:type="spellStart"/>
      <w:r>
        <w:t>77.a</w:t>
      </w:r>
      <w:proofErr w:type="spellEnd"/>
      <w:r>
        <w:t xml:space="preserve"> člen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t>(pooblastila generalnega direktorja</w:t>
      </w:r>
      <w:r w:rsidR="0033429D">
        <w:t xml:space="preserve"> Uprave</w:t>
      </w:r>
      <w:r>
        <w:t>)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(1) Za zagotavljanje nujnih ukrepov, ki morajo veljati na celotnem ali delu ozemlja RS, lahko generalni direktor </w:t>
      </w:r>
      <w:r w:rsidR="0033429D">
        <w:t xml:space="preserve">Uprave </w:t>
      </w:r>
      <w:r>
        <w:t>s sklepom določi v skladu s predpisi, ki urejajo preprečevanje, obvladovanje in zatiranje širjenja bolezni živali, oziroma na podlagi posvetovanja s strokovnjaki s področja bolezni živali in drugih področij, enega ali več nujnih ukrepov, ki se objavijo v Uradnem listu Republike Slovenije. Nujni ukrepi zaradi varovanja zdravja živali ter v primeru zoonoz tudi zdravja ljudi, se nanašajo predvsem na:</w:t>
      </w:r>
    </w:p>
    <w:p w:rsidR="008D1962" w:rsidRDefault="008D1962" w:rsidP="008D196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 xml:space="preserve">obvezno cepljenje živali ali zaščito živali z zdravili; </w:t>
      </w:r>
    </w:p>
    <w:p w:rsidR="008D1962" w:rsidRDefault="008D1962" w:rsidP="008D196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 xml:space="preserve">omejitev ali prepoved vnosa ali uvoza ali tranzita pošiljk čez ozemlje RS; </w:t>
      </w:r>
    </w:p>
    <w:p w:rsidR="008D1962" w:rsidRDefault="008D1962" w:rsidP="008D196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>prepoved premikov živali;</w:t>
      </w:r>
    </w:p>
    <w:p w:rsidR="008D1962" w:rsidRDefault="008D1962" w:rsidP="008D196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>obveznost veterinarskega spričevala za premike na ozemlju RS, zaradi zaščite zdravja ljudi in živali;</w:t>
      </w:r>
    </w:p>
    <w:p w:rsidR="008D1962" w:rsidRDefault="008D1962" w:rsidP="008D196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>določitev posebnih pogojev za rejo živali, napajanje ali prehrano živali;</w:t>
      </w:r>
    </w:p>
    <w:p w:rsidR="008D1962" w:rsidRDefault="008D1962" w:rsidP="008D196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>obvezno dezinfekcijo, dezinsekcijo in deratizacijo;</w:t>
      </w:r>
    </w:p>
    <w:p w:rsidR="008D1962" w:rsidRDefault="008D1962" w:rsidP="008D196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>izvedbo dodatnih diagnostičnih preiskav;</w:t>
      </w:r>
    </w:p>
    <w:p w:rsidR="008D1962" w:rsidRDefault="008D1962" w:rsidP="008D196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>izvedbo dodatnih veterinarskih pregledov živali, gospodarstev ali pošiljk živali;</w:t>
      </w:r>
    </w:p>
    <w:p w:rsidR="008D1962" w:rsidRDefault="008D1962" w:rsidP="008D196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>izvedbo ocen tveganja glede možnosti pojavljanja, obvladovanja ali izkoreninjenja bolezni živali ali zoonoz;</w:t>
      </w:r>
    </w:p>
    <w:p w:rsidR="008D1962" w:rsidRDefault="008D1962" w:rsidP="008D196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>vrsto zalog zdravil, vključno s cepivi, ali drugega materiala za preprečevanje vnosa, pojava ali širjenja bolezni živali oziroma zoonoz.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(2) Do objave v Uradnem listu Republike Slovenije se nujni ukrepi kot začasni objavijo na spletni strani Uprave in veljajo takoj po objavi na spletni strani Uprave. 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(3) Nujni ukrepi veljajo do preklica, ki se objavi v Uradnem listu Republike Slovenije.«.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t>7. člen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  <w:jc w:val="center"/>
      </w:pPr>
      <w:r>
        <w:t>(dokončanje postopkov)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Postopki, začeti v skladu z 2. oziroma 3. točko prvega odstavka 73. člena Zakona o veterinarskih merilih skladnosti (Uradni list RS, št. 93/05, 90/12 – </w:t>
      </w:r>
      <w:proofErr w:type="spellStart"/>
      <w:r>
        <w:t>ZdZPVHVVR</w:t>
      </w:r>
      <w:proofErr w:type="spellEnd"/>
      <w:r>
        <w:t>, 23/13 – ZZZiv-C in 40/14 – ZIN-B), se dokončajo v skladu s tem zakonom.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8D1962" w:rsidP="00FE61DE">
      <w:pPr>
        <w:tabs>
          <w:tab w:val="left" w:pos="567"/>
          <w:tab w:val="left" w:pos="993"/>
        </w:tabs>
        <w:spacing w:line="240" w:lineRule="auto"/>
        <w:jc w:val="center"/>
      </w:pPr>
      <w:r>
        <w:t>8. člen</w:t>
      </w:r>
    </w:p>
    <w:p w:rsidR="008D1962" w:rsidRDefault="008D1962" w:rsidP="00FE61DE">
      <w:pPr>
        <w:tabs>
          <w:tab w:val="left" w:pos="567"/>
          <w:tab w:val="left" w:pos="993"/>
        </w:tabs>
        <w:spacing w:line="240" w:lineRule="auto"/>
        <w:jc w:val="center"/>
      </w:pPr>
      <w:r>
        <w:t>(začetek veljavnosti)</w:t>
      </w:r>
    </w:p>
    <w:p w:rsidR="008D1962" w:rsidRDefault="008D1962" w:rsidP="008D1962">
      <w:pPr>
        <w:tabs>
          <w:tab w:val="left" w:pos="567"/>
          <w:tab w:val="left" w:pos="993"/>
        </w:tabs>
        <w:spacing w:line="240" w:lineRule="auto"/>
      </w:pPr>
    </w:p>
    <w:p w:rsidR="008D1962" w:rsidRDefault="00FE61DE" w:rsidP="008D196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8D1962">
        <w:t>Ta zakon začne veljati petnajsti dan po objavi v Uradnem listu Republike Slovenije.</w:t>
      </w:r>
    </w:p>
    <w:p w:rsidR="00FE61DE" w:rsidRDefault="00FE61DE" w:rsidP="008D1962">
      <w:pPr>
        <w:tabs>
          <w:tab w:val="left" w:pos="567"/>
          <w:tab w:val="left" w:pos="993"/>
        </w:tabs>
        <w:spacing w:line="240" w:lineRule="auto"/>
      </w:pPr>
    </w:p>
    <w:p w:rsidR="001A3848" w:rsidRDefault="001A3848" w:rsidP="008D1962">
      <w:pPr>
        <w:tabs>
          <w:tab w:val="left" w:pos="567"/>
          <w:tab w:val="left" w:pos="993"/>
        </w:tabs>
        <w:spacing w:line="240" w:lineRule="auto"/>
      </w:pPr>
    </w:p>
    <w:p w:rsidR="001A3848" w:rsidRDefault="001A3848" w:rsidP="008D1962">
      <w:pPr>
        <w:tabs>
          <w:tab w:val="left" w:pos="567"/>
          <w:tab w:val="left" w:pos="993"/>
        </w:tabs>
        <w:spacing w:line="240" w:lineRule="auto"/>
      </w:pPr>
    </w:p>
    <w:p w:rsidR="001A3848" w:rsidRDefault="001A3848" w:rsidP="001A3848">
      <w:pPr>
        <w:tabs>
          <w:tab w:val="left" w:pos="567"/>
          <w:tab w:val="left" w:pos="993"/>
        </w:tabs>
        <w:spacing w:line="240" w:lineRule="auto"/>
      </w:pPr>
      <w:r>
        <w:t>Š</w:t>
      </w:r>
      <w:r w:rsidRPr="008D1962">
        <w:t>tevilka:</w:t>
      </w:r>
      <w:r>
        <w:t xml:space="preserve"> </w:t>
      </w:r>
      <w:r w:rsidRPr="008D1962">
        <w:t>510-01/17-1/</w:t>
      </w:r>
    </w:p>
    <w:p w:rsidR="001A3848" w:rsidRDefault="001A3848" w:rsidP="001A3848">
      <w:pPr>
        <w:tabs>
          <w:tab w:val="left" w:pos="567"/>
          <w:tab w:val="left" w:pos="993"/>
        </w:tabs>
        <w:spacing w:line="240" w:lineRule="auto"/>
      </w:pPr>
      <w:r>
        <w:t>Datum: 22. marec 2018</w:t>
      </w:r>
    </w:p>
    <w:p w:rsidR="001A3848" w:rsidRDefault="001A3848" w:rsidP="001A3848">
      <w:pPr>
        <w:tabs>
          <w:tab w:val="left" w:pos="567"/>
          <w:tab w:val="left" w:pos="993"/>
        </w:tabs>
        <w:spacing w:line="240" w:lineRule="auto"/>
      </w:pPr>
      <w:r w:rsidRPr="008D1962">
        <w:t>EPA</w:t>
      </w:r>
      <w:r>
        <w:t xml:space="preserve"> </w:t>
      </w:r>
      <w:r w:rsidRPr="008D1962">
        <w:t>2497-</w:t>
      </w:r>
      <w:proofErr w:type="spellStart"/>
      <w:r w:rsidRPr="008D1962">
        <w:t>VII</w:t>
      </w:r>
      <w:proofErr w:type="spellEnd"/>
    </w:p>
    <w:p w:rsidR="001A3848" w:rsidRPr="00ED0A8E" w:rsidRDefault="001A3848" w:rsidP="001A384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1A3848" w:rsidRDefault="001A3848" w:rsidP="001A384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1A3848" w:rsidRPr="00ED0A8E" w:rsidRDefault="001A3848" w:rsidP="001A384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1A3848" w:rsidRPr="008D1962" w:rsidRDefault="001A3848" w:rsidP="008D1962">
      <w:pPr>
        <w:tabs>
          <w:tab w:val="left" w:pos="567"/>
          <w:tab w:val="left" w:pos="993"/>
        </w:tabs>
        <w:spacing w:line="240" w:lineRule="auto"/>
      </w:pPr>
    </w:p>
    <w:sectPr w:rsidR="001A3848" w:rsidRPr="008D1962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A3848">
      <w:rPr>
        <w:rStyle w:val="tevilkastrani"/>
        <w:noProof/>
        <w:sz w:val="20"/>
        <w:szCs w:val="20"/>
      </w:rPr>
      <w:t>3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1D0293"/>
    <w:multiLevelType w:val="hybridMultilevel"/>
    <w:tmpl w:val="D0F029A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C3D7949"/>
    <w:multiLevelType w:val="hybridMultilevel"/>
    <w:tmpl w:val="33FCAE46"/>
    <w:lvl w:ilvl="0" w:tplc="C94AB506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146201C"/>
    <w:multiLevelType w:val="hybridMultilevel"/>
    <w:tmpl w:val="29EA83B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6D23A2"/>
    <w:multiLevelType w:val="hybridMultilevel"/>
    <w:tmpl w:val="6A6AE0C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9"/>
  </w:num>
  <w:num w:numId="3">
    <w:abstractNumId w:val="9"/>
  </w:num>
  <w:num w:numId="4">
    <w:abstractNumId w:val="12"/>
  </w:num>
  <w:num w:numId="5">
    <w:abstractNumId w:val="11"/>
  </w:num>
  <w:num w:numId="6">
    <w:abstractNumId w:val="23"/>
  </w:num>
  <w:num w:numId="7">
    <w:abstractNumId w:val="33"/>
  </w:num>
  <w:num w:numId="8">
    <w:abstractNumId w:val="21"/>
  </w:num>
  <w:num w:numId="9">
    <w:abstractNumId w:val="37"/>
  </w:num>
  <w:num w:numId="10">
    <w:abstractNumId w:val="17"/>
  </w:num>
  <w:num w:numId="11">
    <w:abstractNumId w:val="6"/>
  </w:num>
  <w:num w:numId="12">
    <w:abstractNumId w:val="0"/>
  </w:num>
  <w:num w:numId="13">
    <w:abstractNumId w:val="24"/>
  </w:num>
  <w:num w:numId="14">
    <w:abstractNumId w:val="18"/>
  </w:num>
  <w:num w:numId="15">
    <w:abstractNumId w:val="20"/>
  </w:num>
  <w:num w:numId="16">
    <w:abstractNumId w:val="27"/>
  </w:num>
  <w:num w:numId="17">
    <w:abstractNumId w:val="2"/>
  </w:num>
  <w:num w:numId="18">
    <w:abstractNumId w:val="25"/>
  </w:num>
  <w:num w:numId="19">
    <w:abstractNumId w:val="8"/>
  </w:num>
  <w:num w:numId="20">
    <w:abstractNumId w:val="19"/>
  </w:num>
  <w:num w:numId="21">
    <w:abstractNumId w:val="34"/>
  </w:num>
  <w:num w:numId="22">
    <w:abstractNumId w:val="1"/>
  </w:num>
  <w:num w:numId="23">
    <w:abstractNumId w:val="4"/>
  </w:num>
  <w:num w:numId="24">
    <w:abstractNumId w:val="36"/>
  </w:num>
  <w:num w:numId="25">
    <w:abstractNumId w:val="7"/>
  </w:num>
  <w:num w:numId="26">
    <w:abstractNumId w:val="22"/>
  </w:num>
  <w:num w:numId="27">
    <w:abstractNumId w:val="26"/>
  </w:num>
  <w:num w:numId="28">
    <w:abstractNumId w:val="40"/>
  </w:num>
  <w:num w:numId="29">
    <w:abstractNumId w:val="15"/>
  </w:num>
  <w:num w:numId="30">
    <w:abstractNumId w:val="31"/>
  </w:num>
  <w:num w:numId="31">
    <w:abstractNumId w:val="32"/>
  </w:num>
  <w:num w:numId="32">
    <w:abstractNumId w:val="30"/>
  </w:num>
  <w:num w:numId="33">
    <w:abstractNumId w:val="35"/>
  </w:num>
  <w:num w:numId="34">
    <w:abstractNumId w:val="5"/>
  </w:num>
  <w:num w:numId="35">
    <w:abstractNumId w:val="16"/>
  </w:num>
  <w:num w:numId="36">
    <w:abstractNumId w:val="10"/>
  </w:num>
  <w:num w:numId="37">
    <w:abstractNumId w:val="38"/>
  </w:num>
  <w:num w:numId="38">
    <w:abstractNumId w:val="28"/>
  </w:num>
  <w:num w:numId="39">
    <w:abstractNumId w:val="3"/>
  </w:num>
  <w:num w:numId="40">
    <w:abstractNumId w:val="14"/>
  </w:num>
  <w:num w:numId="41">
    <w:abstractNumId w:val="13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384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429D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30299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D1962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E61DE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14</TotalTime>
  <Pages>3</Pages>
  <Words>742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5125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2018-03-29T12:13:00Z</cp:lastPrinted>
  <dcterms:created xsi:type="dcterms:W3CDTF">2018-03-13T08:46:00Z</dcterms:created>
  <dcterms:modified xsi:type="dcterms:W3CDTF">2018-03-29T12:13:00Z</dcterms:modified>
</cp:coreProperties>
</file>