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86A" w:rsidRDefault="002D186A" w:rsidP="00CA2554">
      <w:pPr>
        <w:tabs>
          <w:tab w:val="left" w:pos="567"/>
          <w:tab w:val="left" w:pos="993"/>
        </w:tabs>
        <w:spacing w:line="240" w:lineRule="auto"/>
        <w:jc w:val="center"/>
        <w:rPr>
          <w:b/>
          <w:spacing w:val="56"/>
          <w:szCs w:val="22"/>
        </w:rPr>
      </w:pPr>
    </w:p>
    <w:p w:rsidR="00CA2554" w:rsidRPr="00CA2554" w:rsidRDefault="00CA2554" w:rsidP="00CA2554">
      <w:pPr>
        <w:tabs>
          <w:tab w:val="left" w:pos="567"/>
          <w:tab w:val="left" w:pos="993"/>
        </w:tabs>
        <w:spacing w:line="240" w:lineRule="auto"/>
        <w:jc w:val="center"/>
        <w:rPr>
          <w:b/>
          <w:spacing w:val="56"/>
          <w:szCs w:val="22"/>
        </w:rPr>
      </w:pPr>
      <w:r w:rsidRPr="00CA2554">
        <w:rPr>
          <w:b/>
          <w:spacing w:val="56"/>
          <w:szCs w:val="22"/>
        </w:rPr>
        <w:t>ZAKON</w:t>
      </w:r>
    </w:p>
    <w:p w:rsidR="00CA2554" w:rsidRDefault="00CA2554" w:rsidP="00CA2554">
      <w:pPr>
        <w:tabs>
          <w:tab w:val="left" w:pos="567"/>
          <w:tab w:val="left" w:pos="993"/>
        </w:tabs>
        <w:spacing w:line="240" w:lineRule="auto"/>
        <w:jc w:val="center"/>
        <w:rPr>
          <w:b/>
          <w:szCs w:val="22"/>
        </w:rPr>
      </w:pPr>
    </w:p>
    <w:p w:rsidR="00CA2554" w:rsidRPr="00CA2554" w:rsidRDefault="00CA2554" w:rsidP="00CA2554">
      <w:pPr>
        <w:tabs>
          <w:tab w:val="left" w:pos="567"/>
          <w:tab w:val="left" w:pos="993"/>
        </w:tabs>
        <w:spacing w:line="240" w:lineRule="auto"/>
        <w:jc w:val="center"/>
        <w:rPr>
          <w:b/>
          <w:szCs w:val="22"/>
        </w:rPr>
      </w:pPr>
      <w:r w:rsidRPr="00CA2554">
        <w:rPr>
          <w:b/>
          <w:szCs w:val="22"/>
        </w:rPr>
        <w:t>O SPREMEMBI ZAKONA O VISOKEM ŠOLSTVU (ZViS-L)</w:t>
      </w:r>
    </w:p>
    <w:p w:rsidR="00CA2554" w:rsidRDefault="00CA2554" w:rsidP="00CA2554">
      <w:pPr>
        <w:tabs>
          <w:tab w:val="left" w:pos="567"/>
          <w:tab w:val="left" w:pos="993"/>
        </w:tabs>
        <w:spacing w:line="240" w:lineRule="auto"/>
        <w:rPr>
          <w:szCs w:val="22"/>
        </w:rPr>
      </w:pPr>
    </w:p>
    <w:p w:rsidR="002D186A" w:rsidRDefault="002D186A" w:rsidP="00CA2554">
      <w:pPr>
        <w:tabs>
          <w:tab w:val="left" w:pos="567"/>
          <w:tab w:val="left" w:pos="993"/>
        </w:tabs>
        <w:spacing w:line="240" w:lineRule="auto"/>
        <w:rPr>
          <w:szCs w:val="22"/>
        </w:rPr>
      </w:pPr>
    </w:p>
    <w:p w:rsidR="00CA2554" w:rsidRPr="00CA2554" w:rsidRDefault="00CA2554" w:rsidP="00CA2554">
      <w:pPr>
        <w:tabs>
          <w:tab w:val="left" w:pos="567"/>
          <w:tab w:val="left" w:pos="993"/>
        </w:tabs>
        <w:spacing w:line="240" w:lineRule="auto"/>
        <w:rPr>
          <w:szCs w:val="22"/>
        </w:rPr>
      </w:pPr>
    </w:p>
    <w:p w:rsidR="00CA2554" w:rsidRPr="00CA2554" w:rsidRDefault="00CA2554" w:rsidP="00CA2554">
      <w:pPr>
        <w:tabs>
          <w:tab w:val="left" w:pos="567"/>
          <w:tab w:val="left" w:pos="993"/>
        </w:tabs>
        <w:spacing w:line="240" w:lineRule="auto"/>
        <w:jc w:val="center"/>
        <w:rPr>
          <w:szCs w:val="22"/>
        </w:rPr>
      </w:pPr>
      <w:r w:rsidRPr="00CA2554">
        <w:rPr>
          <w:szCs w:val="22"/>
        </w:rPr>
        <w:t>1. člen</w:t>
      </w:r>
    </w:p>
    <w:p w:rsidR="00CA2554" w:rsidRDefault="00CA2554" w:rsidP="00CA2554">
      <w:pPr>
        <w:tabs>
          <w:tab w:val="left" w:pos="567"/>
          <w:tab w:val="left" w:pos="993"/>
        </w:tabs>
        <w:spacing w:line="240" w:lineRule="auto"/>
        <w:rPr>
          <w:szCs w:val="22"/>
        </w:rPr>
      </w:pPr>
    </w:p>
    <w:p w:rsidR="00CA2554" w:rsidRPr="00CA2554" w:rsidRDefault="00CA2554" w:rsidP="00CA2554">
      <w:pPr>
        <w:tabs>
          <w:tab w:val="left" w:pos="567"/>
          <w:tab w:val="left" w:pos="993"/>
        </w:tabs>
        <w:spacing w:line="240" w:lineRule="auto"/>
        <w:rPr>
          <w:szCs w:val="22"/>
        </w:rPr>
      </w:pPr>
      <w:r>
        <w:rPr>
          <w:szCs w:val="22"/>
        </w:rPr>
        <w:tab/>
      </w:r>
      <w:r>
        <w:rPr>
          <w:szCs w:val="22"/>
        </w:rPr>
        <w:tab/>
      </w:r>
      <w:r w:rsidRPr="00CA2554">
        <w:rPr>
          <w:szCs w:val="22"/>
        </w:rPr>
        <w:t>V Zakonu o visokem šolstvu (Uradni list RS, št. 32/12</w:t>
      </w:r>
      <w:r>
        <w:rPr>
          <w:szCs w:val="22"/>
        </w:rPr>
        <w:t xml:space="preserve"> – </w:t>
      </w:r>
      <w:r w:rsidRPr="00CA2554">
        <w:rPr>
          <w:szCs w:val="22"/>
        </w:rPr>
        <w:t>uradno prečiščeno besedilo, 40/12</w:t>
      </w:r>
      <w:r>
        <w:rPr>
          <w:szCs w:val="22"/>
        </w:rPr>
        <w:t xml:space="preserve"> – </w:t>
      </w:r>
      <w:proofErr w:type="spellStart"/>
      <w:r w:rsidRPr="00CA2554">
        <w:rPr>
          <w:szCs w:val="22"/>
        </w:rPr>
        <w:t>ZUJF</w:t>
      </w:r>
      <w:proofErr w:type="spellEnd"/>
      <w:r w:rsidRPr="00CA2554">
        <w:rPr>
          <w:szCs w:val="22"/>
        </w:rPr>
        <w:t>, 57/12</w:t>
      </w:r>
      <w:r>
        <w:rPr>
          <w:szCs w:val="22"/>
        </w:rPr>
        <w:t xml:space="preserve"> – </w:t>
      </w:r>
      <w:proofErr w:type="spellStart"/>
      <w:r w:rsidRPr="00CA2554">
        <w:rPr>
          <w:szCs w:val="22"/>
        </w:rPr>
        <w:t>ZPCD</w:t>
      </w:r>
      <w:proofErr w:type="spellEnd"/>
      <w:r w:rsidRPr="00CA2554">
        <w:rPr>
          <w:szCs w:val="22"/>
        </w:rPr>
        <w:t xml:space="preserve">-2D, 109/12, 85/14, 75/16 in 61/17 </w:t>
      </w:r>
      <w:r>
        <w:rPr>
          <w:szCs w:val="22"/>
        </w:rPr>
        <w:t>–</w:t>
      </w:r>
      <w:r w:rsidRPr="00CA2554">
        <w:rPr>
          <w:szCs w:val="22"/>
        </w:rPr>
        <w:t xml:space="preserve"> </w:t>
      </w:r>
      <w:proofErr w:type="spellStart"/>
      <w:r w:rsidRPr="00CA2554">
        <w:rPr>
          <w:szCs w:val="22"/>
        </w:rPr>
        <w:t>ZUPŠ</w:t>
      </w:r>
      <w:proofErr w:type="spellEnd"/>
      <w:r w:rsidRPr="00CA2554">
        <w:rPr>
          <w:szCs w:val="22"/>
        </w:rPr>
        <w:t xml:space="preserve">) se prvi </w:t>
      </w:r>
      <w:r>
        <w:rPr>
          <w:szCs w:val="22"/>
        </w:rPr>
        <w:t xml:space="preserve">in drugi </w:t>
      </w:r>
      <w:r w:rsidRPr="00CA2554">
        <w:rPr>
          <w:szCs w:val="22"/>
        </w:rPr>
        <w:t>odstavek 69. člena spremeni</w:t>
      </w:r>
      <w:r>
        <w:rPr>
          <w:szCs w:val="22"/>
        </w:rPr>
        <w:t>ta</w:t>
      </w:r>
      <w:r w:rsidRPr="00CA2554">
        <w:rPr>
          <w:szCs w:val="22"/>
        </w:rPr>
        <w:t xml:space="preserve"> tako, da se glasi</w:t>
      </w:r>
      <w:r>
        <w:rPr>
          <w:szCs w:val="22"/>
        </w:rPr>
        <w:t>ta</w:t>
      </w:r>
      <w:r w:rsidRPr="00CA2554">
        <w:rPr>
          <w:szCs w:val="22"/>
        </w:rPr>
        <w:t>:</w:t>
      </w:r>
    </w:p>
    <w:p w:rsidR="00CA2554" w:rsidRPr="00CA2554" w:rsidRDefault="00CA2554" w:rsidP="00CA2554">
      <w:pPr>
        <w:tabs>
          <w:tab w:val="left" w:pos="567"/>
          <w:tab w:val="left" w:pos="993"/>
        </w:tabs>
        <w:spacing w:line="240" w:lineRule="auto"/>
        <w:rPr>
          <w:szCs w:val="22"/>
        </w:rPr>
      </w:pPr>
      <w:r>
        <w:rPr>
          <w:szCs w:val="22"/>
        </w:rPr>
        <w:tab/>
      </w:r>
      <w:r>
        <w:rPr>
          <w:szCs w:val="22"/>
        </w:rPr>
        <w:tab/>
      </w:r>
      <w:r w:rsidRPr="00CA2554">
        <w:rPr>
          <w:szCs w:val="22"/>
        </w:rPr>
        <w:t>»Študenti imajo ne glede na to, ali se študij izvaja kot redni ali izredni, pravice in ugodnosti, ki izhajajo iz naslova statusa študenta, kot jih določajo posebni predpisi, če niso v delovnem razmerju ali ne opravljajo samostojne registrirane dejavnosti, niso vpisani v evidenco brezposelnih oseb pri pristojnem organu oziroma niso poslovodne osebe gospodarskih družb al</w:t>
      </w:r>
      <w:r>
        <w:rPr>
          <w:szCs w:val="22"/>
        </w:rPr>
        <w:t>i direktorji zasebnih zavodov.</w:t>
      </w:r>
    </w:p>
    <w:p w:rsidR="00CA2554" w:rsidRDefault="00CA2554" w:rsidP="00CA2554">
      <w:pPr>
        <w:tabs>
          <w:tab w:val="left" w:pos="567"/>
          <w:tab w:val="left" w:pos="993"/>
        </w:tabs>
        <w:spacing w:line="240" w:lineRule="auto"/>
        <w:rPr>
          <w:szCs w:val="22"/>
        </w:rPr>
      </w:pPr>
    </w:p>
    <w:p w:rsidR="00CA2554" w:rsidRPr="00CA2554" w:rsidRDefault="00CA2554" w:rsidP="00CA2554">
      <w:pPr>
        <w:tabs>
          <w:tab w:val="left" w:pos="567"/>
          <w:tab w:val="left" w:pos="993"/>
        </w:tabs>
        <w:spacing w:line="240" w:lineRule="auto"/>
        <w:rPr>
          <w:szCs w:val="22"/>
        </w:rPr>
      </w:pPr>
      <w:r>
        <w:rPr>
          <w:szCs w:val="22"/>
        </w:rPr>
        <w:tab/>
      </w:r>
      <w:r>
        <w:rPr>
          <w:szCs w:val="22"/>
        </w:rPr>
        <w:tab/>
      </w:r>
      <w:r w:rsidRPr="00CA2554">
        <w:rPr>
          <w:szCs w:val="22"/>
        </w:rPr>
        <w:t>Študenti v prvem letniku študijskega programa prve stopnje opravijo preventivni sistematični zdravstveni pregled, kot ga določajo predpisi s področja preventivnega zdravstvenega varstva.«</w:t>
      </w:r>
      <w:r>
        <w:rPr>
          <w:szCs w:val="22"/>
        </w:rPr>
        <w:t>.</w:t>
      </w:r>
    </w:p>
    <w:p w:rsidR="00CA2554" w:rsidRPr="00CA2554" w:rsidRDefault="00CA2554" w:rsidP="00CA2554">
      <w:pPr>
        <w:tabs>
          <w:tab w:val="left" w:pos="567"/>
          <w:tab w:val="left" w:pos="993"/>
        </w:tabs>
        <w:spacing w:line="240" w:lineRule="auto"/>
        <w:rPr>
          <w:szCs w:val="22"/>
        </w:rPr>
      </w:pPr>
    </w:p>
    <w:p w:rsidR="00CA2554" w:rsidRDefault="00CA2554" w:rsidP="00CA2554">
      <w:pPr>
        <w:tabs>
          <w:tab w:val="left" w:pos="567"/>
          <w:tab w:val="left" w:pos="993"/>
        </w:tabs>
        <w:spacing w:line="240" w:lineRule="auto"/>
        <w:rPr>
          <w:szCs w:val="22"/>
        </w:rPr>
      </w:pPr>
    </w:p>
    <w:p w:rsidR="00CA2554" w:rsidRPr="00CA2554" w:rsidRDefault="00CA2554" w:rsidP="00CA2554">
      <w:pPr>
        <w:tabs>
          <w:tab w:val="left" w:pos="567"/>
          <w:tab w:val="left" w:pos="993"/>
        </w:tabs>
        <w:spacing w:line="240" w:lineRule="auto"/>
        <w:jc w:val="center"/>
        <w:rPr>
          <w:szCs w:val="22"/>
        </w:rPr>
      </w:pPr>
      <w:r w:rsidRPr="00CA2554">
        <w:rPr>
          <w:szCs w:val="22"/>
        </w:rPr>
        <w:t>Prehodn</w:t>
      </w:r>
      <w:r w:rsidR="00C61D9E">
        <w:rPr>
          <w:szCs w:val="22"/>
        </w:rPr>
        <w:t>i</w:t>
      </w:r>
      <w:r w:rsidRPr="00CA2554">
        <w:rPr>
          <w:szCs w:val="22"/>
        </w:rPr>
        <w:t xml:space="preserve"> in končna določba</w:t>
      </w:r>
    </w:p>
    <w:p w:rsidR="00CA2554" w:rsidRPr="00CA2554" w:rsidRDefault="00CA2554" w:rsidP="00CA2554">
      <w:pPr>
        <w:tabs>
          <w:tab w:val="left" w:pos="567"/>
          <w:tab w:val="left" w:pos="993"/>
        </w:tabs>
        <w:spacing w:line="240" w:lineRule="auto"/>
        <w:jc w:val="center"/>
        <w:rPr>
          <w:szCs w:val="22"/>
        </w:rPr>
      </w:pPr>
    </w:p>
    <w:p w:rsidR="00CA2554" w:rsidRPr="00CA2554" w:rsidRDefault="00C61D9E" w:rsidP="00CA2554">
      <w:pPr>
        <w:tabs>
          <w:tab w:val="left" w:pos="567"/>
          <w:tab w:val="left" w:pos="993"/>
        </w:tabs>
        <w:spacing w:line="240" w:lineRule="auto"/>
        <w:jc w:val="center"/>
        <w:rPr>
          <w:szCs w:val="22"/>
        </w:rPr>
      </w:pPr>
      <w:r>
        <w:rPr>
          <w:szCs w:val="22"/>
        </w:rPr>
        <w:t>2</w:t>
      </w:r>
      <w:r w:rsidR="00CA2554" w:rsidRPr="00CA2554">
        <w:rPr>
          <w:szCs w:val="22"/>
        </w:rPr>
        <w:t>.</w:t>
      </w:r>
      <w:r>
        <w:rPr>
          <w:szCs w:val="22"/>
        </w:rPr>
        <w:t xml:space="preserve"> </w:t>
      </w:r>
      <w:r w:rsidR="00CA2554" w:rsidRPr="00CA2554">
        <w:rPr>
          <w:szCs w:val="22"/>
        </w:rPr>
        <w:t>člen</w:t>
      </w:r>
    </w:p>
    <w:p w:rsidR="00CA2554" w:rsidRPr="00CA2554" w:rsidRDefault="00CA2554" w:rsidP="00CA2554">
      <w:pPr>
        <w:tabs>
          <w:tab w:val="left" w:pos="567"/>
          <w:tab w:val="left" w:pos="993"/>
        </w:tabs>
        <w:spacing w:line="240" w:lineRule="auto"/>
        <w:rPr>
          <w:szCs w:val="22"/>
        </w:rPr>
      </w:pPr>
    </w:p>
    <w:p w:rsidR="00CA2554" w:rsidRPr="00CA2554" w:rsidRDefault="00CA2554" w:rsidP="00CA2554">
      <w:pPr>
        <w:tabs>
          <w:tab w:val="left" w:pos="567"/>
          <w:tab w:val="left" w:pos="993"/>
        </w:tabs>
        <w:spacing w:line="240" w:lineRule="auto"/>
        <w:rPr>
          <w:szCs w:val="22"/>
        </w:rPr>
      </w:pPr>
      <w:r>
        <w:rPr>
          <w:szCs w:val="22"/>
        </w:rPr>
        <w:tab/>
      </w:r>
      <w:r>
        <w:rPr>
          <w:szCs w:val="22"/>
        </w:rPr>
        <w:tab/>
      </w:r>
      <w:r w:rsidRPr="00CA2554">
        <w:rPr>
          <w:szCs w:val="22"/>
        </w:rPr>
        <w:t xml:space="preserve">Študentom, ki so na podlagi Zakona o spremembah in dopolnitvah Zakona o visokem šolstvu (Uradni list RS, št. 75/16) izgubili pravico do zdravstvenega varstva in drugih ugodnosti ter pravic, od 1. oktobra 2017 do uveljavitve tega zakona pripadajo vse pravice in ugodnosti, kot jim pripadajo na podlagi tega zakona, ter pravica do povračila vplačanih sredstev zdravstvenega zavarovanja oziroma plačila zdravstvenih storitev v tem obdobju. </w:t>
      </w:r>
    </w:p>
    <w:p w:rsidR="00CA2554" w:rsidRPr="00CA2554" w:rsidRDefault="00CA2554" w:rsidP="00CA2554">
      <w:pPr>
        <w:tabs>
          <w:tab w:val="left" w:pos="567"/>
          <w:tab w:val="left" w:pos="993"/>
        </w:tabs>
        <w:spacing w:line="240" w:lineRule="auto"/>
        <w:rPr>
          <w:szCs w:val="22"/>
        </w:rPr>
      </w:pPr>
    </w:p>
    <w:p w:rsidR="00CA2554" w:rsidRPr="00CA2554" w:rsidRDefault="00CA2554" w:rsidP="00CA2554">
      <w:pPr>
        <w:tabs>
          <w:tab w:val="left" w:pos="567"/>
          <w:tab w:val="left" w:pos="993"/>
        </w:tabs>
        <w:spacing w:line="240" w:lineRule="auto"/>
        <w:rPr>
          <w:szCs w:val="22"/>
        </w:rPr>
      </w:pPr>
      <w:r>
        <w:rPr>
          <w:szCs w:val="22"/>
        </w:rPr>
        <w:tab/>
      </w:r>
      <w:r>
        <w:rPr>
          <w:szCs w:val="22"/>
        </w:rPr>
        <w:tab/>
      </w:r>
      <w:r w:rsidRPr="00CA2554">
        <w:rPr>
          <w:szCs w:val="22"/>
        </w:rPr>
        <w:t>Minist</w:t>
      </w:r>
      <w:r w:rsidR="00C61D9E">
        <w:rPr>
          <w:szCs w:val="22"/>
        </w:rPr>
        <w:t>e</w:t>
      </w:r>
      <w:r w:rsidRPr="00CA2554">
        <w:rPr>
          <w:szCs w:val="22"/>
        </w:rPr>
        <w:t>r, pristoj</w:t>
      </w:r>
      <w:r w:rsidR="00C61D9E">
        <w:rPr>
          <w:szCs w:val="22"/>
        </w:rPr>
        <w:t>e</w:t>
      </w:r>
      <w:r w:rsidRPr="00CA2554">
        <w:rPr>
          <w:szCs w:val="22"/>
        </w:rPr>
        <w:t xml:space="preserve">n za </w:t>
      </w:r>
      <w:r w:rsidR="00C61D9E">
        <w:rPr>
          <w:szCs w:val="22"/>
        </w:rPr>
        <w:t xml:space="preserve">visoko </w:t>
      </w:r>
      <w:r w:rsidRPr="00CA2554">
        <w:rPr>
          <w:szCs w:val="22"/>
        </w:rPr>
        <w:t>šolstvo, v soglasju z minist</w:t>
      </w:r>
      <w:r w:rsidR="00C61D9E">
        <w:rPr>
          <w:szCs w:val="22"/>
        </w:rPr>
        <w:t>r</w:t>
      </w:r>
      <w:r w:rsidRPr="00CA2554">
        <w:rPr>
          <w:szCs w:val="22"/>
        </w:rPr>
        <w:t>om, pristojnim za zdravje</w:t>
      </w:r>
      <w:r w:rsidR="00C61D9E">
        <w:rPr>
          <w:szCs w:val="22"/>
        </w:rPr>
        <w:t>,</w:t>
      </w:r>
      <w:r w:rsidRPr="00CA2554">
        <w:rPr>
          <w:szCs w:val="22"/>
        </w:rPr>
        <w:t xml:space="preserve"> v dveh mesecih od uveljavitve tega zakona predpiše način uveljavljanja pravic in ugodnosti iz prejšnjega odstavka.</w:t>
      </w:r>
    </w:p>
    <w:p w:rsidR="00CA2554" w:rsidRPr="00CA2554" w:rsidRDefault="00CA2554" w:rsidP="00CA2554">
      <w:pPr>
        <w:tabs>
          <w:tab w:val="left" w:pos="567"/>
          <w:tab w:val="left" w:pos="993"/>
        </w:tabs>
        <w:spacing w:line="240" w:lineRule="auto"/>
        <w:rPr>
          <w:szCs w:val="22"/>
        </w:rPr>
      </w:pPr>
    </w:p>
    <w:p w:rsidR="00CA2554" w:rsidRDefault="00CA2554" w:rsidP="00CA2554">
      <w:pPr>
        <w:tabs>
          <w:tab w:val="left" w:pos="567"/>
          <w:tab w:val="left" w:pos="993"/>
        </w:tabs>
        <w:spacing w:line="240" w:lineRule="auto"/>
        <w:rPr>
          <w:szCs w:val="22"/>
        </w:rPr>
      </w:pPr>
    </w:p>
    <w:p w:rsidR="00CA2554" w:rsidRPr="00CA2554" w:rsidRDefault="00C61D9E" w:rsidP="00CA2554">
      <w:pPr>
        <w:tabs>
          <w:tab w:val="left" w:pos="567"/>
          <w:tab w:val="left" w:pos="993"/>
        </w:tabs>
        <w:spacing w:line="240" w:lineRule="auto"/>
        <w:jc w:val="center"/>
        <w:rPr>
          <w:szCs w:val="22"/>
        </w:rPr>
      </w:pPr>
      <w:r>
        <w:rPr>
          <w:szCs w:val="22"/>
        </w:rPr>
        <w:t>3</w:t>
      </w:r>
      <w:r w:rsidR="00CA2554" w:rsidRPr="00CA2554">
        <w:rPr>
          <w:szCs w:val="22"/>
        </w:rPr>
        <w:t>. člen</w:t>
      </w:r>
    </w:p>
    <w:p w:rsidR="00CA2554" w:rsidRDefault="00CA2554" w:rsidP="00CA2554">
      <w:pPr>
        <w:tabs>
          <w:tab w:val="left" w:pos="567"/>
          <w:tab w:val="left" w:pos="993"/>
        </w:tabs>
        <w:spacing w:line="240" w:lineRule="auto"/>
        <w:rPr>
          <w:szCs w:val="22"/>
        </w:rPr>
      </w:pPr>
    </w:p>
    <w:p w:rsidR="00CA2554" w:rsidRDefault="00CA2554" w:rsidP="00CA2554">
      <w:pPr>
        <w:tabs>
          <w:tab w:val="left" w:pos="567"/>
          <w:tab w:val="left" w:pos="993"/>
        </w:tabs>
        <w:spacing w:line="240" w:lineRule="auto"/>
        <w:rPr>
          <w:szCs w:val="22"/>
        </w:rPr>
      </w:pPr>
      <w:r>
        <w:rPr>
          <w:szCs w:val="22"/>
        </w:rPr>
        <w:tab/>
      </w:r>
      <w:r>
        <w:rPr>
          <w:szCs w:val="22"/>
        </w:rPr>
        <w:tab/>
      </w:r>
      <w:r w:rsidRPr="00CA2554">
        <w:rPr>
          <w:szCs w:val="22"/>
        </w:rPr>
        <w:t>Ta zakon začne veljati naslednji dan po objavi v Uradnem listu Republike Slovenije.</w:t>
      </w:r>
    </w:p>
    <w:p w:rsidR="002D186A" w:rsidRDefault="002D186A" w:rsidP="00CA2554">
      <w:pPr>
        <w:tabs>
          <w:tab w:val="left" w:pos="567"/>
          <w:tab w:val="left" w:pos="993"/>
        </w:tabs>
        <w:spacing w:line="240" w:lineRule="auto"/>
        <w:rPr>
          <w:szCs w:val="22"/>
        </w:rPr>
      </w:pPr>
    </w:p>
    <w:p w:rsidR="002D186A" w:rsidRDefault="002D186A" w:rsidP="00CA2554">
      <w:pPr>
        <w:tabs>
          <w:tab w:val="left" w:pos="567"/>
          <w:tab w:val="left" w:pos="993"/>
        </w:tabs>
        <w:spacing w:line="240" w:lineRule="auto"/>
        <w:rPr>
          <w:szCs w:val="22"/>
        </w:rPr>
      </w:pPr>
    </w:p>
    <w:p w:rsidR="002D186A" w:rsidRDefault="002D186A" w:rsidP="00CA2554">
      <w:pPr>
        <w:tabs>
          <w:tab w:val="left" w:pos="567"/>
          <w:tab w:val="left" w:pos="993"/>
        </w:tabs>
        <w:spacing w:line="240" w:lineRule="auto"/>
        <w:rPr>
          <w:szCs w:val="22"/>
        </w:rPr>
      </w:pPr>
    </w:p>
    <w:p w:rsidR="002D186A" w:rsidRDefault="002D186A" w:rsidP="002D186A">
      <w:pPr>
        <w:tabs>
          <w:tab w:val="left" w:pos="567"/>
          <w:tab w:val="left" w:pos="993"/>
        </w:tabs>
        <w:spacing w:line="240" w:lineRule="auto"/>
        <w:rPr>
          <w:szCs w:val="22"/>
        </w:rPr>
      </w:pPr>
      <w:r>
        <w:rPr>
          <w:szCs w:val="22"/>
        </w:rPr>
        <w:t>Š</w:t>
      </w:r>
      <w:r w:rsidRPr="00CA2554">
        <w:rPr>
          <w:szCs w:val="22"/>
        </w:rPr>
        <w:t>tevilka:</w:t>
      </w:r>
      <w:r>
        <w:rPr>
          <w:szCs w:val="22"/>
        </w:rPr>
        <w:t xml:space="preserve"> </w:t>
      </w:r>
      <w:r w:rsidRPr="00CA2554">
        <w:rPr>
          <w:szCs w:val="22"/>
        </w:rPr>
        <w:t>602-04/17-26/</w:t>
      </w:r>
    </w:p>
    <w:p w:rsidR="002D186A" w:rsidRDefault="002D186A" w:rsidP="002D186A">
      <w:pPr>
        <w:tabs>
          <w:tab w:val="left" w:pos="567"/>
          <w:tab w:val="left" w:pos="993"/>
        </w:tabs>
        <w:spacing w:line="240" w:lineRule="auto"/>
        <w:rPr>
          <w:szCs w:val="22"/>
        </w:rPr>
      </w:pPr>
      <w:r>
        <w:rPr>
          <w:szCs w:val="22"/>
        </w:rPr>
        <w:t>Datum: 9. november 2017</w:t>
      </w:r>
    </w:p>
    <w:p w:rsidR="002D186A" w:rsidRDefault="002D186A" w:rsidP="00CA2554">
      <w:pPr>
        <w:tabs>
          <w:tab w:val="left" w:pos="567"/>
          <w:tab w:val="left" w:pos="993"/>
        </w:tabs>
        <w:spacing w:line="240" w:lineRule="auto"/>
        <w:rPr>
          <w:szCs w:val="22"/>
        </w:rPr>
      </w:pPr>
      <w:r w:rsidRPr="00CA2554">
        <w:rPr>
          <w:szCs w:val="22"/>
        </w:rPr>
        <w:t>EPA</w:t>
      </w:r>
      <w:r>
        <w:rPr>
          <w:szCs w:val="22"/>
        </w:rPr>
        <w:t xml:space="preserve"> </w:t>
      </w:r>
      <w:r w:rsidRPr="00CA2554">
        <w:rPr>
          <w:szCs w:val="22"/>
        </w:rPr>
        <w:t>2274-</w:t>
      </w:r>
      <w:proofErr w:type="spellStart"/>
      <w:r w:rsidRPr="00CA2554">
        <w:rPr>
          <w:szCs w:val="22"/>
        </w:rPr>
        <w:t>VII</w:t>
      </w:r>
      <w:bookmarkStart w:id="0" w:name="_GoBack"/>
      <w:bookmarkEnd w:id="0"/>
      <w:proofErr w:type="spellEnd"/>
    </w:p>
    <w:p w:rsidR="002D186A" w:rsidRPr="00ED0A8E" w:rsidRDefault="002D186A" w:rsidP="002D186A">
      <w:pPr>
        <w:tabs>
          <w:tab w:val="left" w:pos="6521"/>
        </w:tabs>
        <w:rPr>
          <w:szCs w:val="22"/>
        </w:rPr>
      </w:pPr>
      <w:r w:rsidRPr="00ED0A8E">
        <w:rPr>
          <w:szCs w:val="22"/>
        </w:rPr>
        <w:tab/>
        <w:t>Državni zbor</w:t>
      </w:r>
    </w:p>
    <w:p w:rsidR="002D186A" w:rsidRDefault="002D186A" w:rsidP="002D186A">
      <w:pPr>
        <w:tabs>
          <w:tab w:val="left" w:pos="6521"/>
        </w:tabs>
        <w:rPr>
          <w:szCs w:val="22"/>
        </w:rPr>
      </w:pPr>
      <w:r w:rsidRPr="00ED0A8E">
        <w:rPr>
          <w:szCs w:val="22"/>
        </w:rPr>
        <w:tab/>
      </w:r>
      <w:r>
        <w:rPr>
          <w:szCs w:val="22"/>
        </w:rPr>
        <w:t>dr. Milan Brglez</w:t>
      </w:r>
    </w:p>
    <w:p w:rsidR="002D186A" w:rsidRPr="00ED0A8E" w:rsidRDefault="002D186A" w:rsidP="002D186A">
      <w:pPr>
        <w:tabs>
          <w:tab w:val="left" w:pos="6521"/>
        </w:tabs>
        <w:rPr>
          <w:szCs w:val="22"/>
        </w:rPr>
      </w:pPr>
      <w:r w:rsidRPr="00ED0A8E">
        <w:rPr>
          <w:szCs w:val="22"/>
        </w:rPr>
        <w:tab/>
        <w:t>predsednik</w:t>
      </w:r>
    </w:p>
    <w:p w:rsidR="002D186A" w:rsidRPr="00CA2554" w:rsidRDefault="002D186A" w:rsidP="00CA2554">
      <w:pPr>
        <w:tabs>
          <w:tab w:val="left" w:pos="567"/>
          <w:tab w:val="left" w:pos="993"/>
        </w:tabs>
        <w:spacing w:line="240" w:lineRule="auto"/>
        <w:rPr>
          <w:szCs w:val="22"/>
        </w:rPr>
      </w:pPr>
    </w:p>
    <w:sectPr w:rsidR="002D186A" w:rsidRPr="00CA2554"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altName w:val="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D186A">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D186A"/>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B7382"/>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61D9E"/>
    <w:rsid w:val="00C777C8"/>
    <w:rsid w:val="00C9785D"/>
    <w:rsid w:val="00CA1568"/>
    <w:rsid w:val="00CA2554"/>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TotalTime>
  <Pages>1</Pages>
  <Words>252</Words>
  <Characters>1522</Characters>
  <Application>Microsoft Office Word</Application>
  <DocSecurity>0</DocSecurity>
  <Lines>12</Lines>
  <Paragraphs>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2017-11-09T08:37:00Z</cp:lastPrinted>
  <dcterms:created xsi:type="dcterms:W3CDTF">2017-11-09T08:33:00Z</dcterms:created>
  <dcterms:modified xsi:type="dcterms:W3CDTF">2017-11-16T12:09:00Z</dcterms:modified>
</cp:coreProperties>
</file>