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b/>
          <w:color w:val="000000" w:themeColor="text1"/>
          <w:spacing w:val="56"/>
          <w:szCs w:val="22"/>
        </w:rPr>
      </w:pPr>
      <w:r w:rsidRPr="00CF2C03">
        <w:rPr>
          <w:rFonts w:cs="Arial"/>
          <w:b/>
          <w:color w:val="000000" w:themeColor="text1"/>
          <w:spacing w:val="56"/>
          <w:szCs w:val="22"/>
        </w:rPr>
        <w:t>ZAKON</w:t>
      </w:r>
    </w:p>
    <w:p w:rsidR="00CF2C03" w:rsidRDefault="00CF2C03" w:rsidP="00CF2C03">
      <w:pPr>
        <w:tabs>
          <w:tab w:val="left" w:pos="567"/>
          <w:tab w:val="left" w:pos="993"/>
        </w:tabs>
        <w:spacing w:line="240" w:lineRule="auto"/>
        <w:jc w:val="center"/>
        <w:rPr>
          <w:rFonts w:cs="Arial"/>
          <w:b/>
          <w:color w:val="000000" w:themeColor="text1"/>
          <w:szCs w:val="22"/>
        </w:rPr>
      </w:pPr>
    </w:p>
    <w:p w:rsidR="00CF2C03" w:rsidRDefault="00CF2C03" w:rsidP="00CF2C03">
      <w:pPr>
        <w:tabs>
          <w:tab w:val="left" w:pos="567"/>
          <w:tab w:val="left" w:pos="993"/>
        </w:tabs>
        <w:spacing w:line="240" w:lineRule="auto"/>
        <w:jc w:val="center"/>
        <w:rPr>
          <w:rFonts w:cs="Arial"/>
          <w:b/>
          <w:color w:val="000000" w:themeColor="text1"/>
          <w:szCs w:val="22"/>
        </w:rPr>
      </w:pPr>
      <w:r w:rsidRPr="00CF2C03">
        <w:rPr>
          <w:rFonts w:cs="Arial"/>
          <w:b/>
          <w:color w:val="000000" w:themeColor="text1"/>
          <w:szCs w:val="22"/>
        </w:rPr>
        <w:t>O SPREMEMBAH IN DOPOLNITVAH</w:t>
      </w:r>
    </w:p>
    <w:p w:rsidR="00CF2C03" w:rsidRPr="00CF2C03" w:rsidRDefault="00CF2C03" w:rsidP="00CF2C03">
      <w:pPr>
        <w:tabs>
          <w:tab w:val="left" w:pos="567"/>
          <w:tab w:val="left" w:pos="993"/>
        </w:tabs>
        <w:spacing w:line="240" w:lineRule="auto"/>
        <w:jc w:val="center"/>
        <w:rPr>
          <w:rFonts w:cs="Arial"/>
          <w:b/>
          <w:color w:val="000000" w:themeColor="text1"/>
          <w:szCs w:val="22"/>
        </w:rPr>
      </w:pPr>
      <w:r w:rsidRPr="00CF2C03">
        <w:rPr>
          <w:rFonts w:cs="Arial"/>
          <w:b/>
          <w:color w:val="000000" w:themeColor="text1"/>
          <w:szCs w:val="22"/>
        </w:rPr>
        <w:t>ZAKONA O VARSTVU POTROŠNIKOV (ZVPot-F)</w:t>
      </w:r>
    </w:p>
    <w:p w:rsidR="00CF2C03" w:rsidRDefault="00CF2C03" w:rsidP="00CF2C03">
      <w:pPr>
        <w:tabs>
          <w:tab w:val="left" w:pos="567"/>
          <w:tab w:val="left" w:pos="993"/>
        </w:tabs>
        <w:spacing w:line="240" w:lineRule="auto"/>
        <w:rPr>
          <w:rFonts w:cs="Arial"/>
          <w:color w:val="000000" w:themeColor="text1"/>
          <w:szCs w:val="22"/>
        </w:rPr>
      </w:pPr>
    </w:p>
    <w:p w:rsidR="009F4104" w:rsidRPr="00CF2C03" w:rsidRDefault="009F4104"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1.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V Zakonu o varstvu potrošnikov (Uradni list RS, št. 98/04 – uradno prečiščeno besedilo, 46/06 – odl</w:t>
      </w:r>
      <w:r>
        <w:rPr>
          <w:rFonts w:cs="Arial"/>
          <w:color w:val="000000" w:themeColor="text1"/>
          <w:szCs w:val="22"/>
        </w:rPr>
        <w:t>očba</w:t>
      </w:r>
      <w:r w:rsidRPr="00CF2C03">
        <w:rPr>
          <w:rFonts w:cs="Arial"/>
          <w:color w:val="000000" w:themeColor="text1"/>
          <w:szCs w:val="22"/>
        </w:rPr>
        <w:t xml:space="preserve"> US, 126/07, 86/09 in 78/11) se besedilo 1. člena spremeni tako, da se glasi:</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Pr="00CF2C03">
        <w:rPr>
          <w:rFonts w:cs="Arial"/>
          <w:color w:val="000000" w:themeColor="text1"/>
          <w:szCs w:val="22"/>
        </w:rPr>
        <w:t>Ta zakon ureja pravice potrošnikov in potrošnic (v nadaljnjem besedilu: potrošnikov) pri ponujanju, prodajanju in drugih oblikah trženja blaga in storitev s strani podjetij in določa dolžnosti državnih organov in drugih subjektov, da te pravice zagotavljajo.</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 tem zakonu je potrošnik fizična oseba, ki pridobiva ali uporablja blago in storitve za namene izven njegove poklicne ali pridobitne dejavnosti.</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 tem zakonu se šteje za podjetje pravna ali fizična oseba, ki opravlja pridobitno dejavnost, ne glede na njeno pravnoorganizacijsko obliko ali lastninsko pripadnost.</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Obveznosti, ki jih ima po tem zakonu podjetje, se nanašajo tudi na zavode in druge organizacije oziroma druge fizične osebe, ki zagotavljajo potrošnikom blago in storitve.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 tem zakonu se za blago štejejo vse premične stvari razen tistih, ki so prodane v okviru izvršbe ali drugih sodnih postopkov. Za blago se štejejo tudi voda, plin in električna energija, če se prodajajo v omejeni prostornini ali določeni količini, ter digitalna vsebina.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 tem zakonu se za blago, izdelano po natančnih navodilih potrošnika, šteje blago, ki ni izdelano vnaprej, temveč na podlagi osebne potrošnikove izbire ali odločitve.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 tem zakonu se za digitalno vsebino štejejo podatki, ki nastanejo in so posredovani v digitalni obliki.</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Trajni nosilec podatkov je nosilec podatkov, ki potrošniku omogoča trajno shranjevanje nanj naslovljenih podatkov ali informacij, trajen dostop do njih in njihovo reprodukcijo.</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Dajalec garancije je podjetje, ki izda, ponuja ali oglašuje garancijo.</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Za distributerja izdelka, ki ni proizveden v Republiki Sloveniji, se šteje podjetje, ki kot prvo v distribucijski verigi izdelek da na trg Republike Slovenije.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 xml:space="preserve">Proizvajalec je po tem zakonu podjetje, ki izdeluje končne izdelke ali sestavne dele ali pridobiva osnovne surovine ali oseba, ki se s svojo firmo, blagovnim znakom ali drugim znakom razlikovanja na izdelku predstavlja kot njegov proizvajalec. Za proizvajalca se štejejo tudi uvoznik in distributer izdelka, predstavništvo proizvajalca </w:t>
      </w:r>
      <w:r w:rsidRPr="00CF2C03">
        <w:rPr>
          <w:rFonts w:cs="Arial"/>
          <w:color w:val="000000" w:themeColor="text1"/>
          <w:szCs w:val="22"/>
        </w:rPr>
        <w:lastRenderedPageBreak/>
        <w:t>v Republiki Sloveniji ali katerakoli druga oseba, ki daje videz, da je proizvajalec s tem, da blago označi s svojim imenom, blagovno znamko ali drugim znakom razlikovanja.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Za uvoznika izdelka se šteje vsakdo, kdor uvozi izdelek na carinsko območje Evropske skupnosti.</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 tem zakonu so storitve informacijske družbe tiste gospodarske dejavnosti, ki se izvajajo preko svetovnega spleta oziroma interneta in vključujejo prodajo storitev in blaga na podlagi sklepanja pogodb preko svetovnega spleta oziroma interneta ter brezplačne storitve kot so posredovanje podatkov in oglasna sporočila, če ni drugače urejeno s tem ali drugim zakonom.</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 tem zakonu je ponudnik storitev informacijske družbe vsako podjetje, ki nudi storitve iz prejšnjega odstavka.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Finančne storitve po tem zakonu so storitve, ki so predmet zakonov, ki urejajo področje bančništva, zavarovalništva, trga vrednostnih papirjev investicijskih skladov, pokojninskih skladov, plačilnega prometa in potrošniških kreditov.</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Organizator potovanja je podjetje, ki organizira turistične aranžmaje in jih prodaja ali ponuja v prodajo, neposredno ali posredno prek prodajalca. Prodajalec, ki prodaja turistični aranžma, ki ga je sestavil organizator potovanja, ki nima sedeža v Republiki Sloveniji, se šteje za organizatorja potovanja.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Prodajalec potovanja je podjetje, ki prodaja ali ponuja v prodajo turistični aranžma, ki ga je sestavil organizator potovanja.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Posrednik je podjetje, ki se s pogodbo zaveže v imenu in za račun potrošnika kupiti turistični aranžma ali eno ali več turističnih storitev, ki omogočajo določeno potovanje.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Prodajna pogodba po tem zakonu je pogodba, s katero se podjetje zavezuje, da bo blago, ki ga prodaja, izročilo potrošniku tako, da bo ta pridobil lastninsko pravico, potrošnik pa se zavezuje, da bo podjetju plačal kupnino. Za prodajno pogodbo po tem zakonu se šteje tudi pogodba, katere predmet so blago in storitve.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Pogodba o opravljanju storitev po tem zakonu je pogodba, razen prodajne pogodbe, na podlagi katere se podjetje zavezuje opraviti storitev za potrošnika, potrošnik pa se zavezuje, da bo za to plačal določeno ceno.</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Sredstva za komuniciranje na daljavo po tem zakonu so tista komunikacijska sredstva, ki omogočajo sklenitev pogodbe tako, da ni potrebna istočasna fizična prisotnost pogodbenih strank. Ta sredstva so zlasti: pisemske pošiljke in druge tiskovine, katalogi, telefonski pogovori, oglaševanje v tisku z naročilnico, televizijska prodaja, faksimile naprava, elektronska pošta in svetovni splet ali internet.</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Poslovni prostori po tem zakonu so nepremični maloprodajni prostori, v katerih podjetje stalno opravlja dejavnost, ali premični maloprodajni prostori, v katerih podjetje običajno opravlja svojo dejavnost.</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Pogodba o časovnem zakupu po tem zakonu je vsaka pogodba, sklenjena za več kot eno leto, s katero potrošnik proti plačilu nadomestila od podjetja pridobi v uporabo nepremičnine in premičnine, ki potrošniku omogočajo namestitev čez noč za več kot eno obdobje uporabe. Za izračun trajanja pogodbe o časovnem zakupu se upošteva vsaka določba iz pogodbe, ki dovoljuje obnovitev ali drugo podaljšanje pogodbe.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Pogodba o dolgoročnem počitniškem proizvodu po tem zakonu je vsaka pogodba, sklenjena za več kot eno leto, s katero potrošnik proti plačilu nadomestila, od podjetja pridobi predvsem pravico do popustov ali drugih ugodnosti glede nastanitve, ločeno ali skupaj s potovanjem ali drugimi storitvami. Za izračun trajanja pogodbe o časovnem zakupu se upošteva vsaka določba iz pogodbe, ki dovoljuje obnovitev ali drugo podaljšanje pogodbe.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Pogodba o nadaljnji prodaji po tem zakonu je vsaka pogodba, s katero podjetje potrošniku proti plačilu nadomestila pomaga pri prodaji ali nakupu časovnega zakupa ali dolgoročnega počitniškega proizvoda.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Pogodba o zamenjavi po tem zakonu je vsaka pogodba, s katero se potrošnik proti plačilu nadomestila vključi v sistem zamenjave, ki mu omogoča namestitev čez noč ali druge storitve, v zameno pa potrošnik drugim osebam začasno dovoli, da uživajo pravice, ki izvirajo iz njegove pogodbe o časovnem zakupu.</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Pomožna pogodba po tem zakonu je vsaka pogodba, s katero potrošnik pridobi pravico do storitev, ki so povezane s pogodbo o časovnem zakupu ali pogodbo o dolgoročnem počitniškem proizvodu in ki jih ponuja podjetje ali tretja stranka na podlagi dogovora med tretjo stranko in podjetjem ali pogodba, s katero potrošnik pridobi blago ali storitev, povezano s pogodbo, sklenjeno na daljavo ali zunaj poslovnih prostorov, blago pa dobavi ali storitve zagotovi podjetje ali tretja oseba po dogovoru s podjetjem.</w:t>
      </w:r>
    </w:p>
    <w:p w:rsidR="00CF7F58" w:rsidRDefault="00CF7F58" w:rsidP="00CF2C03">
      <w:pPr>
        <w:tabs>
          <w:tab w:val="left" w:pos="567"/>
          <w:tab w:val="left" w:pos="993"/>
        </w:tabs>
        <w:spacing w:line="240" w:lineRule="auto"/>
        <w:rPr>
          <w:rFonts w:cs="Arial"/>
          <w:color w:val="000000"/>
          <w:szCs w:val="22"/>
          <w:lang w:eastAsia="sl-SI"/>
        </w:rPr>
      </w:pPr>
    </w:p>
    <w:p w:rsidR="00CF7F58" w:rsidRPr="00CF7F58" w:rsidRDefault="00CF7F58" w:rsidP="00CF2C03">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CF7F58">
        <w:rPr>
          <w:rFonts w:cs="Arial"/>
          <w:color w:val="000000"/>
          <w:szCs w:val="22"/>
          <w:lang w:eastAsia="sl-SI"/>
        </w:rPr>
        <w:t>Javna dražba po tem zakonu je način prodaje, pri kateri podjetje ponudi blago ali storitve potrošnikom, ki se dražbe udeležijo ali se je imajo možnost osebno udeležiti, po preglednem in konkurenčnem postopku, ki ga vodi dražitelj, in pri kateri je uspešen ponudnik zavezan kupiti blago ali storitve.</w:t>
      </w:r>
    </w:p>
    <w:p w:rsidR="00CF7F58" w:rsidRPr="00CF2C03" w:rsidRDefault="00CF7F58"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Pravice, ki potrošniku pripadajo po tem zakonu, ne posegajo v njegove pravice, ki jih ima po splošnih predpisih o obligacijskih razmerjih.</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Pravic, ki pripadajo potrošniku po tem zakonu, s pogodbo ni mogoče omejiti ali izključiti.</w:t>
      </w:r>
      <w:r>
        <w:rPr>
          <w:rFonts w:cs="Arial"/>
          <w:color w:val="000000" w:themeColor="text1"/>
          <w:szCs w:val="22"/>
        </w:rPr>
        <w:t>«.</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2.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 xml:space="preserve">V </w:t>
      </w:r>
      <w:proofErr w:type="spellStart"/>
      <w:r w:rsidRPr="00CF2C03">
        <w:rPr>
          <w:rFonts w:cs="Arial"/>
          <w:color w:val="000000" w:themeColor="text1"/>
          <w:szCs w:val="22"/>
        </w:rPr>
        <w:t>1.a</w:t>
      </w:r>
      <w:proofErr w:type="spellEnd"/>
      <w:r w:rsidRPr="00CF2C03">
        <w:rPr>
          <w:rFonts w:cs="Arial"/>
          <w:color w:val="000000" w:themeColor="text1"/>
          <w:szCs w:val="22"/>
        </w:rPr>
        <w:t xml:space="preserve"> členu se 2. točka spremeni tako, da se glasi:</w:t>
      </w:r>
    </w:p>
    <w:p w:rsidR="00CF2C03" w:rsidRPr="00CF2C03" w:rsidRDefault="00CF2C03" w:rsidP="00CF2C03">
      <w:pPr>
        <w:tabs>
          <w:tab w:val="left" w:pos="567"/>
          <w:tab w:val="left" w:pos="993"/>
        </w:tabs>
        <w:spacing w:line="240" w:lineRule="auto"/>
        <w:rPr>
          <w:rFonts w:cs="Arial"/>
          <w:color w:val="000000" w:themeColor="text1"/>
          <w:szCs w:val="22"/>
        </w:rPr>
      </w:pPr>
      <w:r w:rsidRPr="00CF2C03">
        <w:rPr>
          <w:rFonts w:cs="Arial"/>
          <w:color w:val="000000" w:themeColor="text1"/>
          <w:szCs w:val="22"/>
        </w:rPr>
        <w:t>»2</w:t>
      </w:r>
      <w:r>
        <w:rPr>
          <w:rFonts w:cs="Arial"/>
          <w:color w:val="000000" w:themeColor="text1"/>
          <w:szCs w:val="22"/>
        </w:rPr>
        <w:tab/>
      </w:r>
      <w:r w:rsidRPr="00CF2C03">
        <w:rPr>
          <w:rFonts w:cs="Arial"/>
          <w:color w:val="000000" w:themeColor="text1"/>
          <w:szCs w:val="22"/>
        </w:rPr>
        <w:t xml:space="preserve">Direktiva 2011/83/EU Evropskega parlamenta in Sveta z dne 25. oktobra 2011 o </w:t>
      </w:r>
      <w:r>
        <w:rPr>
          <w:rFonts w:cs="Arial"/>
          <w:color w:val="000000" w:themeColor="text1"/>
          <w:szCs w:val="22"/>
        </w:rPr>
        <w:tab/>
      </w:r>
      <w:r w:rsidRPr="00CF2C03">
        <w:rPr>
          <w:rFonts w:cs="Arial"/>
          <w:color w:val="000000" w:themeColor="text1"/>
          <w:szCs w:val="22"/>
        </w:rPr>
        <w:t xml:space="preserve">pravicah potrošnikov, spremembi Direktive Sveta 93/13/EGS in Direktive </w:t>
      </w:r>
      <w:r>
        <w:rPr>
          <w:rFonts w:cs="Arial"/>
          <w:color w:val="000000" w:themeColor="text1"/>
          <w:szCs w:val="22"/>
        </w:rPr>
        <w:tab/>
      </w:r>
      <w:r w:rsidRPr="00CF2C03">
        <w:rPr>
          <w:rFonts w:cs="Arial"/>
          <w:color w:val="000000" w:themeColor="text1"/>
          <w:szCs w:val="22"/>
        </w:rPr>
        <w:t xml:space="preserve">1999/44/ES Evropskega parlamenta in Sveta ter razveljavitvi Direktive Sveta </w:t>
      </w:r>
      <w:r>
        <w:rPr>
          <w:rFonts w:cs="Arial"/>
          <w:color w:val="000000" w:themeColor="text1"/>
          <w:szCs w:val="22"/>
        </w:rPr>
        <w:tab/>
      </w:r>
      <w:r w:rsidRPr="00CF2C03">
        <w:rPr>
          <w:rFonts w:cs="Arial"/>
          <w:color w:val="000000" w:themeColor="text1"/>
          <w:szCs w:val="22"/>
        </w:rPr>
        <w:t xml:space="preserve">85/577/EGS in Direktive 97/7/ES Evropskega parlamenta in Sveta (UL L št. 304 z </w:t>
      </w:r>
      <w:r>
        <w:rPr>
          <w:rFonts w:cs="Arial"/>
          <w:color w:val="000000" w:themeColor="text1"/>
          <w:szCs w:val="22"/>
        </w:rPr>
        <w:tab/>
      </w:r>
      <w:r w:rsidRPr="00CF2C03">
        <w:rPr>
          <w:rFonts w:cs="Arial"/>
          <w:color w:val="000000" w:themeColor="text1"/>
          <w:szCs w:val="22"/>
        </w:rPr>
        <w:t>dne 21. 11. 2011, str. 64).«.</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8. točka se črta.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Dosedanja 9. do 14. točka postanejo 8. do 13. točka.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3.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 xml:space="preserve">Za 25. členom se dodajo novi </w:t>
      </w:r>
      <w:proofErr w:type="spellStart"/>
      <w:r w:rsidRPr="00CF2C03">
        <w:rPr>
          <w:rFonts w:cs="Arial"/>
          <w:color w:val="000000" w:themeColor="text1"/>
          <w:szCs w:val="22"/>
        </w:rPr>
        <w:t>25.a</w:t>
      </w:r>
      <w:proofErr w:type="spellEnd"/>
      <w:r w:rsidRPr="00CF2C03">
        <w:rPr>
          <w:rFonts w:cs="Arial"/>
          <w:color w:val="000000" w:themeColor="text1"/>
          <w:szCs w:val="22"/>
        </w:rPr>
        <w:t xml:space="preserve">, </w:t>
      </w:r>
      <w:proofErr w:type="spellStart"/>
      <w:r w:rsidRPr="00CF2C03">
        <w:rPr>
          <w:rFonts w:cs="Arial"/>
          <w:color w:val="000000" w:themeColor="text1"/>
          <w:szCs w:val="22"/>
        </w:rPr>
        <w:t>25.b</w:t>
      </w:r>
      <w:proofErr w:type="spellEnd"/>
      <w:r w:rsidRPr="00CF2C03">
        <w:rPr>
          <w:rFonts w:cs="Arial"/>
          <w:color w:val="000000" w:themeColor="text1"/>
          <w:szCs w:val="22"/>
        </w:rPr>
        <w:t xml:space="preserve">, </w:t>
      </w:r>
      <w:proofErr w:type="spellStart"/>
      <w:r w:rsidRPr="00CF2C03">
        <w:rPr>
          <w:rFonts w:cs="Arial"/>
          <w:color w:val="000000" w:themeColor="text1"/>
          <w:szCs w:val="22"/>
        </w:rPr>
        <w:t>25.c</w:t>
      </w:r>
      <w:proofErr w:type="spellEnd"/>
      <w:r w:rsidRPr="00CF2C03">
        <w:rPr>
          <w:rFonts w:cs="Arial"/>
          <w:color w:val="000000" w:themeColor="text1"/>
          <w:szCs w:val="22"/>
        </w:rPr>
        <w:t xml:space="preserve">, </w:t>
      </w:r>
      <w:proofErr w:type="spellStart"/>
      <w:r w:rsidRPr="00CF2C03">
        <w:rPr>
          <w:rFonts w:cs="Arial"/>
          <w:color w:val="000000" w:themeColor="text1"/>
          <w:szCs w:val="22"/>
        </w:rPr>
        <w:t>25.č</w:t>
      </w:r>
      <w:proofErr w:type="spellEnd"/>
      <w:r w:rsidRPr="00CF2C03">
        <w:rPr>
          <w:rFonts w:cs="Arial"/>
          <w:color w:val="000000" w:themeColor="text1"/>
          <w:szCs w:val="22"/>
        </w:rPr>
        <w:t xml:space="preserve"> in </w:t>
      </w:r>
      <w:proofErr w:type="spellStart"/>
      <w:r w:rsidRPr="00CF2C03">
        <w:rPr>
          <w:rFonts w:cs="Arial"/>
          <w:color w:val="000000" w:themeColor="text1"/>
          <w:szCs w:val="22"/>
        </w:rPr>
        <w:t>25.d</w:t>
      </w:r>
      <w:proofErr w:type="spellEnd"/>
      <w:r w:rsidRPr="00CF2C03">
        <w:rPr>
          <w:rFonts w:cs="Arial"/>
          <w:color w:val="000000" w:themeColor="text1"/>
          <w:szCs w:val="22"/>
        </w:rPr>
        <w:t xml:space="preserve"> člen, ki se glasijo:</w:t>
      </w:r>
    </w:p>
    <w:p w:rsidR="00CF2C03" w:rsidRDefault="00CF2C03" w:rsidP="00CF2C03">
      <w:pPr>
        <w:tabs>
          <w:tab w:val="left" w:pos="567"/>
          <w:tab w:val="left" w:pos="993"/>
        </w:tabs>
        <w:spacing w:line="240" w:lineRule="auto"/>
        <w:rPr>
          <w:rFonts w:cs="Arial"/>
          <w:color w:val="000000" w:themeColor="text1"/>
          <w:szCs w:val="22"/>
        </w:rPr>
      </w:pPr>
    </w:p>
    <w:p w:rsidR="009F4104" w:rsidRPr="00CF2C03" w:rsidRDefault="009F4104"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lastRenderedPageBreak/>
        <w:t>»</w:t>
      </w:r>
      <w:proofErr w:type="spellStart"/>
      <w:r w:rsidRPr="00CF2C03">
        <w:rPr>
          <w:rFonts w:cs="Arial"/>
          <w:color w:val="000000" w:themeColor="text1"/>
          <w:szCs w:val="22"/>
        </w:rPr>
        <w:t>25.a</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Podjetje izpolni svojo obveznost iz prodajne pogodbe z izročitvijo dejanske posesti nad blagom potrošniku ali s prenosom nadzora nad blagom na potrošnika. Če čas izročitve v pogodbi ni določen, podjetje svojo obveznost izpolni takoj, najpozneje pa v 30 dneh po sklenitvi pogodbe, razen če sta se stranki dogovorili drugače.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Če podjetje ne izpolni svoje obveznosti iz prejšnjega odstavka v dogovorjenem roku ali v roku iz prejšnjega odstavka, mu potrošnik določi primeren dodatni rok za izpolnitev pogodbe. Če podjetje niti v dodatnem roku ne izpolni svojih obveznosti, lahko potrošnik odstopi od pogodbe.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Ne glede na določbo prejšnjega odstavka lahko potrošnik po preteku dogovorjenega roka ali po preteku roka iz prvega odstavka tega člena odstopi od pogodbe, ne da bi podjetju pustil dodaten rok za izpolnitev obveznosti, če:</w:t>
      </w:r>
    </w:p>
    <w:p w:rsidR="00CF2C03" w:rsidRPr="00CF2C03" w:rsidRDefault="00CF2C03" w:rsidP="00CF2C03">
      <w:pPr>
        <w:pStyle w:val="Odstavekseznama"/>
        <w:numPr>
          <w:ilvl w:val="0"/>
          <w:numId w:val="5"/>
        </w:numPr>
        <w:tabs>
          <w:tab w:val="left" w:pos="567"/>
          <w:tab w:val="left" w:pos="993"/>
        </w:tabs>
        <w:spacing w:line="240" w:lineRule="auto"/>
        <w:rPr>
          <w:rFonts w:cs="Arial"/>
          <w:color w:val="000000" w:themeColor="text1"/>
          <w:szCs w:val="22"/>
        </w:rPr>
      </w:pPr>
      <w:r w:rsidRPr="00CF2C03">
        <w:rPr>
          <w:rFonts w:cs="Arial"/>
          <w:color w:val="000000" w:themeColor="text1"/>
          <w:szCs w:val="22"/>
        </w:rPr>
        <w:t xml:space="preserve">podjetje zavrne dostavo blaga, </w:t>
      </w:r>
    </w:p>
    <w:p w:rsidR="00CF2C03" w:rsidRPr="00CF2C03" w:rsidRDefault="00CF2C03" w:rsidP="00CF2C03">
      <w:pPr>
        <w:pStyle w:val="Odstavekseznama"/>
        <w:numPr>
          <w:ilvl w:val="0"/>
          <w:numId w:val="5"/>
        </w:numPr>
        <w:tabs>
          <w:tab w:val="left" w:pos="567"/>
          <w:tab w:val="left" w:pos="993"/>
        </w:tabs>
        <w:spacing w:line="240" w:lineRule="auto"/>
        <w:rPr>
          <w:rFonts w:cs="Arial"/>
          <w:color w:val="000000" w:themeColor="text1"/>
          <w:szCs w:val="22"/>
        </w:rPr>
      </w:pPr>
      <w:r w:rsidRPr="00CF2C03">
        <w:rPr>
          <w:rFonts w:cs="Arial"/>
          <w:color w:val="000000" w:themeColor="text1"/>
          <w:szCs w:val="22"/>
        </w:rPr>
        <w:t xml:space="preserve">je glede na okoliščine ob sklenitvi pogodbe dogovorjeni rok bistvena sestavina pogodbe ali </w:t>
      </w:r>
    </w:p>
    <w:p w:rsidR="00CF2C03" w:rsidRPr="00CF2C03" w:rsidRDefault="00CF2C03" w:rsidP="00CF2C03">
      <w:pPr>
        <w:pStyle w:val="Odstavekseznama"/>
        <w:numPr>
          <w:ilvl w:val="0"/>
          <w:numId w:val="5"/>
        </w:numPr>
        <w:tabs>
          <w:tab w:val="left" w:pos="567"/>
          <w:tab w:val="left" w:pos="993"/>
        </w:tabs>
        <w:spacing w:line="240" w:lineRule="auto"/>
        <w:rPr>
          <w:rFonts w:cs="Arial"/>
          <w:color w:val="000000" w:themeColor="text1"/>
          <w:szCs w:val="22"/>
        </w:rPr>
      </w:pPr>
      <w:r w:rsidRPr="00CF2C03">
        <w:rPr>
          <w:rFonts w:cs="Arial"/>
          <w:color w:val="000000" w:themeColor="text1"/>
          <w:szCs w:val="22"/>
        </w:rPr>
        <w:t xml:space="preserve">potrošnik pred sklenitvijo pogodbe podjetje obvesti, da je dogovorjeni rok bistvena sestavina pogodbe.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Če potrošnik odstopi od pogodbe, mu mora podjetje nemudoma vrniti vsa opravljena plačila.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25.b</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Podjetje mora potrošniku pred sklenitvijo pogodbe oziroma preden potrošnika zavezuje ponudba na jasen in razumljiv način zagotovi</w:t>
      </w:r>
      <w:r w:rsidR="00CF7F58">
        <w:rPr>
          <w:rFonts w:cs="Arial"/>
          <w:color w:val="000000" w:themeColor="text1"/>
          <w:szCs w:val="22"/>
        </w:rPr>
        <w:t>ti</w:t>
      </w:r>
      <w:r w:rsidRPr="00CF2C03">
        <w:rPr>
          <w:rFonts w:cs="Arial"/>
          <w:color w:val="000000" w:themeColor="text1"/>
          <w:szCs w:val="22"/>
        </w:rPr>
        <w:t xml:space="preserve"> naslednje informacije, če niso jasne že iz okoliščin:</w:t>
      </w:r>
    </w:p>
    <w:p w:rsidR="00CF2C03" w:rsidRPr="00CF2C03" w:rsidRDefault="00CF2C03" w:rsidP="00CF2C03">
      <w:pPr>
        <w:pStyle w:val="Odstavekseznama"/>
        <w:numPr>
          <w:ilvl w:val="0"/>
          <w:numId w:val="7"/>
        </w:numPr>
        <w:tabs>
          <w:tab w:val="left" w:pos="567"/>
          <w:tab w:val="left" w:pos="993"/>
        </w:tabs>
        <w:spacing w:line="240" w:lineRule="auto"/>
        <w:rPr>
          <w:rFonts w:cs="Arial"/>
          <w:color w:val="000000" w:themeColor="text1"/>
          <w:szCs w:val="22"/>
        </w:rPr>
      </w:pPr>
      <w:r w:rsidRPr="00CF2C03">
        <w:rPr>
          <w:rFonts w:cs="Arial"/>
          <w:color w:val="000000" w:themeColor="text1"/>
          <w:szCs w:val="22"/>
        </w:rPr>
        <w:t>glavne značilnosti blaga ali storitev v obsegu, ki ustreza nosilcu podatkov in blagu ali storitvam;</w:t>
      </w:r>
    </w:p>
    <w:p w:rsidR="00CF2C03" w:rsidRPr="00CF2C03" w:rsidRDefault="00CF2C03" w:rsidP="00CF2C03">
      <w:pPr>
        <w:pStyle w:val="Odstavekseznama"/>
        <w:numPr>
          <w:ilvl w:val="0"/>
          <w:numId w:val="7"/>
        </w:numPr>
        <w:tabs>
          <w:tab w:val="left" w:pos="567"/>
          <w:tab w:val="left" w:pos="993"/>
        </w:tabs>
        <w:spacing w:line="240" w:lineRule="auto"/>
        <w:rPr>
          <w:rFonts w:cs="Arial"/>
          <w:color w:val="000000" w:themeColor="text1"/>
          <w:szCs w:val="22"/>
        </w:rPr>
      </w:pPr>
      <w:r w:rsidRPr="00CF2C03">
        <w:rPr>
          <w:rFonts w:cs="Arial"/>
          <w:color w:val="000000" w:themeColor="text1"/>
          <w:szCs w:val="22"/>
        </w:rPr>
        <w:t>firmo, sedež podjetja in telefonsko številko podjetja, kadar je ta na voljo;</w:t>
      </w:r>
    </w:p>
    <w:p w:rsidR="00CF2C03" w:rsidRPr="00CF2C03" w:rsidRDefault="00CF2C03" w:rsidP="00CF2C03">
      <w:pPr>
        <w:pStyle w:val="Odstavekseznama"/>
        <w:numPr>
          <w:ilvl w:val="0"/>
          <w:numId w:val="7"/>
        </w:numPr>
        <w:tabs>
          <w:tab w:val="left" w:pos="567"/>
          <w:tab w:val="left" w:pos="993"/>
        </w:tabs>
        <w:spacing w:line="240" w:lineRule="auto"/>
        <w:rPr>
          <w:rFonts w:cs="Arial"/>
          <w:color w:val="000000" w:themeColor="text1"/>
          <w:szCs w:val="22"/>
        </w:rPr>
      </w:pPr>
      <w:r w:rsidRPr="00CF2C03">
        <w:rPr>
          <w:rFonts w:cs="Arial"/>
          <w:color w:val="000000" w:themeColor="text1"/>
          <w:szCs w:val="22"/>
        </w:rPr>
        <w:t xml:space="preserve">končno ceno blaga ali storitve, vključno z davki, ali način izračuna cene, če je zaradi narave blaga ali storitve ni mogoče izračunati vnaprej; </w:t>
      </w:r>
    </w:p>
    <w:p w:rsidR="00CF2C03" w:rsidRPr="00CF2C03" w:rsidRDefault="00CF2C03" w:rsidP="00CF2C03">
      <w:pPr>
        <w:pStyle w:val="Odstavekseznama"/>
        <w:numPr>
          <w:ilvl w:val="0"/>
          <w:numId w:val="7"/>
        </w:numPr>
        <w:tabs>
          <w:tab w:val="left" w:pos="567"/>
          <w:tab w:val="left" w:pos="993"/>
        </w:tabs>
        <w:spacing w:line="240" w:lineRule="auto"/>
        <w:rPr>
          <w:rFonts w:cs="Arial"/>
          <w:color w:val="000000" w:themeColor="text1"/>
          <w:szCs w:val="22"/>
        </w:rPr>
      </w:pPr>
      <w:r w:rsidRPr="00CF2C03">
        <w:rPr>
          <w:rFonts w:cs="Arial"/>
          <w:color w:val="000000" w:themeColor="text1"/>
          <w:szCs w:val="22"/>
        </w:rPr>
        <w:t>informacije o morebitnih dodatnih stroških prevoza, dostave ali pošiljanja ali opozorilo, da taki stroški lahko nastanejo, če jih ni mogoče vnaprej izračunati;</w:t>
      </w:r>
    </w:p>
    <w:p w:rsidR="00CF2C03" w:rsidRPr="00CF2C03" w:rsidRDefault="00CF2C03" w:rsidP="00CF2C03">
      <w:pPr>
        <w:pStyle w:val="Odstavekseznama"/>
        <w:numPr>
          <w:ilvl w:val="0"/>
          <w:numId w:val="7"/>
        </w:numPr>
        <w:tabs>
          <w:tab w:val="left" w:pos="567"/>
          <w:tab w:val="left" w:pos="993"/>
        </w:tabs>
        <w:spacing w:line="240" w:lineRule="auto"/>
        <w:rPr>
          <w:rFonts w:cs="Arial"/>
          <w:color w:val="000000" w:themeColor="text1"/>
          <w:szCs w:val="22"/>
        </w:rPr>
      </w:pPr>
      <w:r w:rsidRPr="00CF2C03">
        <w:rPr>
          <w:rFonts w:cs="Arial"/>
          <w:color w:val="000000" w:themeColor="text1"/>
          <w:szCs w:val="22"/>
        </w:rPr>
        <w:t>plačilne pogoje ter pogoje dostave in izvedbe storitve, rok dostave blaga ali izvedbe storitve, kadar je to potrebno;</w:t>
      </w:r>
    </w:p>
    <w:p w:rsidR="00CF2C03" w:rsidRPr="00CF2C03" w:rsidRDefault="00CF2C03" w:rsidP="00CF2C03">
      <w:pPr>
        <w:pStyle w:val="Odstavekseznama"/>
        <w:numPr>
          <w:ilvl w:val="0"/>
          <w:numId w:val="7"/>
        </w:numPr>
        <w:tabs>
          <w:tab w:val="left" w:pos="567"/>
          <w:tab w:val="left" w:pos="993"/>
        </w:tabs>
        <w:spacing w:line="240" w:lineRule="auto"/>
        <w:rPr>
          <w:rFonts w:cs="Arial"/>
          <w:color w:val="000000" w:themeColor="text1"/>
          <w:szCs w:val="22"/>
        </w:rPr>
      </w:pPr>
      <w:r w:rsidRPr="00CF2C03">
        <w:rPr>
          <w:rFonts w:cs="Arial"/>
          <w:color w:val="000000" w:themeColor="text1"/>
          <w:szCs w:val="22"/>
        </w:rPr>
        <w:t>informacije o pritožbenem postopku pri podjetju;</w:t>
      </w:r>
    </w:p>
    <w:p w:rsidR="00CF2C03" w:rsidRPr="00CF2C03" w:rsidRDefault="00CF2C03" w:rsidP="00CF2C03">
      <w:pPr>
        <w:pStyle w:val="Odstavekseznama"/>
        <w:numPr>
          <w:ilvl w:val="0"/>
          <w:numId w:val="7"/>
        </w:numPr>
        <w:tabs>
          <w:tab w:val="left" w:pos="567"/>
          <w:tab w:val="left" w:pos="993"/>
        </w:tabs>
        <w:spacing w:line="240" w:lineRule="auto"/>
        <w:rPr>
          <w:rFonts w:cs="Arial"/>
          <w:color w:val="000000" w:themeColor="text1"/>
          <w:szCs w:val="22"/>
        </w:rPr>
      </w:pPr>
      <w:r w:rsidRPr="00CF2C03">
        <w:rPr>
          <w:rFonts w:cs="Arial"/>
          <w:color w:val="000000" w:themeColor="text1"/>
          <w:szCs w:val="22"/>
        </w:rPr>
        <w:t xml:space="preserve">seznanitev z odgovornostjo za stvarne napake; </w:t>
      </w:r>
    </w:p>
    <w:p w:rsidR="00CF2C03" w:rsidRPr="00CF2C03" w:rsidRDefault="00CF2C03" w:rsidP="00CF2C03">
      <w:pPr>
        <w:pStyle w:val="Odstavekseznama"/>
        <w:numPr>
          <w:ilvl w:val="0"/>
          <w:numId w:val="7"/>
        </w:numPr>
        <w:tabs>
          <w:tab w:val="left" w:pos="567"/>
          <w:tab w:val="left" w:pos="993"/>
        </w:tabs>
        <w:spacing w:line="240" w:lineRule="auto"/>
        <w:rPr>
          <w:rFonts w:cs="Arial"/>
          <w:color w:val="000000" w:themeColor="text1"/>
          <w:szCs w:val="22"/>
        </w:rPr>
      </w:pPr>
      <w:r w:rsidRPr="00CF2C03">
        <w:rPr>
          <w:rFonts w:cs="Arial"/>
          <w:color w:val="000000" w:themeColor="text1"/>
          <w:szCs w:val="22"/>
        </w:rPr>
        <w:t xml:space="preserve">možnost in pogoje poprodajnih storitev in prostovoljne garancije, kadar je to potrebno; </w:t>
      </w:r>
    </w:p>
    <w:p w:rsidR="00CF2C03" w:rsidRPr="00CF2C03" w:rsidRDefault="00CF2C03" w:rsidP="00CF2C03">
      <w:pPr>
        <w:pStyle w:val="Odstavekseznama"/>
        <w:numPr>
          <w:ilvl w:val="0"/>
          <w:numId w:val="7"/>
        </w:numPr>
        <w:tabs>
          <w:tab w:val="left" w:pos="567"/>
          <w:tab w:val="left" w:pos="993"/>
        </w:tabs>
        <w:spacing w:line="240" w:lineRule="auto"/>
        <w:rPr>
          <w:rFonts w:cs="Arial"/>
          <w:color w:val="000000" w:themeColor="text1"/>
          <w:szCs w:val="22"/>
        </w:rPr>
      </w:pPr>
      <w:r w:rsidRPr="00CF2C03">
        <w:rPr>
          <w:rFonts w:cs="Arial"/>
          <w:color w:val="000000" w:themeColor="text1"/>
          <w:szCs w:val="22"/>
        </w:rPr>
        <w:t>trajanje pogodbe, kadar je to primerno, in pogoje za odstop od pogodbe, sklenjene za nedoločen čas, ali pogodbe s samodejnim podaljševanjem;</w:t>
      </w:r>
    </w:p>
    <w:p w:rsidR="00CF2C03" w:rsidRPr="00CF2C03" w:rsidRDefault="00CF2C03" w:rsidP="00CF2C03">
      <w:pPr>
        <w:pStyle w:val="Odstavekseznama"/>
        <w:numPr>
          <w:ilvl w:val="0"/>
          <w:numId w:val="7"/>
        </w:numPr>
        <w:tabs>
          <w:tab w:val="left" w:pos="567"/>
          <w:tab w:val="left" w:pos="993"/>
        </w:tabs>
        <w:spacing w:line="240" w:lineRule="auto"/>
        <w:rPr>
          <w:rFonts w:cs="Arial"/>
          <w:color w:val="000000" w:themeColor="text1"/>
          <w:szCs w:val="22"/>
        </w:rPr>
      </w:pPr>
      <w:r w:rsidRPr="00CF2C03">
        <w:rPr>
          <w:rFonts w:cs="Arial"/>
          <w:color w:val="000000" w:themeColor="text1"/>
          <w:szCs w:val="22"/>
        </w:rPr>
        <w:t>funkcionalnost, vključno z veljavnimi ukrepi za tehnično zaščito digitalne vsebine, kadar je to primerno;</w:t>
      </w:r>
    </w:p>
    <w:p w:rsidR="00CF2C03" w:rsidRPr="00CF2C03" w:rsidRDefault="00CF2C03" w:rsidP="00CF2C03">
      <w:pPr>
        <w:pStyle w:val="Odstavekseznama"/>
        <w:numPr>
          <w:ilvl w:val="0"/>
          <w:numId w:val="7"/>
        </w:numPr>
        <w:tabs>
          <w:tab w:val="left" w:pos="567"/>
          <w:tab w:val="left" w:pos="993"/>
        </w:tabs>
        <w:spacing w:line="240" w:lineRule="auto"/>
        <w:rPr>
          <w:rFonts w:cs="Arial"/>
          <w:color w:val="000000" w:themeColor="text1"/>
          <w:szCs w:val="22"/>
        </w:rPr>
      </w:pPr>
      <w:r w:rsidRPr="00CF2C03">
        <w:rPr>
          <w:rFonts w:cs="Arial"/>
          <w:color w:val="000000" w:themeColor="text1"/>
          <w:szCs w:val="22"/>
        </w:rPr>
        <w:t>informacijo o združljivosti digitalne vsebine s strojno in programsko opremo, s katero je podjetje seznanjeno oziroma bi moralo biti seznanjeno.</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Določba prejšnjega odstavka se uporablja tudi za pogodbe o dobavi vode, plina ali električne energije, če se ti ne prodajajo v omejeni prostornini ali določeni količini, daljinskega ogrevanja ali digitalne vsebine, ki ni zapisana na trajnem nosilcu.</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Določba prvega odstavka tega člena se ne uporablja za pogodbe, ki vključujejo vsakodnevne transakcije in se izpolnijo nemudoma ob sklenitvi.</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25.c</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 xml:space="preserve">Nevarnost za izgubo ali poškodovanje odposlanega blaga preide s podjetja na potrošnika, ko ta blago fizično prejme ali ko blago fizično prejme tretja oseba, ki ni prevoznik in jo v ta namen imenuje potrošnik.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Če je potrošnik naročil prevoz pri prevozniku, ki ga ni ponudilo podjetje, preide nevarnost za uničenje ali poškodovanje blaga ne glede na prejšnji odstavek na potrošnika ob dostavi blaga prevozniku brez poseganja v pravico potrošnika do izbire prevoznika.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25.č</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Če se potrošnik s pogodbo poleg plačila za glavno pogodbeno obveznost zaveže k dodatnim plačilom, mora podjetje za tako plačilo pridobiti potrošnikovo izrecno soglasje, preden ga pogodba zavezuje.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Če je podjetje soglasje iz prejšnjega odstavka pridobilo z uporabo privzetih možnosti, ki jih mora potrošnik zavrniti, da se izogne dodatnemu plačilu, je potrošnik upravičen do vračila dodatnih plačil.</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25.d</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Če podjetje vzpostavi telefonsko številko za namene komuniciranja s potrošnikom v zvezi s sklenjeno pogodbo, potrošnika za klice na to številko lahko bremeni le osnovna cena telefonskega pogovora, ki jo zaračunava telekomunikacijski operater.</w:t>
      </w:r>
      <w:r>
        <w:rPr>
          <w:rFonts w:cs="Arial"/>
          <w:color w:val="000000" w:themeColor="text1"/>
          <w:szCs w:val="22"/>
        </w:rPr>
        <w:t>«.</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4.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 xml:space="preserve">Za </w:t>
      </w:r>
      <w:proofErr w:type="spellStart"/>
      <w:r w:rsidRPr="00CF2C03">
        <w:rPr>
          <w:rFonts w:cs="Arial"/>
          <w:color w:val="000000" w:themeColor="text1"/>
          <w:szCs w:val="22"/>
        </w:rPr>
        <w:t>27.a</w:t>
      </w:r>
      <w:proofErr w:type="spellEnd"/>
      <w:r w:rsidRPr="00CF2C03">
        <w:rPr>
          <w:rFonts w:cs="Arial"/>
          <w:color w:val="000000" w:themeColor="text1"/>
          <w:szCs w:val="22"/>
        </w:rPr>
        <w:t xml:space="preserve"> členom se doda nov </w:t>
      </w:r>
      <w:proofErr w:type="spellStart"/>
      <w:r w:rsidRPr="00CF2C03">
        <w:rPr>
          <w:rFonts w:cs="Arial"/>
          <w:color w:val="000000" w:themeColor="text1"/>
          <w:szCs w:val="22"/>
        </w:rPr>
        <w:t>27.b</w:t>
      </w:r>
      <w:proofErr w:type="spellEnd"/>
      <w:r w:rsidRPr="00CF2C03">
        <w:rPr>
          <w:rFonts w:cs="Arial"/>
          <w:color w:val="000000" w:themeColor="text1"/>
          <w:szCs w:val="22"/>
        </w:rPr>
        <w:t xml:space="preserve"> člen, ki se glasi:</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w:t>
      </w:r>
      <w:proofErr w:type="spellStart"/>
      <w:r w:rsidRPr="00CF2C03">
        <w:rPr>
          <w:rFonts w:cs="Arial"/>
          <w:color w:val="000000" w:themeColor="text1"/>
          <w:szCs w:val="22"/>
        </w:rPr>
        <w:t>27.b</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Stroški, ki jih prejemnik plačila zaračuna potrošniku za uporabo določenega plačilnega instrumenta, ne smejo presegati dejanskih stroškov, ki jih ima prejemnik plačila z uporabo tega instrumenta.«.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5.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 xml:space="preserve">V VI. poglavju se naslov podpoglavja </w:t>
      </w:r>
      <w:proofErr w:type="spellStart"/>
      <w:r w:rsidRPr="00CF2C03">
        <w:rPr>
          <w:rFonts w:cs="Arial"/>
          <w:color w:val="000000" w:themeColor="text1"/>
          <w:szCs w:val="22"/>
        </w:rPr>
        <w:t>4.b</w:t>
      </w:r>
      <w:proofErr w:type="spellEnd"/>
      <w:r w:rsidRPr="00CF2C03">
        <w:rPr>
          <w:rFonts w:cs="Arial"/>
          <w:color w:val="000000" w:themeColor="text1"/>
          <w:szCs w:val="22"/>
        </w:rPr>
        <w:t xml:space="preserve"> »Pogodbe, sklenjene na daljavo« spremeni tako, da se glasi: »Pogodbe, sklenjene na daljavo in pogodbe, sklenjene zunaj poslovnih prostorov«.</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6.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 xml:space="preserve">43., </w:t>
      </w:r>
      <w:proofErr w:type="spellStart"/>
      <w:r w:rsidRPr="00CF2C03">
        <w:rPr>
          <w:rFonts w:cs="Arial"/>
          <w:color w:val="000000" w:themeColor="text1"/>
          <w:szCs w:val="22"/>
        </w:rPr>
        <w:t>43.a</w:t>
      </w:r>
      <w:proofErr w:type="spellEnd"/>
      <w:r w:rsidRPr="00CF2C03">
        <w:rPr>
          <w:rFonts w:cs="Arial"/>
          <w:color w:val="000000" w:themeColor="text1"/>
          <w:szCs w:val="22"/>
        </w:rPr>
        <w:t xml:space="preserve">, </w:t>
      </w:r>
      <w:proofErr w:type="spellStart"/>
      <w:r w:rsidRPr="00CF2C03">
        <w:rPr>
          <w:rFonts w:cs="Arial"/>
          <w:color w:val="000000" w:themeColor="text1"/>
          <w:szCs w:val="22"/>
        </w:rPr>
        <w:t>43.b</w:t>
      </w:r>
      <w:proofErr w:type="spellEnd"/>
      <w:r w:rsidRPr="00CF2C03">
        <w:rPr>
          <w:rFonts w:cs="Arial"/>
          <w:color w:val="000000" w:themeColor="text1"/>
          <w:szCs w:val="22"/>
        </w:rPr>
        <w:t xml:space="preserve"> in </w:t>
      </w:r>
      <w:proofErr w:type="spellStart"/>
      <w:r w:rsidRPr="00CF2C03">
        <w:rPr>
          <w:rFonts w:cs="Arial"/>
          <w:color w:val="000000" w:themeColor="text1"/>
          <w:szCs w:val="22"/>
        </w:rPr>
        <w:t>43.c</w:t>
      </w:r>
      <w:proofErr w:type="spellEnd"/>
      <w:r w:rsidRPr="00CF2C03">
        <w:rPr>
          <w:rFonts w:cs="Arial"/>
          <w:color w:val="000000" w:themeColor="text1"/>
          <w:szCs w:val="22"/>
        </w:rPr>
        <w:t xml:space="preserve"> člen se spremenijo tako, da se glasijo: </w:t>
      </w:r>
    </w:p>
    <w:p w:rsidR="00CF2C03" w:rsidRDefault="00CF2C03" w:rsidP="00CF2C03">
      <w:pPr>
        <w:tabs>
          <w:tab w:val="left" w:pos="567"/>
          <w:tab w:val="left" w:pos="993"/>
        </w:tabs>
        <w:spacing w:line="240" w:lineRule="auto"/>
        <w:rPr>
          <w:rFonts w:cs="Arial"/>
          <w:color w:val="000000" w:themeColor="text1"/>
          <w:szCs w:val="22"/>
        </w:rPr>
      </w:pPr>
    </w:p>
    <w:p w:rsidR="009F4104" w:rsidRPr="00CF2C03" w:rsidRDefault="009F4104"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lastRenderedPageBreak/>
        <w:t>»43. člen</w:t>
      </w:r>
    </w:p>
    <w:p w:rsidR="00CF2C03" w:rsidRPr="00CF2C03" w:rsidRDefault="00CF2C03" w:rsidP="00CF2C03">
      <w:pPr>
        <w:tabs>
          <w:tab w:val="left" w:pos="567"/>
          <w:tab w:val="left" w:pos="993"/>
        </w:tabs>
        <w:spacing w:line="240" w:lineRule="auto"/>
        <w:rPr>
          <w:rFonts w:cs="Arial"/>
          <w:color w:val="000000" w:themeColor="text1"/>
          <w:szCs w:val="22"/>
        </w:rPr>
      </w:pPr>
    </w:p>
    <w:p w:rsidR="00CF7F58" w:rsidRDefault="00CF7F58" w:rsidP="00CF2C03">
      <w:pPr>
        <w:tabs>
          <w:tab w:val="left" w:pos="567"/>
          <w:tab w:val="left" w:pos="993"/>
        </w:tabs>
        <w:spacing w:line="240" w:lineRule="auto"/>
        <w:rPr>
          <w:rFonts w:cs="Arial"/>
          <w:bCs/>
          <w:color w:val="000000"/>
          <w:szCs w:val="22"/>
          <w:lang w:eastAsia="sl-SI"/>
        </w:rPr>
      </w:pPr>
      <w:r>
        <w:rPr>
          <w:rFonts w:cs="Arial"/>
          <w:bCs/>
          <w:color w:val="000000"/>
          <w:szCs w:val="22"/>
          <w:lang w:eastAsia="sl-SI"/>
        </w:rPr>
        <w:tab/>
      </w:r>
      <w:r>
        <w:rPr>
          <w:rFonts w:cs="Arial"/>
          <w:bCs/>
          <w:color w:val="000000"/>
          <w:szCs w:val="22"/>
          <w:lang w:eastAsia="sl-SI"/>
        </w:rPr>
        <w:tab/>
      </w:r>
      <w:r w:rsidRPr="00CF7F58">
        <w:rPr>
          <w:rFonts w:cs="Arial"/>
          <w:bCs/>
          <w:color w:val="000000"/>
          <w:szCs w:val="22"/>
          <w:lang w:eastAsia="sl-SI"/>
        </w:rPr>
        <w:t>Pogodba, sklenjena na daljavo, po tem zakonu je pogodba, sklenjena med podjetjem in potrošnikom na podlagi organizirane prodaje na daljavo ali sistema opravljanja storitev brez istočasne fizične prisotnosti pogodbenih strank, ki ga vodi podjetje, ki za namen sklenitve uporablja izključno enega ali več sredstev za komuniciranje na daljavo vse do takrat in vključno s trenutkom, ko je pogodba sklenjena.</w:t>
      </w:r>
    </w:p>
    <w:p w:rsidR="00CF7F58" w:rsidRPr="00CF2C03" w:rsidRDefault="00CF7F58"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Pogodba, sklenjena zunaj poslovnih prostorov, po tem zakonu je pogodba med podjetjem in potrošnikom:</w:t>
      </w:r>
    </w:p>
    <w:p w:rsidR="00CF2C03" w:rsidRPr="00CF2C03" w:rsidRDefault="00CF2C03" w:rsidP="00CF2C03">
      <w:pPr>
        <w:pStyle w:val="Odstavekseznama"/>
        <w:numPr>
          <w:ilvl w:val="0"/>
          <w:numId w:val="9"/>
        </w:numPr>
        <w:tabs>
          <w:tab w:val="left" w:pos="567"/>
          <w:tab w:val="left" w:pos="993"/>
        </w:tabs>
        <w:spacing w:line="240" w:lineRule="auto"/>
        <w:rPr>
          <w:rFonts w:cs="Arial"/>
          <w:color w:val="000000" w:themeColor="text1"/>
          <w:szCs w:val="22"/>
        </w:rPr>
      </w:pPr>
      <w:r w:rsidRPr="00CF2C03">
        <w:rPr>
          <w:rFonts w:cs="Arial"/>
          <w:color w:val="000000" w:themeColor="text1"/>
          <w:szCs w:val="22"/>
        </w:rPr>
        <w:t xml:space="preserve">ki se sklene ob istočasni prisotnosti podjetja in potrošnika zunaj poslovnih prostorov podjetja; </w:t>
      </w:r>
    </w:p>
    <w:p w:rsidR="00CF2C03" w:rsidRPr="00CF2C03" w:rsidRDefault="00CF2C03" w:rsidP="00CF2C03">
      <w:pPr>
        <w:pStyle w:val="Odstavekseznama"/>
        <w:numPr>
          <w:ilvl w:val="0"/>
          <w:numId w:val="9"/>
        </w:numPr>
        <w:tabs>
          <w:tab w:val="left" w:pos="567"/>
          <w:tab w:val="left" w:pos="993"/>
        </w:tabs>
        <w:spacing w:line="240" w:lineRule="auto"/>
        <w:rPr>
          <w:rFonts w:cs="Arial"/>
          <w:color w:val="000000" w:themeColor="text1"/>
          <w:szCs w:val="22"/>
        </w:rPr>
      </w:pPr>
      <w:r w:rsidRPr="00CF2C03">
        <w:rPr>
          <w:rFonts w:cs="Arial"/>
          <w:color w:val="000000" w:themeColor="text1"/>
          <w:szCs w:val="22"/>
        </w:rPr>
        <w:t>za katero je potrošnik dal ponudbo za sklenitev v okoliščinah iz prejšnje točke;</w:t>
      </w:r>
    </w:p>
    <w:p w:rsidR="00CF2C03" w:rsidRPr="00CF2C03" w:rsidRDefault="00CF2C03" w:rsidP="00CF2C03">
      <w:pPr>
        <w:pStyle w:val="Odstavekseznama"/>
        <w:numPr>
          <w:ilvl w:val="0"/>
          <w:numId w:val="9"/>
        </w:numPr>
        <w:tabs>
          <w:tab w:val="left" w:pos="567"/>
          <w:tab w:val="left" w:pos="993"/>
        </w:tabs>
        <w:spacing w:line="240" w:lineRule="auto"/>
        <w:rPr>
          <w:rFonts w:cs="Arial"/>
          <w:color w:val="000000" w:themeColor="text1"/>
          <w:szCs w:val="22"/>
        </w:rPr>
      </w:pPr>
      <w:r w:rsidRPr="00CF2C03">
        <w:rPr>
          <w:rFonts w:cs="Arial"/>
          <w:color w:val="000000" w:themeColor="text1"/>
          <w:szCs w:val="22"/>
        </w:rPr>
        <w:t xml:space="preserve">ki je sklenjena v poslovnih prostorih podjetja ali z uporabo sredstev za komuniciranje na daljavo takoj za tem, ko je bil potrošnik s strani podjetja ob njuni istočasni prisotnosti osebno obravnavan v prostorih, ki niso poslovni prostori podjetja; </w:t>
      </w:r>
    </w:p>
    <w:p w:rsidR="00CF2C03" w:rsidRPr="00CF2C03" w:rsidRDefault="00CF2C03" w:rsidP="00CF2C03">
      <w:pPr>
        <w:pStyle w:val="Odstavekseznama"/>
        <w:numPr>
          <w:ilvl w:val="0"/>
          <w:numId w:val="9"/>
        </w:numPr>
        <w:tabs>
          <w:tab w:val="left" w:pos="567"/>
          <w:tab w:val="left" w:pos="993"/>
        </w:tabs>
        <w:spacing w:line="240" w:lineRule="auto"/>
        <w:rPr>
          <w:rFonts w:cs="Arial"/>
          <w:color w:val="000000" w:themeColor="text1"/>
          <w:szCs w:val="22"/>
        </w:rPr>
      </w:pPr>
      <w:r w:rsidRPr="00CF2C03">
        <w:rPr>
          <w:rFonts w:cs="Arial"/>
          <w:color w:val="000000" w:themeColor="text1"/>
          <w:szCs w:val="22"/>
        </w:rPr>
        <w:t>ki se sklene med izletom, ki ga organizira podjetje z namenom ali učinkom trženja in prodaje blaga ali storitev.</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43.a</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Določbe tega podpoglavja se ne uporabljajo za pogodbe:</w:t>
      </w:r>
    </w:p>
    <w:p w:rsidR="00CF2C03" w:rsidRPr="00CF2C03" w:rsidRDefault="00CF2C03" w:rsidP="00CF2C03">
      <w:pPr>
        <w:pStyle w:val="Odstavekseznama"/>
        <w:numPr>
          <w:ilvl w:val="0"/>
          <w:numId w:val="11"/>
        </w:numPr>
        <w:tabs>
          <w:tab w:val="left" w:pos="567"/>
          <w:tab w:val="left" w:pos="993"/>
        </w:tabs>
        <w:spacing w:line="240" w:lineRule="auto"/>
        <w:rPr>
          <w:rFonts w:cs="Arial"/>
          <w:color w:val="000000" w:themeColor="text1"/>
          <w:szCs w:val="22"/>
        </w:rPr>
      </w:pPr>
      <w:r w:rsidRPr="00CF2C03">
        <w:rPr>
          <w:rFonts w:cs="Arial"/>
          <w:color w:val="000000" w:themeColor="text1"/>
          <w:szCs w:val="22"/>
        </w:rPr>
        <w:t>o gradnji ali prodaji nepremičnin, o prenosu drugih pravic na nepremičninah ter o bistvenih spremembah namembnosti stavb in najemne pogodbe za bivanje;</w:t>
      </w:r>
    </w:p>
    <w:p w:rsidR="00CF2C03" w:rsidRPr="00CF2C03" w:rsidRDefault="00CF2C03" w:rsidP="00CF2C03">
      <w:pPr>
        <w:pStyle w:val="Odstavekseznama"/>
        <w:numPr>
          <w:ilvl w:val="0"/>
          <w:numId w:val="11"/>
        </w:numPr>
        <w:tabs>
          <w:tab w:val="left" w:pos="567"/>
          <w:tab w:val="left" w:pos="993"/>
        </w:tabs>
        <w:spacing w:line="240" w:lineRule="auto"/>
        <w:rPr>
          <w:rFonts w:cs="Arial"/>
          <w:color w:val="000000" w:themeColor="text1"/>
          <w:szCs w:val="22"/>
        </w:rPr>
      </w:pPr>
      <w:r w:rsidRPr="00CF2C03">
        <w:rPr>
          <w:rFonts w:cs="Arial"/>
          <w:color w:val="000000" w:themeColor="text1"/>
          <w:szCs w:val="22"/>
        </w:rPr>
        <w:t>o socialno varstvenih storitvah, o socialnih stanovanjih in o varstvu otrok, ki jih zagotavlja država, od nje pooblaščeni ponudniki ali od nje priznane dobrodelne organizacije, pri čemer se v to izjemo ne uvrščajo npr. tovrstne storitve zasebnih ponudnikov brez pooblastila državnih organov;</w:t>
      </w:r>
    </w:p>
    <w:p w:rsidR="00CF2C03" w:rsidRPr="00CF2C03" w:rsidRDefault="00CF2C03" w:rsidP="00CF2C03">
      <w:pPr>
        <w:pStyle w:val="Odstavekseznama"/>
        <w:numPr>
          <w:ilvl w:val="0"/>
          <w:numId w:val="11"/>
        </w:numPr>
        <w:tabs>
          <w:tab w:val="left" w:pos="567"/>
          <w:tab w:val="left" w:pos="993"/>
        </w:tabs>
        <w:spacing w:line="240" w:lineRule="auto"/>
        <w:rPr>
          <w:rFonts w:cs="Arial"/>
          <w:color w:val="000000" w:themeColor="text1"/>
          <w:szCs w:val="22"/>
        </w:rPr>
      </w:pPr>
      <w:r w:rsidRPr="00CF2C03">
        <w:rPr>
          <w:rFonts w:cs="Arial"/>
          <w:color w:val="000000" w:themeColor="text1"/>
          <w:szCs w:val="22"/>
        </w:rPr>
        <w:t>o zdravstveni in lekarniški dejavnosti, v skladu s predpisi na področju zdravstva;</w:t>
      </w:r>
    </w:p>
    <w:p w:rsidR="00CF2C03" w:rsidRPr="00CF2C03" w:rsidRDefault="00CF2C03" w:rsidP="00CF2C03">
      <w:pPr>
        <w:pStyle w:val="Odstavekseznama"/>
        <w:numPr>
          <w:ilvl w:val="0"/>
          <w:numId w:val="11"/>
        </w:numPr>
        <w:tabs>
          <w:tab w:val="left" w:pos="567"/>
          <w:tab w:val="left" w:pos="993"/>
        </w:tabs>
        <w:spacing w:line="240" w:lineRule="auto"/>
        <w:rPr>
          <w:rFonts w:cs="Arial"/>
          <w:color w:val="000000" w:themeColor="text1"/>
          <w:szCs w:val="22"/>
        </w:rPr>
      </w:pPr>
      <w:r w:rsidRPr="00CF2C03">
        <w:rPr>
          <w:rFonts w:cs="Arial"/>
          <w:color w:val="000000" w:themeColor="text1"/>
          <w:szCs w:val="22"/>
        </w:rPr>
        <w:t>o igrah na srečo;</w:t>
      </w:r>
    </w:p>
    <w:p w:rsidR="00CF2C03" w:rsidRPr="00CF2C03" w:rsidRDefault="00CF2C03" w:rsidP="00CF2C03">
      <w:pPr>
        <w:pStyle w:val="Odstavekseznama"/>
        <w:numPr>
          <w:ilvl w:val="0"/>
          <w:numId w:val="11"/>
        </w:numPr>
        <w:tabs>
          <w:tab w:val="left" w:pos="567"/>
          <w:tab w:val="left" w:pos="993"/>
        </w:tabs>
        <w:spacing w:line="240" w:lineRule="auto"/>
        <w:rPr>
          <w:rFonts w:cs="Arial"/>
          <w:color w:val="000000" w:themeColor="text1"/>
          <w:szCs w:val="22"/>
        </w:rPr>
      </w:pPr>
      <w:r w:rsidRPr="00CF2C03">
        <w:rPr>
          <w:rFonts w:cs="Arial"/>
          <w:color w:val="000000" w:themeColor="text1"/>
          <w:szCs w:val="22"/>
        </w:rPr>
        <w:t>o finančnih storitvah;</w:t>
      </w:r>
    </w:p>
    <w:p w:rsidR="00CF2C03" w:rsidRPr="00CF2C03" w:rsidRDefault="00CF2C03" w:rsidP="00CF2C03">
      <w:pPr>
        <w:pStyle w:val="Odstavekseznama"/>
        <w:numPr>
          <w:ilvl w:val="0"/>
          <w:numId w:val="11"/>
        </w:numPr>
        <w:tabs>
          <w:tab w:val="left" w:pos="567"/>
          <w:tab w:val="left" w:pos="993"/>
        </w:tabs>
        <w:spacing w:line="240" w:lineRule="auto"/>
        <w:rPr>
          <w:rFonts w:cs="Arial"/>
          <w:color w:val="000000" w:themeColor="text1"/>
          <w:szCs w:val="22"/>
        </w:rPr>
      </w:pPr>
      <w:r w:rsidRPr="00CF2C03">
        <w:rPr>
          <w:rFonts w:cs="Arial"/>
          <w:color w:val="000000" w:themeColor="text1"/>
          <w:szCs w:val="22"/>
        </w:rPr>
        <w:t>o turističnih aranžmajih;</w:t>
      </w:r>
    </w:p>
    <w:p w:rsidR="00CF2C03" w:rsidRPr="00CF2C03" w:rsidRDefault="00CF2C03" w:rsidP="00CF2C03">
      <w:pPr>
        <w:pStyle w:val="Odstavekseznama"/>
        <w:numPr>
          <w:ilvl w:val="0"/>
          <w:numId w:val="11"/>
        </w:numPr>
        <w:tabs>
          <w:tab w:val="left" w:pos="567"/>
          <w:tab w:val="left" w:pos="993"/>
        </w:tabs>
        <w:spacing w:line="240" w:lineRule="auto"/>
        <w:rPr>
          <w:rFonts w:cs="Arial"/>
          <w:color w:val="000000" w:themeColor="text1"/>
          <w:szCs w:val="22"/>
        </w:rPr>
      </w:pPr>
      <w:r w:rsidRPr="00CF2C03">
        <w:rPr>
          <w:rFonts w:cs="Arial"/>
          <w:color w:val="000000" w:themeColor="text1"/>
          <w:szCs w:val="22"/>
        </w:rPr>
        <w:t>o časovnem zakupu nepremičnin;</w:t>
      </w:r>
    </w:p>
    <w:p w:rsidR="00CF2C03" w:rsidRPr="00CF2C03" w:rsidRDefault="00CF2C03" w:rsidP="00CF2C03">
      <w:pPr>
        <w:pStyle w:val="Odstavekseznama"/>
        <w:numPr>
          <w:ilvl w:val="0"/>
          <w:numId w:val="11"/>
        </w:numPr>
        <w:tabs>
          <w:tab w:val="left" w:pos="567"/>
          <w:tab w:val="left" w:pos="993"/>
        </w:tabs>
        <w:spacing w:line="240" w:lineRule="auto"/>
        <w:rPr>
          <w:rFonts w:cs="Arial"/>
          <w:color w:val="000000" w:themeColor="text1"/>
          <w:szCs w:val="22"/>
        </w:rPr>
      </w:pPr>
      <w:r w:rsidRPr="00CF2C03">
        <w:rPr>
          <w:rFonts w:cs="Arial"/>
          <w:color w:val="000000" w:themeColor="text1"/>
          <w:szCs w:val="22"/>
        </w:rPr>
        <w:t>sklenjene z nosilcem javnega pooblastila, ki je skladno s predpisi zavezan k neodvisnosti in nepristranskosti dajanja informacij;</w:t>
      </w:r>
    </w:p>
    <w:p w:rsidR="00CF2C03" w:rsidRPr="00CF2C03" w:rsidRDefault="00CF2C03" w:rsidP="00CF2C03">
      <w:pPr>
        <w:pStyle w:val="Odstavekseznama"/>
        <w:numPr>
          <w:ilvl w:val="0"/>
          <w:numId w:val="11"/>
        </w:numPr>
        <w:tabs>
          <w:tab w:val="left" w:pos="567"/>
          <w:tab w:val="left" w:pos="993"/>
        </w:tabs>
        <w:spacing w:line="240" w:lineRule="auto"/>
        <w:rPr>
          <w:rFonts w:cs="Arial"/>
          <w:color w:val="000000" w:themeColor="text1"/>
          <w:szCs w:val="22"/>
        </w:rPr>
      </w:pPr>
      <w:r w:rsidRPr="00CF2C03">
        <w:rPr>
          <w:rFonts w:cs="Arial"/>
          <w:color w:val="000000" w:themeColor="text1"/>
          <w:szCs w:val="22"/>
        </w:rPr>
        <w:t>o prodaji hrane, pijače ali drugega blaga, ki je namenjeno vsakodnevni porabi in ga podjetje redno in pogosto dobavlja potrošniku na njegov dom, prebivališče ali delovno mesto;</w:t>
      </w:r>
    </w:p>
    <w:p w:rsidR="00CF2C03" w:rsidRPr="00CF2C03" w:rsidRDefault="00CF2C03" w:rsidP="00CF2C03">
      <w:pPr>
        <w:pStyle w:val="Odstavekseznama"/>
        <w:numPr>
          <w:ilvl w:val="0"/>
          <w:numId w:val="11"/>
        </w:numPr>
        <w:tabs>
          <w:tab w:val="left" w:pos="567"/>
          <w:tab w:val="left" w:pos="993"/>
        </w:tabs>
        <w:spacing w:line="240" w:lineRule="auto"/>
        <w:rPr>
          <w:rFonts w:cs="Arial"/>
          <w:color w:val="000000" w:themeColor="text1"/>
          <w:szCs w:val="22"/>
        </w:rPr>
      </w:pPr>
      <w:r w:rsidRPr="00CF7F58">
        <w:rPr>
          <w:rFonts w:cs="Arial"/>
          <w:color w:val="000000" w:themeColor="text1"/>
          <w:szCs w:val="22"/>
        </w:rPr>
        <w:t>o prevozu potnikov</w:t>
      </w:r>
      <w:r w:rsidR="00CF7F58" w:rsidRPr="00CF7F58">
        <w:rPr>
          <w:rFonts w:cs="Arial"/>
          <w:color w:val="000000" w:themeColor="text1"/>
          <w:szCs w:val="22"/>
        </w:rPr>
        <w:t xml:space="preserve">, </w:t>
      </w:r>
      <w:r w:rsidR="00CF7F58" w:rsidRPr="00CF7F58">
        <w:rPr>
          <w:rFonts w:cs="Arial"/>
          <w:color w:val="000000"/>
          <w:szCs w:val="22"/>
          <w:lang w:eastAsia="sl-SI"/>
        </w:rPr>
        <w:t xml:space="preserve">razen določb drugega in tretjega odstavka </w:t>
      </w:r>
      <w:proofErr w:type="spellStart"/>
      <w:r w:rsidR="00CF7F58" w:rsidRPr="00CF7F58">
        <w:rPr>
          <w:rFonts w:cs="Arial"/>
          <w:color w:val="000000"/>
          <w:szCs w:val="22"/>
          <w:lang w:eastAsia="sl-SI"/>
        </w:rPr>
        <w:t>43.c</w:t>
      </w:r>
      <w:proofErr w:type="spellEnd"/>
      <w:r w:rsidR="00CF7F58" w:rsidRPr="00CF7F58">
        <w:rPr>
          <w:rFonts w:cs="Arial"/>
          <w:color w:val="000000"/>
          <w:szCs w:val="22"/>
          <w:lang w:eastAsia="sl-SI"/>
        </w:rPr>
        <w:t xml:space="preserve"> člena</w:t>
      </w:r>
      <w:r w:rsidRPr="00CF2C03">
        <w:rPr>
          <w:rFonts w:cs="Arial"/>
          <w:color w:val="000000" w:themeColor="text1"/>
          <w:szCs w:val="22"/>
        </w:rPr>
        <w:t>;</w:t>
      </w:r>
    </w:p>
    <w:p w:rsidR="00CF2C03" w:rsidRPr="00CF2C03" w:rsidRDefault="00CF2C03" w:rsidP="00CF2C03">
      <w:pPr>
        <w:pStyle w:val="Odstavekseznama"/>
        <w:numPr>
          <w:ilvl w:val="0"/>
          <w:numId w:val="11"/>
        </w:numPr>
        <w:tabs>
          <w:tab w:val="left" w:pos="567"/>
          <w:tab w:val="left" w:pos="993"/>
        </w:tabs>
        <w:spacing w:line="240" w:lineRule="auto"/>
        <w:rPr>
          <w:rFonts w:cs="Arial"/>
          <w:color w:val="000000" w:themeColor="text1"/>
          <w:szCs w:val="22"/>
        </w:rPr>
      </w:pPr>
      <w:r w:rsidRPr="00CF2C03">
        <w:rPr>
          <w:rFonts w:cs="Arial"/>
          <w:color w:val="000000" w:themeColor="text1"/>
          <w:szCs w:val="22"/>
        </w:rPr>
        <w:t>sklenjene z uporabo prodajnih avtomatov ali v poslovnih prostorih, opremljenih s prodajnimi avtomati;</w:t>
      </w:r>
    </w:p>
    <w:p w:rsidR="00CF2C03" w:rsidRPr="00CF2C03" w:rsidRDefault="00CF2C03" w:rsidP="00CF2C03">
      <w:pPr>
        <w:pStyle w:val="Odstavekseznama"/>
        <w:numPr>
          <w:ilvl w:val="0"/>
          <w:numId w:val="11"/>
        </w:numPr>
        <w:tabs>
          <w:tab w:val="left" w:pos="567"/>
          <w:tab w:val="left" w:pos="993"/>
        </w:tabs>
        <w:spacing w:line="240" w:lineRule="auto"/>
        <w:rPr>
          <w:rFonts w:cs="Arial"/>
          <w:color w:val="000000" w:themeColor="text1"/>
          <w:szCs w:val="22"/>
        </w:rPr>
      </w:pPr>
      <w:r w:rsidRPr="00CF2C03">
        <w:rPr>
          <w:rFonts w:cs="Arial"/>
          <w:color w:val="000000" w:themeColor="text1"/>
          <w:szCs w:val="22"/>
        </w:rPr>
        <w:t>sklenjene z operaterji telekomunikacij prek javnih telefonskih govorilnic, za njihovo uporabo ali za uporabo ene povezave, ki jo potrošnik vzpostavi po telefonu, internetu ali telefaksu.</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F2C03">
        <w:rPr>
          <w:rFonts w:cs="Arial"/>
          <w:color w:val="000000" w:themeColor="text1"/>
          <w:szCs w:val="22"/>
        </w:rPr>
        <w:t xml:space="preserve">Določbe tega podpoglavja se ne uporabljajo za pogodbe, sklenjene zunaj poslovnih prostorov, če vsota vseh plačil, ki jih mora plačati potrošnik na podlagi te pogodbe, ne presega 20 </w:t>
      </w:r>
      <w:proofErr w:type="spellStart"/>
      <w:r w:rsidRPr="00CF2C03">
        <w:rPr>
          <w:rFonts w:cs="Arial"/>
          <w:color w:val="000000" w:themeColor="text1"/>
          <w:szCs w:val="22"/>
        </w:rPr>
        <w:t>eurov</w:t>
      </w:r>
      <w:proofErr w:type="spellEnd"/>
      <w:r w:rsidRPr="00CF2C03">
        <w:rPr>
          <w:rFonts w:cs="Arial"/>
          <w:color w:val="000000" w:themeColor="text1"/>
          <w:szCs w:val="22"/>
        </w:rPr>
        <w:t>.</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43.b</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CF2C03">
        <w:rPr>
          <w:rFonts w:cs="Arial"/>
          <w:color w:val="000000" w:themeColor="text1"/>
          <w:szCs w:val="22"/>
        </w:rPr>
        <w:t xml:space="preserve">Pri pogodbah, sklenjenih na daljavo ali zunaj poslovnih prostorov, mora potrošnik poleg informacij iz prvega odstavka </w:t>
      </w:r>
      <w:proofErr w:type="spellStart"/>
      <w:r w:rsidRPr="00CF2C03">
        <w:rPr>
          <w:rFonts w:cs="Arial"/>
          <w:color w:val="000000" w:themeColor="text1"/>
          <w:szCs w:val="22"/>
        </w:rPr>
        <w:t>25.b</w:t>
      </w:r>
      <w:proofErr w:type="spellEnd"/>
      <w:r w:rsidRPr="00CF2C03">
        <w:rPr>
          <w:rFonts w:cs="Arial"/>
          <w:color w:val="000000" w:themeColor="text1"/>
          <w:szCs w:val="22"/>
        </w:rPr>
        <w:t xml:space="preserve"> člena tega zakona najpozneje, preden ga pogodba ali ponudba zavezuje, prejeti še informacije o:</w:t>
      </w:r>
    </w:p>
    <w:p w:rsidR="00CF2C03" w:rsidRPr="000704A9" w:rsidRDefault="00CF2C03" w:rsidP="000704A9">
      <w:pPr>
        <w:pStyle w:val="Odstavekseznama"/>
        <w:numPr>
          <w:ilvl w:val="0"/>
          <w:numId w:val="13"/>
        </w:numPr>
        <w:tabs>
          <w:tab w:val="left" w:pos="567"/>
          <w:tab w:val="left" w:pos="993"/>
        </w:tabs>
        <w:spacing w:line="240" w:lineRule="auto"/>
        <w:rPr>
          <w:rFonts w:cs="Arial"/>
          <w:color w:val="000000" w:themeColor="text1"/>
          <w:szCs w:val="22"/>
        </w:rPr>
      </w:pPr>
      <w:r w:rsidRPr="000704A9">
        <w:rPr>
          <w:rFonts w:cs="Arial"/>
          <w:color w:val="000000" w:themeColor="text1"/>
          <w:szCs w:val="22"/>
        </w:rPr>
        <w:t>naslovu, na katerem podjetje dejansko opravlja dejavnost, telefonsko številko, številko telefaksa in naslov elektronske pošte podjetja, kadar so na voljo, po potrebi pa tudi firmo in sedež podjetja, v imenu katerega deluje in na katerega lahko potrošnik naslovi svojo pritožbo;</w:t>
      </w:r>
    </w:p>
    <w:p w:rsidR="00CF2C03" w:rsidRPr="000704A9" w:rsidRDefault="00CF2C03" w:rsidP="000704A9">
      <w:pPr>
        <w:pStyle w:val="Odstavekseznama"/>
        <w:numPr>
          <w:ilvl w:val="0"/>
          <w:numId w:val="13"/>
        </w:numPr>
        <w:tabs>
          <w:tab w:val="left" w:pos="567"/>
          <w:tab w:val="left" w:pos="993"/>
        </w:tabs>
        <w:spacing w:line="240" w:lineRule="auto"/>
        <w:rPr>
          <w:rFonts w:cs="Arial"/>
          <w:color w:val="000000" w:themeColor="text1"/>
          <w:szCs w:val="22"/>
        </w:rPr>
      </w:pPr>
      <w:r w:rsidRPr="000704A9">
        <w:rPr>
          <w:rFonts w:cs="Arial"/>
          <w:color w:val="000000" w:themeColor="text1"/>
          <w:szCs w:val="22"/>
        </w:rPr>
        <w:t xml:space="preserve">naslovu sedeža podjetja, če se razlikuje od naslova iz prejšnje točke, in po potrebi o naslovu podjetja, v imenu katerega deluje in na katero lahko potrošnik naslovi pritožbo; </w:t>
      </w:r>
    </w:p>
    <w:p w:rsidR="00CF2C03" w:rsidRPr="000704A9" w:rsidRDefault="00CF2C03" w:rsidP="000704A9">
      <w:pPr>
        <w:pStyle w:val="Odstavekseznama"/>
        <w:numPr>
          <w:ilvl w:val="0"/>
          <w:numId w:val="13"/>
        </w:numPr>
        <w:tabs>
          <w:tab w:val="left" w:pos="567"/>
          <w:tab w:val="left" w:pos="993"/>
        </w:tabs>
        <w:spacing w:line="240" w:lineRule="auto"/>
        <w:rPr>
          <w:rFonts w:cs="Arial"/>
          <w:color w:val="000000" w:themeColor="text1"/>
          <w:szCs w:val="22"/>
        </w:rPr>
      </w:pPr>
      <w:r w:rsidRPr="000704A9">
        <w:rPr>
          <w:rFonts w:cs="Arial"/>
          <w:color w:val="000000" w:themeColor="text1"/>
          <w:szCs w:val="22"/>
        </w:rPr>
        <w:t>stroških, povezanih z uporabo komunikacijskega sredstva, če se razlikujejo od osnovne tarife;</w:t>
      </w:r>
    </w:p>
    <w:p w:rsidR="00CF2C03" w:rsidRPr="000704A9" w:rsidRDefault="00CF2C03" w:rsidP="000704A9">
      <w:pPr>
        <w:pStyle w:val="Odstavekseznama"/>
        <w:numPr>
          <w:ilvl w:val="0"/>
          <w:numId w:val="13"/>
        </w:numPr>
        <w:tabs>
          <w:tab w:val="left" w:pos="567"/>
          <w:tab w:val="left" w:pos="993"/>
        </w:tabs>
        <w:spacing w:line="240" w:lineRule="auto"/>
        <w:rPr>
          <w:rFonts w:cs="Arial"/>
          <w:color w:val="000000" w:themeColor="text1"/>
          <w:szCs w:val="22"/>
        </w:rPr>
      </w:pPr>
      <w:r w:rsidRPr="000704A9">
        <w:rPr>
          <w:rFonts w:cs="Arial"/>
          <w:color w:val="000000" w:themeColor="text1"/>
          <w:szCs w:val="22"/>
        </w:rPr>
        <w:t xml:space="preserve">pogojih, rokih in postopku za uveljavljanje pravice do odstopa od pogodbe v skladu s </w:t>
      </w:r>
      <w:proofErr w:type="spellStart"/>
      <w:r w:rsidRPr="000704A9">
        <w:rPr>
          <w:rFonts w:cs="Arial"/>
          <w:color w:val="000000" w:themeColor="text1"/>
          <w:szCs w:val="22"/>
        </w:rPr>
        <w:t>43.č</w:t>
      </w:r>
      <w:proofErr w:type="spellEnd"/>
      <w:r w:rsidRPr="000704A9">
        <w:rPr>
          <w:rFonts w:cs="Arial"/>
          <w:color w:val="000000" w:themeColor="text1"/>
          <w:szCs w:val="22"/>
        </w:rPr>
        <w:t xml:space="preserve"> in </w:t>
      </w:r>
      <w:proofErr w:type="spellStart"/>
      <w:r w:rsidRPr="000704A9">
        <w:rPr>
          <w:rFonts w:cs="Arial"/>
          <w:color w:val="000000" w:themeColor="text1"/>
          <w:szCs w:val="22"/>
        </w:rPr>
        <w:t>b43.d</w:t>
      </w:r>
      <w:proofErr w:type="spellEnd"/>
      <w:r w:rsidRPr="000704A9">
        <w:rPr>
          <w:rFonts w:cs="Arial"/>
          <w:color w:val="000000" w:themeColor="text1"/>
          <w:szCs w:val="22"/>
        </w:rPr>
        <w:t xml:space="preserve"> členom tega zakona, skupaj z obrazcem za odstop od pogodbe iz petega odstavka </w:t>
      </w:r>
      <w:proofErr w:type="spellStart"/>
      <w:r w:rsidRPr="000704A9">
        <w:rPr>
          <w:rFonts w:cs="Arial"/>
          <w:color w:val="000000" w:themeColor="text1"/>
          <w:szCs w:val="22"/>
        </w:rPr>
        <w:t>b43.d</w:t>
      </w:r>
      <w:proofErr w:type="spellEnd"/>
      <w:r w:rsidRPr="000704A9">
        <w:rPr>
          <w:rFonts w:cs="Arial"/>
          <w:color w:val="000000" w:themeColor="text1"/>
          <w:szCs w:val="22"/>
        </w:rPr>
        <w:t xml:space="preserve"> člena;</w:t>
      </w:r>
    </w:p>
    <w:p w:rsidR="00CF2C03" w:rsidRPr="000704A9" w:rsidRDefault="00CF2C03" w:rsidP="000704A9">
      <w:pPr>
        <w:pStyle w:val="Odstavekseznama"/>
        <w:numPr>
          <w:ilvl w:val="0"/>
          <w:numId w:val="13"/>
        </w:numPr>
        <w:tabs>
          <w:tab w:val="left" w:pos="567"/>
          <w:tab w:val="left" w:pos="993"/>
        </w:tabs>
        <w:spacing w:line="240" w:lineRule="auto"/>
        <w:rPr>
          <w:rFonts w:cs="Arial"/>
          <w:color w:val="000000" w:themeColor="text1"/>
          <w:szCs w:val="22"/>
        </w:rPr>
      </w:pPr>
      <w:r w:rsidRPr="000704A9">
        <w:rPr>
          <w:rFonts w:cs="Arial"/>
          <w:color w:val="000000" w:themeColor="text1"/>
          <w:szCs w:val="22"/>
        </w:rPr>
        <w:t xml:space="preserve">navedbi, da potrošnik krije stroške vračila blaga, v primeru odstopa od pogodbe, če je potrebno; </w:t>
      </w:r>
    </w:p>
    <w:p w:rsidR="00CF2C03" w:rsidRPr="000704A9" w:rsidRDefault="00CF2C03" w:rsidP="000704A9">
      <w:pPr>
        <w:pStyle w:val="Odstavekseznama"/>
        <w:numPr>
          <w:ilvl w:val="0"/>
          <w:numId w:val="13"/>
        </w:numPr>
        <w:tabs>
          <w:tab w:val="left" w:pos="567"/>
          <w:tab w:val="left" w:pos="993"/>
        </w:tabs>
        <w:spacing w:line="240" w:lineRule="auto"/>
        <w:rPr>
          <w:rFonts w:cs="Arial"/>
          <w:color w:val="000000" w:themeColor="text1"/>
          <w:szCs w:val="22"/>
        </w:rPr>
      </w:pPr>
      <w:r w:rsidRPr="000704A9">
        <w:rPr>
          <w:rFonts w:cs="Arial"/>
          <w:color w:val="000000" w:themeColor="text1"/>
          <w:szCs w:val="22"/>
        </w:rPr>
        <w:t>stroških vračila blaga, če ga pri pogodbah, sklenjenih na daljavo, zaradi njegove narave ni mogoče vrniti po pošti;</w:t>
      </w:r>
    </w:p>
    <w:p w:rsidR="00CF2C03" w:rsidRPr="000704A9" w:rsidRDefault="00CF2C03" w:rsidP="000704A9">
      <w:pPr>
        <w:pStyle w:val="Odstavekseznama"/>
        <w:numPr>
          <w:ilvl w:val="0"/>
          <w:numId w:val="13"/>
        </w:numPr>
        <w:tabs>
          <w:tab w:val="left" w:pos="567"/>
          <w:tab w:val="left" w:pos="993"/>
        </w:tabs>
        <w:spacing w:line="240" w:lineRule="auto"/>
        <w:rPr>
          <w:rFonts w:cs="Arial"/>
          <w:color w:val="000000" w:themeColor="text1"/>
          <w:szCs w:val="22"/>
        </w:rPr>
      </w:pPr>
      <w:r w:rsidRPr="000704A9">
        <w:rPr>
          <w:rFonts w:cs="Arial"/>
          <w:color w:val="000000" w:themeColor="text1"/>
          <w:szCs w:val="22"/>
        </w:rPr>
        <w:t xml:space="preserve">stroških, ki jih mora potrošnik plačati podjetju v skladu s prvim odstavkom </w:t>
      </w:r>
      <w:proofErr w:type="spellStart"/>
      <w:r w:rsidRPr="000704A9">
        <w:rPr>
          <w:rFonts w:cs="Arial"/>
          <w:color w:val="000000" w:themeColor="text1"/>
          <w:szCs w:val="22"/>
        </w:rPr>
        <w:t>a43.e</w:t>
      </w:r>
      <w:proofErr w:type="spellEnd"/>
      <w:r w:rsidRPr="000704A9">
        <w:rPr>
          <w:rFonts w:cs="Arial"/>
          <w:color w:val="000000" w:themeColor="text1"/>
          <w:szCs w:val="22"/>
        </w:rPr>
        <w:t xml:space="preserve"> člena tega zakona, če odstopi od pogodbe po tem, ko je vložil zahtevo v skladu s sedmim odstavkom </w:t>
      </w:r>
      <w:proofErr w:type="spellStart"/>
      <w:r w:rsidRPr="000704A9">
        <w:rPr>
          <w:rFonts w:cs="Arial"/>
          <w:color w:val="000000" w:themeColor="text1"/>
          <w:szCs w:val="22"/>
        </w:rPr>
        <w:t>43.c</w:t>
      </w:r>
      <w:proofErr w:type="spellEnd"/>
      <w:r w:rsidRPr="000704A9">
        <w:rPr>
          <w:rFonts w:cs="Arial"/>
          <w:color w:val="000000" w:themeColor="text1"/>
          <w:szCs w:val="22"/>
        </w:rPr>
        <w:t xml:space="preserve"> ali tretjim odstavkom </w:t>
      </w:r>
      <w:proofErr w:type="spellStart"/>
      <w:r w:rsidRPr="000704A9">
        <w:rPr>
          <w:rFonts w:cs="Arial"/>
          <w:color w:val="000000" w:themeColor="text1"/>
          <w:szCs w:val="22"/>
        </w:rPr>
        <w:t>a43.č</w:t>
      </w:r>
      <w:proofErr w:type="spellEnd"/>
      <w:r w:rsidRPr="000704A9">
        <w:rPr>
          <w:rFonts w:cs="Arial"/>
          <w:color w:val="000000" w:themeColor="text1"/>
          <w:szCs w:val="22"/>
        </w:rPr>
        <w:t xml:space="preserve"> člena tega zakona;</w:t>
      </w:r>
    </w:p>
    <w:p w:rsidR="00CF2C03" w:rsidRPr="000704A9" w:rsidRDefault="00CF2C03" w:rsidP="000704A9">
      <w:pPr>
        <w:pStyle w:val="Odstavekseznama"/>
        <w:numPr>
          <w:ilvl w:val="0"/>
          <w:numId w:val="13"/>
        </w:numPr>
        <w:tabs>
          <w:tab w:val="left" w:pos="567"/>
          <w:tab w:val="left" w:pos="993"/>
        </w:tabs>
        <w:spacing w:line="240" w:lineRule="auto"/>
        <w:rPr>
          <w:rFonts w:cs="Arial"/>
          <w:color w:val="000000" w:themeColor="text1"/>
          <w:szCs w:val="22"/>
        </w:rPr>
      </w:pPr>
      <w:r w:rsidRPr="000704A9">
        <w:rPr>
          <w:rFonts w:cs="Arial"/>
          <w:color w:val="000000" w:themeColor="text1"/>
          <w:szCs w:val="22"/>
        </w:rPr>
        <w:t xml:space="preserve">neobstoju pravice do odstopa od pogodbe, če potrošnik v skladu s petim odstavkom </w:t>
      </w:r>
      <w:proofErr w:type="spellStart"/>
      <w:r w:rsidRPr="000704A9">
        <w:rPr>
          <w:rFonts w:cs="Arial"/>
          <w:color w:val="000000" w:themeColor="text1"/>
          <w:szCs w:val="22"/>
        </w:rPr>
        <w:t>43.č</w:t>
      </w:r>
      <w:proofErr w:type="spellEnd"/>
      <w:r w:rsidRPr="000704A9">
        <w:rPr>
          <w:rFonts w:cs="Arial"/>
          <w:color w:val="000000" w:themeColor="text1"/>
          <w:szCs w:val="22"/>
        </w:rPr>
        <w:t xml:space="preserve"> člena tega zakona nima pravice do odstopa, ali po potrebi o okoliščinah, v katerih potrošnik izgubi pravico do odstopa od pogodbe;</w:t>
      </w:r>
    </w:p>
    <w:p w:rsidR="00CF2C03" w:rsidRPr="000704A9" w:rsidRDefault="00CF2C03" w:rsidP="000704A9">
      <w:pPr>
        <w:pStyle w:val="Odstavekseznama"/>
        <w:numPr>
          <w:ilvl w:val="0"/>
          <w:numId w:val="13"/>
        </w:numPr>
        <w:tabs>
          <w:tab w:val="left" w:pos="567"/>
          <w:tab w:val="left" w:pos="993"/>
        </w:tabs>
        <w:spacing w:line="240" w:lineRule="auto"/>
        <w:rPr>
          <w:rFonts w:cs="Arial"/>
          <w:color w:val="000000" w:themeColor="text1"/>
          <w:szCs w:val="22"/>
        </w:rPr>
      </w:pPr>
      <w:r w:rsidRPr="000704A9">
        <w:rPr>
          <w:rFonts w:cs="Arial"/>
          <w:color w:val="000000" w:themeColor="text1"/>
          <w:szCs w:val="22"/>
        </w:rPr>
        <w:t>obstoju kodeksov ravnanja in dostopnosti do morebitnih kodeksov ravnanja;</w:t>
      </w:r>
    </w:p>
    <w:p w:rsidR="00CF2C03" w:rsidRPr="000704A9" w:rsidRDefault="00CF2C03" w:rsidP="000704A9">
      <w:pPr>
        <w:pStyle w:val="Odstavekseznama"/>
        <w:numPr>
          <w:ilvl w:val="0"/>
          <w:numId w:val="13"/>
        </w:numPr>
        <w:tabs>
          <w:tab w:val="left" w:pos="567"/>
          <w:tab w:val="left" w:pos="993"/>
        </w:tabs>
        <w:spacing w:line="240" w:lineRule="auto"/>
        <w:rPr>
          <w:rFonts w:cs="Arial"/>
          <w:color w:val="000000" w:themeColor="text1"/>
          <w:szCs w:val="22"/>
        </w:rPr>
      </w:pPr>
      <w:r w:rsidRPr="000704A9">
        <w:rPr>
          <w:rFonts w:cs="Arial"/>
          <w:color w:val="000000" w:themeColor="text1"/>
          <w:szCs w:val="22"/>
        </w:rPr>
        <w:t>minimalnem trajanju obveznosti potrošnika na podlagi pogodbe, če je potrebno;</w:t>
      </w:r>
    </w:p>
    <w:p w:rsidR="00CF2C03" w:rsidRPr="000704A9" w:rsidRDefault="00CF2C03" w:rsidP="000704A9">
      <w:pPr>
        <w:pStyle w:val="Odstavekseznama"/>
        <w:numPr>
          <w:ilvl w:val="0"/>
          <w:numId w:val="13"/>
        </w:numPr>
        <w:tabs>
          <w:tab w:val="left" w:pos="567"/>
          <w:tab w:val="left" w:pos="993"/>
        </w:tabs>
        <w:spacing w:line="240" w:lineRule="auto"/>
        <w:rPr>
          <w:rFonts w:cs="Arial"/>
          <w:color w:val="000000" w:themeColor="text1"/>
          <w:szCs w:val="22"/>
        </w:rPr>
      </w:pPr>
      <w:r w:rsidRPr="000704A9">
        <w:rPr>
          <w:rFonts w:cs="Arial"/>
          <w:color w:val="000000" w:themeColor="text1"/>
          <w:szCs w:val="22"/>
        </w:rPr>
        <w:t>možnosti izvensodnega reševanja sporov in drugih pravnih sredstev, ki se uporabljajo za podjetja, ter njihovi dostopnosti, če je potrebno.</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Prejšnji odstavek se uporablja tudi za pogodbe o dobavi vode, plina ali električne energije, če se ti ne prodajajo v omejeni prostornini ali določeni količini, daljinskega ogrevanja ali digitalne vsebine, ki ni zapisana na otipljivem nosilcu podatkov.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Pri pogodbi, sklenjeni za nedoločen čas, ali pogodbi, ki vključuje naročnino, končna cena vsebuje skupne stroške za obračunsko obdobje. Če se taki stroški zaračunavajo po nespremenljivi obrestni meri, skupna cena vsebuje tudi skupne mesečne stroške. Kadar skupnih stroškov ni mogoče vnaprej izračunati, podjetje navede način izračuna cene.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Pri prodaji na javni dražbi se podatki o podjetju iz 1. in 2. točke prvega odstavka tega člena ter 2. točke prvega odstavka 25. b člena nadomestijo s podatki dražitelja.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Informacije iz prvega odstavka tega člena so sestavni del pogodbe in se lahko naknadno spremenijo le z izrecnim soglasjem pogodbenih strank.</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Informacije iz 4., 5., 6. in 7. točke prvega odstavka tega člena lahko podjetje zagotovi potrošniku na obrazcu iz devetega odstavka tega člena. Šteje se, da podjetje potrošniku zagotovi informacije iz 4., 5., 6. in 7. točke prvega odstavka tega člena, če pravilno izpolni obrazec iz devetega odstavka tega člena in ga posreduje potrošniku.</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Če podjetje potrošniku ne posreduje informacij o dodatnih stroških iz 5. in 6. točke prvega odstavka tega člena, tretjega odstavka tega člena ter 4. točke prvega odstavka </w:t>
      </w:r>
      <w:proofErr w:type="spellStart"/>
      <w:r w:rsidR="00CF2C03" w:rsidRPr="00CF2C03">
        <w:rPr>
          <w:rFonts w:cs="Arial"/>
          <w:color w:val="000000" w:themeColor="text1"/>
          <w:szCs w:val="22"/>
        </w:rPr>
        <w:t>25.b</w:t>
      </w:r>
      <w:proofErr w:type="spellEnd"/>
      <w:r w:rsidR="00CF2C03" w:rsidRPr="00CF2C03">
        <w:rPr>
          <w:rFonts w:cs="Arial"/>
          <w:color w:val="000000" w:themeColor="text1"/>
          <w:szCs w:val="22"/>
        </w:rPr>
        <w:t xml:space="preserve"> člena tega zakona, jih potrošnik ni dolžan plačati.</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Dokazno breme glede izpolnjevanja obveznosti podjetja v zvezi z obveščanjem potrošnika nosi podjetje.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Obliko in vsebino obrazca z informacijami v zvezi z uveljavljanjem pravice do odstopa od pogodbe, sklenjene na daljavo ali zunaj poslovnih prostorov, s pravilnikom predpiše minister, pristojen za gospodarstvo.</w:t>
      </w:r>
    </w:p>
    <w:p w:rsidR="00CF2C03" w:rsidRPr="00CF2C03" w:rsidRDefault="00CF2C03" w:rsidP="00CF2C03">
      <w:pPr>
        <w:tabs>
          <w:tab w:val="left" w:pos="567"/>
          <w:tab w:val="left" w:pos="993"/>
        </w:tabs>
        <w:spacing w:line="240" w:lineRule="auto"/>
        <w:rPr>
          <w:rFonts w:cs="Arial"/>
          <w:color w:val="000000" w:themeColor="text1"/>
          <w:szCs w:val="22"/>
        </w:rPr>
      </w:pPr>
    </w:p>
    <w:p w:rsidR="000704A9" w:rsidRDefault="000704A9" w:rsidP="00CF2C03">
      <w:pPr>
        <w:tabs>
          <w:tab w:val="left" w:pos="567"/>
          <w:tab w:val="left" w:pos="993"/>
        </w:tabs>
        <w:spacing w:line="240" w:lineRule="auto"/>
        <w:rPr>
          <w:rFonts w:cs="Arial"/>
          <w:color w:val="000000" w:themeColor="text1"/>
          <w:szCs w:val="22"/>
        </w:rPr>
      </w:pPr>
    </w:p>
    <w:p w:rsidR="00CF2C03" w:rsidRPr="00CF2C03" w:rsidRDefault="00CF2C03" w:rsidP="000704A9">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43.c</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Pri pogodbah, sklenjenih na daljavo, podjetje potrošniku na način, ki je primeren za uporabljeno sredstvo za komuniciranje na daljavo, v enostavnem in razumljivem jeziku zagotovi ali da na voljo informacije iz prvega odstavka </w:t>
      </w:r>
      <w:proofErr w:type="spellStart"/>
      <w:r w:rsidR="00CF2C03" w:rsidRPr="00CF2C03">
        <w:rPr>
          <w:rFonts w:cs="Arial"/>
          <w:color w:val="000000" w:themeColor="text1"/>
          <w:szCs w:val="22"/>
        </w:rPr>
        <w:t>43.b</w:t>
      </w:r>
      <w:proofErr w:type="spellEnd"/>
      <w:r w:rsidR="00CF2C03" w:rsidRPr="00CF2C03">
        <w:rPr>
          <w:rFonts w:cs="Arial"/>
          <w:color w:val="000000" w:themeColor="text1"/>
          <w:szCs w:val="22"/>
        </w:rPr>
        <w:t xml:space="preserve"> člena tega zakona. Če so napisane na trajnem nosilcu podatkov, morajo biti čitljive.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Preden pogodba, ki se sklepa na daljavo z uporabo elektronskih sredstev</w:t>
      </w:r>
      <w:r w:rsidR="00CF7F58">
        <w:rPr>
          <w:rFonts w:cs="Arial"/>
          <w:color w:val="000000" w:themeColor="text1"/>
          <w:szCs w:val="22"/>
        </w:rPr>
        <w:t>,</w:t>
      </w:r>
      <w:r w:rsidR="00CF2C03" w:rsidRPr="00CF2C03">
        <w:rPr>
          <w:rFonts w:cs="Arial"/>
          <w:color w:val="000000" w:themeColor="text1"/>
          <w:szCs w:val="22"/>
        </w:rPr>
        <w:t xml:space="preserve"> zavezuje potrošnika k plačilu, podjetje jasno in v vidni obliki potrošnika opozori na informacije iz 1., 3., 4. in 9. točke prvega odstavka </w:t>
      </w:r>
      <w:proofErr w:type="spellStart"/>
      <w:r w:rsidR="00CF2C03" w:rsidRPr="00CF2C03">
        <w:rPr>
          <w:rFonts w:cs="Arial"/>
          <w:color w:val="000000" w:themeColor="text1"/>
          <w:szCs w:val="22"/>
        </w:rPr>
        <w:t>25.b</w:t>
      </w:r>
      <w:proofErr w:type="spellEnd"/>
      <w:r w:rsidR="00CF2C03" w:rsidRPr="00CF2C03">
        <w:rPr>
          <w:rFonts w:cs="Arial"/>
          <w:color w:val="000000" w:themeColor="text1"/>
          <w:szCs w:val="22"/>
        </w:rPr>
        <w:t xml:space="preserve"> člena ter 10. točke prvega odstavka in tretjega odstavka </w:t>
      </w:r>
      <w:proofErr w:type="spellStart"/>
      <w:r w:rsidR="00CF2C03" w:rsidRPr="00CF2C03">
        <w:rPr>
          <w:rFonts w:cs="Arial"/>
          <w:color w:val="000000" w:themeColor="text1"/>
          <w:szCs w:val="22"/>
        </w:rPr>
        <w:t>43.b</w:t>
      </w:r>
      <w:proofErr w:type="spellEnd"/>
      <w:r w:rsidR="00CF2C03" w:rsidRPr="00CF2C03">
        <w:rPr>
          <w:rFonts w:cs="Arial"/>
          <w:color w:val="000000" w:themeColor="text1"/>
          <w:szCs w:val="22"/>
        </w:rPr>
        <w:t xml:space="preserve"> člena tega zakona preden potrošnik odda naročilo.</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Podjetje mora zagotoviti, da potrošnik v postopku oddaje naročila pri sklenitvi pogodbe na daljavo z uporabo elektronskih sredstev izrecno potrdi, da se z oddajo naročila strinja s plačilom. Funkcija, ki sproži oddajo naročila, mora biti označena z besedami </w:t>
      </w:r>
      <w:r>
        <w:rPr>
          <w:rFonts w:cs="Arial"/>
          <w:color w:val="000000" w:themeColor="text1"/>
          <w:szCs w:val="22"/>
        </w:rPr>
        <w:t>»</w:t>
      </w:r>
      <w:r w:rsidR="00CF2C03" w:rsidRPr="00CF2C03">
        <w:rPr>
          <w:rFonts w:cs="Arial"/>
          <w:color w:val="000000" w:themeColor="text1"/>
          <w:szCs w:val="22"/>
        </w:rPr>
        <w:t>naročilo z obveznostjo plačila</w:t>
      </w:r>
      <w:r>
        <w:rPr>
          <w:rFonts w:cs="Arial"/>
          <w:color w:val="000000" w:themeColor="text1"/>
          <w:szCs w:val="22"/>
        </w:rPr>
        <w:t>«</w:t>
      </w:r>
      <w:r w:rsidR="00CF2C03" w:rsidRPr="00CF2C03">
        <w:rPr>
          <w:rFonts w:cs="Arial"/>
          <w:color w:val="000000" w:themeColor="text1"/>
          <w:szCs w:val="22"/>
        </w:rPr>
        <w:t xml:space="preserve"> ali z drugo izjavo, iz katere nedvoumno izhaja, da je z oddajo naročila povezana obveznost plačila podjetju. Če podjetje ne spoštuje določil tega odstavka, potrošnika pogodba ali naročilo ne zavezuje.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Če se pogodba na daljavo sklene z uporabo sredstev za komuniciranje na daljavo z omejenim prostorom ali časom za prikaz informacij, podjetje na tem sredstvu zagotovi najmanj informacije iz 1., 2., 3., 4. in 9. točke </w:t>
      </w:r>
      <w:proofErr w:type="spellStart"/>
      <w:r w:rsidR="00CF2C03" w:rsidRPr="00CF2C03">
        <w:rPr>
          <w:rFonts w:cs="Arial"/>
          <w:color w:val="000000" w:themeColor="text1"/>
          <w:szCs w:val="22"/>
        </w:rPr>
        <w:t>25.b</w:t>
      </w:r>
      <w:proofErr w:type="spellEnd"/>
      <w:r w:rsidR="00CF2C03" w:rsidRPr="00CF2C03">
        <w:rPr>
          <w:rFonts w:cs="Arial"/>
          <w:color w:val="000000" w:themeColor="text1"/>
          <w:szCs w:val="22"/>
        </w:rPr>
        <w:t xml:space="preserve"> člena ter 4. točke prvega odstavka</w:t>
      </w:r>
      <w:r w:rsidR="00CF2C03" w:rsidRPr="00CF7F58">
        <w:rPr>
          <w:rFonts w:cs="Arial"/>
          <w:color w:val="000000" w:themeColor="text1"/>
          <w:szCs w:val="22"/>
        </w:rPr>
        <w:t xml:space="preserve"> in tretjega odstavka </w:t>
      </w:r>
      <w:proofErr w:type="spellStart"/>
      <w:r w:rsidR="00CF2C03" w:rsidRPr="00CF7F58">
        <w:rPr>
          <w:rFonts w:cs="Arial"/>
          <w:color w:val="000000" w:themeColor="text1"/>
          <w:szCs w:val="22"/>
        </w:rPr>
        <w:t>43.b</w:t>
      </w:r>
      <w:proofErr w:type="spellEnd"/>
      <w:r w:rsidR="00CF2C03" w:rsidRPr="00CF7F58">
        <w:rPr>
          <w:rFonts w:cs="Arial"/>
          <w:color w:val="000000" w:themeColor="text1"/>
          <w:szCs w:val="22"/>
        </w:rPr>
        <w:t xml:space="preserve"> člena tega zakona</w:t>
      </w:r>
      <w:r w:rsidR="00CF7F58" w:rsidRPr="00CF7F58">
        <w:rPr>
          <w:rFonts w:cs="Arial"/>
          <w:color w:val="000000" w:themeColor="text1"/>
          <w:szCs w:val="22"/>
        </w:rPr>
        <w:t xml:space="preserve"> </w:t>
      </w:r>
      <w:r w:rsidR="00CF7F58" w:rsidRPr="00CF7F58">
        <w:rPr>
          <w:rFonts w:cs="Arial"/>
          <w:color w:val="000000"/>
          <w:szCs w:val="22"/>
          <w:lang w:eastAsia="sl-SI"/>
        </w:rPr>
        <w:t>preden pogodba zavezuje potrošnika</w:t>
      </w:r>
      <w:r w:rsidR="00CF2C03" w:rsidRPr="00CF2C03">
        <w:rPr>
          <w:rFonts w:cs="Arial"/>
          <w:color w:val="000000" w:themeColor="text1"/>
          <w:szCs w:val="22"/>
        </w:rPr>
        <w:t xml:space="preserve">. Druge informacije iz prvega odstavka </w:t>
      </w:r>
      <w:proofErr w:type="spellStart"/>
      <w:r w:rsidR="00CF2C03" w:rsidRPr="00CF2C03">
        <w:rPr>
          <w:rFonts w:cs="Arial"/>
          <w:color w:val="000000" w:themeColor="text1"/>
          <w:szCs w:val="22"/>
        </w:rPr>
        <w:t>43.b</w:t>
      </w:r>
      <w:proofErr w:type="spellEnd"/>
      <w:r w:rsidR="00CF2C03" w:rsidRPr="00CF2C03">
        <w:rPr>
          <w:rFonts w:cs="Arial"/>
          <w:color w:val="000000" w:themeColor="text1"/>
          <w:szCs w:val="22"/>
        </w:rPr>
        <w:t xml:space="preserve"> člena tega zakona podjetje zagotovi potrošniku na ustrezen način v skladu s prvim odstavkom tega člena.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Podjetje na svojih spletnih straneh najpozneje na začetku postopka za naročanje jasno in razločno navede, ali obstajajo omejitve glede dostave ali oblik plačila.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Podjetje v razumnem času po sklenitvi pogodbe na daljavo, vendar najpozneje pred dostavo blaga ali začetkom opravljanja storitve zagotovi potrošniku potrdilo o sklenjeni pogodbi na trajnem nosilcu podatkov. Potrdilo vsebuje informacije iz prvega odstavka </w:t>
      </w:r>
      <w:proofErr w:type="spellStart"/>
      <w:r w:rsidR="00CF2C03" w:rsidRPr="00CF2C03">
        <w:rPr>
          <w:rFonts w:cs="Arial"/>
          <w:color w:val="000000" w:themeColor="text1"/>
          <w:szCs w:val="22"/>
        </w:rPr>
        <w:t>43.b</w:t>
      </w:r>
      <w:proofErr w:type="spellEnd"/>
      <w:r w:rsidR="00CF2C03" w:rsidRPr="00CF2C03">
        <w:rPr>
          <w:rFonts w:cs="Arial"/>
          <w:color w:val="000000" w:themeColor="text1"/>
          <w:szCs w:val="22"/>
        </w:rPr>
        <w:t xml:space="preserve"> člena tega zakona, razen če jih je podjetje zagotovilo potrošniku na trajnem nosilcu podatkov pred sklenitvijo pogodbe na daljavo, in soglasje potrošnika iz 13. točke petega odstavka </w:t>
      </w:r>
      <w:proofErr w:type="spellStart"/>
      <w:r w:rsidR="00CF2C03" w:rsidRPr="00CF2C03">
        <w:rPr>
          <w:rFonts w:cs="Arial"/>
          <w:color w:val="000000" w:themeColor="text1"/>
          <w:szCs w:val="22"/>
        </w:rPr>
        <w:t>43.č</w:t>
      </w:r>
      <w:proofErr w:type="spellEnd"/>
      <w:r w:rsidR="00CF2C03" w:rsidRPr="00CF2C03">
        <w:rPr>
          <w:rFonts w:cs="Arial"/>
          <w:color w:val="000000" w:themeColor="text1"/>
          <w:szCs w:val="22"/>
        </w:rPr>
        <w:t xml:space="preserve"> člena tega zakona, če je to potrebno.</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Podjetje lahko začne z opravljanjem storitev ali dobavo vode, plina ali električne energije, če se ti ne prodajajo v omejeni prostornini ali določeni količini, ali daljinskega ogrevanja v odstopnem roku iz </w:t>
      </w:r>
      <w:proofErr w:type="spellStart"/>
      <w:r w:rsidR="00CF2C03" w:rsidRPr="00CF2C03">
        <w:rPr>
          <w:rFonts w:cs="Arial"/>
          <w:color w:val="000000" w:themeColor="text1"/>
          <w:szCs w:val="22"/>
        </w:rPr>
        <w:t>43.č</w:t>
      </w:r>
      <w:proofErr w:type="spellEnd"/>
      <w:r w:rsidR="00CF2C03" w:rsidRPr="00CF2C03">
        <w:rPr>
          <w:rFonts w:cs="Arial"/>
          <w:color w:val="000000" w:themeColor="text1"/>
          <w:szCs w:val="22"/>
        </w:rPr>
        <w:t xml:space="preserve"> člena tega zakona na podlagi izrecne zahteve potrošnika.«.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0704A9">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7.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Za </w:t>
      </w:r>
      <w:proofErr w:type="spellStart"/>
      <w:r w:rsidR="00CF2C03" w:rsidRPr="00CF2C03">
        <w:rPr>
          <w:rFonts w:cs="Arial"/>
          <w:color w:val="000000" w:themeColor="text1"/>
          <w:szCs w:val="22"/>
        </w:rPr>
        <w:t>43.c</w:t>
      </w:r>
      <w:proofErr w:type="spellEnd"/>
      <w:r w:rsidR="00CF2C03" w:rsidRPr="00CF2C03">
        <w:rPr>
          <w:rFonts w:cs="Arial"/>
          <w:color w:val="000000" w:themeColor="text1"/>
          <w:szCs w:val="22"/>
        </w:rPr>
        <w:t xml:space="preserve"> členom se doda nov </w:t>
      </w:r>
      <w:proofErr w:type="spellStart"/>
      <w:r w:rsidR="00CF2C03" w:rsidRPr="00CF2C03">
        <w:rPr>
          <w:rFonts w:cs="Arial"/>
          <w:color w:val="000000" w:themeColor="text1"/>
          <w:szCs w:val="22"/>
        </w:rPr>
        <w:t>a43.č</w:t>
      </w:r>
      <w:proofErr w:type="spellEnd"/>
      <w:r w:rsidR="00CF2C03" w:rsidRPr="00CF2C03">
        <w:rPr>
          <w:rFonts w:cs="Arial"/>
          <w:color w:val="000000" w:themeColor="text1"/>
          <w:szCs w:val="22"/>
        </w:rPr>
        <w:t xml:space="preserve"> člen, ki se glasi:</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0704A9">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lastRenderedPageBreak/>
        <w:t>»</w:t>
      </w:r>
      <w:proofErr w:type="spellStart"/>
      <w:r w:rsidRPr="00CF2C03">
        <w:rPr>
          <w:rFonts w:cs="Arial"/>
          <w:color w:val="000000" w:themeColor="text1"/>
          <w:szCs w:val="22"/>
        </w:rPr>
        <w:t>a43.č</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Pri pogodbah, sklenjenih zunaj poslovnih prostorov, podjetje pisno na papirju ali drugem trajnem nosilcu, če se potrošnik s tem strinja, v enostavnem in razumljivem jeziku zagotovi čitljive informacije iz prvega odstavka </w:t>
      </w:r>
      <w:proofErr w:type="spellStart"/>
      <w:r w:rsidR="00CF2C03" w:rsidRPr="00CF2C03">
        <w:rPr>
          <w:rFonts w:cs="Arial"/>
          <w:color w:val="000000" w:themeColor="text1"/>
          <w:szCs w:val="22"/>
        </w:rPr>
        <w:t>43.b</w:t>
      </w:r>
      <w:proofErr w:type="spellEnd"/>
      <w:r w:rsidR="00CF2C03" w:rsidRPr="00CF2C03">
        <w:rPr>
          <w:rFonts w:cs="Arial"/>
          <w:color w:val="000000" w:themeColor="text1"/>
          <w:szCs w:val="22"/>
        </w:rPr>
        <w:t xml:space="preserve"> člena tega zakona.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Podjetje potrošniku posreduje izvod podpisane pogodbe ali potrdilo o sklenjeni pogodbi na papirju ali, če se potrošnik s tem strinja, na drugem trajnem nosilcu, vključno s potrdilom o predhodnem izrecnem soglasju glede začetka opravljanja storitev in privolitvijo potrošnika v skladu s 13. točko petega odstavka </w:t>
      </w:r>
      <w:proofErr w:type="spellStart"/>
      <w:r w:rsidR="00CF2C03" w:rsidRPr="00CF2C03">
        <w:rPr>
          <w:rFonts w:cs="Arial"/>
          <w:color w:val="000000" w:themeColor="text1"/>
          <w:szCs w:val="22"/>
        </w:rPr>
        <w:t>43.č</w:t>
      </w:r>
      <w:proofErr w:type="spellEnd"/>
      <w:r w:rsidR="00CF2C03" w:rsidRPr="00CF2C03">
        <w:rPr>
          <w:rFonts w:cs="Arial"/>
          <w:color w:val="000000" w:themeColor="text1"/>
          <w:szCs w:val="22"/>
        </w:rPr>
        <w:t xml:space="preserve"> člena tega zakona, če je to potrebno.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Podjetje lahko začne z opravljanjem storitev ali dobavo vode, plina ali električne energije, če se ti ne prodajajo v omejeni prostornini ali določeni količini, ali daljinskega ogrevanja v odstopnem roku iz </w:t>
      </w:r>
      <w:proofErr w:type="spellStart"/>
      <w:r w:rsidR="00CF2C03" w:rsidRPr="00CF2C03">
        <w:rPr>
          <w:rFonts w:cs="Arial"/>
          <w:color w:val="000000" w:themeColor="text1"/>
          <w:szCs w:val="22"/>
        </w:rPr>
        <w:t>43.č</w:t>
      </w:r>
      <w:proofErr w:type="spellEnd"/>
      <w:r w:rsidR="00CF2C03" w:rsidRPr="00CF2C03">
        <w:rPr>
          <w:rFonts w:cs="Arial"/>
          <w:color w:val="000000" w:themeColor="text1"/>
          <w:szCs w:val="22"/>
        </w:rPr>
        <w:t xml:space="preserve"> člena tega zakona na podlagi izrecne zahteve potrošnika na trajnem nosilcu podatkov.«.</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0704A9">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8.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CF2C03" w:rsidRPr="00CF2C03">
        <w:rPr>
          <w:rFonts w:cs="Arial"/>
          <w:color w:val="000000" w:themeColor="text1"/>
          <w:szCs w:val="22"/>
        </w:rPr>
        <w:t>43.č</w:t>
      </w:r>
      <w:proofErr w:type="spellEnd"/>
      <w:r w:rsidR="00CF2C03" w:rsidRPr="00CF2C03">
        <w:rPr>
          <w:rFonts w:cs="Arial"/>
          <w:color w:val="000000" w:themeColor="text1"/>
          <w:szCs w:val="22"/>
        </w:rPr>
        <w:t xml:space="preserve"> člen se spremeni tako, da se glasi:</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0704A9">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w:t>
      </w:r>
      <w:proofErr w:type="spellStart"/>
      <w:r w:rsidRPr="00CF2C03">
        <w:rPr>
          <w:rFonts w:cs="Arial"/>
          <w:color w:val="000000" w:themeColor="text1"/>
          <w:szCs w:val="22"/>
        </w:rPr>
        <w:t>43.č</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Pri pogodbah, sklenjenih na daljavo ali zunaj poslovnih prostorov, ima potrošnik pravico, da v 14 dneh obvesti podjetje, da odstopa od pogodbe, ne da bi mu bilo treba navesti razlog za svojo odločitev. Pri tem lahko potrošnika bremenijo le stroški iz sedmega odstavka </w:t>
      </w:r>
      <w:proofErr w:type="spellStart"/>
      <w:r w:rsidR="00CF2C03" w:rsidRPr="00CF2C03">
        <w:rPr>
          <w:rFonts w:cs="Arial"/>
          <w:color w:val="000000" w:themeColor="text1"/>
          <w:szCs w:val="22"/>
        </w:rPr>
        <w:t>43.d</w:t>
      </w:r>
      <w:proofErr w:type="spellEnd"/>
      <w:r w:rsidR="00CF2C03" w:rsidRPr="00CF2C03">
        <w:rPr>
          <w:rFonts w:cs="Arial"/>
          <w:color w:val="000000" w:themeColor="text1"/>
          <w:szCs w:val="22"/>
        </w:rPr>
        <w:t xml:space="preserve"> člena tega zakona.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Pri prodajni pogodbi začne odstopni rok iz prejšnjega odstavka teči z dnem, ko:</w:t>
      </w:r>
    </w:p>
    <w:p w:rsidR="00CF2C03" w:rsidRPr="000704A9" w:rsidRDefault="00CF2C03" w:rsidP="000704A9">
      <w:pPr>
        <w:pStyle w:val="Odstavekseznama"/>
        <w:numPr>
          <w:ilvl w:val="0"/>
          <w:numId w:val="17"/>
        </w:numPr>
        <w:tabs>
          <w:tab w:val="left" w:pos="567"/>
          <w:tab w:val="left" w:pos="993"/>
        </w:tabs>
        <w:spacing w:line="240" w:lineRule="auto"/>
        <w:rPr>
          <w:rFonts w:cs="Arial"/>
          <w:color w:val="000000" w:themeColor="text1"/>
          <w:szCs w:val="22"/>
        </w:rPr>
      </w:pPr>
      <w:r w:rsidRPr="000704A9">
        <w:rPr>
          <w:rFonts w:cs="Arial"/>
          <w:color w:val="000000" w:themeColor="text1"/>
          <w:szCs w:val="22"/>
        </w:rPr>
        <w:t>potrošnik ali tretja oseba, ki ni prevoznik in jo imenuje potrošnik, pridobi dejansko posest nad blagom,</w:t>
      </w:r>
    </w:p>
    <w:p w:rsidR="00CF2C03" w:rsidRPr="000704A9" w:rsidRDefault="00CF2C03" w:rsidP="000704A9">
      <w:pPr>
        <w:pStyle w:val="Odstavekseznama"/>
        <w:numPr>
          <w:ilvl w:val="0"/>
          <w:numId w:val="17"/>
        </w:numPr>
        <w:tabs>
          <w:tab w:val="left" w:pos="567"/>
          <w:tab w:val="left" w:pos="993"/>
        </w:tabs>
        <w:spacing w:line="240" w:lineRule="auto"/>
        <w:rPr>
          <w:rFonts w:cs="Arial"/>
          <w:color w:val="000000" w:themeColor="text1"/>
          <w:szCs w:val="22"/>
        </w:rPr>
      </w:pPr>
      <w:r w:rsidRPr="000704A9">
        <w:rPr>
          <w:rFonts w:cs="Arial"/>
          <w:color w:val="000000" w:themeColor="text1"/>
          <w:szCs w:val="22"/>
        </w:rPr>
        <w:t>potrošnik ali tretja oseba, ki ni prevoznik in jo imenuje potrošnik, pridobi dejansko posest nad zadnjim kosom blaga, če je predmet pogodbe več kosov blaga, ki jih potrošnik naroči v enem naročilu,</w:t>
      </w:r>
    </w:p>
    <w:p w:rsidR="00CF2C03" w:rsidRPr="000704A9" w:rsidRDefault="00CF2C03" w:rsidP="000704A9">
      <w:pPr>
        <w:pStyle w:val="Odstavekseznama"/>
        <w:numPr>
          <w:ilvl w:val="0"/>
          <w:numId w:val="17"/>
        </w:numPr>
        <w:tabs>
          <w:tab w:val="left" w:pos="567"/>
          <w:tab w:val="left" w:pos="993"/>
        </w:tabs>
        <w:spacing w:line="240" w:lineRule="auto"/>
        <w:rPr>
          <w:rFonts w:cs="Arial"/>
          <w:color w:val="000000" w:themeColor="text1"/>
          <w:szCs w:val="22"/>
        </w:rPr>
      </w:pPr>
      <w:r w:rsidRPr="000704A9">
        <w:rPr>
          <w:rFonts w:cs="Arial"/>
          <w:color w:val="000000" w:themeColor="text1"/>
          <w:szCs w:val="22"/>
        </w:rPr>
        <w:t>potrošnik ali tretja oseba, ki ni prevoznik in jo imenuje potrošnik, pridobi dejansko posest nad zadnjo pošiljko ali kosom blaga, če je dostava blaga sestavljena iz več pošiljk ali kosov,</w:t>
      </w:r>
    </w:p>
    <w:p w:rsidR="00CF2C03" w:rsidRPr="000704A9" w:rsidRDefault="00CF2C03" w:rsidP="000704A9">
      <w:pPr>
        <w:pStyle w:val="Odstavekseznama"/>
        <w:numPr>
          <w:ilvl w:val="0"/>
          <w:numId w:val="17"/>
        </w:numPr>
        <w:tabs>
          <w:tab w:val="left" w:pos="567"/>
          <w:tab w:val="left" w:pos="993"/>
        </w:tabs>
        <w:spacing w:line="240" w:lineRule="auto"/>
        <w:rPr>
          <w:rFonts w:cs="Arial"/>
          <w:color w:val="000000" w:themeColor="text1"/>
          <w:szCs w:val="22"/>
        </w:rPr>
      </w:pPr>
      <w:r w:rsidRPr="000704A9">
        <w:rPr>
          <w:rFonts w:cs="Arial"/>
          <w:color w:val="000000" w:themeColor="text1"/>
          <w:szCs w:val="22"/>
        </w:rPr>
        <w:t>potrošnik ali tretja oseba, ki ni prevoznik in jo imenuje potrošnik, pridobi dejansko posest nad prvim kosom blaga, če je dostava blaga v določenem obdobju redna.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Pri pogodbi o opravljanju storitev začne odstopni rok iz prvega odstavka tega člena teči z dnem sklenitve pogodbe.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Pri pogodbah o dobavi vode, plina ali električne energije, če se ti ne prodajajo v omejeni prostornini ali določeni količini, daljinskega ogrevanja ali digitalne vsebine, ki ni zapisana na otipljivem nosilcu, začne odstopni rok iz prvega odstavka tega člena teči z dnem sklenitve pogodbe.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Razen če sta se pogodbeni stranki dogovorili drugače, potrošnik nima pravice do odstopa od pogodbe iz prvega odstavka tega člena pri teh pogodbah:</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t xml:space="preserve">o blagu ali storitvah, katerih cena je odvisna od nihanj na trgih, na katera podjetje nima vpliva in ki lahko nastopijo v roku odstopa od pogodbe; </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t xml:space="preserve">o blagu, ki je izdelano po natančnih navodilih potrošnika in prilagojeno njegovim osebnim potrebam; </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lastRenderedPageBreak/>
        <w:t>o blagu, ki je hitro pokvarljivo ali mu hitro preteče rok uporabe;</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t>o opravljanju storitev, če podjetje pogodbo v celoti izpolni ter se je opravljanje storitve začelo na podlagi potrošnikovega izrecnega predhodnega soglasja in s privolitvijo, da izgubi pravico do odstopa od pogodbe, ko jo podjetje v celoti izpolni;</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t>o dobavi zapečatenih avdio- ali videoposnetkov in računalniških programov, če je potrošnik po dostavi odprl varnostni pečat;</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t xml:space="preserve">o dobavi časopisov, periodičnega tiska ali revij razen pri naročniških pogodbah za dobavo takih publikacij; </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t>o dobavi zapečatenega blaga, ki ni primerno za vračilo zaradi varovanja zdravja ali higienskih vzrokov, če je potrošnik po dostavi odprl pečat;</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t>o dobavi blaga, ki je zaradi svoje narave neločljivo pomešano z drugimi predmeti;</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t>o dobavi alkoholnih pijač, katerih cena je dogovorjena ob sklenitvi prodajne pogodbe in ki se lahko dostavijo po 30 dneh, njihova dejanska vrednost pa je odvisna od nihanj na trgu, na katera podjetje nima vpliva;</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t>sklenjenih na javnih dražbah;</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t>pri katerih je potrošnik izrecno zahteval obisk podjetja na domu zaradi izvedbe nujnega popravila ali vzdrževanja. Če podjetje pri takem obisku opravi še dodatne storitve, ki jih potrošnik ni izrecno zahteval, ali dostavi blago, ki ne predstavlja nadomestnih delov, nujno potrebnih za vzdrževanje ali popravilo, ima potrošnik za navedene dodatne storitve in blago pravico do odstopa od pogodbe;</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t>o nastanitvi, ki ni namenjena stalnemu bivanju, prevozu blaga, najemu vozil, pripravi in dostavi hrane, ali storitvah za prosti čas, pri katerih se podjetje zaveže, da bo izpolnilo svojo obveznost ob točno določenem datumu ali v točno določenem roku;</w:t>
      </w:r>
    </w:p>
    <w:p w:rsidR="00CF2C03" w:rsidRPr="000704A9" w:rsidRDefault="00CF2C03" w:rsidP="000704A9">
      <w:pPr>
        <w:pStyle w:val="Odstavekseznama"/>
        <w:numPr>
          <w:ilvl w:val="0"/>
          <w:numId w:val="19"/>
        </w:numPr>
        <w:tabs>
          <w:tab w:val="left" w:pos="567"/>
          <w:tab w:val="left" w:pos="993"/>
        </w:tabs>
        <w:spacing w:line="240" w:lineRule="auto"/>
        <w:rPr>
          <w:rFonts w:cs="Arial"/>
          <w:color w:val="000000" w:themeColor="text1"/>
          <w:szCs w:val="22"/>
        </w:rPr>
      </w:pPr>
      <w:r w:rsidRPr="000704A9">
        <w:rPr>
          <w:rFonts w:cs="Arial"/>
          <w:color w:val="000000" w:themeColor="text1"/>
          <w:szCs w:val="22"/>
        </w:rPr>
        <w:t>o dobavi digitalne vsebine, ki se ne dostavi na otipljivem nosilcu podatkov, če se je opravljanje storitve začelo na podlagi potrošnikovega izrecnega predhodnega soglasja in s privolitvijo, da s tem izgubi pravico do odstopa od pogodbe.«.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0704A9">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9.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Za </w:t>
      </w:r>
      <w:proofErr w:type="spellStart"/>
      <w:r w:rsidR="00CF2C03" w:rsidRPr="00CF2C03">
        <w:rPr>
          <w:rFonts w:cs="Arial"/>
          <w:color w:val="000000" w:themeColor="text1"/>
          <w:szCs w:val="22"/>
        </w:rPr>
        <w:t>43.č</w:t>
      </w:r>
      <w:proofErr w:type="spellEnd"/>
      <w:r w:rsidR="00CF2C03" w:rsidRPr="00CF2C03">
        <w:rPr>
          <w:rFonts w:cs="Arial"/>
          <w:color w:val="000000" w:themeColor="text1"/>
          <w:szCs w:val="22"/>
        </w:rPr>
        <w:t xml:space="preserve"> členom se dodata nova </w:t>
      </w:r>
      <w:proofErr w:type="spellStart"/>
      <w:r w:rsidR="00CF2C03" w:rsidRPr="00CF2C03">
        <w:rPr>
          <w:rFonts w:cs="Arial"/>
          <w:color w:val="000000" w:themeColor="text1"/>
          <w:szCs w:val="22"/>
        </w:rPr>
        <w:t>a43.d</w:t>
      </w:r>
      <w:proofErr w:type="spellEnd"/>
      <w:r w:rsidR="00CF2C03" w:rsidRPr="00CF2C03">
        <w:rPr>
          <w:rFonts w:cs="Arial"/>
          <w:color w:val="000000" w:themeColor="text1"/>
          <w:szCs w:val="22"/>
        </w:rPr>
        <w:t xml:space="preserve"> in </w:t>
      </w:r>
      <w:proofErr w:type="spellStart"/>
      <w:r w:rsidR="00CF2C03" w:rsidRPr="00CF2C03">
        <w:rPr>
          <w:rFonts w:cs="Arial"/>
          <w:color w:val="000000" w:themeColor="text1"/>
          <w:szCs w:val="22"/>
        </w:rPr>
        <w:t>b43.d</w:t>
      </w:r>
      <w:proofErr w:type="spellEnd"/>
      <w:r w:rsidR="00CF2C03" w:rsidRPr="00CF2C03">
        <w:rPr>
          <w:rFonts w:cs="Arial"/>
          <w:color w:val="000000" w:themeColor="text1"/>
          <w:szCs w:val="22"/>
        </w:rPr>
        <w:t xml:space="preserve"> člen, ki se glasita: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0704A9">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w:t>
      </w:r>
      <w:proofErr w:type="spellStart"/>
      <w:r w:rsidRPr="00CF2C03">
        <w:rPr>
          <w:rFonts w:cs="Arial"/>
          <w:color w:val="000000" w:themeColor="text1"/>
          <w:szCs w:val="22"/>
        </w:rPr>
        <w:t>a43.d</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Če podjetje potrošniku ne poda informacij o pravici do odstopa od pogodbe iz 3. točke prvega odstavka </w:t>
      </w:r>
      <w:proofErr w:type="spellStart"/>
      <w:r w:rsidR="00CF2C03" w:rsidRPr="00CF2C03">
        <w:rPr>
          <w:rFonts w:cs="Arial"/>
          <w:color w:val="000000" w:themeColor="text1"/>
          <w:szCs w:val="22"/>
        </w:rPr>
        <w:t>43.b</w:t>
      </w:r>
      <w:proofErr w:type="spellEnd"/>
      <w:r w:rsidR="00CF2C03" w:rsidRPr="00CF2C03">
        <w:rPr>
          <w:rFonts w:cs="Arial"/>
          <w:color w:val="000000" w:themeColor="text1"/>
          <w:szCs w:val="22"/>
        </w:rPr>
        <w:t xml:space="preserve"> člena tega zakona, je rok za odstop od pogodbe 12 mesecev. Rok začne teči po izteku odstopnega roka iz prvega odstavka prejšnjega člena.</w:t>
      </w:r>
    </w:p>
    <w:p w:rsidR="00CF2C03" w:rsidRPr="00CF2C03" w:rsidRDefault="00CF2C03" w:rsidP="00CF2C03">
      <w:pPr>
        <w:tabs>
          <w:tab w:val="left" w:pos="567"/>
          <w:tab w:val="left" w:pos="993"/>
        </w:tabs>
        <w:spacing w:line="240" w:lineRule="auto"/>
        <w:rPr>
          <w:rFonts w:cs="Arial"/>
          <w:color w:val="000000" w:themeColor="text1"/>
          <w:szCs w:val="22"/>
        </w:rPr>
      </w:pPr>
      <w:r w:rsidRPr="00CF2C03">
        <w:rPr>
          <w:rFonts w:cs="Arial"/>
          <w:color w:val="000000" w:themeColor="text1"/>
          <w:szCs w:val="22"/>
        </w:rPr>
        <w:t xml:space="preserve"> </w:t>
      </w: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Če podjetje potrošniku poda informacije o pravici do odstopa od pogodbe iz 3. točke prvega odstavka </w:t>
      </w:r>
      <w:proofErr w:type="spellStart"/>
      <w:r w:rsidR="00CF2C03" w:rsidRPr="00CF2C03">
        <w:rPr>
          <w:rFonts w:cs="Arial"/>
          <w:color w:val="000000" w:themeColor="text1"/>
          <w:szCs w:val="22"/>
        </w:rPr>
        <w:t>43.b</w:t>
      </w:r>
      <w:proofErr w:type="spellEnd"/>
      <w:r w:rsidR="00CF2C03" w:rsidRPr="00CF2C03">
        <w:rPr>
          <w:rFonts w:cs="Arial"/>
          <w:color w:val="000000" w:themeColor="text1"/>
          <w:szCs w:val="22"/>
        </w:rPr>
        <w:t xml:space="preserve"> člena tega zakona v 12 mesecih po začetku teka odstopnega roka iz drugega odstavka prejšnjega člena, začne odstopni rok iz prvega odstavka prejšnjega člena teči z dnem, ko potrošnik prejme informacije.</w:t>
      </w:r>
    </w:p>
    <w:p w:rsidR="00CF2C03" w:rsidRPr="00CF2C03" w:rsidRDefault="00CF2C03" w:rsidP="00CF2C03">
      <w:pPr>
        <w:tabs>
          <w:tab w:val="left" w:pos="567"/>
          <w:tab w:val="left" w:pos="993"/>
        </w:tabs>
        <w:spacing w:line="240" w:lineRule="auto"/>
        <w:rPr>
          <w:rFonts w:cs="Arial"/>
          <w:color w:val="000000" w:themeColor="text1"/>
          <w:szCs w:val="22"/>
        </w:rPr>
      </w:pPr>
    </w:p>
    <w:p w:rsidR="000704A9" w:rsidRDefault="000704A9" w:rsidP="00CF2C03">
      <w:pPr>
        <w:tabs>
          <w:tab w:val="left" w:pos="567"/>
          <w:tab w:val="left" w:pos="993"/>
        </w:tabs>
        <w:spacing w:line="240" w:lineRule="auto"/>
        <w:rPr>
          <w:rFonts w:cs="Arial"/>
          <w:color w:val="000000" w:themeColor="text1"/>
          <w:szCs w:val="22"/>
        </w:rPr>
      </w:pPr>
    </w:p>
    <w:p w:rsidR="00CF2C03" w:rsidRPr="00CF2C03" w:rsidRDefault="00CF2C03" w:rsidP="000704A9">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b43.d</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Obvestilo o odstopu lahko potrošnik predloži podjetju na obrazcu iz petega odstavka tega člena ali z nedvoumno izjavo, iz katere jasno izhaja, da odstopa od pogodbe.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Šteje se, da je potrošnik podal odstopno izjavo pravočasno, če jo pošlje v roku, določenem za odstop od pogodbe.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F2C03" w:rsidRPr="00CF2C03">
        <w:rPr>
          <w:rFonts w:cs="Arial"/>
          <w:color w:val="000000" w:themeColor="text1"/>
          <w:szCs w:val="22"/>
        </w:rPr>
        <w:t>Podjetje lahko na svoji spletni strani ponudi potrošniku tudi možnost, da elektronsko izpolni in predloži obrazec iz petega odstavka tega člena ali poda nedvoumno izjavo, iz katere izhaja potrošnikova volja za odstop od pogodbe. V takem primeru mu podjetje nemudoma potrdi prejem obvestila o odstopu od pogodbe na trajnem nosilcu podatkov.</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Dokazno breme glede uveljavljanja pravice do odstopa iz tega člena nosi potrošnik.</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Obliko in vsebino obrazca z odstopno izjavo s pravilnikom predpiše minister, pristojen za gospodarstvo.«.</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0704A9">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10.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CF2C03" w:rsidRPr="00CF2C03">
        <w:rPr>
          <w:rFonts w:cs="Arial"/>
          <w:color w:val="000000" w:themeColor="text1"/>
          <w:szCs w:val="22"/>
        </w:rPr>
        <w:t>43.d</w:t>
      </w:r>
      <w:proofErr w:type="spellEnd"/>
      <w:r w:rsidR="00CF2C03" w:rsidRPr="00CF2C03">
        <w:rPr>
          <w:rFonts w:cs="Arial"/>
          <w:color w:val="000000" w:themeColor="text1"/>
          <w:szCs w:val="22"/>
        </w:rPr>
        <w:t xml:space="preserve"> člen se spremeni tako, da se glasi:</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0704A9">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w:t>
      </w:r>
      <w:proofErr w:type="spellStart"/>
      <w:r w:rsidRPr="00CF2C03">
        <w:rPr>
          <w:rFonts w:cs="Arial"/>
          <w:color w:val="000000" w:themeColor="text1"/>
          <w:szCs w:val="22"/>
        </w:rPr>
        <w:t>43.d</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Z uveljavitvijo pravice do odstopa od pogodbe iz </w:t>
      </w:r>
      <w:proofErr w:type="spellStart"/>
      <w:r w:rsidR="00CF2C03" w:rsidRPr="00CF2C03">
        <w:rPr>
          <w:rFonts w:cs="Arial"/>
          <w:color w:val="000000" w:themeColor="text1"/>
          <w:szCs w:val="22"/>
        </w:rPr>
        <w:t>43.č</w:t>
      </w:r>
      <w:proofErr w:type="spellEnd"/>
      <w:r w:rsidR="00CF2C03" w:rsidRPr="00CF2C03">
        <w:rPr>
          <w:rFonts w:cs="Arial"/>
          <w:color w:val="000000" w:themeColor="text1"/>
          <w:szCs w:val="22"/>
        </w:rPr>
        <w:t xml:space="preserve"> člena tega zakona prenehajo obveznosti strank glede:</w:t>
      </w:r>
    </w:p>
    <w:p w:rsidR="00CF2C03" w:rsidRPr="000704A9" w:rsidRDefault="00CF2C03" w:rsidP="000704A9">
      <w:pPr>
        <w:pStyle w:val="Odstavekseznama"/>
        <w:numPr>
          <w:ilvl w:val="0"/>
          <w:numId w:val="20"/>
        </w:numPr>
        <w:tabs>
          <w:tab w:val="left" w:pos="567"/>
          <w:tab w:val="left" w:pos="993"/>
        </w:tabs>
        <w:spacing w:line="240" w:lineRule="auto"/>
        <w:rPr>
          <w:rFonts w:cs="Arial"/>
          <w:color w:val="000000" w:themeColor="text1"/>
          <w:szCs w:val="22"/>
        </w:rPr>
      </w:pPr>
      <w:r w:rsidRPr="000704A9">
        <w:rPr>
          <w:rFonts w:cs="Arial"/>
          <w:color w:val="000000" w:themeColor="text1"/>
          <w:szCs w:val="22"/>
        </w:rPr>
        <w:t xml:space="preserve">izpolnjevanja pogodbe ali </w:t>
      </w:r>
    </w:p>
    <w:p w:rsidR="00CF2C03" w:rsidRPr="000704A9" w:rsidRDefault="00CF2C03" w:rsidP="000704A9">
      <w:pPr>
        <w:pStyle w:val="Odstavekseznama"/>
        <w:numPr>
          <w:ilvl w:val="0"/>
          <w:numId w:val="20"/>
        </w:numPr>
        <w:tabs>
          <w:tab w:val="left" w:pos="567"/>
          <w:tab w:val="left" w:pos="993"/>
        </w:tabs>
        <w:spacing w:line="240" w:lineRule="auto"/>
        <w:rPr>
          <w:rFonts w:cs="Arial"/>
          <w:color w:val="000000" w:themeColor="text1"/>
          <w:szCs w:val="22"/>
        </w:rPr>
      </w:pPr>
      <w:r w:rsidRPr="000704A9">
        <w:rPr>
          <w:rFonts w:cs="Arial"/>
          <w:color w:val="000000" w:themeColor="text1"/>
          <w:szCs w:val="22"/>
        </w:rPr>
        <w:t>sklenitve pogodbe, kadar je dal ponudbo za sklenitev pogodbe potrošnik.</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V primeru odstopa od pogodbe podjetje nemudoma oziroma najpozneje v 14 dneh po prejemu obvestila o odstopu od pogodbe vrne vsa prejeta plačila.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Podjetje vrne prejeta plačila potrošniku z enakim plačilnim sredstvom, kot ga je uporabil potrošnik, razen če je potrošnik izrecno zahteval uporabo drugega plačilnega sredstva in če potrošnik zaradi tega ne nosi nobenih stroškov.</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Potrošnik ne more zahtevati povračila dodatnih stroškov, ki so nastali, če se je izrecno odločil za drugo vrsto pošiljke, kakor je cenovno najugodnejša standardna pošiljka, ki jo ponuja podjetje.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Pri prodajnih pogodbah lahko podjetje zadrži vračilo prejetih plačil do prevzema vrnjenega blaga ali dokler potrošnik ne predloži dokazila, da je blago poslal nazaj, razen če podjetje ponudi možnost, da samo prevzame vrnjeno blago.</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Če je potrošnik blago že prejel in odstopi od pogodbe, ga vrne ali izroči podjetju ali osebi, ki jo podjetje pooblasti za prevzem blaga, nemudoma oziroma najpozneje v 14 dneh po obvestilu iz prvega odstavka </w:t>
      </w:r>
      <w:proofErr w:type="spellStart"/>
      <w:r w:rsidR="00CF2C03" w:rsidRPr="00CF2C03">
        <w:rPr>
          <w:rFonts w:cs="Arial"/>
          <w:color w:val="000000" w:themeColor="text1"/>
          <w:szCs w:val="22"/>
        </w:rPr>
        <w:t>43.č</w:t>
      </w:r>
      <w:proofErr w:type="spellEnd"/>
      <w:r w:rsidR="00CF2C03" w:rsidRPr="00CF2C03">
        <w:rPr>
          <w:rFonts w:cs="Arial"/>
          <w:color w:val="000000" w:themeColor="text1"/>
          <w:szCs w:val="22"/>
        </w:rPr>
        <w:t xml:space="preserve"> člena tega zakona, razen če podjetje ponudi, da samo prevzame vrnjeno blago. Šteje se, da potrošnik pravočasno vrne blago, če ga pošlje pred iztekom 14 dnevnega roka za vračilo.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Potrošnik v zvezi z odstopom od pogodbe krije samo stroške vračila blaga, razen če te stroške krije podjetje ali če podjetje predhodno ne seznani potrošnika, da ga bremeni ta strošek.</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Kadar je pri pogodbi, sklenjeni zunaj poslovnih prostorov, blago dostavljeno na dom ob sklenitvi pogodbe, ga podjetje prevzame na lastne stroške, če zaradi narave blaga ni mogoče vračilo na običajen način po pošti.</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Potrošnik odgovarja za zmanjšanje vrednosti blaga, če je zmanjšanje vrednosti posledica ravnanja, ki ni nujno potrebno za ugotovitev narave, lastnosti in delovanja blaga. Potrošnik ne odgovarja za zmanjšanje vrednosti blaga, če ga podjetje </w:t>
      </w:r>
      <w:r w:rsidR="00CF2C03" w:rsidRPr="00CF2C03">
        <w:rPr>
          <w:rFonts w:cs="Arial"/>
          <w:color w:val="000000" w:themeColor="text1"/>
          <w:szCs w:val="22"/>
        </w:rPr>
        <w:lastRenderedPageBreak/>
        <w:t xml:space="preserve">ne seznani s pravico do odstopa od pogodbe skladno s 4. točko prvega odstavka </w:t>
      </w:r>
      <w:proofErr w:type="spellStart"/>
      <w:r w:rsidR="00CF2C03" w:rsidRPr="00CF2C03">
        <w:rPr>
          <w:rFonts w:cs="Arial"/>
          <w:color w:val="000000" w:themeColor="text1"/>
          <w:szCs w:val="22"/>
        </w:rPr>
        <w:t>43.b</w:t>
      </w:r>
      <w:proofErr w:type="spellEnd"/>
      <w:r w:rsidR="00CF2C03" w:rsidRPr="00CF2C03">
        <w:rPr>
          <w:rFonts w:cs="Arial"/>
          <w:color w:val="000000" w:themeColor="text1"/>
          <w:szCs w:val="22"/>
        </w:rPr>
        <w:t xml:space="preserve"> člena.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Potrošnik z uveljavljanjem pravice do odstopa od pogodbe ne prevzema nobenih obveznosti razen obveznosti iz tega člena ter četrtega odstavka </w:t>
      </w:r>
      <w:proofErr w:type="spellStart"/>
      <w:r w:rsidR="00CF2C03" w:rsidRPr="00CF2C03">
        <w:rPr>
          <w:rFonts w:cs="Arial"/>
          <w:color w:val="000000" w:themeColor="text1"/>
          <w:szCs w:val="22"/>
        </w:rPr>
        <w:t>43.d</w:t>
      </w:r>
      <w:proofErr w:type="spellEnd"/>
      <w:r w:rsidR="00CF2C03" w:rsidRPr="00CF2C03">
        <w:rPr>
          <w:rFonts w:cs="Arial"/>
          <w:color w:val="000000" w:themeColor="text1"/>
          <w:szCs w:val="22"/>
        </w:rPr>
        <w:t xml:space="preserve"> člena in </w:t>
      </w:r>
      <w:proofErr w:type="spellStart"/>
      <w:r w:rsidR="00CF2C03" w:rsidRPr="00CF2C03">
        <w:rPr>
          <w:rFonts w:cs="Arial"/>
          <w:color w:val="000000" w:themeColor="text1"/>
          <w:szCs w:val="22"/>
        </w:rPr>
        <w:t>a43.e</w:t>
      </w:r>
      <w:proofErr w:type="spellEnd"/>
      <w:r w:rsidR="00CF2C03" w:rsidRPr="00CF2C03">
        <w:rPr>
          <w:rFonts w:cs="Arial"/>
          <w:color w:val="000000" w:themeColor="text1"/>
          <w:szCs w:val="22"/>
        </w:rPr>
        <w:t xml:space="preserve"> člena tega zakona.«.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0704A9">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11.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Za </w:t>
      </w:r>
      <w:proofErr w:type="spellStart"/>
      <w:r w:rsidR="00CF2C03" w:rsidRPr="00CF2C03">
        <w:rPr>
          <w:rFonts w:cs="Arial"/>
          <w:color w:val="000000" w:themeColor="text1"/>
          <w:szCs w:val="22"/>
        </w:rPr>
        <w:t>43.d</w:t>
      </w:r>
      <w:proofErr w:type="spellEnd"/>
      <w:r w:rsidR="00CF2C03" w:rsidRPr="00CF2C03">
        <w:rPr>
          <w:rFonts w:cs="Arial"/>
          <w:color w:val="000000" w:themeColor="text1"/>
          <w:szCs w:val="22"/>
        </w:rPr>
        <w:t xml:space="preserve"> členom se dodata nova </w:t>
      </w:r>
      <w:proofErr w:type="spellStart"/>
      <w:r w:rsidR="00CF2C03" w:rsidRPr="00CF2C03">
        <w:rPr>
          <w:rFonts w:cs="Arial"/>
          <w:color w:val="000000" w:themeColor="text1"/>
          <w:szCs w:val="22"/>
        </w:rPr>
        <w:t>a43.e</w:t>
      </w:r>
      <w:proofErr w:type="spellEnd"/>
      <w:r w:rsidR="00CF2C03" w:rsidRPr="00CF2C03">
        <w:rPr>
          <w:rFonts w:cs="Arial"/>
          <w:color w:val="000000" w:themeColor="text1"/>
          <w:szCs w:val="22"/>
        </w:rPr>
        <w:t xml:space="preserve"> in </w:t>
      </w:r>
      <w:proofErr w:type="spellStart"/>
      <w:r w:rsidR="00CF2C03" w:rsidRPr="00CF2C03">
        <w:rPr>
          <w:rFonts w:cs="Arial"/>
          <w:color w:val="000000" w:themeColor="text1"/>
          <w:szCs w:val="22"/>
        </w:rPr>
        <w:t>b43.e</w:t>
      </w:r>
      <w:proofErr w:type="spellEnd"/>
      <w:r w:rsidR="00CF2C03" w:rsidRPr="00CF2C03">
        <w:rPr>
          <w:rFonts w:cs="Arial"/>
          <w:color w:val="000000" w:themeColor="text1"/>
          <w:szCs w:val="22"/>
        </w:rPr>
        <w:t xml:space="preserve"> člen, ki se glasita: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0704A9">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w:t>
      </w:r>
      <w:proofErr w:type="spellStart"/>
      <w:r w:rsidRPr="00CF2C03">
        <w:rPr>
          <w:rFonts w:cs="Arial"/>
          <w:color w:val="000000" w:themeColor="text1"/>
          <w:szCs w:val="22"/>
        </w:rPr>
        <w:t>a43.e</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Če potrošnik odstopi od pogodbe po tem, ko je skladno s sedmim odstavkom </w:t>
      </w:r>
      <w:proofErr w:type="spellStart"/>
      <w:r w:rsidR="00CF2C03" w:rsidRPr="00CF2C03">
        <w:rPr>
          <w:rFonts w:cs="Arial"/>
          <w:color w:val="000000" w:themeColor="text1"/>
          <w:szCs w:val="22"/>
        </w:rPr>
        <w:t>43.c</w:t>
      </w:r>
      <w:proofErr w:type="spellEnd"/>
      <w:r w:rsidR="00CF2C03" w:rsidRPr="00CF2C03">
        <w:rPr>
          <w:rFonts w:cs="Arial"/>
          <w:color w:val="000000" w:themeColor="text1"/>
          <w:szCs w:val="22"/>
        </w:rPr>
        <w:t xml:space="preserve"> ali tretjim odstavkom </w:t>
      </w:r>
      <w:proofErr w:type="spellStart"/>
      <w:r w:rsidR="00CF2C03" w:rsidRPr="00CF2C03">
        <w:rPr>
          <w:rFonts w:cs="Arial"/>
          <w:color w:val="000000" w:themeColor="text1"/>
          <w:szCs w:val="22"/>
        </w:rPr>
        <w:t>a43.č</w:t>
      </w:r>
      <w:proofErr w:type="spellEnd"/>
      <w:r w:rsidR="00CF2C03" w:rsidRPr="00CF2C03">
        <w:rPr>
          <w:rFonts w:cs="Arial"/>
          <w:color w:val="000000" w:themeColor="text1"/>
          <w:szCs w:val="22"/>
        </w:rPr>
        <w:t xml:space="preserve"> člena tega zakona zahteval, da podjetje začne opravljati storitev ali dobavo vode, plina ali električne energije, če se ti ne prodajajo v omejeni prostornini ali določeni količini, ali daljinskega ogrevanja v odstopnem roku iz </w:t>
      </w:r>
      <w:proofErr w:type="spellStart"/>
      <w:r w:rsidR="00CF2C03" w:rsidRPr="00CF2C03">
        <w:rPr>
          <w:rFonts w:cs="Arial"/>
          <w:color w:val="000000" w:themeColor="text1"/>
          <w:szCs w:val="22"/>
        </w:rPr>
        <w:t>43.č</w:t>
      </w:r>
      <w:proofErr w:type="spellEnd"/>
      <w:r w:rsidR="00CF2C03" w:rsidRPr="00CF2C03">
        <w:rPr>
          <w:rFonts w:cs="Arial"/>
          <w:color w:val="000000" w:themeColor="text1"/>
          <w:szCs w:val="22"/>
        </w:rPr>
        <w:t xml:space="preserve"> člena tega zakona, plača podjetju znesek v sorazmerju z opravljeno storitvijo do dneva obvestitve podjetja o odstopu od pogodbe. Sorazmerni del se izračuna glede na skupno vrednost pogodbe. Če je cena v pogodbi glede na tržno ceno previsoka, se sorazmerni del izračuna glede na tržno vrednost.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Potrošnika ne bremeni znesek iz prejšnjega odstavka, če mu podjetje ni zagotovilo informacij iz 4. in 7. točke prvega odstavka </w:t>
      </w:r>
      <w:proofErr w:type="spellStart"/>
      <w:r w:rsidR="00CF2C03" w:rsidRPr="00CF2C03">
        <w:rPr>
          <w:rFonts w:cs="Arial"/>
          <w:color w:val="000000" w:themeColor="text1"/>
          <w:szCs w:val="22"/>
        </w:rPr>
        <w:t>43.b</w:t>
      </w:r>
      <w:proofErr w:type="spellEnd"/>
      <w:r w:rsidR="00CF2C03" w:rsidRPr="00CF2C03">
        <w:rPr>
          <w:rFonts w:cs="Arial"/>
          <w:color w:val="000000" w:themeColor="text1"/>
          <w:szCs w:val="22"/>
        </w:rPr>
        <w:t xml:space="preserve"> člena ali če ni zahteval, da podjetje začne opravljati storitev ali dobavo vode, plina ali električne energije, če se ti ne prodajajo v omejeni prostornini ali določeni količini, ali daljinskega ogrevanja skladno s sedmim odstavkom </w:t>
      </w:r>
      <w:proofErr w:type="spellStart"/>
      <w:r w:rsidR="00CF2C03" w:rsidRPr="00CF2C03">
        <w:rPr>
          <w:rFonts w:cs="Arial"/>
          <w:color w:val="000000" w:themeColor="text1"/>
          <w:szCs w:val="22"/>
        </w:rPr>
        <w:t>43.c</w:t>
      </w:r>
      <w:proofErr w:type="spellEnd"/>
      <w:r w:rsidR="00CF2C03" w:rsidRPr="00CF2C03">
        <w:rPr>
          <w:rFonts w:cs="Arial"/>
          <w:color w:val="000000" w:themeColor="text1"/>
          <w:szCs w:val="22"/>
        </w:rPr>
        <w:t xml:space="preserve"> ali tretjim odstavkom </w:t>
      </w:r>
      <w:proofErr w:type="spellStart"/>
      <w:r w:rsidR="00CF2C03" w:rsidRPr="00CF2C03">
        <w:rPr>
          <w:rFonts w:cs="Arial"/>
          <w:color w:val="000000" w:themeColor="text1"/>
          <w:szCs w:val="22"/>
        </w:rPr>
        <w:t>a43.č</w:t>
      </w:r>
      <w:proofErr w:type="spellEnd"/>
      <w:r w:rsidR="00CF2C03" w:rsidRPr="00CF2C03">
        <w:rPr>
          <w:rFonts w:cs="Arial"/>
          <w:color w:val="000000" w:themeColor="text1"/>
          <w:szCs w:val="22"/>
        </w:rPr>
        <w:t xml:space="preserve"> člena tega zakona.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0704A9"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Potrošnika ne bremenijo stroški celotne ali delne dobave digitalne vsebine, ki se ne dostavi na otipljivem nosilcu podatkov, če:</w:t>
      </w:r>
    </w:p>
    <w:p w:rsidR="00CF2C03" w:rsidRPr="00AE4168" w:rsidRDefault="00CF2C03" w:rsidP="00AE4168">
      <w:pPr>
        <w:pStyle w:val="Odstavekseznama"/>
        <w:numPr>
          <w:ilvl w:val="0"/>
          <w:numId w:val="24"/>
        </w:numPr>
        <w:tabs>
          <w:tab w:val="left" w:pos="567"/>
          <w:tab w:val="left" w:pos="993"/>
        </w:tabs>
        <w:spacing w:line="240" w:lineRule="auto"/>
        <w:rPr>
          <w:rFonts w:cs="Arial"/>
          <w:color w:val="000000" w:themeColor="text1"/>
          <w:szCs w:val="22"/>
        </w:rPr>
      </w:pPr>
      <w:r w:rsidRPr="00AE4168">
        <w:rPr>
          <w:rFonts w:cs="Arial"/>
          <w:color w:val="000000" w:themeColor="text1"/>
          <w:szCs w:val="22"/>
        </w:rPr>
        <w:t xml:space="preserve">potrošnik ni dal predhodnega soglasja, da se začne opravljati storitev pred pretekom odstopnega roka iz 43. č člena tega zakona, </w:t>
      </w:r>
    </w:p>
    <w:p w:rsidR="00CF2C03" w:rsidRPr="00AE4168" w:rsidRDefault="00CF2C03" w:rsidP="00AE4168">
      <w:pPr>
        <w:pStyle w:val="Odstavekseznama"/>
        <w:numPr>
          <w:ilvl w:val="0"/>
          <w:numId w:val="24"/>
        </w:numPr>
        <w:tabs>
          <w:tab w:val="left" w:pos="567"/>
          <w:tab w:val="left" w:pos="993"/>
        </w:tabs>
        <w:spacing w:line="240" w:lineRule="auto"/>
        <w:rPr>
          <w:rFonts w:cs="Arial"/>
          <w:color w:val="000000" w:themeColor="text1"/>
          <w:szCs w:val="22"/>
        </w:rPr>
      </w:pPr>
      <w:r w:rsidRPr="00AE4168">
        <w:rPr>
          <w:rFonts w:cs="Arial"/>
          <w:color w:val="000000" w:themeColor="text1"/>
          <w:szCs w:val="22"/>
        </w:rPr>
        <w:t xml:space="preserve">potrošnik ni potrdil, da s soglasjem iz prejšnje točke izgubi pravico do odstopa, ali </w:t>
      </w:r>
    </w:p>
    <w:p w:rsidR="00CF2C03" w:rsidRPr="00AE4168" w:rsidRDefault="00CF2C03" w:rsidP="00AE4168">
      <w:pPr>
        <w:pStyle w:val="Odstavekseznama"/>
        <w:numPr>
          <w:ilvl w:val="0"/>
          <w:numId w:val="24"/>
        </w:numPr>
        <w:tabs>
          <w:tab w:val="left" w:pos="567"/>
          <w:tab w:val="left" w:pos="993"/>
        </w:tabs>
        <w:spacing w:line="240" w:lineRule="auto"/>
        <w:rPr>
          <w:rFonts w:cs="Arial"/>
          <w:color w:val="000000" w:themeColor="text1"/>
          <w:szCs w:val="22"/>
        </w:rPr>
      </w:pPr>
      <w:r w:rsidRPr="00AE4168">
        <w:rPr>
          <w:rFonts w:cs="Arial"/>
          <w:color w:val="000000" w:themeColor="text1"/>
          <w:szCs w:val="22"/>
        </w:rPr>
        <w:t xml:space="preserve">podjetje potrošniku ni zagotovilo potrdila v skladu s šestim odstavkom </w:t>
      </w:r>
      <w:proofErr w:type="spellStart"/>
      <w:r w:rsidRPr="00AE4168">
        <w:rPr>
          <w:rFonts w:cs="Arial"/>
          <w:color w:val="000000" w:themeColor="text1"/>
          <w:szCs w:val="22"/>
        </w:rPr>
        <w:t>43.c</w:t>
      </w:r>
      <w:proofErr w:type="spellEnd"/>
      <w:r w:rsidRPr="00AE4168">
        <w:rPr>
          <w:rFonts w:cs="Arial"/>
          <w:color w:val="000000" w:themeColor="text1"/>
          <w:szCs w:val="22"/>
        </w:rPr>
        <w:t xml:space="preserve"> člena ali drugim odstavkom </w:t>
      </w:r>
      <w:proofErr w:type="spellStart"/>
      <w:r w:rsidRPr="00AE4168">
        <w:rPr>
          <w:rFonts w:cs="Arial"/>
          <w:color w:val="000000" w:themeColor="text1"/>
          <w:szCs w:val="22"/>
        </w:rPr>
        <w:t>a43.č</w:t>
      </w:r>
      <w:proofErr w:type="spellEnd"/>
      <w:r w:rsidRPr="00AE4168">
        <w:rPr>
          <w:rFonts w:cs="Arial"/>
          <w:color w:val="000000" w:themeColor="text1"/>
          <w:szCs w:val="22"/>
        </w:rPr>
        <w:t xml:space="preserve"> člena tega zakona.</w:t>
      </w:r>
    </w:p>
    <w:p w:rsidR="00CF2C03" w:rsidRPr="00CF2C03" w:rsidRDefault="00CF2C03" w:rsidP="00CF2C03">
      <w:pPr>
        <w:tabs>
          <w:tab w:val="left" w:pos="567"/>
          <w:tab w:val="left" w:pos="993"/>
        </w:tabs>
        <w:spacing w:line="240" w:lineRule="auto"/>
        <w:rPr>
          <w:rFonts w:cs="Arial"/>
          <w:color w:val="000000" w:themeColor="text1"/>
          <w:szCs w:val="22"/>
        </w:rPr>
      </w:pPr>
    </w:p>
    <w:p w:rsidR="00AE4168" w:rsidRDefault="00AE4168"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b43.e</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Če potrošnik odstopi od pogodbe, sklenjene na daljavo ali zunaj poslovnih prostorov, prenehajo veljati vse pomožne pogodbe brez stroškov za potrošnika, razen stroškov iz </w:t>
      </w:r>
      <w:proofErr w:type="spellStart"/>
      <w:r w:rsidR="00CF2C03" w:rsidRPr="00CF2C03">
        <w:rPr>
          <w:rFonts w:cs="Arial"/>
          <w:color w:val="000000" w:themeColor="text1"/>
          <w:szCs w:val="22"/>
        </w:rPr>
        <w:t>43.d</w:t>
      </w:r>
      <w:proofErr w:type="spellEnd"/>
      <w:r w:rsidR="00CF2C03" w:rsidRPr="00CF2C03">
        <w:rPr>
          <w:rFonts w:cs="Arial"/>
          <w:color w:val="000000" w:themeColor="text1"/>
          <w:szCs w:val="22"/>
        </w:rPr>
        <w:t xml:space="preserve"> člena in prejšnjega člena. Ta določba ne posega v določbe zakona, ki ureja potrošniške kredite, glede odstopa od povezane kreditne pogodbe.«.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12.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CF2C03" w:rsidRPr="00CF2C03">
        <w:rPr>
          <w:rFonts w:cs="Arial"/>
          <w:color w:val="000000" w:themeColor="text1"/>
          <w:szCs w:val="22"/>
        </w:rPr>
        <w:t>43.e</w:t>
      </w:r>
      <w:proofErr w:type="spellEnd"/>
      <w:r w:rsidR="00CF2C03" w:rsidRPr="00CF2C03">
        <w:rPr>
          <w:rFonts w:cs="Arial"/>
          <w:color w:val="000000" w:themeColor="text1"/>
          <w:szCs w:val="22"/>
        </w:rPr>
        <w:t xml:space="preserve"> se črta.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13.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CF2C03" w:rsidRPr="00CF2C03">
        <w:rPr>
          <w:rFonts w:cs="Arial"/>
          <w:color w:val="000000" w:themeColor="text1"/>
          <w:szCs w:val="22"/>
        </w:rPr>
        <w:t>43.g</w:t>
      </w:r>
      <w:proofErr w:type="spellEnd"/>
      <w:r w:rsidR="00CF2C03" w:rsidRPr="00CF2C03">
        <w:rPr>
          <w:rFonts w:cs="Arial"/>
          <w:color w:val="000000" w:themeColor="text1"/>
          <w:szCs w:val="22"/>
        </w:rPr>
        <w:t xml:space="preserve"> se črta.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lastRenderedPageBreak/>
        <w:t>14.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V 45. členu se doda nov drugi odstavek, ki se glasi:</w:t>
      </w: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»Prejšnji odstavek se uporablja tudi za nenaročeno dobavo vode, plina, električne energije, če se ti ne prodajajo v omejeni prostornini ali določeni količini, daljinskega ogrevanja ali digitalne vsebine in za nenaročene finančne storitve.«.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15.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CF2C03" w:rsidRPr="00CF2C03">
        <w:rPr>
          <w:rFonts w:cs="Arial"/>
          <w:color w:val="000000" w:themeColor="text1"/>
          <w:szCs w:val="22"/>
        </w:rPr>
        <w:t>45.a</w:t>
      </w:r>
      <w:proofErr w:type="spellEnd"/>
      <w:r w:rsidR="00CF2C03" w:rsidRPr="00CF2C03">
        <w:rPr>
          <w:rFonts w:cs="Arial"/>
          <w:color w:val="000000" w:themeColor="text1"/>
          <w:szCs w:val="22"/>
        </w:rPr>
        <w:t xml:space="preserve"> člen se spremeni tako, da se glasi:</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w:t>
      </w:r>
      <w:proofErr w:type="spellStart"/>
      <w:r w:rsidRPr="00CF2C03">
        <w:rPr>
          <w:rFonts w:cs="Arial"/>
          <w:color w:val="000000" w:themeColor="text1"/>
          <w:szCs w:val="22"/>
        </w:rPr>
        <w:t>45.a</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Pri telefonskih pogovorih mora oseba, ki v imenu podjetja vzpostavi telefonski stik s potrošnikom z namenom sklenitve pogodbe na daljavo, na začetku pogovora predstaviti firmo in sedež podjetja, po potrebi pa tudi identiteto osebe, v imenu katere telefonira, ter potrošnika seznaniti o komercialnem namenu klica.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Pri sklepanju pogodbe na daljavo po telefonu mora podjetje potrošniku podati tudi informacije iz četrtega odstavka </w:t>
      </w:r>
      <w:proofErr w:type="spellStart"/>
      <w:r w:rsidR="00CF2C03" w:rsidRPr="00CF2C03">
        <w:rPr>
          <w:rFonts w:cs="Arial"/>
          <w:color w:val="000000" w:themeColor="text1"/>
          <w:szCs w:val="22"/>
        </w:rPr>
        <w:t>43.c</w:t>
      </w:r>
      <w:proofErr w:type="spellEnd"/>
      <w:r w:rsidR="00CF2C03" w:rsidRPr="00CF2C03">
        <w:rPr>
          <w:rFonts w:cs="Arial"/>
          <w:color w:val="000000" w:themeColor="text1"/>
          <w:szCs w:val="22"/>
        </w:rPr>
        <w:t xml:space="preserve"> člena tega zakona.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Pri sklepanju pogodbe na daljavo po telefonu podjetje posreduje potrditev ponudbe potrošniku na trajnem nosilcu podatkov. Pogodba je sklenjena, ko jo potrošnik podpiše ali pošlje pisno izjavo, da ponudbo sprejema.«.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16.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V VI. poglavju se podpoglavje </w:t>
      </w:r>
      <w:proofErr w:type="spellStart"/>
      <w:r w:rsidR="00CF2C03" w:rsidRPr="00CF2C03">
        <w:rPr>
          <w:rFonts w:cs="Arial"/>
          <w:color w:val="000000" w:themeColor="text1"/>
          <w:szCs w:val="22"/>
        </w:rPr>
        <w:t>4.c</w:t>
      </w:r>
      <w:proofErr w:type="spellEnd"/>
      <w:r w:rsidR="00CF2C03" w:rsidRPr="00CF2C03">
        <w:rPr>
          <w:rFonts w:cs="Arial"/>
          <w:color w:val="000000" w:themeColor="text1"/>
          <w:szCs w:val="22"/>
        </w:rPr>
        <w:t xml:space="preserve">) »Pogodbe, sklenjene zunaj poslovnih prostorov« in 46., </w:t>
      </w:r>
      <w:proofErr w:type="spellStart"/>
      <w:r w:rsidR="00CF2C03" w:rsidRPr="00CF2C03">
        <w:rPr>
          <w:rFonts w:cs="Arial"/>
          <w:color w:val="000000" w:themeColor="text1"/>
          <w:szCs w:val="22"/>
        </w:rPr>
        <w:t>46.a</w:t>
      </w:r>
      <w:proofErr w:type="spellEnd"/>
      <w:r w:rsidR="00CF2C03" w:rsidRPr="00CF2C03">
        <w:rPr>
          <w:rFonts w:cs="Arial"/>
          <w:color w:val="000000" w:themeColor="text1"/>
          <w:szCs w:val="22"/>
        </w:rPr>
        <w:t xml:space="preserve">, </w:t>
      </w:r>
      <w:proofErr w:type="spellStart"/>
      <w:r w:rsidR="00CF2C03" w:rsidRPr="00CF2C03">
        <w:rPr>
          <w:rFonts w:cs="Arial"/>
          <w:color w:val="000000" w:themeColor="text1"/>
          <w:szCs w:val="22"/>
        </w:rPr>
        <w:t>46.b</w:t>
      </w:r>
      <w:proofErr w:type="spellEnd"/>
      <w:r w:rsidR="00CF2C03" w:rsidRPr="00CF2C03">
        <w:rPr>
          <w:rFonts w:cs="Arial"/>
          <w:color w:val="000000" w:themeColor="text1"/>
          <w:szCs w:val="22"/>
        </w:rPr>
        <w:t xml:space="preserve"> in </w:t>
      </w:r>
      <w:proofErr w:type="spellStart"/>
      <w:r w:rsidR="00CF2C03" w:rsidRPr="00CF2C03">
        <w:rPr>
          <w:rFonts w:cs="Arial"/>
          <w:color w:val="000000" w:themeColor="text1"/>
          <w:szCs w:val="22"/>
        </w:rPr>
        <w:t>46.c</w:t>
      </w:r>
      <w:proofErr w:type="spellEnd"/>
      <w:r w:rsidR="00CF2C03" w:rsidRPr="00CF2C03">
        <w:rPr>
          <w:rFonts w:cs="Arial"/>
          <w:color w:val="000000" w:themeColor="text1"/>
          <w:szCs w:val="22"/>
        </w:rPr>
        <w:t xml:space="preserve"> člen črtajo.</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17.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V VI. poglavju se naslov podpoglavja </w:t>
      </w:r>
      <w:proofErr w:type="spellStart"/>
      <w:r w:rsidR="00CF2C03" w:rsidRPr="00CF2C03">
        <w:rPr>
          <w:rFonts w:cs="Arial"/>
          <w:color w:val="000000" w:themeColor="text1"/>
          <w:szCs w:val="22"/>
        </w:rPr>
        <w:t>4.d</w:t>
      </w:r>
      <w:proofErr w:type="spellEnd"/>
      <w:r w:rsidR="00CF2C03" w:rsidRPr="00CF2C03">
        <w:rPr>
          <w:rFonts w:cs="Arial"/>
          <w:color w:val="000000" w:themeColor="text1"/>
          <w:szCs w:val="22"/>
        </w:rPr>
        <w:t xml:space="preserve">) »Pogodbe o dobavi energije in vode« črta.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18.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V VI. poglavju se za </w:t>
      </w:r>
      <w:proofErr w:type="spellStart"/>
      <w:r w:rsidR="00CF2C03" w:rsidRPr="00CF2C03">
        <w:rPr>
          <w:rFonts w:cs="Arial"/>
          <w:color w:val="000000" w:themeColor="text1"/>
          <w:szCs w:val="22"/>
        </w:rPr>
        <w:t>46.c</w:t>
      </w:r>
      <w:proofErr w:type="spellEnd"/>
      <w:r w:rsidR="00CF2C03" w:rsidRPr="00CF2C03">
        <w:rPr>
          <w:rFonts w:cs="Arial"/>
          <w:color w:val="000000" w:themeColor="text1"/>
          <w:szCs w:val="22"/>
        </w:rPr>
        <w:t xml:space="preserve"> členom dodajo novo </w:t>
      </w:r>
      <w:proofErr w:type="spellStart"/>
      <w:r w:rsidR="00CF2C03" w:rsidRPr="00CF2C03">
        <w:rPr>
          <w:rFonts w:cs="Arial"/>
          <w:color w:val="000000" w:themeColor="text1"/>
          <w:szCs w:val="22"/>
        </w:rPr>
        <w:t>4.e</w:t>
      </w:r>
      <w:proofErr w:type="spellEnd"/>
      <w:r w:rsidR="00CF2C03" w:rsidRPr="00CF2C03">
        <w:rPr>
          <w:rFonts w:cs="Arial"/>
          <w:color w:val="000000" w:themeColor="text1"/>
          <w:szCs w:val="22"/>
        </w:rPr>
        <w:t xml:space="preserve">) podpoglavje, ki se glasi: »e) Trženje finančnih storitev na daljavo«, ter novi </w:t>
      </w:r>
      <w:proofErr w:type="spellStart"/>
      <w:r w:rsidR="00CF2C03" w:rsidRPr="00CF2C03">
        <w:rPr>
          <w:rFonts w:cs="Arial"/>
          <w:color w:val="000000" w:themeColor="text1"/>
          <w:szCs w:val="22"/>
        </w:rPr>
        <w:t>48.a</w:t>
      </w:r>
      <w:proofErr w:type="spellEnd"/>
      <w:r w:rsidR="00CF2C03" w:rsidRPr="00CF2C03">
        <w:rPr>
          <w:rFonts w:cs="Arial"/>
          <w:color w:val="000000" w:themeColor="text1"/>
          <w:szCs w:val="22"/>
        </w:rPr>
        <w:t xml:space="preserve">, </w:t>
      </w:r>
      <w:proofErr w:type="spellStart"/>
      <w:r w:rsidR="00CF2C03" w:rsidRPr="00CF2C03">
        <w:rPr>
          <w:rFonts w:cs="Arial"/>
          <w:color w:val="000000" w:themeColor="text1"/>
          <w:szCs w:val="22"/>
        </w:rPr>
        <w:t>48.b</w:t>
      </w:r>
      <w:proofErr w:type="spellEnd"/>
      <w:r w:rsidR="00CF2C03" w:rsidRPr="00CF2C03">
        <w:rPr>
          <w:rFonts w:cs="Arial"/>
          <w:color w:val="000000" w:themeColor="text1"/>
          <w:szCs w:val="22"/>
        </w:rPr>
        <w:t xml:space="preserve">, </w:t>
      </w:r>
      <w:proofErr w:type="spellStart"/>
      <w:r w:rsidR="00CF2C03" w:rsidRPr="00CF2C03">
        <w:rPr>
          <w:rFonts w:cs="Arial"/>
          <w:color w:val="000000" w:themeColor="text1"/>
          <w:szCs w:val="22"/>
        </w:rPr>
        <w:t>48.c</w:t>
      </w:r>
      <w:proofErr w:type="spellEnd"/>
      <w:r w:rsidR="00CF2C03" w:rsidRPr="00CF2C03">
        <w:rPr>
          <w:rFonts w:cs="Arial"/>
          <w:color w:val="000000" w:themeColor="text1"/>
          <w:szCs w:val="22"/>
        </w:rPr>
        <w:t xml:space="preserve"> </w:t>
      </w:r>
      <w:proofErr w:type="spellStart"/>
      <w:r w:rsidR="00CF2C03" w:rsidRPr="00CF2C03">
        <w:rPr>
          <w:rFonts w:cs="Arial"/>
          <w:color w:val="000000" w:themeColor="text1"/>
          <w:szCs w:val="22"/>
        </w:rPr>
        <w:t>48.č</w:t>
      </w:r>
      <w:proofErr w:type="spellEnd"/>
      <w:r w:rsidR="00CF2C03" w:rsidRPr="00CF2C03">
        <w:rPr>
          <w:rFonts w:cs="Arial"/>
          <w:color w:val="000000" w:themeColor="text1"/>
          <w:szCs w:val="22"/>
        </w:rPr>
        <w:t xml:space="preserve">, </w:t>
      </w:r>
      <w:proofErr w:type="spellStart"/>
      <w:r w:rsidR="00CF2C03" w:rsidRPr="00CF2C03">
        <w:rPr>
          <w:rFonts w:cs="Arial"/>
          <w:color w:val="000000" w:themeColor="text1"/>
          <w:szCs w:val="22"/>
        </w:rPr>
        <w:t>48.d</w:t>
      </w:r>
      <w:proofErr w:type="spellEnd"/>
      <w:r w:rsidR="00CF2C03" w:rsidRPr="00CF2C03">
        <w:rPr>
          <w:rFonts w:cs="Arial"/>
          <w:color w:val="000000" w:themeColor="text1"/>
          <w:szCs w:val="22"/>
        </w:rPr>
        <w:t xml:space="preserve"> in </w:t>
      </w:r>
      <w:proofErr w:type="spellStart"/>
      <w:r w:rsidR="00CF2C03" w:rsidRPr="00CF2C03">
        <w:rPr>
          <w:rFonts w:cs="Arial"/>
          <w:color w:val="000000" w:themeColor="text1"/>
          <w:szCs w:val="22"/>
        </w:rPr>
        <w:t>48.e</w:t>
      </w:r>
      <w:proofErr w:type="spellEnd"/>
      <w:r w:rsidR="00CF2C03" w:rsidRPr="00CF2C03">
        <w:rPr>
          <w:rFonts w:cs="Arial"/>
          <w:color w:val="000000" w:themeColor="text1"/>
          <w:szCs w:val="22"/>
        </w:rPr>
        <w:t xml:space="preserve"> člen, ki se glasijo:</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w:t>
      </w:r>
      <w:proofErr w:type="spellStart"/>
      <w:r w:rsidRPr="00CF2C03">
        <w:rPr>
          <w:rFonts w:cs="Arial"/>
          <w:color w:val="000000" w:themeColor="text1"/>
          <w:szCs w:val="22"/>
        </w:rPr>
        <w:t>48.a</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Pogodba o finančnih storitvah, sklenjena na daljavo, po tem zakonu je pogodba, sklenjena med podjetjem in potrošnikom na podlagi organizirane prodaje na daljavo ali sistema opravljanja storitev brez istočasne fizične prisotnosti pogodbenih strank, ki ga vodi podjetje, ki za namen sklenitve uporablja izključno enega ali več sredstev za komuniciranje na daljavo vse do takrat in vključno s trenutkom, ko je pogodba sklenjena.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Če pogodbe o finančnih storitvah obsegajo začetni sporazum o storitvi, ki mu sledijo zaporedni posli ali niz ločenih poslov iste vrste, se določbe tega podpoglavja </w:t>
      </w:r>
      <w:r w:rsidR="00CF2C03" w:rsidRPr="00CF2C03">
        <w:rPr>
          <w:rFonts w:cs="Arial"/>
          <w:color w:val="000000" w:themeColor="text1"/>
          <w:szCs w:val="22"/>
        </w:rPr>
        <w:lastRenderedPageBreak/>
        <w:t xml:space="preserve">uporabljajo za začetni sporazum. Kadar začetnega sporazuma ni, zaporedni ali ločeni posli pa so iste vrste, opravljeni v določenem času med istimi pogodbenimi strankami, se za prvi posel uporabljata </w:t>
      </w:r>
      <w:proofErr w:type="spellStart"/>
      <w:r w:rsidR="00CF2C03" w:rsidRPr="00CF2C03">
        <w:rPr>
          <w:rFonts w:cs="Arial"/>
          <w:color w:val="000000" w:themeColor="text1"/>
          <w:szCs w:val="22"/>
        </w:rPr>
        <w:t>48.b</w:t>
      </w:r>
      <w:proofErr w:type="spellEnd"/>
      <w:r w:rsidR="00CF2C03" w:rsidRPr="00CF2C03">
        <w:rPr>
          <w:rFonts w:cs="Arial"/>
          <w:color w:val="000000" w:themeColor="text1"/>
          <w:szCs w:val="22"/>
        </w:rPr>
        <w:t xml:space="preserve"> in </w:t>
      </w:r>
      <w:proofErr w:type="spellStart"/>
      <w:r w:rsidR="00CF2C03" w:rsidRPr="00CF2C03">
        <w:rPr>
          <w:rFonts w:cs="Arial"/>
          <w:color w:val="000000" w:themeColor="text1"/>
          <w:szCs w:val="22"/>
        </w:rPr>
        <w:t>48.c</w:t>
      </w:r>
      <w:proofErr w:type="spellEnd"/>
      <w:r w:rsidR="00CF2C03" w:rsidRPr="00CF2C03">
        <w:rPr>
          <w:rFonts w:cs="Arial"/>
          <w:color w:val="000000" w:themeColor="text1"/>
          <w:szCs w:val="22"/>
        </w:rPr>
        <w:t xml:space="preserve"> člen tega zakona. Kadar se posel iste vrste ne opravlja več kot eno leto, velja naslednji posel za prvega v novem nizu poslov.</w:t>
      </w:r>
    </w:p>
    <w:p w:rsidR="00CF2C03" w:rsidRPr="00CF2C03" w:rsidRDefault="00CF2C03" w:rsidP="00CF2C03">
      <w:pPr>
        <w:tabs>
          <w:tab w:val="left" w:pos="567"/>
          <w:tab w:val="left" w:pos="993"/>
        </w:tabs>
        <w:spacing w:line="240" w:lineRule="auto"/>
        <w:rPr>
          <w:rFonts w:cs="Arial"/>
          <w:color w:val="000000" w:themeColor="text1"/>
          <w:szCs w:val="22"/>
        </w:rPr>
      </w:pPr>
    </w:p>
    <w:p w:rsidR="00AE4168" w:rsidRDefault="00AE4168"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48.b</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Pri pogodbi o finančnih storitvah, sklenjeni na daljavo, mora potrošnik v času, ki je primeren glede na komunikacijsko sredstvo, dobiti te informacije: </w:t>
      </w:r>
    </w:p>
    <w:p w:rsidR="00CF2C03" w:rsidRPr="00AE4168" w:rsidRDefault="00CF2C03" w:rsidP="00AE4168">
      <w:pPr>
        <w:pStyle w:val="Odstavekseznama"/>
        <w:numPr>
          <w:ilvl w:val="0"/>
          <w:numId w:val="27"/>
        </w:numPr>
        <w:tabs>
          <w:tab w:val="left" w:pos="567"/>
          <w:tab w:val="left" w:pos="993"/>
        </w:tabs>
        <w:spacing w:line="240" w:lineRule="auto"/>
        <w:rPr>
          <w:rFonts w:cs="Arial"/>
          <w:color w:val="000000" w:themeColor="text1"/>
          <w:szCs w:val="22"/>
        </w:rPr>
      </w:pPr>
      <w:r w:rsidRPr="00AE4168">
        <w:rPr>
          <w:rFonts w:cs="Arial"/>
          <w:color w:val="000000" w:themeColor="text1"/>
          <w:szCs w:val="22"/>
        </w:rPr>
        <w:t>o ponudniku:</w:t>
      </w:r>
    </w:p>
    <w:p w:rsidR="00CF2C03" w:rsidRPr="00AE4168" w:rsidRDefault="00CF2C03" w:rsidP="00AE4168">
      <w:pPr>
        <w:pStyle w:val="Odstavekseznama"/>
        <w:numPr>
          <w:ilvl w:val="0"/>
          <w:numId w:val="28"/>
        </w:numPr>
        <w:tabs>
          <w:tab w:val="left" w:pos="567"/>
          <w:tab w:val="left" w:pos="993"/>
        </w:tabs>
        <w:spacing w:line="240" w:lineRule="auto"/>
        <w:rPr>
          <w:rFonts w:cs="Arial"/>
          <w:color w:val="000000" w:themeColor="text1"/>
          <w:szCs w:val="22"/>
        </w:rPr>
      </w:pPr>
      <w:r w:rsidRPr="00AE4168">
        <w:rPr>
          <w:rFonts w:cs="Arial"/>
          <w:color w:val="000000" w:themeColor="text1"/>
          <w:szCs w:val="22"/>
        </w:rPr>
        <w:t>glavna poslovna dejavnost podjetja, sedež podjetja in vsi naslovi iz poslovnega razmerja med potrošnikom in podjetjem;</w:t>
      </w:r>
    </w:p>
    <w:p w:rsidR="00CF2C03" w:rsidRPr="00AE4168" w:rsidRDefault="00CF2C03" w:rsidP="00AE4168">
      <w:pPr>
        <w:pStyle w:val="Odstavekseznama"/>
        <w:numPr>
          <w:ilvl w:val="0"/>
          <w:numId w:val="28"/>
        </w:numPr>
        <w:tabs>
          <w:tab w:val="left" w:pos="567"/>
          <w:tab w:val="left" w:pos="993"/>
        </w:tabs>
        <w:spacing w:line="240" w:lineRule="auto"/>
        <w:rPr>
          <w:rFonts w:cs="Arial"/>
          <w:color w:val="000000" w:themeColor="text1"/>
          <w:szCs w:val="22"/>
        </w:rPr>
      </w:pPr>
      <w:r w:rsidRPr="00AE4168">
        <w:rPr>
          <w:rFonts w:cs="Arial"/>
          <w:color w:val="000000" w:themeColor="text1"/>
          <w:szCs w:val="22"/>
        </w:rPr>
        <w:t>identiteta in naslov morebitnega zastopnika podjetja v državi članici, v kateri ima potrošnik stalno prebivališče, ter identiteta, naslov in funkcija morebitne tretje osebe, ki poklicno sodeluje v poslu, pa ni podjetje;</w:t>
      </w:r>
    </w:p>
    <w:p w:rsidR="00CF2C03" w:rsidRPr="00AE4168" w:rsidRDefault="00CF2C03" w:rsidP="00AE4168">
      <w:pPr>
        <w:pStyle w:val="Odstavekseznama"/>
        <w:numPr>
          <w:ilvl w:val="0"/>
          <w:numId w:val="28"/>
        </w:numPr>
        <w:tabs>
          <w:tab w:val="left" w:pos="567"/>
          <w:tab w:val="left" w:pos="993"/>
        </w:tabs>
        <w:spacing w:line="240" w:lineRule="auto"/>
        <w:rPr>
          <w:rFonts w:cs="Arial"/>
          <w:color w:val="000000" w:themeColor="text1"/>
          <w:szCs w:val="22"/>
        </w:rPr>
      </w:pPr>
      <w:r w:rsidRPr="00AE4168">
        <w:rPr>
          <w:rFonts w:cs="Arial"/>
          <w:color w:val="000000" w:themeColor="text1"/>
          <w:szCs w:val="22"/>
        </w:rPr>
        <w:t>register, v katerega je podjetje vpisano, z navedbo vpisne številke ali druge enakovredne oznake, če je vpisano v sodni ali drug javni register;</w:t>
      </w:r>
    </w:p>
    <w:p w:rsidR="00CF2C03" w:rsidRPr="00AE4168" w:rsidRDefault="00CF2C03" w:rsidP="00AE4168">
      <w:pPr>
        <w:pStyle w:val="Odstavekseznama"/>
        <w:numPr>
          <w:ilvl w:val="0"/>
          <w:numId w:val="28"/>
        </w:numPr>
        <w:tabs>
          <w:tab w:val="left" w:pos="567"/>
          <w:tab w:val="left" w:pos="993"/>
        </w:tabs>
        <w:spacing w:line="240" w:lineRule="auto"/>
        <w:rPr>
          <w:rFonts w:cs="Arial"/>
          <w:color w:val="000000" w:themeColor="text1"/>
          <w:szCs w:val="22"/>
        </w:rPr>
      </w:pPr>
      <w:r w:rsidRPr="00AE4168">
        <w:rPr>
          <w:rFonts w:cs="Arial"/>
          <w:color w:val="000000" w:themeColor="text1"/>
          <w:szCs w:val="22"/>
        </w:rPr>
        <w:t>nadzorni organ, če je za dejavnost podjetja potrebno posebno dovoljenje;</w:t>
      </w:r>
    </w:p>
    <w:p w:rsidR="00CF2C03" w:rsidRPr="00AE4168" w:rsidRDefault="00CF2C03" w:rsidP="00AE4168">
      <w:pPr>
        <w:pStyle w:val="Odstavekseznama"/>
        <w:numPr>
          <w:ilvl w:val="0"/>
          <w:numId w:val="27"/>
        </w:numPr>
        <w:tabs>
          <w:tab w:val="left" w:pos="567"/>
          <w:tab w:val="left" w:pos="993"/>
        </w:tabs>
        <w:spacing w:line="240" w:lineRule="auto"/>
        <w:rPr>
          <w:rFonts w:cs="Arial"/>
          <w:color w:val="000000" w:themeColor="text1"/>
          <w:szCs w:val="22"/>
        </w:rPr>
      </w:pPr>
      <w:r w:rsidRPr="00AE4168">
        <w:rPr>
          <w:rFonts w:cs="Arial"/>
          <w:color w:val="000000" w:themeColor="text1"/>
          <w:szCs w:val="22"/>
        </w:rPr>
        <w:t>o finančni storitvi:</w:t>
      </w:r>
    </w:p>
    <w:p w:rsidR="00CF2C03" w:rsidRPr="00AE4168" w:rsidRDefault="00CF2C03" w:rsidP="00AE4168">
      <w:pPr>
        <w:pStyle w:val="Odstavekseznama"/>
        <w:numPr>
          <w:ilvl w:val="0"/>
          <w:numId w:val="30"/>
        </w:numPr>
        <w:tabs>
          <w:tab w:val="left" w:pos="567"/>
          <w:tab w:val="left" w:pos="993"/>
        </w:tabs>
        <w:spacing w:line="240" w:lineRule="auto"/>
        <w:rPr>
          <w:rFonts w:cs="Arial"/>
          <w:color w:val="000000" w:themeColor="text1"/>
          <w:szCs w:val="22"/>
        </w:rPr>
      </w:pPr>
      <w:r w:rsidRPr="00AE4168">
        <w:rPr>
          <w:rFonts w:cs="Arial"/>
          <w:color w:val="000000" w:themeColor="text1"/>
          <w:szCs w:val="22"/>
        </w:rPr>
        <w:t>opis glavnih značilnosti finančne storitve;</w:t>
      </w:r>
    </w:p>
    <w:p w:rsidR="00CF2C03" w:rsidRPr="00AE4168" w:rsidRDefault="00CF2C03" w:rsidP="00AE4168">
      <w:pPr>
        <w:pStyle w:val="Odstavekseznama"/>
        <w:numPr>
          <w:ilvl w:val="0"/>
          <w:numId w:val="30"/>
        </w:numPr>
        <w:tabs>
          <w:tab w:val="left" w:pos="567"/>
          <w:tab w:val="left" w:pos="993"/>
        </w:tabs>
        <w:spacing w:line="240" w:lineRule="auto"/>
        <w:rPr>
          <w:rFonts w:cs="Arial"/>
          <w:color w:val="000000" w:themeColor="text1"/>
          <w:szCs w:val="22"/>
        </w:rPr>
      </w:pPr>
      <w:r w:rsidRPr="00AE4168">
        <w:rPr>
          <w:rFonts w:cs="Arial"/>
          <w:color w:val="000000" w:themeColor="text1"/>
          <w:szCs w:val="22"/>
        </w:rPr>
        <w:t>skupna cena, ki jo mora potrošnik za finančno storitev plačati podjetju, vključno s provizijami, taksami in izdatki ter davki, ki jih podjetje odvede pri opravi storitve, ali če natančne cene ni mogoče navesti, način izračuna, ki potrošniku omogoča preverjanje cene;</w:t>
      </w:r>
    </w:p>
    <w:p w:rsidR="00CF2C03" w:rsidRPr="00AE4168" w:rsidRDefault="00CF2C03" w:rsidP="00AE4168">
      <w:pPr>
        <w:pStyle w:val="Odstavekseznama"/>
        <w:numPr>
          <w:ilvl w:val="0"/>
          <w:numId w:val="30"/>
        </w:numPr>
        <w:tabs>
          <w:tab w:val="left" w:pos="567"/>
          <w:tab w:val="left" w:pos="993"/>
        </w:tabs>
        <w:spacing w:line="240" w:lineRule="auto"/>
        <w:rPr>
          <w:rFonts w:cs="Arial"/>
          <w:color w:val="000000" w:themeColor="text1"/>
          <w:szCs w:val="22"/>
        </w:rPr>
      </w:pPr>
      <w:r w:rsidRPr="00AE4168">
        <w:rPr>
          <w:rFonts w:cs="Arial"/>
          <w:color w:val="000000" w:themeColor="text1"/>
          <w:szCs w:val="22"/>
        </w:rPr>
        <w:t>po potrebi opozorilo, da je finančna storitev povezana z instrumenti, ki so zaradi lastnosti ali postopkov za izvedbo obremenjeni s tveganjem ali je njihova cena odvisna od nihanj na finančnih trgih, na katera podjetje nima vpliva, z opozorilom, da pretekli donosi niso kazalec prihodnjih donosov;</w:t>
      </w:r>
    </w:p>
    <w:p w:rsidR="00CF2C03" w:rsidRPr="00AE4168" w:rsidRDefault="00CF2C03" w:rsidP="00AE4168">
      <w:pPr>
        <w:pStyle w:val="Odstavekseznama"/>
        <w:numPr>
          <w:ilvl w:val="0"/>
          <w:numId w:val="30"/>
        </w:numPr>
        <w:tabs>
          <w:tab w:val="left" w:pos="567"/>
          <w:tab w:val="left" w:pos="993"/>
        </w:tabs>
        <w:spacing w:line="240" w:lineRule="auto"/>
        <w:rPr>
          <w:rFonts w:cs="Arial"/>
          <w:color w:val="000000" w:themeColor="text1"/>
          <w:szCs w:val="22"/>
        </w:rPr>
      </w:pPr>
      <w:r w:rsidRPr="00AE4168">
        <w:rPr>
          <w:rFonts w:cs="Arial"/>
          <w:color w:val="000000" w:themeColor="text1"/>
          <w:szCs w:val="22"/>
        </w:rPr>
        <w:t>opozorilo glede možnosti obstoja dodatnih davkov in/ali stroškov, ki jih ne odvede ali zaračuna podjetje;</w:t>
      </w:r>
    </w:p>
    <w:p w:rsidR="00CF2C03" w:rsidRPr="00AE4168" w:rsidRDefault="00CF2C03" w:rsidP="00AE4168">
      <w:pPr>
        <w:pStyle w:val="Odstavekseznama"/>
        <w:numPr>
          <w:ilvl w:val="0"/>
          <w:numId w:val="30"/>
        </w:numPr>
        <w:tabs>
          <w:tab w:val="left" w:pos="567"/>
          <w:tab w:val="left" w:pos="993"/>
        </w:tabs>
        <w:spacing w:line="240" w:lineRule="auto"/>
        <w:rPr>
          <w:rFonts w:cs="Arial"/>
          <w:color w:val="000000" w:themeColor="text1"/>
          <w:szCs w:val="22"/>
        </w:rPr>
      </w:pPr>
      <w:r w:rsidRPr="00AE4168">
        <w:rPr>
          <w:rFonts w:cs="Arial"/>
          <w:color w:val="000000" w:themeColor="text1"/>
          <w:szCs w:val="22"/>
        </w:rPr>
        <w:t>omejitve glede obdobja veljavnosti danih informacij, ki so na voljo;</w:t>
      </w:r>
    </w:p>
    <w:p w:rsidR="00CF2C03" w:rsidRPr="00AE4168" w:rsidRDefault="00CF2C03" w:rsidP="00AE4168">
      <w:pPr>
        <w:pStyle w:val="Odstavekseznama"/>
        <w:numPr>
          <w:ilvl w:val="0"/>
          <w:numId w:val="30"/>
        </w:numPr>
        <w:tabs>
          <w:tab w:val="left" w:pos="567"/>
          <w:tab w:val="left" w:pos="993"/>
        </w:tabs>
        <w:spacing w:line="240" w:lineRule="auto"/>
        <w:rPr>
          <w:rFonts w:cs="Arial"/>
          <w:color w:val="000000" w:themeColor="text1"/>
          <w:szCs w:val="22"/>
        </w:rPr>
      </w:pPr>
      <w:r w:rsidRPr="00AE4168">
        <w:rPr>
          <w:rFonts w:cs="Arial"/>
          <w:color w:val="000000" w:themeColor="text1"/>
          <w:szCs w:val="22"/>
        </w:rPr>
        <w:t>plačilo in izpolnitev;</w:t>
      </w:r>
    </w:p>
    <w:p w:rsidR="00CF2C03" w:rsidRPr="00AE4168" w:rsidRDefault="00CF2C03" w:rsidP="00AE4168">
      <w:pPr>
        <w:pStyle w:val="Odstavekseznama"/>
        <w:numPr>
          <w:ilvl w:val="0"/>
          <w:numId w:val="30"/>
        </w:numPr>
        <w:tabs>
          <w:tab w:val="left" w:pos="567"/>
          <w:tab w:val="left" w:pos="993"/>
        </w:tabs>
        <w:spacing w:line="240" w:lineRule="auto"/>
        <w:rPr>
          <w:rFonts w:cs="Arial"/>
          <w:color w:val="000000" w:themeColor="text1"/>
          <w:szCs w:val="22"/>
        </w:rPr>
      </w:pPr>
      <w:r w:rsidRPr="00AE4168">
        <w:rPr>
          <w:rFonts w:cs="Arial"/>
          <w:color w:val="000000" w:themeColor="text1"/>
          <w:szCs w:val="22"/>
        </w:rPr>
        <w:t>stroški, povezani z uporabo komunikacijskega sredstva, če se razlikujejo od običajne osnovne tarife, ki jo potrošnik običajno plačuje;</w:t>
      </w:r>
    </w:p>
    <w:p w:rsidR="00CF2C03" w:rsidRPr="00AE4168" w:rsidRDefault="00CF2C03" w:rsidP="00AE4168">
      <w:pPr>
        <w:pStyle w:val="Odstavekseznama"/>
        <w:numPr>
          <w:ilvl w:val="0"/>
          <w:numId w:val="27"/>
        </w:numPr>
        <w:tabs>
          <w:tab w:val="left" w:pos="567"/>
          <w:tab w:val="left" w:pos="993"/>
        </w:tabs>
        <w:spacing w:line="240" w:lineRule="auto"/>
        <w:rPr>
          <w:rFonts w:cs="Arial"/>
          <w:color w:val="000000" w:themeColor="text1"/>
          <w:szCs w:val="22"/>
        </w:rPr>
      </w:pPr>
      <w:r w:rsidRPr="00AE4168">
        <w:rPr>
          <w:rFonts w:cs="Arial"/>
          <w:color w:val="000000" w:themeColor="text1"/>
          <w:szCs w:val="22"/>
        </w:rPr>
        <w:t>o pogodbi, sklenjeni na daljavo:</w:t>
      </w:r>
    </w:p>
    <w:p w:rsidR="00CF2C03" w:rsidRPr="00AE4168" w:rsidRDefault="00CF2C03" w:rsidP="00AE4168">
      <w:pPr>
        <w:pStyle w:val="Odstavekseznama"/>
        <w:numPr>
          <w:ilvl w:val="0"/>
          <w:numId w:val="32"/>
        </w:numPr>
        <w:tabs>
          <w:tab w:val="left" w:pos="567"/>
          <w:tab w:val="left" w:pos="993"/>
        </w:tabs>
        <w:spacing w:line="240" w:lineRule="auto"/>
        <w:rPr>
          <w:rFonts w:cs="Arial"/>
          <w:color w:val="000000" w:themeColor="text1"/>
          <w:szCs w:val="22"/>
        </w:rPr>
      </w:pPr>
      <w:r w:rsidRPr="00AE4168">
        <w:rPr>
          <w:rFonts w:cs="Arial"/>
          <w:color w:val="000000" w:themeColor="text1"/>
          <w:szCs w:val="22"/>
        </w:rPr>
        <w:t xml:space="preserve">pogoji, roki in postopek za uveljavljanje pravice do odstopa od pogodbe v skladu s prvim odstavkom </w:t>
      </w:r>
      <w:proofErr w:type="spellStart"/>
      <w:r w:rsidRPr="00AE4168">
        <w:rPr>
          <w:rFonts w:cs="Arial"/>
          <w:color w:val="000000" w:themeColor="text1"/>
          <w:szCs w:val="22"/>
        </w:rPr>
        <w:t>48.č</w:t>
      </w:r>
      <w:proofErr w:type="spellEnd"/>
      <w:r w:rsidRPr="00AE4168">
        <w:rPr>
          <w:rFonts w:cs="Arial"/>
          <w:color w:val="000000" w:themeColor="text1"/>
          <w:szCs w:val="22"/>
        </w:rPr>
        <w:t xml:space="preserve"> člena tega zakona; v primerih, ko potrošnik v skladu s tretjim odstavkom </w:t>
      </w:r>
      <w:proofErr w:type="spellStart"/>
      <w:r w:rsidRPr="00AE4168">
        <w:rPr>
          <w:rFonts w:cs="Arial"/>
          <w:color w:val="000000" w:themeColor="text1"/>
          <w:szCs w:val="22"/>
        </w:rPr>
        <w:t>48.č</w:t>
      </w:r>
      <w:proofErr w:type="spellEnd"/>
      <w:r w:rsidRPr="00AE4168">
        <w:rPr>
          <w:rFonts w:cs="Arial"/>
          <w:color w:val="000000" w:themeColor="text1"/>
          <w:szCs w:val="22"/>
        </w:rPr>
        <w:t xml:space="preserve"> člena nima pravice do odstopa, mora biti o tem izrecno obveščen;</w:t>
      </w:r>
    </w:p>
    <w:p w:rsidR="00CF2C03" w:rsidRPr="00AE4168" w:rsidRDefault="00CF2C03" w:rsidP="00AE4168">
      <w:pPr>
        <w:pStyle w:val="Odstavekseznama"/>
        <w:numPr>
          <w:ilvl w:val="0"/>
          <w:numId w:val="32"/>
        </w:numPr>
        <w:tabs>
          <w:tab w:val="left" w:pos="567"/>
          <w:tab w:val="left" w:pos="993"/>
        </w:tabs>
        <w:spacing w:line="240" w:lineRule="auto"/>
        <w:rPr>
          <w:rFonts w:cs="Arial"/>
          <w:color w:val="000000" w:themeColor="text1"/>
          <w:szCs w:val="22"/>
        </w:rPr>
      </w:pPr>
      <w:r w:rsidRPr="00AE4168">
        <w:rPr>
          <w:rFonts w:cs="Arial"/>
          <w:color w:val="000000" w:themeColor="text1"/>
          <w:szCs w:val="22"/>
        </w:rPr>
        <w:t xml:space="preserve">podatki o morebitnem znesku, ki ga mora potrošnik plačati v primeru odstopa od pogodbe na podlagi prvega odstavka </w:t>
      </w:r>
      <w:proofErr w:type="spellStart"/>
      <w:r w:rsidRPr="00AE4168">
        <w:rPr>
          <w:rFonts w:cs="Arial"/>
          <w:color w:val="000000" w:themeColor="text1"/>
          <w:szCs w:val="22"/>
        </w:rPr>
        <w:t>48.d</w:t>
      </w:r>
      <w:proofErr w:type="spellEnd"/>
      <w:r w:rsidRPr="00AE4168">
        <w:rPr>
          <w:rFonts w:cs="Arial"/>
          <w:color w:val="000000" w:themeColor="text1"/>
          <w:szCs w:val="22"/>
        </w:rPr>
        <w:t xml:space="preserve"> člena tega zakona;</w:t>
      </w:r>
    </w:p>
    <w:p w:rsidR="00CF2C03" w:rsidRPr="00AE4168" w:rsidRDefault="00CF2C03" w:rsidP="00AE4168">
      <w:pPr>
        <w:pStyle w:val="Odstavekseznama"/>
        <w:numPr>
          <w:ilvl w:val="0"/>
          <w:numId w:val="32"/>
        </w:numPr>
        <w:tabs>
          <w:tab w:val="left" w:pos="567"/>
          <w:tab w:val="left" w:pos="993"/>
        </w:tabs>
        <w:spacing w:line="240" w:lineRule="auto"/>
        <w:rPr>
          <w:rFonts w:cs="Arial"/>
          <w:color w:val="000000" w:themeColor="text1"/>
          <w:szCs w:val="22"/>
        </w:rPr>
      </w:pPr>
      <w:r w:rsidRPr="00AE4168">
        <w:rPr>
          <w:rFonts w:cs="Arial"/>
          <w:color w:val="000000" w:themeColor="text1"/>
          <w:szCs w:val="22"/>
        </w:rPr>
        <w:t>najkrajši rok trajanja pogodbe, če je predmet pogodbe trajna ali ponavljajoča se finančna storitev;</w:t>
      </w:r>
    </w:p>
    <w:p w:rsidR="00CF2C03" w:rsidRPr="00AE4168" w:rsidRDefault="00CF2C03" w:rsidP="00AE4168">
      <w:pPr>
        <w:pStyle w:val="Odstavekseznama"/>
        <w:numPr>
          <w:ilvl w:val="0"/>
          <w:numId w:val="32"/>
        </w:numPr>
        <w:tabs>
          <w:tab w:val="left" w:pos="567"/>
          <w:tab w:val="left" w:pos="993"/>
        </w:tabs>
        <w:spacing w:line="240" w:lineRule="auto"/>
        <w:rPr>
          <w:rFonts w:cs="Arial"/>
          <w:color w:val="000000" w:themeColor="text1"/>
          <w:szCs w:val="22"/>
        </w:rPr>
      </w:pPr>
      <w:r w:rsidRPr="00AE4168">
        <w:rPr>
          <w:rFonts w:cs="Arial"/>
          <w:color w:val="000000" w:themeColor="text1"/>
          <w:szCs w:val="22"/>
        </w:rPr>
        <w:t>pogodbeno določilo glede prava, ki se uporablja za pogodbo, sklenjeno na daljavo, in pristojnega sodišča;</w:t>
      </w:r>
    </w:p>
    <w:p w:rsidR="00CF2C03" w:rsidRPr="00AE4168" w:rsidRDefault="00CF2C03" w:rsidP="00AE4168">
      <w:pPr>
        <w:pStyle w:val="Odstavekseznama"/>
        <w:numPr>
          <w:ilvl w:val="0"/>
          <w:numId w:val="32"/>
        </w:numPr>
        <w:tabs>
          <w:tab w:val="left" w:pos="567"/>
          <w:tab w:val="left" w:pos="993"/>
        </w:tabs>
        <w:spacing w:line="240" w:lineRule="auto"/>
        <w:rPr>
          <w:rFonts w:cs="Arial"/>
          <w:color w:val="000000" w:themeColor="text1"/>
          <w:szCs w:val="22"/>
        </w:rPr>
      </w:pPr>
      <w:r w:rsidRPr="00AE4168">
        <w:rPr>
          <w:rFonts w:cs="Arial"/>
          <w:color w:val="000000" w:themeColor="text1"/>
          <w:szCs w:val="22"/>
        </w:rPr>
        <w:t>informacije o pravicah v primeru predčasne ali enostranske prekinitve pogodbe, vključno z vsemi pogodbenimi kaznimi;</w:t>
      </w:r>
    </w:p>
    <w:p w:rsidR="00CF2C03" w:rsidRPr="00AE4168" w:rsidRDefault="00CF2C03" w:rsidP="00AE4168">
      <w:pPr>
        <w:pStyle w:val="Odstavekseznama"/>
        <w:numPr>
          <w:ilvl w:val="0"/>
          <w:numId w:val="27"/>
        </w:numPr>
        <w:tabs>
          <w:tab w:val="left" w:pos="567"/>
          <w:tab w:val="left" w:pos="993"/>
        </w:tabs>
        <w:spacing w:line="240" w:lineRule="auto"/>
        <w:rPr>
          <w:rFonts w:cs="Arial"/>
          <w:color w:val="000000" w:themeColor="text1"/>
          <w:szCs w:val="22"/>
        </w:rPr>
      </w:pPr>
      <w:r w:rsidRPr="00AE4168">
        <w:rPr>
          <w:rFonts w:cs="Arial"/>
          <w:color w:val="000000" w:themeColor="text1"/>
          <w:szCs w:val="22"/>
        </w:rPr>
        <w:t>o pravnih sredstvih:</w:t>
      </w:r>
    </w:p>
    <w:p w:rsidR="00CF2C03" w:rsidRPr="00AE4168" w:rsidRDefault="00CF2C03" w:rsidP="00AE4168">
      <w:pPr>
        <w:pStyle w:val="Odstavekseznama"/>
        <w:numPr>
          <w:ilvl w:val="0"/>
          <w:numId w:val="34"/>
        </w:numPr>
        <w:tabs>
          <w:tab w:val="left" w:pos="567"/>
          <w:tab w:val="left" w:pos="993"/>
        </w:tabs>
        <w:spacing w:line="240" w:lineRule="auto"/>
        <w:rPr>
          <w:rFonts w:cs="Arial"/>
          <w:color w:val="000000" w:themeColor="text1"/>
          <w:szCs w:val="22"/>
        </w:rPr>
      </w:pPr>
      <w:r w:rsidRPr="00AE4168">
        <w:rPr>
          <w:rFonts w:cs="Arial"/>
          <w:color w:val="000000" w:themeColor="text1"/>
          <w:szCs w:val="22"/>
        </w:rPr>
        <w:t>podatki o mehanizmu za izvensodno reševanje sporov in opis morebitnih pogojev za dostop do tega mehanizma;</w:t>
      </w:r>
    </w:p>
    <w:p w:rsidR="00CF2C03" w:rsidRPr="00AE4168" w:rsidRDefault="00CF2C03" w:rsidP="00AE4168">
      <w:pPr>
        <w:pStyle w:val="Odstavekseznama"/>
        <w:numPr>
          <w:ilvl w:val="0"/>
          <w:numId w:val="34"/>
        </w:numPr>
        <w:tabs>
          <w:tab w:val="left" w:pos="567"/>
          <w:tab w:val="left" w:pos="993"/>
        </w:tabs>
        <w:spacing w:line="240" w:lineRule="auto"/>
        <w:rPr>
          <w:rFonts w:cs="Arial"/>
          <w:color w:val="000000" w:themeColor="text1"/>
          <w:szCs w:val="22"/>
        </w:rPr>
      </w:pPr>
      <w:r w:rsidRPr="00AE4168">
        <w:rPr>
          <w:rFonts w:cs="Arial"/>
          <w:color w:val="000000" w:themeColor="text1"/>
          <w:szCs w:val="22"/>
        </w:rPr>
        <w:t>informacije o obstoju sistema jamstva ali drugih odškodninskih dogovorov, ki niso urejeni v zakonu, ki ureja bančništvo, zakonu, ki ureja trg vrednostnih papirjev, in zakonu, ki ureja trg finančnih instrumentov.</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F2C03" w:rsidRPr="00CF2C03">
        <w:rPr>
          <w:rFonts w:cs="Arial"/>
          <w:color w:val="000000" w:themeColor="text1"/>
          <w:szCs w:val="22"/>
        </w:rPr>
        <w:t xml:space="preserve">Pri ustnih sporočilih po telefonu mora podjetje potrošniku na začetku pogovora jasno predstaviti firmo in sedež podjetja, ki opravlja finančne storitve, in poslovni namen telefonskega klica ter ob izrecnem potrošnikovem soglasju informacije o identiteti osebe, ki je v stiku s potrošnikom, o njeni povezavi s podjetjem, ki opravlja finančne storitve, in informacije iz prve, druge in četrte alineje 2. točke ter prve in druge alineje 3. točke prejšnjega odstavka.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Pri ustnih sporočilih po telefonu mora podjetje seznaniti potrošnika, da se mu na njegovo zahtevo posredujejo dodatne informacije iz prvega odstavka tega člena. Poleg tega mora podjetje izpolniti tudi svojo obveznost iz </w:t>
      </w:r>
      <w:proofErr w:type="spellStart"/>
      <w:r w:rsidR="00CF2C03" w:rsidRPr="00CF2C03">
        <w:rPr>
          <w:rFonts w:cs="Arial"/>
          <w:color w:val="000000" w:themeColor="text1"/>
          <w:szCs w:val="22"/>
        </w:rPr>
        <w:t>48.c</w:t>
      </w:r>
      <w:proofErr w:type="spellEnd"/>
      <w:r w:rsidR="00CF2C03" w:rsidRPr="00CF2C03">
        <w:rPr>
          <w:rFonts w:cs="Arial"/>
          <w:color w:val="000000" w:themeColor="text1"/>
          <w:szCs w:val="22"/>
        </w:rPr>
        <w:t xml:space="preserve"> člena tega zakona.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Informacije iz tega člena, katerih komercialni namen mora biti jasno izražen, morajo biti predstavljene jasno in nedvoumno ter na način, ki je primeren glede na sredstvo komuniciranja na daljavo, pri tem pa je treba upoštevati načelo vestnosti in poštenja ter načelo varstva oseb, ki niso poslovno sposobne.</w:t>
      </w:r>
    </w:p>
    <w:p w:rsidR="00CF2C03" w:rsidRPr="00CF2C03" w:rsidRDefault="00CF2C03" w:rsidP="00CF2C03">
      <w:pPr>
        <w:tabs>
          <w:tab w:val="left" w:pos="567"/>
          <w:tab w:val="left" w:pos="993"/>
        </w:tabs>
        <w:spacing w:line="240" w:lineRule="auto"/>
        <w:rPr>
          <w:rFonts w:cs="Arial"/>
          <w:color w:val="000000" w:themeColor="text1"/>
          <w:szCs w:val="22"/>
        </w:rPr>
      </w:pPr>
    </w:p>
    <w:p w:rsidR="00AE4168" w:rsidRDefault="00AE4168"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48.c</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Podjetje mora potrošniku zagotoviti informacije iz prejšnjega člena in pogodbene pogoje na enostaven in razumljiv način ter na primernem trajnem nosilcu podatkov v času, preden potrošnika zavezuje pogodba ali ponudba. Izjemoma lahko podjetje izpolni svojo obveznost nemudoma po sklenitvi pogodbe, če je bila pogodba na potrošnikovo željo sklenjena z uporabo sredstva za komuniciranje na daljavo, ki ne omogoča predložitve informacij in pogodbenih pogojev v navedeni obliki.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Potrošnik lahko kadar koli v času pogodbenega odnosa zahteva predložitev pogodbenih pogojev na papirju in spremembo sredstva za komuniciranje na daljavo, razen če je sredstvo za sporazumevanje na daljavo nezdružljivo s sklenjeno pogodbo ali vrsto finančne storitve.</w:t>
      </w:r>
    </w:p>
    <w:p w:rsidR="00CF2C03" w:rsidRPr="00CF2C03" w:rsidRDefault="00CF2C03" w:rsidP="00CF2C03">
      <w:pPr>
        <w:tabs>
          <w:tab w:val="left" w:pos="567"/>
          <w:tab w:val="left" w:pos="993"/>
        </w:tabs>
        <w:spacing w:line="240" w:lineRule="auto"/>
        <w:rPr>
          <w:rFonts w:cs="Arial"/>
          <w:color w:val="000000" w:themeColor="text1"/>
          <w:szCs w:val="22"/>
        </w:rPr>
      </w:pPr>
    </w:p>
    <w:p w:rsidR="00AE4168" w:rsidRDefault="00AE4168"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48.č</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Pri pogodbah o finančnih storitvah, sklenjenih na daljavo, ima potrošnik pravico, da v 14 dneh podjetju sporoči, da odstopa od pogodbe, ne da bi mu bilo treba navesti razlog za svojo odločitev ali plačati pogodbeno kazen. Pri pogodbah o življenjskem zavarovanju, sklenjenih na daljavo, in pogodbah o osebnih pokojninskih zavarovanjih, sklenjenih na daljavo, je ta rok 30 dni. Šteje se, da je sporočilo pravočasno, če je poslano v roku, določenem za odstop od pogodbe.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Če je podjetje v celoti izpolnilo obveznost iz prvega odstavka </w:t>
      </w:r>
      <w:proofErr w:type="spellStart"/>
      <w:r w:rsidR="00CF2C03" w:rsidRPr="00CF2C03">
        <w:rPr>
          <w:rFonts w:cs="Arial"/>
          <w:color w:val="000000" w:themeColor="text1"/>
          <w:szCs w:val="22"/>
        </w:rPr>
        <w:t>48.c</w:t>
      </w:r>
      <w:proofErr w:type="spellEnd"/>
      <w:r w:rsidR="00CF2C03" w:rsidRPr="00CF2C03">
        <w:rPr>
          <w:rFonts w:cs="Arial"/>
          <w:color w:val="000000" w:themeColor="text1"/>
          <w:szCs w:val="22"/>
        </w:rPr>
        <w:t xml:space="preserve"> člena tega zakona, začne teči rok za uveljavljanje pravice iz prvega odstavka tega člena z dnem sklenitve pogodbe oziroma z dnem, ko je podjetje izpolnilo to obveznost, če je bila izpolnjena po sklenitvi pogodbe.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Razen če sta se pogodbeni stranki dogovorili drugače, potrošnik nima pravice do odstopa od pogodbe iz prvega odstavka tega člena, in sicer pri:</w:t>
      </w:r>
    </w:p>
    <w:p w:rsidR="00CF2C03" w:rsidRPr="00AE4168" w:rsidRDefault="00CF2C03" w:rsidP="00AE4168">
      <w:pPr>
        <w:pStyle w:val="Odstavekseznama"/>
        <w:numPr>
          <w:ilvl w:val="0"/>
          <w:numId w:val="36"/>
        </w:numPr>
        <w:tabs>
          <w:tab w:val="left" w:pos="567"/>
          <w:tab w:val="left" w:pos="993"/>
        </w:tabs>
        <w:spacing w:line="240" w:lineRule="auto"/>
        <w:rPr>
          <w:rFonts w:cs="Arial"/>
          <w:color w:val="000000" w:themeColor="text1"/>
          <w:szCs w:val="22"/>
        </w:rPr>
      </w:pPr>
      <w:r w:rsidRPr="00AE4168">
        <w:rPr>
          <w:rFonts w:cs="Arial"/>
          <w:color w:val="000000" w:themeColor="text1"/>
          <w:szCs w:val="22"/>
        </w:rPr>
        <w:t xml:space="preserve">pogodbah, katerih predmet so blago ali storitve, katerih vrednost je odvisna od nihanj na finančnih trgih, na katera podjetje nima vpliva in ki lahko nastopijo v roku odstopa od pogodbe, in storitve v zvezi z devizami, instrumenti denarnega trga, prenosljivimi vrednostnimi papirji, deleži v kolektivnih naložbenih podjemih, finančnimi terminskimi pogodbami, vključno z enakovrednimi instrumenti z gotovinskim plačilom, terminskimi pogodbami o obrestni meri, obrestnimi in valutnimi zamenjavami, zamenjavami na podlagi delnic ali delniškega indeksa ter </w:t>
      </w:r>
      <w:r w:rsidRPr="00AE4168">
        <w:rPr>
          <w:rFonts w:cs="Arial"/>
          <w:color w:val="000000" w:themeColor="text1"/>
          <w:szCs w:val="22"/>
        </w:rPr>
        <w:lastRenderedPageBreak/>
        <w:t>opcijami za nakup ali prodajo katerega koli navedenega instrumenta, vključno z enakovrednimi instrumenti z gotovinskim plačilom;</w:t>
      </w:r>
    </w:p>
    <w:p w:rsidR="00CF2C03" w:rsidRPr="00AE4168" w:rsidRDefault="00CF2C03" w:rsidP="00AE4168">
      <w:pPr>
        <w:pStyle w:val="Odstavekseznama"/>
        <w:numPr>
          <w:ilvl w:val="0"/>
          <w:numId w:val="36"/>
        </w:numPr>
        <w:tabs>
          <w:tab w:val="left" w:pos="567"/>
          <w:tab w:val="left" w:pos="993"/>
        </w:tabs>
        <w:spacing w:line="240" w:lineRule="auto"/>
        <w:rPr>
          <w:rFonts w:cs="Arial"/>
          <w:color w:val="000000" w:themeColor="text1"/>
          <w:szCs w:val="22"/>
        </w:rPr>
      </w:pPr>
      <w:r w:rsidRPr="00AE4168">
        <w:rPr>
          <w:rFonts w:cs="Arial"/>
          <w:color w:val="000000" w:themeColor="text1"/>
          <w:szCs w:val="22"/>
        </w:rPr>
        <w:t>zavarovalnih pogodbah za potovanje in prtljago ali podobnih kratkoročnih zavarovalnih pogodbah z veljavnostjo, krajšo od enega meseca;</w:t>
      </w:r>
    </w:p>
    <w:p w:rsidR="00CF2C03" w:rsidRPr="00AE4168" w:rsidRDefault="00CF2C03" w:rsidP="00AE4168">
      <w:pPr>
        <w:pStyle w:val="Odstavekseznama"/>
        <w:numPr>
          <w:ilvl w:val="0"/>
          <w:numId w:val="36"/>
        </w:numPr>
        <w:tabs>
          <w:tab w:val="left" w:pos="567"/>
          <w:tab w:val="left" w:pos="993"/>
        </w:tabs>
        <w:spacing w:line="240" w:lineRule="auto"/>
        <w:rPr>
          <w:rFonts w:cs="Arial"/>
          <w:color w:val="000000" w:themeColor="text1"/>
          <w:szCs w:val="22"/>
        </w:rPr>
      </w:pPr>
      <w:r w:rsidRPr="00AE4168">
        <w:rPr>
          <w:rFonts w:cs="Arial"/>
          <w:color w:val="000000" w:themeColor="text1"/>
          <w:szCs w:val="22"/>
        </w:rPr>
        <w:t>pogodbah o finančnih storitvah, ki sta jih na potrošnikovo izrecno zahtevo obe stranki že v celoti izpolnili, preden je potrošnik uresničil svojo pravico do odstopa od pogodbe.</w:t>
      </w:r>
    </w:p>
    <w:p w:rsidR="00CF2C03" w:rsidRPr="00CF2C03" w:rsidRDefault="00CF2C03" w:rsidP="00CF2C03">
      <w:pPr>
        <w:tabs>
          <w:tab w:val="left" w:pos="567"/>
          <w:tab w:val="left" w:pos="993"/>
        </w:tabs>
        <w:spacing w:line="240" w:lineRule="auto"/>
        <w:rPr>
          <w:rFonts w:cs="Arial"/>
          <w:color w:val="000000" w:themeColor="text1"/>
          <w:szCs w:val="22"/>
        </w:rPr>
      </w:pPr>
    </w:p>
    <w:p w:rsidR="00AE4168" w:rsidRDefault="00AE4168"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48.d</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Če je potrošnik odstopil od pogodbe o finančnih storitvah, lahko podjetje zahteva od potrošnika plačilo storitve, ki jo je zanj opravilo. Plačilo mora biti sorazmerno obsegu opravljene storitve v primerjavi s celotno pogodbo in ne sme pomeniti pogodbene kazni. Podjetje lahko zahteva od potrošnika plačilo le, če dokaže, da je bil potrošnik obveščen o znesku plačila v primeru odstopa od pogodbe iz </w:t>
      </w:r>
      <w:proofErr w:type="spellStart"/>
      <w:r w:rsidR="00CF2C03" w:rsidRPr="00CF2C03">
        <w:rPr>
          <w:rFonts w:cs="Arial"/>
          <w:color w:val="000000" w:themeColor="text1"/>
          <w:szCs w:val="22"/>
        </w:rPr>
        <w:t>48.b</w:t>
      </w:r>
      <w:proofErr w:type="spellEnd"/>
      <w:r w:rsidR="00CF2C03" w:rsidRPr="00CF2C03">
        <w:rPr>
          <w:rFonts w:cs="Arial"/>
          <w:color w:val="000000" w:themeColor="text1"/>
          <w:szCs w:val="22"/>
        </w:rPr>
        <w:t xml:space="preserve"> člena tega zakona.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Podjetje lahko zahteva plačilo storitve iz prejšnjega odstavka, če je potrošnik podal soglasje za začetek izpolnjevanja pogodbe pred iztekom odstopnega roka in je bil o plačilu tega zneska obveščen v skladu z </w:t>
      </w:r>
      <w:proofErr w:type="spellStart"/>
      <w:r w:rsidR="00CF2C03" w:rsidRPr="00CF2C03">
        <w:rPr>
          <w:rFonts w:cs="Arial"/>
          <w:color w:val="000000" w:themeColor="text1"/>
          <w:szCs w:val="22"/>
        </w:rPr>
        <w:t>48.c</w:t>
      </w:r>
      <w:proofErr w:type="spellEnd"/>
      <w:r w:rsidR="00CF2C03" w:rsidRPr="00CF2C03">
        <w:rPr>
          <w:rFonts w:cs="Arial"/>
          <w:color w:val="000000" w:themeColor="text1"/>
          <w:szCs w:val="22"/>
        </w:rPr>
        <w:t xml:space="preserve"> členom.</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Če je potrošnik znesek oziroma blago že prejel in od pogodbe odstopi, mora nemudoma oziroma najpozneje v 30 dneh od oddaje sporočila iz prvega odstavka prejšnjega člena vrniti podjetju znesek oziroma blago.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Vračilo plačil mora podjetje opraviti nemudoma, najpozneje pa v 30 dneh po prejemu sporočila o odstopu od pogodbe, razen zneska iz prejšnjega odstavka. </w:t>
      </w:r>
    </w:p>
    <w:p w:rsidR="00CF2C03" w:rsidRPr="00CF2C03" w:rsidRDefault="00CF2C03" w:rsidP="00CF2C03">
      <w:pPr>
        <w:tabs>
          <w:tab w:val="left" w:pos="567"/>
          <w:tab w:val="left" w:pos="993"/>
        </w:tabs>
        <w:spacing w:line="240" w:lineRule="auto"/>
        <w:rPr>
          <w:rFonts w:cs="Arial"/>
          <w:color w:val="000000" w:themeColor="text1"/>
          <w:szCs w:val="22"/>
        </w:rPr>
      </w:pPr>
    </w:p>
    <w:p w:rsidR="00AE4168" w:rsidRDefault="00AE4168"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proofErr w:type="spellStart"/>
      <w:r w:rsidRPr="00CF2C03">
        <w:rPr>
          <w:rFonts w:cs="Arial"/>
          <w:color w:val="000000" w:themeColor="text1"/>
          <w:szCs w:val="22"/>
        </w:rPr>
        <w:t>48.e</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Dokazno breme glede izpolnjevanja obveznosti podjetja v zvezi z obveščanjem potrošnika, glede potrošnikovega soglasja za sklenitev pogodbe, kadar je to primerno, in glede izpolnitve pogodbe nosi podjetje.«.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19.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V četrtem odstavku </w:t>
      </w:r>
      <w:proofErr w:type="spellStart"/>
      <w:r w:rsidR="00CF2C03" w:rsidRPr="00CF2C03">
        <w:rPr>
          <w:rFonts w:cs="Arial"/>
          <w:color w:val="000000" w:themeColor="text1"/>
          <w:szCs w:val="22"/>
        </w:rPr>
        <w:t>60.a</w:t>
      </w:r>
      <w:proofErr w:type="spellEnd"/>
      <w:r w:rsidR="00CF2C03" w:rsidRPr="00CF2C03">
        <w:rPr>
          <w:rFonts w:cs="Arial"/>
          <w:color w:val="000000" w:themeColor="text1"/>
          <w:szCs w:val="22"/>
        </w:rPr>
        <w:t xml:space="preserve"> člena se na koncu besedila doda nov stavek, ki se glasi: »Pogodbena določila, ki vsebujejo informacije iz tega odstavka, mora potrošnik podpisati ločeno od preostalih pogodbenih določil.«.</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Peti odstavek se spremeni tako, da se glasi:</w:t>
      </w: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»Pogodba mora poleg informacij, ki so vsebovane v obrazcu iz šestega odstavka tega člena, vsebovati ime, priimek, stalno prebivališče in podpis potrošnika, firmo, sedež in podpis zakonitega zastopnika podjetja ter datum in kraj podpisa pogodbe.«.</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20.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V prvem odstavku </w:t>
      </w:r>
      <w:proofErr w:type="spellStart"/>
      <w:r w:rsidR="00CF2C03" w:rsidRPr="00CF2C03">
        <w:rPr>
          <w:rFonts w:cs="Arial"/>
          <w:color w:val="000000" w:themeColor="text1"/>
          <w:szCs w:val="22"/>
        </w:rPr>
        <w:t>60.č</w:t>
      </w:r>
      <w:proofErr w:type="spellEnd"/>
      <w:r w:rsidR="00CF2C03" w:rsidRPr="00CF2C03">
        <w:rPr>
          <w:rFonts w:cs="Arial"/>
          <w:color w:val="000000" w:themeColor="text1"/>
          <w:szCs w:val="22"/>
        </w:rPr>
        <w:t xml:space="preserve"> člena se zadnji stavek spremeni tako, da se glasi: »Šteje se, da je potrošnik obvestilo poslal pravočasno, če ga pošlje v roku, določenem za odstop od pogodbe.«. </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21.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V </w:t>
      </w:r>
      <w:proofErr w:type="spellStart"/>
      <w:r w:rsidR="00CF2C03" w:rsidRPr="00CF2C03">
        <w:rPr>
          <w:rFonts w:cs="Arial"/>
          <w:color w:val="000000" w:themeColor="text1"/>
          <w:szCs w:val="22"/>
        </w:rPr>
        <w:t>72.a</w:t>
      </w:r>
      <w:proofErr w:type="spellEnd"/>
      <w:r w:rsidR="00CF2C03" w:rsidRPr="00CF2C03">
        <w:rPr>
          <w:rFonts w:cs="Arial"/>
          <w:color w:val="000000" w:themeColor="text1"/>
          <w:szCs w:val="22"/>
        </w:rPr>
        <w:t xml:space="preserve"> členu se doda nova druga alineja, ki se glasi:</w:t>
      </w:r>
    </w:p>
    <w:p w:rsidR="00CF2C03" w:rsidRPr="00CF2C03" w:rsidRDefault="00CF2C03" w:rsidP="00CF2C03">
      <w:pPr>
        <w:tabs>
          <w:tab w:val="left" w:pos="567"/>
          <w:tab w:val="left" w:pos="993"/>
        </w:tabs>
        <w:spacing w:line="240" w:lineRule="auto"/>
        <w:rPr>
          <w:rFonts w:cs="Arial"/>
          <w:color w:val="000000" w:themeColor="text1"/>
          <w:szCs w:val="22"/>
        </w:rPr>
      </w:pPr>
      <w:r w:rsidRPr="00CF2C03">
        <w:rPr>
          <w:rFonts w:cs="Arial"/>
          <w:color w:val="000000" w:themeColor="text1"/>
          <w:szCs w:val="22"/>
        </w:rPr>
        <w:t>»</w:t>
      </w:r>
      <w:r w:rsidR="00AE4168">
        <w:rPr>
          <w:rFonts w:cs="Arial"/>
          <w:color w:val="000000" w:themeColor="text1"/>
          <w:szCs w:val="22"/>
        </w:rPr>
        <w:t>-</w:t>
      </w:r>
      <w:r w:rsidR="00AE4168">
        <w:rPr>
          <w:rFonts w:cs="Arial"/>
          <w:color w:val="000000" w:themeColor="text1"/>
          <w:szCs w:val="22"/>
        </w:rPr>
        <w:tab/>
      </w:r>
      <w:r w:rsidRPr="00CF2C03">
        <w:rPr>
          <w:rFonts w:cs="Arial"/>
          <w:color w:val="000000" w:themeColor="text1"/>
          <w:szCs w:val="22"/>
        </w:rPr>
        <w:t xml:space="preserve">podjetje potrošniku nemudoma ne vrne plačil, če potrošnik odstopi od pogodbe </w:t>
      </w:r>
      <w:r w:rsidR="00AE4168">
        <w:rPr>
          <w:rFonts w:cs="Arial"/>
          <w:color w:val="000000" w:themeColor="text1"/>
          <w:szCs w:val="22"/>
        </w:rPr>
        <w:tab/>
      </w:r>
      <w:r w:rsidRPr="00CF2C03">
        <w:rPr>
          <w:rFonts w:cs="Arial"/>
          <w:color w:val="000000" w:themeColor="text1"/>
          <w:szCs w:val="22"/>
        </w:rPr>
        <w:t xml:space="preserve">na podlagi drugega ali tretjega odstavka </w:t>
      </w:r>
      <w:proofErr w:type="spellStart"/>
      <w:r w:rsidRPr="00CF2C03">
        <w:rPr>
          <w:rFonts w:cs="Arial"/>
          <w:color w:val="000000" w:themeColor="text1"/>
          <w:szCs w:val="22"/>
        </w:rPr>
        <w:t>25.a</w:t>
      </w:r>
      <w:proofErr w:type="spellEnd"/>
      <w:r w:rsidRPr="00CF2C03">
        <w:rPr>
          <w:rFonts w:cs="Arial"/>
          <w:color w:val="000000" w:themeColor="text1"/>
          <w:szCs w:val="22"/>
        </w:rPr>
        <w:t xml:space="preserve"> člena tega zakona (četrti odstavek </w:t>
      </w:r>
      <w:r w:rsidR="00AE4168">
        <w:rPr>
          <w:rFonts w:cs="Arial"/>
          <w:color w:val="000000" w:themeColor="text1"/>
          <w:szCs w:val="22"/>
        </w:rPr>
        <w:tab/>
      </w:r>
      <w:proofErr w:type="spellStart"/>
      <w:r w:rsidRPr="00CF2C03">
        <w:rPr>
          <w:rFonts w:cs="Arial"/>
          <w:color w:val="000000" w:themeColor="text1"/>
          <w:szCs w:val="22"/>
        </w:rPr>
        <w:t>25.a</w:t>
      </w:r>
      <w:proofErr w:type="spellEnd"/>
      <w:r w:rsidRPr="00CF2C03">
        <w:rPr>
          <w:rFonts w:cs="Arial"/>
          <w:color w:val="000000" w:themeColor="text1"/>
          <w:szCs w:val="22"/>
        </w:rPr>
        <w:t xml:space="preserve"> člena);«.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22.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V prvem odstavku 77. člena se za 8. točko doda nova </w:t>
      </w:r>
      <w:proofErr w:type="spellStart"/>
      <w:r w:rsidR="00CF2C03" w:rsidRPr="00CF2C03">
        <w:rPr>
          <w:rFonts w:cs="Arial"/>
          <w:color w:val="000000" w:themeColor="text1"/>
          <w:szCs w:val="22"/>
        </w:rPr>
        <w:t>8.a</w:t>
      </w:r>
      <w:proofErr w:type="spellEnd"/>
      <w:r w:rsidR="00CF2C03" w:rsidRPr="00CF2C03">
        <w:rPr>
          <w:rFonts w:cs="Arial"/>
          <w:color w:val="000000" w:themeColor="text1"/>
          <w:szCs w:val="22"/>
        </w:rPr>
        <w:t xml:space="preserve"> točka, ki se glasi:</w:t>
      </w:r>
    </w:p>
    <w:p w:rsidR="00CF2C03" w:rsidRPr="00CF2C03" w:rsidRDefault="00CF2C03" w:rsidP="00CF2C03">
      <w:pPr>
        <w:tabs>
          <w:tab w:val="left" w:pos="567"/>
          <w:tab w:val="left" w:pos="993"/>
        </w:tabs>
        <w:spacing w:line="240" w:lineRule="auto"/>
        <w:rPr>
          <w:rFonts w:cs="Arial"/>
          <w:color w:val="000000" w:themeColor="text1"/>
          <w:szCs w:val="22"/>
        </w:rPr>
      </w:pPr>
      <w:r w:rsidRPr="00CF2C03">
        <w:rPr>
          <w:rFonts w:cs="Arial"/>
          <w:color w:val="000000" w:themeColor="text1"/>
          <w:szCs w:val="22"/>
        </w:rPr>
        <w:t>»</w:t>
      </w:r>
      <w:proofErr w:type="spellStart"/>
      <w:r w:rsidRPr="00CF2C03">
        <w:rPr>
          <w:rFonts w:cs="Arial"/>
          <w:color w:val="000000" w:themeColor="text1"/>
          <w:szCs w:val="22"/>
        </w:rPr>
        <w:t>8.a</w:t>
      </w:r>
      <w:proofErr w:type="spellEnd"/>
      <w:r w:rsidR="00AE4168">
        <w:rPr>
          <w:rFonts w:cs="Arial"/>
          <w:color w:val="000000" w:themeColor="text1"/>
          <w:szCs w:val="22"/>
        </w:rPr>
        <w:tab/>
      </w:r>
      <w:r w:rsidRPr="00CF2C03">
        <w:rPr>
          <w:rFonts w:cs="Arial"/>
          <w:color w:val="000000" w:themeColor="text1"/>
          <w:szCs w:val="22"/>
        </w:rPr>
        <w:t xml:space="preserve">če pri odstopu od pogodbe v skladu z drugim ali tretjim odstavkom </w:t>
      </w:r>
      <w:proofErr w:type="spellStart"/>
      <w:r w:rsidRPr="00CF2C03">
        <w:rPr>
          <w:rFonts w:cs="Arial"/>
          <w:color w:val="000000" w:themeColor="text1"/>
          <w:szCs w:val="22"/>
        </w:rPr>
        <w:t>25.a</w:t>
      </w:r>
      <w:proofErr w:type="spellEnd"/>
      <w:r w:rsidRPr="00CF2C03">
        <w:rPr>
          <w:rFonts w:cs="Arial"/>
          <w:color w:val="000000" w:themeColor="text1"/>
          <w:szCs w:val="22"/>
        </w:rPr>
        <w:t xml:space="preserve"> člena </w:t>
      </w:r>
      <w:r w:rsidR="00AE4168">
        <w:rPr>
          <w:rFonts w:cs="Arial"/>
          <w:color w:val="000000" w:themeColor="text1"/>
          <w:szCs w:val="22"/>
        </w:rPr>
        <w:tab/>
      </w:r>
      <w:r w:rsidRPr="00CF2C03">
        <w:rPr>
          <w:rFonts w:cs="Arial"/>
          <w:color w:val="000000" w:themeColor="text1"/>
          <w:szCs w:val="22"/>
        </w:rPr>
        <w:t xml:space="preserve">podjetje potrošniku nemudoma ne vrne vseh plačil (četrti odstavek </w:t>
      </w:r>
      <w:proofErr w:type="spellStart"/>
      <w:r w:rsidRPr="00CF2C03">
        <w:rPr>
          <w:rFonts w:cs="Arial"/>
          <w:color w:val="000000" w:themeColor="text1"/>
          <w:szCs w:val="22"/>
        </w:rPr>
        <w:t>25.a</w:t>
      </w:r>
      <w:proofErr w:type="spellEnd"/>
      <w:r w:rsidRPr="00CF2C03">
        <w:rPr>
          <w:rFonts w:cs="Arial"/>
          <w:color w:val="000000" w:themeColor="text1"/>
          <w:szCs w:val="22"/>
        </w:rPr>
        <w:t xml:space="preserve"> člena);«.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13., 14., 15., 16., 17. in 18. točka se spremenijo tako, da se glasijo:</w:t>
      </w:r>
    </w:p>
    <w:p w:rsidR="00CF2C03" w:rsidRPr="00CF2C03" w:rsidRDefault="00CF2C03" w:rsidP="00CF2C03">
      <w:pPr>
        <w:tabs>
          <w:tab w:val="left" w:pos="567"/>
          <w:tab w:val="left" w:pos="993"/>
        </w:tabs>
        <w:spacing w:line="240" w:lineRule="auto"/>
        <w:rPr>
          <w:rFonts w:cs="Arial"/>
          <w:color w:val="000000" w:themeColor="text1"/>
          <w:szCs w:val="22"/>
        </w:rPr>
      </w:pPr>
      <w:r w:rsidRPr="00CF2C03">
        <w:rPr>
          <w:rFonts w:cs="Arial"/>
          <w:color w:val="000000" w:themeColor="text1"/>
          <w:szCs w:val="22"/>
        </w:rPr>
        <w:t>»13.</w:t>
      </w:r>
      <w:r w:rsidR="00AE4168">
        <w:rPr>
          <w:rFonts w:cs="Arial"/>
          <w:color w:val="000000" w:themeColor="text1"/>
          <w:szCs w:val="22"/>
        </w:rPr>
        <w:tab/>
      </w:r>
      <w:r w:rsidRPr="00CF2C03">
        <w:rPr>
          <w:rFonts w:cs="Arial"/>
          <w:color w:val="000000" w:themeColor="text1"/>
          <w:szCs w:val="22"/>
        </w:rPr>
        <w:t xml:space="preserve">pri pogodbi, sklenjeni na daljavo ali zunaj poslovnih prostorov, preden ga </w:t>
      </w:r>
      <w:r w:rsidR="00AE4168">
        <w:rPr>
          <w:rFonts w:cs="Arial"/>
          <w:color w:val="000000" w:themeColor="text1"/>
          <w:szCs w:val="22"/>
        </w:rPr>
        <w:tab/>
      </w:r>
      <w:r w:rsidRPr="00CF2C03">
        <w:rPr>
          <w:rFonts w:cs="Arial"/>
          <w:color w:val="000000" w:themeColor="text1"/>
          <w:szCs w:val="22"/>
        </w:rPr>
        <w:t xml:space="preserve">zavezuje pogodba ali ponudba, ne zagotovi potrošniku informacij iz prvega </w:t>
      </w:r>
      <w:r w:rsidR="00AE4168">
        <w:rPr>
          <w:rFonts w:cs="Arial"/>
          <w:color w:val="000000" w:themeColor="text1"/>
          <w:szCs w:val="22"/>
        </w:rPr>
        <w:tab/>
      </w:r>
      <w:r w:rsidRPr="00CF2C03">
        <w:rPr>
          <w:rFonts w:cs="Arial"/>
          <w:color w:val="000000" w:themeColor="text1"/>
          <w:szCs w:val="22"/>
        </w:rPr>
        <w:t xml:space="preserve">odstavka </w:t>
      </w:r>
      <w:proofErr w:type="spellStart"/>
      <w:r w:rsidRPr="00CF2C03">
        <w:rPr>
          <w:rFonts w:cs="Arial"/>
          <w:color w:val="000000" w:themeColor="text1"/>
          <w:szCs w:val="22"/>
        </w:rPr>
        <w:t>43.b</w:t>
      </w:r>
      <w:proofErr w:type="spellEnd"/>
      <w:r w:rsidRPr="00CF2C03">
        <w:rPr>
          <w:rFonts w:cs="Arial"/>
          <w:color w:val="000000" w:themeColor="text1"/>
          <w:szCs w:val="22"/>
        </w:rPr>
        <w:t xml:space="preserve"> člena v skladu s prvim, drugim in četrtim odstavkom </w:t>
      </w:r>
      <w:proofErr w:type="spellStart"/>
      <w:r w:rsidRPr="00CF2C03">
        <w:rPr>
          <w:rFonts w:cs="Arial"/>
          <w:color w:val="000000" w:themeColor="text1"/>
          <w:szCs w:val="22"/>
        </w:rPr>
        <w:t>43.c</w:t>
      </w:r>
      <w:proofErr w:type="spellEnd"/>
      <w:r w:rsidRPr="00CF2C03">
        <w:rPr>
          <w:rFonts w:cs="Arial"/>
          <w:color w:val="000000" w:themeColor="text1"/>
          <w:szCs w:val="22"/>
        </w:rPr>
        <w:t xml:space="preserve"> člena in </w:t>
      </w:r>
      <w:r w:rsidR="00AE4168">
        <w:rPr>
          <w:rFonts w:cs="Arial"/>
          <w:color w:val="000000" w:themeColor="text1"/>
          <w:szCs w:val="22"/>
        </w:rPr>
        <w:tab/>
      </w:r>
      <w:r w:rsidRPr="00CF2C03">
        <w:rPr>
          <w:rFonts w:cs="Arial"/>
          <w:color w:val="000000" w:themeColor="text1"/>
          <w:szCs w:val="22"/>
        </w:rPr>
        <w:t xml:space="preserve">prvim odstavkom </w:t>
      </w:r>
      <w:proofErr w:type="spellStart"/>
      <w:r w:rsidRPr="00CF2C03">
        <w:rPr>
          <w:rFonts w:cs="Arial"/>
          <w:color w:val="000000" w:themeColor="text1"/>
          <w:szCs w:val="22"/>
        </w:rPr>
        <w:t>a43.č</w:t>
      </w:r>
      <w:proofErr w:type="spellEnd"/>
      <w:r w:rsidRPr="00CF2C03">
        <w:rPr>
          <w:rFonts w:cs="Arial"/>
          <w:color w:val="000000" w:themeColor="text1"/>
          <w:szCs w:val="22"/>
        </w:rPr>
        <w:t xml:space="preserve"> člena;</w:t>
      </w: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CF2C03" w:rsidRPr="00CF2C03">
        <w:rPr>
          <w:rFonts w:cs="Arial"/>
          <w:color w:val="000000" w:themeColor="text1"/>
          <w:szCs w:val="22"/>
        </w:rPr>
        <w:t>14.</w:t>
      </w:r>
      <w:r>
        <w:rPr>
          <w:rFonts w:cs="Arial"/>
          <w:color w:val="000000" w:themeColor="text1"/>
          <w:szCs w:val="22"/>
        </w:rPr>
        <w:tab/>
      </w:r>
      <w:r w:rsidR="00CF2C03" w:rsidRPr="00CF2C03">
        <w:rPr>
          <w:rFonts w:cs="Arial"/>
          <w:color w:val="000000" w:themeColor="text1"/>
          <w:szCs w:val="22"/>
        </w:rPr>
        <w:t xml:space="preserve">ob oddaji naročila ne zagotovi, da potrošnik izrecno potrdi, da je z oddajo naročila </w:t>
      </w:r>
      <w:r>
        <w:rPr>
          <w:rFonts w:cs="Arial"/>
          <w:color w:val="000000" w:themeColor="text1"/>
          <w:szCs w:val="22"/>
        </w:rPr>
        <w:tab/>
      </w:r>
      <w:r w:rsidR="00CF2C03" w:rsidRPr="00CF2C03">
        <w:rPr>
          <w:rFonts w:cs="Arial"/>
          <w:color w:val="000000" w:themeColor="text1"/>
          <w:szCs w:val="22"/>
        </w:rPr>
        <w:t xml:space="preserve">zavezan k plačilu (tretji odstavek </w:t>
      </w:r>
      <w:proofErr w:type="spellStart"/>
      <w:r w:rsidR="00CF2C03" w:rsidRPr="00CF2C03">
        <w:rPr>
          <w:rFonts w:cs="Arial"/>
          <w:color w:val="000000" w:themeColor="text1"/>
          <w:szCs w:val="22"/>
        </w:rPr>
        <w:t>43.c</w:t>
      </w:r>
      <w:proofErr w:type="spellEnd"/>
      <w:r w:rsidR="00CF2C03" w:rsidRPr="00CF2C03">
        <w:rPr>
          <w:rFonts w:cs="Arial"/>
          <w:color w:val="000000" w:themeColor="text1"/>
          <w:szCs w:val="22"/>
        </w:rPr>
        <w:t xml:space="preserve"> člena);</w:t>
      </w: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CF2C03" w:rsidRPr="00CF2C03">
        <w:rPr>
          <w:rFonts w:cs="Arial"/>
          <w:color w:val="000000" w:themeColor="text1"/>
          <w:szCs w:val="22"/>
        </w:rPr>
        <w:t>15.</w:t>
      </w:r>
      <w:r>
        <w:rPr>
          <w:rFonts w:cs="Arial"/>
          <w:color w:val="000000" w:themeColor="text1"/>
          <w:szCs w:val="22"/>
        </w:rPr>
        <w:tab/>
      </w:r>
      <w:r w:rsidR="00CF2C03" w:rsidRPr="00CF2C03">
        <w:rPr>
          <w:rFonts w:cs="Arial"/>
          <w:color w:val="000000" w:themeColor="text1"/>
          <w:szCs w:val="22"/>
        </w:rPr>
        <w:t xml:space="preserve">v primeru obstoja omejitev glede dostave ali oblik plačila, tega ne navede jasno in </w:t>
      </w:r>
      <w:r>
        <w:rPr>
          <w:rFonts w:cs="Arial"/>
          <w:color w:val="000000" w:themeColor="text1"/>
          <w:szCs w:val="22"/>
        </w:rPr>
        <w:tab/>
      </w:r>
      <w:r w:rsidR="00CF2C03" w:rsidRPr="00CF2C03">
        <w:rPr>
          <w:rFonts w:cs="Arial"/>
          <w:color w:val="000000" w:themeColor="text1"/>
          <w:szCs w:val="22"/>
        </w:rPr>
        <w:t xml:space="preserve">razločno na svojih spletnih straneh najpozneje na začetku postopka naročanja </w:t>
      </w:r>
      <w:r>
        <w:rPr>
          <w:rFonts w:cs="Arial"/>
          <w:color w:val="000000" w:themeColor="text1"/>
          <w:szCs w:val="22"/>
        </w:rPr>
        <w:tab/>
      </w:r>
      <w:r w:rsidR="00CF2C03" w:rsidRPr="00CF2C03">
        <w:rPr>
          <w:rFonts w:cs="Arial"/>
          <w:color w:val="000000" w:themeColor="text1"/>
          <w:szCs w:val="22"/>
        </w:rPr>
        <w:t xml:space="preserve">(peti odstavek </w:t>
      </w:r>
      <w:proofErr w:type="spellStart"/>
      <w:r w:rsidR="00CF2C03" w:rsidRPr="00CF2C03">
        <w:rPr>
          <w:rFonts w:cs="Arial"/>
          <w:color w:val="000000" w:themeColor="text1"/>
          <w:szCs w:val="22"/>
        </w:rPr>
        <w:t>43.c</w:t>
      </w:r>
      <w:proofErr w:type="spellEnd"/>
      <w:r w:rsidR="00CF2C03" w:rsidRPr="00CF2C03">
        <w:rPr>
          <w:rFonts w:cs="Arial"/>
          <w:color w:val="000000" w:themeColor="text1"/>
          <w:szCs w:val="22"/>
        </w:rPr>
        <w:t xml:space="preserve"> člena);</w:t>
      </w: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CF2C03" w:rsidRPr="00CF2C03">
        <w:rPr>
          <w:rFonts w:cs="Arial"/>
          <w:color w:val="000000" w:themeColor="text1"/>
          <w:szCs w:val="22"/>
        </w:rPr>
        <w:t>16.</w:t>
      </w:r>
      <w:r>
        <w:rPr>
          <w:rFonts w:cs="Arial"/>
          <w:color w:val="000000" w:themeColor="text1"/>
          <w:szCs w:val="22"/>
        </w:rPr>
        <w:tab/>
      </w:r>
      <w:r w:rsidR="00CF2C03" w:rsidRPr="00CF2C03">
        <w:rPr>
          <w:rFonts w:cs="Arial"/>
          <w:color w:val="000000" w:themeColor="text1"/>
          <w:szCs w:val="22"/>
        </w:rPr>
        <w:t xml:space="preserve">potrošniku ne zagotovi potrdila o sklenjeni pogodbi na daljavo na trajnem nosilcu </w:t>
      </w:r>
      <w:r>
        <w:rPr>
          <w:rFonts w:cs="Arial"/>
          <w:color w:val="000000" w:themeColor="text1"/>
          <w:szCs w:val="22"/>
        </w:rPr>
        <w:tab/>
      </w:r>
      <w:r w:rsidR="00CF2C03" w:rsidRPr="00CF2C03">
        <w:rPr>
          <w:rFonts w:cs="Arial"/>
          <w:color w:val="000000" w:themeColor="text1"/>
          <w:szCs w:val="22"/>
        </w:rPr>
        <w:t xml:space="preserve">podatkov pred dostavo blaga ali začetkom opravljanja storitev (šesti odstavek </w:t>
      </w:r>
      <w:r>
        <w:rPr>
          <w:rFonts w:cs="Arial"/>
          <w:color w:val="000000" w:themeColor="text1"/>
          <w:szCs w:val="22"/>
        </w:rPr>
        <w:tab/>
      </w:r>
      <w:proofErr w:type="spellStart"/>
      <w:r w:rsidR="00CF2C03" w:rsidRPr="00CF2C03">
        <w:rPr>
          <w:rFonts w:cs="Arial"/>
          <w:color w:val="000000" w:themeColor="text1"/>
          <w:szCs w:val="22"/>
        </w:rPr>
        <w:t>43.c</w:t>
      </w:r>
      <w:proofErr w:type="spellEnd"/>
      <w:r w:rsidR="00CF2C03" w:rsidRPr="00CF2C03">
        <w:rPr>
          <w:rFonts w:cs="Arial"/>
          <w:color w:val="000000" w:themeColor="text1"/>
          <w:szCs w:val="22"/>
        </w:rPr>
        <w:t xml:space="preserve"> člena);</w:t>
      </w: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CF2C03" w:rsidRPr="00CF2C03">
        <w:rPr>
          <w:rFonts w:cs="Arial"/>
          <w:color w:val="000000" w:themeColor="text1"/>
          <w:szCs w:val="22"/>
        </w:rPr>
        <w:t>17.</w:t>
      </w:r>
      <w:r>
        <w:rPr>
          <w:rFonts w:cs="Arial"/>
          <w:color w:val="000000" w:themeColor="text1"/>
          <w:szCs w:val="22"/>
        </w:rPr>
        <w:tab/>
      </w:r>
      <w:r w:rsidR="00CF2C03" w:rsidRPr="00CF2C03">
        <w:rPr>
          <w:rFonts w:cs="Arial"/>
          <w:color w:val="000000" w:themeColor="text1"/>
          <w:szCs w:val="22"/>
        </w:rPr>
        <w:t xml:space="preserve">pri pogodbi, sklenjeni na daljavo ali zunaj poslovnih prostorov, ali pri pogodbi o </w:t>
      </w:r>
      <w:r>
        <w:rPr>
          <w:rFonts w:cs="Arial"/>
          <w:color w:val="000000" w:themeColor="text1"/>
          <w:szCs w:val="22"/>
        </w:rPr>
        <w:tab/>
      </w:r>
      <w:r w:rsidR="00CF2C03" w:rsidRPr="00CF2C03">
        <w:rPr>
          <w:rFonts w:cs="Arial"/>
          <w:color w:val="000000" w:themeColor="text1"/>
          <w:szCs w:val="22"/>
        </w:rPr>
        <w:t xml:space="preserve">finančnih storitvah, sklenjenih na daljavo, v primeru, da je potrošnik odstopil od </w:t>
      </w:r>
      <w:r>
        <w:rPr>
          <w:rFonts w:cs="Arial"/>
          <w:color w:val="000000" w:themeColor="text1"/>
          <w:szCs w:val="22"/>
        </w:rPr>
        <w:tab/>
      </w:r>
      <w:r w:rsidR="00CF2C03" w:rsidRPr="00CF2C03">
        <w:rPr>
          <w:rFonts w:cs="Arial"/>
          <w:color w:val="000000" w:themeColor="text1"/>
          <w:szCs w:val="22"/>
        </w:rPr>
        <w:t xml:space="preserve">pogodbe, v predpisanem roku ne vrne vseh opravljenih plačil (drugi odstavek </w:t>
      </w:r>
      <w:r>
        <w:rPr>
          <w:rFonts w:cs="Arial"/>
          <w:color w:val="000000" w:themeColor="text1"/>
          <w:szCs w:val="22"/>
        </w:rPr>
        <w:tab/>
      </w:r>
      <w:proofErr w:type="spellStart"/>
      <w:r w:rsidR="00CF2C03" w:rsidRPr="00CF2C03">
        <w:rPr>
          <w:rFonts w:cs="Arial"/>
          <w:color w:val="000000" w:themeColor="text1"/>
          <w:szCs w:val="22"/>
        </w:rPr>
        <w:t>43.d</w:t>
      </w:r>
      <w:proofErr w:type="spellEnd"/>
      <w:r w:rsidR="00CF2C03" w:rsidRPr="00CF2C03">
        <w:rPr>
          <w:rFonts w:cs="Arial"/>
          <w:color w:val="000000" w:themeColor="text1"/>
          <w:szCs w:val="22"/>
        </w:rPr>
        <w:t xml:space="preserve"> in četrti odstavek </w:t>
      </w:r>
      <w:proofErr w:type="spellStart"/>
      <w:r w:rsidR="00CF2C03" w:rsidRPr="00CF2C03">
        <w:rPr>
          <w:rFonts w:cs="Arial"/>
          <w:color w:val="000000" w:themeColor="text1"/>
          <w:szCs w:val="22"/>
        </w:rPr>
        <w:t>48.d</w:t>
      </w:r>
      <w:proofErr w:type="spellEnd"/>
      <w:r w:rsidR="00CF2C03" w:rsidRPr="00CF2C03">
        <w:rPr>
          <w:rFonts w:cs="Arial"/>
          <w:color w:val="000000" w:themeColor="text1"/>
          <w:szCs w:val="22"/>
        </w:rPr>
        <w:t xml:space="preserve"> člena);</w:t>
      </w: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CF2C03" w:rsidRPr="00CF2C03">
        <w:rPr>
          <w:rFonts w:cs="Arial"/>
          <w:color w:val="000000" w:themeColor="text1"/>
          <w:szCs w:val="22"/>
        </w:rPr>
        <w:t>18.</w:t>
      </w:r>
      <w:r>
        <w:rPr>
          <w:rFonts w:cs="Arial"/>
          <w:color w:val="000000" w:themeColor="text1"/>
          <w:szCs w:val="22"/>
        </w:rPr>
        <w:tab/>
      </w:r>
      <w:r w:rsidR="00CF2C03" w:rsidRPr="00CF2C03">
        <w:rPr>
          <w:rFonts w:cs="Arial"/>
          <w:color w:val="000000" w:themeColor="text1"/>
          <w:szCs w:val="22"/>
        </w:rPr>
        <w:t xml:space="preserve">pri pogodbah o finančnih storitvah, sklenjenih na daljavo, v predpisanih rokih </w:t>
      </w:r>
      <w:r>
        <w:rPr>
          <w:rFonts w:cs="Arial"/>
          <w:color w:val="000000" w:themeColor="text1"/>
          <w:szCs w:val="22"/>
        </w:rPr>
        <w:tab/>
      </w:r>
      <w:r w:rsidR="00CF2C03" w:rsidRPr="00CF2C03">
        <w:rPr>
          <w:rFonts w:cs="Arial"/>
          <w:color w:val="000000" w:themeColor="text1"/>
          <w:szCs w:val="22"/>
        </w:rPr>
        <w:t xml:space="preserve">potrošniku ne zagotovi informacij iz </w:t>
      </w:r>
      <w:proofErr w:type="spellStart"/>
      <w:r w:rsidR="00CF2C03" w:rsidRPr="00CF2C03">
        <w:rPr>
          <w:rFonts w:cs="Arial"/>
          <w:color w:val="000000" w:themeColor="text1"/>
          <w:szCs w:val="22"/>
        </w:rPr>
        <w:t>48.b</w:t>
      </w:r>
      <w:proofErr w:type="spellEnd"/>
      <w:r w:rsidR="00CF2C03" w:rsidRPr="00CF2C03">
        <w:rPr>
          <w:rFonts w:cs="Arial"/>
          <w:color w:val="000000" w:themeColor="text1"/>
          <w:szCs w:val="22"/>
        </w:rPr>
        <w:t xml:space="preserve"> člena tega zakona na primernem </w:t>
      </w:r>
      <w:r>
        <w:rPr>
          <w:rFonts w:cs="Arial"/>
          <w:color w:val="000000" w:themeColor="text1"/>
          <w:szCs w:val="22"/>
        </w:rPr>
        <w:tab/>
      </w:r>
      <w:r w:rsidR="00CF2C03" w:rsidRPr="00CF2C03">
        <w:rPr>
          <w:rFonts w:cs="Arial"/>
          <w:color w:val="000000" w:themeColor="text1"/>
          <w:szCs w:val="22"/>
        </w:rPr>
        <w:t>trajnem nosilcu podatkov (</w:t>
      </w:r>
      <w:proofErr w:type="spellStart"/>
      <w:r w:rsidR="00CF2C03" w:rsidRPr="00CF2C03">
        <w:rPr>
          <w:rFonts w:cs="Arial"/>
          <w:color w:val="000000" w:themeColor="text1"/>
          <w:szCs w:val="22"/>
        </w:rPr>
        <w:t>48.c</w:t>
      </w:r>
      <w:proofErr w:type="spellEnd"/>
      <w:r w:rsidR="00CF2C03"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19. točka se črta.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AE4168"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Dosedanja 20. do 38. točka postanejo 19. do 3</w:t>
      </w:r>
      <w:r w:rsidR="00CF7F58">
        <w:rPr>
          <w:rFonts w:cs="Arial"/>
          <w:color w:val="000000" w:themeColor="text1"/>
          <w:szCs w:val="22"/>
        </w:rPr>
        <w:t>7</w:t>
      </w:r>
      <w:r w:rsidR="00CF2C03" w:rsidRPr="00CF2C03">
        <w:rPr>
          <w:rFonts w:cs="Arial"/>
          <w:color w:val="000000" w:themeColor="text1"/>
          <w:szCs w:val="22"/>
        </w:rPr>
        <w:t>. točka.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AE4168">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23.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D85D17"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V prvem odstavku 78. člena se za </w:t>
      </w:r>
      <w:proofErr w:type="spellStart"/>
      <w:r w:rsidR="00CF2C03" w:rsidRPr="00CF2C03">
        <w:rPr>
          <w:rFonts w:cs="Arial"/>
          <w:color w:val="000000" w:themeColor="text1"/>
          <w:szCs w:val="22"/>
        </w:rPr>
        <w:t>1.g</w:t>
      </w:r>
      <w:proofErr w:type="spellEnd"/>
      <w:r w:rsidR="00CF2C03" w:rsidRPr="00CF2C03">
        <w:rPr>
          <w:rFonts w:cs="Arial"/>
          <w:color w:val="000000" w:themeColor="text1"/>
          <w:szCs w:val="22"/>
        </w:rPr>
        <w:t xml:space="preserve"> točko doda nova </w:t>
      </w:r>
      <w:proofErr w:type="spellStart"/>
      <w:r w:rsidR="00CF2C03" w:rsidRPr="00CF2C03">
        <w:rPr>
          <w:rFonts w:cs="Arial"/>
          <w:color w:val="000000" w:themeColor="text1"/>
          <w:szCs w:val="22"/>
        </w:rPr>
        <w:t>1.h</w:t>
      </w:r>
      <w:proofErr w:type="spellEnd"/>
      <w:r w:rsidR="00CF2C03" w:rsidRPr="00CF2C03">
        <w:rPr>
          <w:rFonts w:cs="Arial"/>
          <w:color w:val="000000" w:themeColor="text1"/>
          <w:szCs w:val="22"/>
        </w:rPr>
        <w:t xml:space="preserve"> točka, ki se glasi:</w:t>
      </w:r>
    </w:p>
    <w:p w:rsidR="00CF2C03" w:rsidRPr="00CF2C03" w:rsidRDefault="00CF2C03" w:rsidP="00CF2C03">
      <w:pPr>
        <w:tabs>
          <w:tab w:val="left" w:pos="567"/>
          <w:tab w:val="left" w:pos="993"/>
        </w:tabs>
        <w:spacing w:line="240" w:lineRule="auto"/>
        <w:rPr>
          <w:rFonts w:cs="Arial"/>
          <w:color w:val="000000" w:themeColor="text1"/>
          <w:szCs w:val="22"/>
        </w:rPr>
      </w:pPr>
      <w:r w:rsidRPr="00CF2C03">
        <w:rPr>
          <w:rFonts w:cs="Arial"/>
          <w:color w:val="000000" w:themeColor="text1"/>
          <w:szCs w:val="22"/>
        </w:rPr>
        <w:t>»</w:t>
      </w:r>
      <w:proofErr w:type="spellStart"/>
      <w:r w:rsidRPr="00CF2C03">
        <w:rPr>
          <w:rFonts w:cs="Arial"/>
          <w:color w:val="000000" w:themeColor="text1"/>
          <w:szCs w:val="22"/>
        </w:rPr>
        <w:t>1.h</w:t>
      </w:r>
      <w:proofErr w:type="spellEnd"/>
      <w:r w:rsidR="00D85D17">
        <w:rPr>
          <w:rFonts w:cs="Arial"/>
          <w:color w:val="000000" w:themeColor="text1"/>
          <w:szCs w:val="22"/>
        </w:rPr>
        <w:tab/>
      </w:r>
      <w:r w:rsidRPr="00CF2C03">
        <w:rPr>
          <w:rFonts w:cs="Arial"/>
          <w:color w:val="000000" w:themeColor="text1"/>
          <w:szCs w:val="22"/>
        </w:rPr>
        <w:t xml:space="preserve">če podjetje potrošniku, preden ga zavezuje pogodba, ne zagotovi informacij iz </w:t>
      </w:r>
      <w:r w:rsidR="00D85D17">
        <w:rPr>
          <w:rFonts w:cs="Arial"/>
          <w:color w:val="000000" w:themeColor="text1"/>
          <w:szCs w:val="22"/>
        </w:rPr>
        <w:tab/>
      </w:r>
      <w:r w:rsidRPr="00CF2C03">
        <w:rPr>
          <w:rFonts w:cs="Arial"/>
          <w:color w:val="000000" w:themeColor="text1"/>
          <w:szCs w:val="22"/>
        </w:rPr>
        <w:t xml:space="preserve">prvega odstavka </w:t>
      </w:r>
      <w:proofErr w:type="spellStart"/>
      <w:r w:rsidRPr="00CF2C03">
        <w:rPr>
          <w:rFonts w:cs="Arial"/>
          <w:color w:val="000000" w:themeColor="text1"/>
          <w:szCs w:val="22"/>
        </w:rPr>
        <w:t>25.b</w:t>
      </w:r>
      <w:proofErr w:type="spellEnd"/>
      <w:r w:rsidRPr="00CF2C03">
        <w:rPr>
          <w:rFonts w:cs="Arial"/>
          <w:color w:val="000000" w:themeColor="text1"/>
          <w:szCs w:val="22"/>
        </w:rPr>
        <w:t xml:space="preserve"> člena;«.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D85D17"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Za 8. točko se doda nova </w:t>
      </w:r>
      <w:proofErr w:type="spellStart"/>
      <w:r w:rsidR="00CF2C03" w:rsidRPr="00CF2C03">
        <w:rPr>
          <w:rFonts w:cs="Arial"/>
          <w:color w:val="000000" w:themeColor="text1"/>
          <w:szCs w:val="22"/>
        </w:rPr>
        <w:t>8.a</w:t>
      </w:r>
      <w:proofErr w:type="spellEnd"/>
      <w:r w:rsidR="00CF2C03" w:rsidRPr="00CF2C03">
        <w:rPr>
          <w:rFonts w:cs="Arial"/>
          <w:color w:val="000000" w:themeColor="text1"/>
          <w:szCs w:val="22"/>
        </w:rPr>
        <w:t xml:space="preserve"> točka, ki se glasi:</w:t>
      </w:r>
    </w:p>
    <w:p w:rsidR="00CF2C03" w:rsidRPr="00CF2C03" w:rsidRDefault="00CF2C03" w:rsidP="00CF2C03">
      <w:pPr>
        <w:tabs>
          <w:tab w:val="left" w:pos="567"/>
          <w:tab w:val="left" w:pos="993"/>
        </w:tabs>
        <w:spacing w:line="240" w:lineRule="auto"/>
        <w:rPr>
          <w:rFonts w:cs="Arial"/>
          <w:color w:val="000000" w:themeColor="text1"/>
          <w:szCs w:val="22"/>
        </w:rPr>
      </w:pPr>
      <w:r w:rsidRPr="00CF2C03">
        <w:rPr>
          <w:rFonts w:cs="Arial"/>
          <w:color w:val="000000" w:themeColor="text1"/>
          <w:szCs w:val="22"/>
        </w:rPr>
        <w:t>»</w:t>
      </w:r>
      <w:proofErr w:type="spellStart"/>
      <w:r w:rsidRPr="00CF2C03">
        <w:rPr>
          <w:rFonts w:cs="Arial"/>
          <w:color w:val="000000" w:themeColor="text1"/>
          <w:szCs w:val="22"/>
        </w:rPr>
        <w:t>8.a</w:t>
      </w:r>
      <w:proofErr w:type="spellEnd"/>
      <w:r w:rsidR="00D85D17">
        <w:rPr>
          <w:rFonts w:cs="Arial"/>
          <w:color w:val="000000" w:themeColor="text1"/>
          <w:szCs w:val="22"/>
        </w:rPr>
        <w:tab/>
      </w:r>
      <w:r w:rsidRPr="00CF2C03">
        <w:rPr>
          <w:rFonts w:cs="Arial"/>
          <w:color w:val="000000" w:themeColor="text1"/>
          <w:szCs w:val="22"/>
        </w:rPr>
        <w:t xml:space="preserve">če prejemnik plačila za uporabo določenega plačilnega instrumenta zaračuna </w:t>
      </w:r>
      <w:r w:rsidR="00D85D17">
        <w:rPr>
          <w:rFonts w:cs="Arial"/>
          <w:color w:val="000000" w:themeColor="text1"/>
          <w:szCs w:val="22"/>
        </w:rPr>
        <w:tab/>
      </w:r>
      <w:r w:rsidRPr="00CF2C03">
        <w:rPr>
          <w:rFonts w:cs="Arial"/>
          <w:color w:val="000000" w:themeColor="text1"/>
          <w:szCs w:val="22"/>
        </w:rPr>
        <w:t xml:space="preserve">potrošniku stroške, ki presegajo dejanske stroške, ki jih ima z uporabo tega </w:t>
      </w:r>
      <w:r w:rsidR="00D85D17">
        <w:rPr>
          <w:rFonts w:cs="Arial"/>
          <w:color w:val="000000" w:themeColor="text1"/>
          <w:szCs w:val="22"/>
        </w:rPr>
        <w:tab/>
      </w:r>
      <w:r w:rsidRPr="00CF2C03">
        <w:rPr>
          <w:rFonts w:cs="Arial"/>
          <w:color w:val="000000" w:themeColor="text1"/>
          <w:szCs w:val="22"/>
        </w:rPr>
        <w:t>plačilnega instrumenta (</w:t>
      </w:r>
      <w:proofErr w:type="spellStart"/>
      <w:r w:rsidRPr="00CF2C03">
        <w:rPr>
          <w:rFonts w:cs="Arial"/>
          <w:color w:val="000000" w:themeColor="text1"/>
          <w:szCs w:val="22"/>
        </w:rPr>
        <w:t>27.b</w:t>
      </w:r>
      <w:proofErr w:type="spellEnd"/>
      <w:r w:rsidRPr="00CF2C03">
        <w:rPr>
          <w:rFonts w:cs="Arial"/>
          <w:color w:val="000000" w:themeColor="text1"/>
          <w:szCs w:val="22"/>
        </w:rPr>
        <w:t xml:space="preserve">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D85D17"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19. točka se črta.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Default="00CF2C03" w:rsidP="00CF2C03">
      <w:pPr>
        <w:tabs>
          <w:tab w:val="left" w:pos="567"/>
          <w:tab w:val="left" w:pos="993"/>
        </w:tabs>
        <w:spacing w:line="240" w:lineRule="auto"/>
        <w:rPr>
          <w:rFonts w:cs="Arial"/>
          <w:color w:val="000000" w:themeColor="text1"/>
          <w:szCs w:val="22"/>
        </w:rPr>
      </w:pPr>
    </w:p>
    <w:p w:rsidR="009F4104" w:rsidRPr="00CF2C03" w:rsidRDefault="009F4104" w:rsidP="00CF2C03">
      <w:pPr>
        <w:tabs>
          <w:tab w:val="left" w:pos="567"/>
          <w:tab w:val="left" w:pos="993"/>
        </w:tabs>
        <w:spacing w:line="240" w:lineRule="auto"/>
        <w:rPr>
          <w:rFonts w:cs="Arial"/>
          <w:color w:val="000000" w:themeColor="text1"/>
          <w:szCs w:val="22"/>
        </w:rPr>
      </w:pPr>
    </w:p>
    <w:p w:rsidR="00CF2C03" w:rsidRPr="00CF2C03" w:rsidRDefault="00CF2C03" w:rsidP="00D85D17">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lastRenderedPageBreak/>
        <w:t>PREHODN</w:t>
      </w:r>
      <w:r w:rsidR="009F4104">
        <w:rPr>
          <w:rFonts w:cs="Arial"/>
          <w:color w:val="000000" w:themeColor="text1"/>
          <w:szCs w:val="22"/>
        </w:rPr>
        <w:t>A</w:t>
      </w:r>
      <w:r w:rsidRPr="00CF2C03">
        <w:rPr>
          <w:rFonts w:cs="Arial"/>
          <w:color w:val="000000" w:themeColor="text1"/>
          <w:szCs w:val="22"/>
        </w:rPr>
        <w:t xml:space="preserve"> IN KONČN</w:t>
      </w:r>
      <w:r w:rsidR="009F4104">
        <w:rPr>
          <w:rFonts w:cs="Arial"/>
          <w:color w:val="000000" w:themeColor="text1"/>
          <w:szCs w:val="22"/>
        </w:rPr>
        <w:t>A</w:t>
      </w:r>
      <w:r w:rsidRPr="00CF2C03">
        <w:rPr>
          <w:rFonts w:cs="Arial"/>
          <w:color w:val="000000" w:themeColor="text1"/>
          <w:szCs w:val="22"/>
        </w:rPr>
        <w:t xml:space="preserve"> DOLOČB</w:t>
      </w:r>
      <w:r w:rsidR="009F4104">
        <w:rPr>
          <w:rFonts w:cs="Arial"/>
          <w:color w:val="000000" w:themeColor="text1"/>
          <w:szCs w:val="22"/>
        </w:rPr>
        <w:t>A</w:t>
      </w:r>
    </w:p>
    <w:p w:rsidR="00CF2C03" w:rsidRPr="00CF2C03" w:rsidRDefault="00CF2C03" w:rsidP="00D85D17">
      <w:pPr>
        <w:tabs>
          <w:tab w:val="left" w:pos="567"/>
          <w:tab w:val="left" w:pos="993"/>
        </w:tabs>
        <w:spacing w:line="240" w:lineRule="auto"/>
        <w:jc w:val="center"/>
        <w:rPr>
          <w:rFonts w:cs="Arial"/>
          <w:color w:val="000000" w:themeColor="text1"/>
          <w:szCs w:val="22"/>
        </w:rPr>
      </w:pPr>
    </w:p>
    <w:p w:rsidR="00CF2C03" w:rsidRPr="00CF2C03" w:rsidRDefault="00CF2C03" w:rsidP="00D85D17">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24.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D85D17"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 xml:space="preserve">Minister, pristojen za gospodarstvo, izda pravilnik iz devetega odstavka </w:t>
      </w:r>
      <w:proofErr w:type="spellStart"/>
      <w:r w:rsidR="00CF2C03" w:rsidRPr="00CF2C03">
        <w:rPr>
          <w:rFonts w:cs="Arial"/>
          <w:color w:val="000000" w:themeColor="text1"/>
          <w:szCs w:val="22"/>
        </w:rPr>
        <w:t>43.b</w:t>
      </w:r>
      <w:proofErr w:type="spellEnd"/>
      <w:r w:rsidR="00CF2C03" w:rsidRPr="00CF2C03">
        <w:rPr>
          <w:rFonts w:cs="Arial"/>
          <w:color w:val="000000" w:themeColor="text1"/>
          <w:szCs w:val="22"/>
        </w:rPr>
        <w:t xml:space="preserve"> člena zakona in iz petega odstavka </w:t>
      </w:r>
      <w:proofErr w:type="spellStart"/>
      <w:r w:rsidR="00CF2C03" w:rsidRPr="00CF2C03">
        <w:rPr>
          <w:rFonts w:cs="Arial"/>
          <w:color w:val="000000" w:themeColor="text1"/>
          <w:szCs w:val="22"/>
        </w:rPr>
        <w:t>b43.d</w:t>
      </w:r>
      <w:proofErr w:type="spellEnd"/>
      <w:r w:rsidR="00CF2C03" w:rsidRPr="00CF2C03">
        <w:rPr>
          <w:rFonts w:cs="Arial"/>
          <w:color w:val="000000" w:themeColor="text1"/>
          <w:szCs w:val="22"/>
        </w:rPr>
        <w:t xml:space="preserve"> člena v treh mesecih po uveljavitvi tega zakona.</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CF2C03">
      <w:pPr>
        <w:tabs>
          <w:tab w:val="left" w:pos="567"/>
          <w:tab w:val="left" w:pos="993"/>
        </w:tabs>
        <w:spacing w:line="240" w:lineRule="auto"/>
        <w:rPr>
          <w:rFonts w:cs="Arial"/>
          <w:color w:val="000000" w:themeColor="text1"/>
          <w:szCs w:val="22"/>
        </w:rPr>
      </w:pPr>
    </w:p>
    <w:p w:rsidR="00CF2C03" w:rsidRPr="00CF2C03" w:rsidRDefault="00CF2C03" w:rsidP="00D85D17">
      <w:pPr>
        <w:tabs>
          <w:tab w:val="left" w:pos="567"/>
          <w:tab w:val="left" w:pos="993"/>
        </w:tabs>
        <w:spacing w:line="240" w:lineRule="auto"/>
        <w:jc w:val="center"/>
        <w:rPr>
          <w:rFonts w:cs="Arial"/>
          <w:color w:val="000000" w:themeColor="text1"/>
          <w:szCs w:val="22"/>
        </w:rPr>
      </w:pPr>
      <w:r w:rsidRPr="00CF2C03">
        <w:rPr>
          <w:rFonts w:cs="Arial"/>
          <w:color w:val="000000" w:themeColor="text1"/>
          <w:szCs w:val="22"/>
        </w:rPr>
        <w:t>25. člen</w:t>
      </w:r>
    </w:p>
    <w:p w:rsidR="00CF2C03" w:rsidRPr="00CF2C03" w:rsidRDefault="00CF2C03" w:rsidP="00CF2C03">
      <w:pPr>
        <w:tabs>
          <w:tab w:val="left" w:pos="567"/>
          <w:tab w:val="left" w:pos="993"/>
        </w:tabs>
        <w:spacing w:line="240" w:lineRule="auto"/>
        <w:rPr>
          <w:rFonts w:cs="Arial"/>
          <w:color w:val="000000" w:themeColor="text1"/>
          <w:szCs w:val="22"/>
        </w:rPr>
      </w:pPr>
    </w:p>
    <w:p w:rsidR="00CF2C03" w:rsidRDefault="00D85D17" w:rsidP="00CF2C0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F2C03" w:rsidRPr="00CF2C03">
        <w:rPr>
          <w:rFonts w:cs="Arial"/>
          <w:color w:val="000000" w:themeColor="text1"/>
          <w:szCs w:val="22"/>
        </w:rPr>
        <w:t>Ta zakon začne veljati 13. junija 2014.</w:t>
      </w:r>
    </w:p>
    <w:p w:rsidR="00D85D17" w:rsidRDefault="00D85D17" w:rsidP="00CF2C03">
      <w:pPr>
        <w:tabs>
          <w:tab w:val="left" w:pos="567"/>
          <w:tab w:val="left" w:pos="993"/>
        </w:tabs>
        <w:spacing w:line="240" w:lineRule="auto"/>
        <w:rPr>
          <w:rFonts w:cs="Arial"/>
          <w:color w:val="000000" w:themeColor="text1"/>
          <w:szCs w:val="22"/>
        </w:rPr>
      </w:pPr>
    </w:p>
    <w:p w:rsidR="00D85D17" w:rsidRDefault="00D85D17" w:rsidP="00CF2C03">
      <w:pPr>
        <w:tabs>
          <w:tab w:val="left" w:pos="567"/>
          <w:tab w:val="left" w:pos="993"/>
        </w:tabs>
        <w:spacing w:line="240" w:lineRule="auto"/>
        <w:rPr>
          <w:rFonts w:cs="Arial"/>
          <w:color w:val="000000" w:themeColor="text1"/>
          <w:szCs w:val="22"/>
        </w:rPr>
      </w:pPr>
    </w:p>
    <w:p w:rsidR="009F4104" w:rsidRDefault="009F4104" w:rsidP="00CF2C03">
      <w:pPr>
        <w:tabs>
          <w:tab w:val="left" w:pos="567"/>
          <w:tab w:val="left" w:pos="993"/>
        </w:tabs>
        <w:spacing w:line="240" w:lineRule="auto"/>
        <w:rPr>
          <w:rFonts w:cs="Arial"/>
          <w:color w:val="000000" w:themeColor="text1"/>
          <w:szCs w:val="22"/>
        </w:rPr>
      </w:pPr>
    </w:p>
    <w:p w:rsidR="009F4104" w:rsidRDefault="009F4104" w:rsidP="009F4104">
      <w:pPr>
        <w:tabs>
          <w:tab w:val="left" w:pos="567"/>
          <w:tab w:val="left" w:pos="993"/>
        </w:tabs>
        <w:spacing w:line="240" w:lineRule="auto"/>
      </w:pPr>
      <w:r>
        <w:t xml:space="preserve">Številka: </w:t>
      </w:r>
      <w:r w:rsidRPr="00CF2C03">
        <w:t>311-06/14-2/</w:t>
      </w:r>
    </w:p>
    <w:p w:rsidR="009F4104" w:rsidRDefault="009F4104" w:rsidP="009F4104">
      <w:pPr>
        <w:tabs>
          <w:tab w:val="left" w:pos="567"/>
          <w:tab w:val="left" w:pos="993"/>
        </w:tabs>
        <w:spacing w:line="240" w:lineRule="auto"/>
      </w:pPr>
      <w:r>
        <w:t>Datum: 20. maj 2014</w:t>
      </w:r>
    </w:p>
    <w:p w:rsidR="009F4104" w:rsidRDefault="009F4104" w:rsidP="009F4104">
      <w:pPr>
        <w:tabs>
          <w:tab w:val="left" w:pos="567"/>
          <w:tab w:val="left" w:pos="993"/>
        </w:tabs>
        <w:spacing w:line="240" w:lineRule="auto"/>
      </w:pPr>
      <w:r w:rsidRPr="00CF2C03">
        <w:t>EPA 1859-VI</w:t>
      </w:r>
    </w:p>
    <w:p w:rsidR="009F4104" w:rsidRDefault="009F4104" w:rsidP="00CF2C03">
      <w:pPr>
        <w:tabs>
          <w:tab w:val="left" w:pos="567"/>
          <w:tab w:val="left" w:pos="993"/>
        </w:tabs>
        <w:spacing w:line="240" w:lineRule="auto"/>
        <w:rPr>
          <w:rFonts w:cs="Arial"/>
          <w:color w:val="000000" w:themeColor="text1"/>
          <w:szCs w:val="22"/>
        </w:rPr>
      </w:pPr>
    </w:p>
    <w:p w:rsidR="009F4104" w:rsidRPr="00ED0A8E" w:rsidRDefault="009F4104" w:rsidP="009F4104">
      <w:pPr>
        <w:tabs>
          <w:tab w:val="left" w:pos="6521"/>
        </w:tabs>
        <w:rPr>
          <w:szCs w:val="22"/>
        </w:rPr>
      </w:pPr>
      <w:r w:rsidRPr="00ED0A8E">
        <w:rPr>
          <w:szCs w:val="22"/>
        </w:rPr>
        <w:tab/>
        <w:t>Državni zbor</w:t>
      </w:r>
    </w:p>
    <w:p w:rsidR="009F4104" w:rsidRDefault="009F4104" w:rsidP="009F4104">
      <w:pPr>
        <w:tabs>
          <w:tab w:val="left" w:pos="6521"/>
        </w:tabs>
        <w:rPr>
          <w:szCs w:val="22"/>
        </w:rPr>
      </w:pPr>
      <w:r w:rsidRPr="00ED0A8E">
        <w:rPr>
          <w:szCs w:val="22"/>
        </w:rPr>
        <w:tab/>
      </w:r>
      <w:r>
        <w:rPr>
          <w:szCs w:val="22"/>
        </w:rPr>
        <w:t>Janko Veber</w:t>
      </w:r>
    </w:p>
    <w:p w:rsidR="009F4104" w:rsidRPr="00ED0A8E" w:rsidRDefault="009F4104" w:rsidP="009F4104">
      <w:pPr>
        <w:tabs>
          <w:tab w:val="left" w:pos="6521"/>
        </w:tabs>
        <w:rPr>
          <w:szCs w:val="22"/>
        </w:rPr>
      </w:pPr>
      <w:r w:rsidRPr="00ED0A8E">
        <w:rPr>
          <w:szCs w:val="22"/>
        </w:rPr>
        <w:tab/>
        <w:t>predsednik</w:t>
      </w:r>
    </w:p>
    <w:p w:rsidR="009F4104" w:rsidRPr="00CF2C03" w:rsidRDefault="009F4104" w:rsidP="00CF2C03">
      <w:pPr>
        <w:tabs>
          <w:tab w:val="left" w:pos="567"/>
          <w:tab w:val="left" w:pos="993"/>
        </w:tabs>
        <w:spacing w:line="240" w:lineRule="auto"/>
        <w:rPr>
          <w:rFonts w:cs="Arial"/>
          <w:color w:val="000000" w:themeColor="text1"/>
          <w:szCs w:val="22"/>
        </w:rPr>
      </w:pPr>
      <w:bookmarkStart w:id="0" w:name="_GoBack"/>
      <w:bookmarkEnd w:id="0"/>
    </w:p>
    <w:sectPr w:rsidR="009F4104" w:rsidRPr="00CF2C03"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9F4104">
      <w:rPr>
        <w:rStyle w:val="tevilkastrani"/>
        <w:noProof/>
        <w:sz w:val="20"/>
        <w:szCs w:val="20"/>
      </w:rPr>
      <w:t>18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42635"/>
    <w:multiLevelType w:val="hybridMultilevel"/>
    <w:tmpl w:val="F7FAE350"/>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72E2A70"/>
    <w:multiLevelType w:val="hybridMultilevel"/>
    <w:tmpl w:val="6D7A4EB0"/>
    <w:lvl w:ilvl="0" w:tplc="8DE406B4">
      <w:start w:val="11"/>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D9C4983"/>
    <w:multiLevelType w:val="hybridMultilevel"/>
    <w:tmpl w:val="9BEE7BA2"/>
    <w:lvl w:ilvl="0" w:tplc="2C26FBA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E7C6707"/>
    <w:multiLevelType w:val="hybridMultilevel"/>
    <w:tmpl w:val="A830BE32"/>
    <w:lvl w:ilvl="0" w:tplc="B8F4E308">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EE64B3B"/>
    <w:multiLevelType w:val="hybridMultilevel"/>
    <w:tmpl w:val="BBC298D8"/>
    <w:lvl w:ilvl="0" w:tplc="BD2A68A6">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334657E"/>
    <w:multiLevelType w:val="hybridMultilevel"/>
    <w:tmpl w:val="D04E006A"/>
    <w:lvl w:ilvl="0" w:tplc="705E56C2">
      <w:start w:val="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133A499F"/>
    <w:multiLevelType w:val="hybridMultilevel"/>
    <w:tmpl w:val="257671E0"/>
    <w:lvl w:ilvl="0" w:tplc="4210D7F6">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16C241E3"/>
    <w:multiLevelType w:val="hybridMultilevel"/>
    <w:tmpl w:val="AB3EF6C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A9E53F6"/>
    <w:multiLevelType w:val="hybridMultilevel"/>
    <w:tmpl w:val="3AE27DEC"/>
    <w:lvl w:ilvl="0" w:tplc="B8F4E30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D2A1232"/>
    <w:multiLevelType w:val="hybridMultilevel"/>
    <w:tmpl w:val="89AE59F0"/>
    <w:lvl w:ilvl="0" w:tplc="8F40277A">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21C11049"/>
    <w:multiLevelType w:val="hybridMultilevel"/>
    <w:tmpl w:val="C292FF72"/>
    <w:lvl w:ilvl="0" w:tplc="24ECB6F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nsid w:val="229B54CE"/>
    <w:multiLevelType w:val="hybridMultilevel"/>
    <w:tmpl w:val="3056A920"/>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4">
    <w:nsid w:val="286A1344"/>
    <w:multiLevelType w:val="hybridMultilevel"/>
    <w:tmpl w:val="8AA45F82"/>
    <w:lvl w:ilvl="0" w:tplc="8DE406B4">
      <w:start w:val="11"/>
      <w:numFmt w:val="bullet"/>
      <w:lvlText w:val="–"/>
      <w:lvlJc w:val="left"/>
      <w:pPr>
        <w:ind w:left="567" w:hanging="567"/>
      </w:pPr>
      <w:rPr>
        <w:rFonts w:ascii="Arial" w:eastAsia="Times New Roman" w:hAnsi="Arial" w:cs="Arial"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31FC3C8A"/>
    <w:multiLevelType w:val="hybridMultilevel"/>
    <w:tmpl w:val="03ECC50A"/>
    <w:lvl w:ilvl="0" w:tplc="917019E6">
      <w:start w:val="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345E4054"/>
    <w:multiLevelType w:val="hybridMultilevel"/>
    <w:tmpl w:val="3F562CDC"/>
    <w:lvl w:ilvl="0" w:tplc="B896CBF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3472438C"/>
    <w:multiLevelType w:val="hybridMultilevel"/>
    <w:tmpl w:val="0FC679AA"/>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8">
    <w:nsid w:val="46BB3225"/>
    <w:multiLevelType w:val="hybridMultilevel"/>
    <w:tmpl w:val="C04E0464"/>
    <w:lvl w:ilvl="0" w:tplc="CE16C810">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4A0B511C"/>
    <w:multiLevelType w:val="hybridMultilevel"/>
    <w:tmpl w:val="A9FC9F98"/>
    <w:lvl w:ilvl="0" w:tplc="61D24ABA">
      <w:numFmt w:val="bullet"/>
      <w:lvlText w:val="-"/>
      <w:lvlJc w:val="left"/>
      <w:pPr>
        <w:ind w:left="567" w:hanging="567"/>
      </w:pPr>
      <w:rPr>
        <w:rFonts w:ascii="Arial" w:eastAsia="Times New Roman" w:hAnsi="Arial"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4E8C2999"/>
    <w:multiLevelType w:val="hybridMultilevel"/>
    <w:tmpl w:val="6A2234B4"/>
    <w:lvl w:ilvl="0" w:tplc="F4F8583C">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4EEA2B21"/>
    <w:multiLevelType w:val="hybridMultilevel"/>
    <w:tmpl w:val="BA70E48C"/>
    <w:lvl w:ilvl="0" w:tplc="8F40277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58410FED"/>
    <w:multiLevelType w:val="hybridMultilevel"/>
    <w:tmpl w:val="827C2CEA"/>
    <w:lvl w:ilvl="0" w:tplc="9E7A1BA8">
      <w:start w:val="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nsid w:val="59F008D5"/>
    <w:multiLevelType w:val="hybridMultilevel"/>
    <w:tmpl w:val="9A60CDCA"/>
    <w:lvl w:ilvl="0" w:tplc="4210D7F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5B951BE6"/>
    <w:multiLevelType w:val="hybridMultilevel"/>
    <w:tmpl w:val="DAA6C23E"/>
    <w:lvl w:ilvl="0" w:tplc="B8F4E308">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5BA50F7C"/>
    <w:multiLevelType w:val="hybridMultilevel"/>
    <w:tmpl w:val="03B0EFE2"/>
    <w:lvl w:ilvl="0" w:tplc="8DE406B4">
      <w:start w:val="1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608F0894"/>
    <w:multiLevelType w:val="hybridMultilevel"/>
    <w:tmpl w:val="811EF84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6186158F"/>
    <w:multiLevelType w:val="hybridMultilevel"/>
    <w:tmpl w:val="7CEE2358"/>
    <w:lvl w:ilvl="0" w:tplc="8DE406B4">
      <w:start w:val="11"/>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67270ADE"/>
    <w:multiLevelType w:val="hybridMultilevel"/>
    <w:tmpl w:val="74988B32"/>
    <w:lvl w:ilvl="0" w:tplc="8DE406B4">
      <w:start w:val="1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6D5C3654"/>
    <w:multiLevelType w:val="hybridMultilevel"/>
    <w:tmpl w:val="F1B08DFE"/>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30">
    <w:nsid w:val="6DDE1DD2"/>
    <w:multiLevelType w:val="hybridMultilevel"/>
    <w:tmpl w:val="1EBEC948"/>
    <w:lvl w:ilvl="0" w:tplc="BD2A68A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72893B51"/>
    <w:multiLevelType w:val="hybridMultilevel"/>
    <w:tmpl w:val="A97C6A9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76381D6A"/>
    <w:multiLevelType w:val="hybridMultilevel"/>
    <w:tmpl w:val="33082D34"/>
    <w:lvl w:ilvl="0" w:tplc="2C26FBA6">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7890099F"/>
    <w:multiLevelType w:val="hybridMultilevel"/>
    <w:tmpl w:val="714A8EC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7B6B02B0"/>
    <w:multiLevelType w:val="hybridMultilevel"/>
    <w:tmpl w:val="8D8247C0"/>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35">
    <w:nsid w:val="7F413B66"/>
    <w:multiLevelType w:val="hybridMultilevel"/>
    <w:tmpl w:val="03682EA6"/>
    <w:lvl w:ilvl="0" w:tplc="8A2C544A">
      <w:start w:val="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2"/>
  </w:num>
  <w:num w:numId="2">
    <w:abstractNumId w:val="5"/>
  </w:num>
  <w:num w:numId="3">
    <w:abstractNumId w:val="8"/>
  </w:num>
  <w:num w:numId="4">
    <w:abstractNumId w:val="20"/>
  </w:num>
  <w:num w:numId="5">
    <w:abstractNumId w:val="0"/>
  </w:num>
  <w:num w:numId="6">
    <w:abstractNumId w:val="33"/>
  </w:num>
  <w:num w:numId="7">
    <w:abstractNumId w:val="30"/>
  </w:num>
  <w:num w:numId="8">
    <w:abstractNumId w:val="4"/>
  </w:num>
  <w:num w:numId="9">
    <w:abstractNumId w:val="21"/>
  </w:num>
  <w:num w:numId="10">
    <w:abstractNumId w:val="10"/>
  </w:num>
  <w:num w:numId="11">
    <w:abstractNumId w:val="2"/>
  </w:num>
  <w:num w:numId="12">
    <w:abstractNumId w:val="32"/>
  </w:num>
  <w:num w:numId="13">
    <w:abstractNumId w:val="9"/>
  </w:num>
  <w:num w:numId="14">
    <w:abstractNumId w:val="24"/>
  </w:num>
  <w:num w:numId="15">
    <w:abstractNumId w:val="1"/>
  </w:num>
  <w:num w:numId="16">
    <w:abstractNumId w:val="14"/>
  </w:num>
  <w:num w:numId="17">
    <w:abstractNumId w:val="19"/>
  </w:num>
  <w:num w:numId="18">
    <w:abstractNumId w:val="3"/>
  </w:num>
  <w:num w:numId="19">
    <w:abstractNumId w:val="23"/>
  </w:num>
  <w:num w:numId="20">
    <w:abstractNumId w:val="31"/>
  </w:num>
  <w:num w:numId="21">
    <w:abstractNumId w:val="28"/>
  </w:num>
  <w:num w:numId="22">
    <w:abstractNumId w:val="27"/>
  </w:num>
  <w:num w:numId="23">
    <w:abstractNumId w:val="25"/>
  </w:num>
  <w:num w:numId="24">
    <w:abstractNumId w:val="26"/>
  </w:num>
  <w:num w:numId="25">
    <w:abstractNumId w:val="7"/>
  </w:num>
  <w:num w:numId="26">
    <w:abstractNumId w:val="18"/>
  </w:num>
  <w:num w:numId="27">
    <w:abstractNumId w:val="16"/>
  </w:num>
  <w:num w:numId="28">
    <w:abstractNumId w:val="17"/>
  </w:num>
  <w:num w:numId="29">
    <w:abstractNumId w:val="15"/>
  </w:num>
  <w:num w:numId="30">
    <w:abstractNumId w:val="34"/>
  </w:num>
  <w:num w:numId="31">
    <w:abstractNumId w:val="22"/>
  </w:num>
  <w:num w:numId="32">
    <w:abstractNumId w:val="29"/>
  </w:num>
  <w:num w:numId="33">
    <w:abstractNumId w:val="35"/>
  </w:num>
  <w:num w:numId="34">
    <w:abstractNumId w:val="13"/>
  </w:num>
  <w:num w:numId="35">
    <w:abstractNumId w:val="6"/>
  </w:num>
  <w:num w:numId="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04A9"/>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A3FF2"/>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E1583"/>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9F4104"/>
    <w:rsid w:val="00A059D4"/>
    <w:rsid w:val="00A20E80"/>
    <w:rsid w:val="00A418F5"/>
    <w:rsid w:val="00A4447F"/>
    <w:rsid w:val="00A530B4"/>
    <w:rsid w:val="00A60F7A"/>
    <w:rsid w:val="00A764EF"/>
    <w:rsid w:val="00A93C67"/>
    <w:rsid w:val="00A95EAF"/>
    <w:rsid w:val="00AA523A"/>
    <w:rsid w:val="00AB47E4"/>
    <w:rsid w:val="00AE4168"/>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CF2C03"/>
    <w:rsid w:val="00CF7F58"/>
    <w:rsid w:val="00D0169A"/>
    <w:rsid w:val="00D12BC4"/>
    <w:rsid w:val="00D1425D"/>
    <w:rsid w:val="00D23B63"/>
    <w:rsid w:val="00D301B7"/>
    <w:rsid w:val="00D34950"/>
    <w:rsid w:val="00D73919"/>
    <w:rsid w:val="00D85D17"/>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698"/>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47</TotalTime>
  <Pages>18</Pages>
  <Words>6935</Words>
  <Characters>39094</Characters>
  <Application>Microsoft Office Word</Application>
  <DocSecurity>0</DocSecurity>
  <Lines>325</Lines>
  <Paragraphs>91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45938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2014-05-28T06:30:00Z</cp:lastPrinted>
  <dcterms:created xsi:type="dcterms:W3CDTF">2014-05-14T06:51:00Z</dcterms:created>
  <dcterms:modified xsi:type="dcterms:W3CDTF">2014-05-28T06:31:00Z</dcterms:modified>
</cp:coreProperties>
</file>