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0C2A" w:rsidRDefault="00DA0C2A" w:rsidP="00DA0C2A">
      <w:pPr>
        <w:autoSpaceDE w:val="0"/>
        <w:autoSpaceDN w:val="0"/>
        <w:adjustRightInd w:val="0"/>
        <w:spacing w:line="240" w:lineRule="auto"/>
        <w:ind w:left="3150" w:hanging="3150"/>
        <w:jc w:val="left"/>
        <w:rPr>
          <w:rFonts w:cs="Arial"/>
          <w:color w:val="000000"/>
          <w:szCs w:val="22"/>
          <w:lang w:eastAsia="sl-SI"/>
        </w:rPr>
      </w:pPr>
      <w:bookmarkStart w:id="0" w:name="_GoBack"/>
      <w:bookmarkEnd w:id="0"/>
    </w:p>
    <w:p w:rsidR="00DA0C2A" w:rsidRPr="00DA0C2A" w:rsidRDefault="00DA0C2A" w:rsidP="00DA0C2A">
      <w:pPr>
        <w:autoSpaceDE w:val="0"/>
        <w:autoSpaceDN w:val="0"/>
        <w:adjustRightInd w:val="0"/>
        <w:spacing w:line="240" w:lineRule="auto"/>
        <w:ind w:left="3150" w:hanging="3150"/>
        <w:jc w:val="center"/>
        <w:rPr>
          <w:rFonts w:cs="Arial"/>
          <w:b/>
          <w:color w:val="000000"/>
          <w:spacing w:val="46"/>
          <w:szCs w:val="22"/>
          <w:lang w:eastAsia="sl-SI"/>
        </w:rPr>
      </w:pPr>
      <w:r w:rsidRPr="00DA0C2A">
        <w:rPr>
          <w:rFonts w:cs="Arial"/>
          <w:b/>
          <w:color w:val="000000"/>
          <w:spacing w:val="46"/>
          <w:szCs w:val="22"/>
          <w:lang w:eastAsia="sl-SI"/>
        </w:rPr>
        <w:t>ZAKON</w:t>
      </w:r>
    </w:p>
    <w:p w:rsidR="00DA0C2A" w:rsidRDefault="00DA0C2A" w:rsidP="00DA0C2A">
      <w:pPr>
        <w:autoSpaceDE w:val="0"/>
        <w:autoSpaceDN w:val="0"/>
        <w:adjustRightInd w:val="0"/>
        <w:spacing w:line="240" w:lineRule="auto"/>
        <w:ind w:left="3150" w:hanging="3150"/>
        <w:jc w:val="center"/>
        <w:rPr>
          <w:rFonts w:cs="Arial"/>
          <w:b/>
          <w:color w:val="000000"/>
          <w:szCs w:val="22"/>
          <w:lang w:eastAsia="sl-SI"/>
        </w:rPr>
      </w:pPr>
    </w:p>
    <w:p w:rsidR="00DA0C2A" w:rsidRPr="00DA0C2A" w:rsidRDefault="00DA0C2A" w:rsidP="00DA0C2A">
      <w:pPr>
        <w:autoSpaceDE w:val="0"/>
        <w:autoSpaceDN w:val="0"/>
        <w:adjustRightInd w:val="0"/>
        <w:spacing w:line="240" w:lineRule="auto"/>
        <w:ind w:left="3150" w:hanging="3150"/>
        <w:jc w:val="center"/>
        <w:rPr>
          <w:rFonts w:cs="Arial"/>
          <w:b/>
          <w:color w:val="000000"/>
          <w:szCs w:val="22"/>
          <w:lang w:eastAsia="sl-SI"/>
        </w:rPr>
      </w:pPr>
      <w:r w:rsidRPr="00DA0C2A">
        <w:rPr>
          <w:rFonts w:cs="Arial"/>
          <w:b/>
          <w:color w:val="000000"/>
          <w:szCs w:val="22"/>
          <w:lang w:eastAsia="sl-SI"/>
        </w:rPr>
        <w:t>O SPREMEMBAH ZAKONA O VOJNIH VETERANIH (ZVV-D)</w:t>
      </w:r>
    </w:p>
    <w:p w:rsidR="00DA0C2A" w:rsidRDefault="00DA0C2A" w:rsidP="00DA0C2A">
      <w:pPr>
        <w:autoSpaceDE w:val="0"/>
        <w:autoSpaceDN w:val="0"/>
        <w:adjustRightInd w:val="0"/>
        <w:spacing w:line="240" w:lineRule="auto"/>
        <w:ind w:left="3150" w:hanging="3150"/>
        <w:jc w:val="left"/>
        <w:rPr>
          <w:rFonts w:cs="Arial"/>
          <w:color w:val="000000"/>
          <w:szCs w:val="22"/>
          <w:lang w:eastAsia="sl-SI"/>
        </w:rPr>
      </w:pPr>
    </w:p>
    <w:p w:rsidR="0022071F" w:rsidRDefault="0022071F" w:rsidP="00DA0C2A">
      <w:pPr>
        <w:autoSpaceDE w:val="0"/>
        <w:autoSpaceDN w:val="0"/>
        <w:adjustRightInd w:val="0"/>
        <w:spacing w:line="240" w:lineRule="auto"/>
        <w:ind w:left="3150" w:hanging="3150"/>
        <w:jc w:val="left"/>
        <w:rPr>
          <w:rFonts w:cs="Arial"/>
          <w:color w:val="000000"/>
          <w:szCs w:val="22"/>
          <w:lang w:eastAsia="sl-SI"/>
        </w:rPr>
      </w:pPr>
    </w:p>
    <w:p w:rsidR="00DA0C2A" w:rsidRPr="00DA0C2A" w:rsidRDefault="00DA0C2A" w:rsidP="00DA0C2A">
      <w:pPr>
        <w:autoSpaceDE w:val="0"/>
        <w:autoSpaceDN w:val="0"/>
        <w:adjustRightInd w:val="0"/>
        <w:spacing w:line="240" w:lineRule="auto"/>
        <w:ind w:left="3150" w:hanging="3150"/>
        <w:jc w:val="left"/>
        <w:rPr>
          <w:rFonts w:cs="Arial"/>
          <w:color w:val="000000"/>
          <w:szCs w:val="22"/>
          <w:lang w:eastAsia="sl-SI"/>
        </w:rPr>
      </w:pPr>
    </w:p>
    <w:p w:rsidR="00DA0C2A" w:rsidRPr="00DA0C2A" w:rsidRDefault="00DA0C2A" w:rsidP="00DA0C2A">
      <w:pPr>
        <w:autoSpaceDE w:val="0"/>
        <w:autoSpaceDN w:val="0"/>
        <w:adjustRightInd w:val="0"/>
        <w:spacing w:line="240" w:lineRule="auto"/>
        <w:ind w:left="3150" w:hanging="3150"/>
        <w:jc w:val="center"/>
        <w:rPr>
          <w:rFonts w:cs="Arial"/>
          <w:color w:val="000000"/>
          <w:szCs w:val="22"/>
          <w:lang w:eastAsia="sl-SI"/>
        </w:rPr>
      </w:pPr>
      <w:r w:rsidRPr="00DA0C2A">
        <w:rPr>
          <w:rFonts w:cs="Arial"/>
          <w:color w:val="000000"/>
          <w:szCs w:val="22"/>
          <w:lang w:eastAsia="sl-SI"/>
        </w:rPr>
        <w:t>1. člen</w:t>
      </w:r>
    </w:p>
    <w:p w:rsidR="00DA0C2A" w:rsidRPr="00DA0C2A" w:rsidRDefault="00DA0C2A" w:rsidP="00DA0C2A">
      <w:pPr>
        <w:tabs>
          <w:tab w:val="left" w:pos="567"/>
          <w:tab w:val="left" w:pos="993"/>
        </w:tabs>
        <w:rPr>
          <w:rFonts w:cs="Arial"/>
          <w:color w:val="000000"/>
          <w:szCs w:val="22"/>
          <w:lang w:eastAsia="sl-SI"/>
        </w:rPr>
      </w:pPr>
    </w:p>
    <w:p w:rsidR="00DA0C2A" w:rsidRPr="00DA0C2A" w:rsidRDefault="00DA0C2A" w:rsidP="00DA0C2A">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Pr="00DA0C2A">
        <w:rPr>
          <w:rFonts w:cs="Arial"/>
          <w:color w:val="000000"/>
          <w:szCs w:val="22"/>
          <w:lang w:eastAsia="sl-SI"/>
        </w:rPr>
        <w:t xml:space="preserve">V Zakonu o vojnih veteranih (Uradni list RS, št. 59/06 – uradno prečiščeno besedilo, 61/06 – ZDru-1, 101/06 </w:t>
      </w:r>
      <w:r w:rsidR="007F66CA">
        <w:rPr>
          <w:rFonts w:cs="Arial"/>
          <w:color w:val="000000"/>
          <w:szCs w:val="22"/>
          <w:lang w:eastAsia="sl-SI"/>
        </w:rPr>
        <w:t>–</w:t>
      </w:r>
      <w:r w:rsidRPr="00DA0C2A">
        <w:rPr>
          <w:rFonts w:cs="Arial"/>
          <w:color w:val="000000"/>
          <w:szCs w:val="22"/>
          <w:lang w:eastAsia="sl-SI"/>
        </w:rPr>
        <w:t xml:space="preserve"> odl</w:t>
      </w:r>
      <w:r w:rsidR="007F66CA">
        <w:rPr>
          <w:rFonts w:cs="Arial"/>
          <w:color w:val="000000"/>
          <w:szCs w:val="22"/>
          <w:lang w:eastAsia="sl-SI"/>
        </w:rPr>
        <w:t>očba</w:t>
      </w:r>
      <w:r w:rsidRPr="00DA0C2A">
        <w:rPr>
          <w:rFonts w:cs="Arial"/>
          <w:color w:val="000000"/>
          <w:szCs w:val="22"/>
          <w:lang w:eastAsia="sl-SI"/>
        </w:rPr>
        <w:t xml:space="preserve"> US in 40/12 – ZUJF) se </w:t>
      </w:r>
      <w:r w:rsidR="005C58F5">
        <w:rPr>
          <w:rFonts w:cs="Arial"/>
          <w:color w:val="000000"/>
          <w:szCs w:val="22"/>
          <w:lang w:eastAsia="sl-SI"/>
        </w:rPr>
        <w:t xml:space="preserve">besedilo </w:t>
      </w:r>
      <w:r w:rsidRPr="00DA0C2A">
        <w:rPr>
          <w:rFonts w:cs="Arial"/>
          <w:color w:val="000000"/>
          <w:szCs w:val="22"/>
          <w:lang w:eastAsia="sl-SI"/>
        </w:rPr>
        <w:t>1. člen</w:t>
      </w:r>
      <w:r w:rsidR="005C58F5">
        <w:rPr>
          <w:rFonts w:cs="Arial"/>
          <w:color w:val="000000"/>
          <w:szCs w:val="22"/>
          <w:lang w:eastAsia="sl-SI"/>
        </w:rPr>
        <w:t>a</w:t>
      </w:r>
      <w:r w:rsidRPr="00DA0C2A">
        <w:rPr>
          <w:rFonts w:cs="Arial"/>
          <w:color w:val="000000"/>
          <w:szCs w:val="22"/>
          <w:lang w:eastAsia="sl-SI"/>
        </w:rPr>
        <w:t xml:space="preserve"> spremeni tako, da se glasi: </w:t>
      </w:r>
    </w:p>
    <w:p w:rsidR="0022071F" w:rsidRDefault="0022071F" w:rsidP="00DA0C2A">
      <w:pPr>
        <w:tabs>
          <w:tab w:val="left" w:pos="567"/>
          <w:tab w:val="left" w:pos="993"/>
        </w:tabs>
        <w:rPr>
          <w:rFonts w:cs="Arial"/>
          <w:color w:val="000000"/>
          <w:szCs w:val="22"/>
          <w:lang w:eastAsia="sl-SI"/>
        </w:rPr>
      </w:pPr>
    </w:p>
    <w:p w:rsidR="00DA0C2A" w:rsidRPr="00DA0C2A" w:rsidRDefault="007F66CA" w:rsidP="00DA0C2A">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5C58F5">
        <w:rPr>
          <w:rFonts w:cs="Arial"/>
          <w:color w:val="000000"/>
          <w:szCs w:val="22"/>
          <w:lang w:eastAsia="sl-SI"/>
        </w:rPr>
        <w:t>»</w:t>
      </w:r>
      <w:r w:rsidR="00DA0C2A" w:rsidRPr="00DA0C2A">
        <w:rPr>
          <w:rFonts w:cs="Arial"/>
          <w:color w:val="000000"/>
          <w:szCs w:val="22"/>
          <w:lang w:eastAsia="sl-SI"/>
        </w:rPr>
        <w:t xml:space="preserve">Vojni veteran oziroma vojna veteranka (v nadaljnjem besedilu: vojni veteran) je oseba, ki je v vojni ali vojaški agresiji na Republiko Slovenijo opravljala za obrambo Republike Slovenije vojaško dolžnost ali katero od drugih dolžnosti na področju obrambe in zaščite, oseba, ki je poklicno opravljala določene naloge s področja obrambe in zaščite oziroma s področja upravnih notranjih zadev, oseba, ki je v policijskih enotah opravljala naloge s področja varnosti Republike Slovenije, oseba, ki je sodelovala v pogajanjih s predstavniki takratne Jugoslovanske ljudske armade (v nadaljnjem besedilu: JLA), oseba, ki je v zbirnem centru za vojne ujetnike (v nadaljnjem besedilu: zbirni center) opravljala naloge, povezane z vojnimi ujetniki, oseba, ki je kot vodstveni delavec ali delavka (v nadaljnjem besedilu: delavec) carinske službe izvajala naloge po navodilih republiške koordinacijske skupine, in oseba, ki je bila na podlagi odločitve pristojnega organa ali poveljstva v skladu s predpisi neposredno vključena v oborožen odpor. </w:t>
      </w:r>
    </w:p>
    <w:p w:rsidR="00DA0C2A" w:rsidRPr="00DA0C2A" w:rsidRDefault="00DA0C2A" w:rsidP="00DA0C2A">
      <w:pPr>
        <w:tabs>
          <w:tab w:val="left" w:pos="567"/>
          <w:tab w:val="left" w:pos="993"/>
        </w:tabs>
        <w:rPr>
          <w:rFonts w:cs="Arial"/>
          <w:color w:val="000000"/>
          <w:szCs w:val="22"/>
          <w:lang w:eastAsia="sl-SI"/>
        </w:rPr>
      </w:pPr>
    </w:p>
    <w:p w:rsidR="00DA0C2A" w:rsidRPr="00DA0C2A" w:rsidRDefault="007F66CA" w:rsidP="00DA0C2A">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DA0C2A" w:rsidRPr="00DA0C2A">
        <w:rPr>
          <w:rFonts w:cs="Arial"/>
          <w:color w:val="000000"/>
          <w:szCs w:val="22"/>
          <w:lang w:eastAsia="sl-SI"/>
        </w:rPr>
        <w:t xml:space="preserve">Društvu ali zvezi vojnih veteranov lahko ministrstvo, pristojno za obrambo, podeli status društva, ki deluje v javnem interesu. Ministrstvo podeli status društva, ki deluje v javnem interesu na podlagi temeljnega akta in programa društva, ki zagotavlja dejavnost javnega pomena, zlasti na področju socialno-zdravstvenega skrbstva za članstvo, ohranjanje zgodovinskega izročila, skrbi za ohranjanje vojnih grobišč, mednarodne dejavnosti ter na podlagi širše družbene aktivnosti in porabe sredstev društva v določenem obdobju, iz katerih je razvidno, da delovanje društva presega interese njegovega članstva. </w:t>
      </w:r>
    </w:p>
    <w:p w:rsidR="00DA0C2A" w:rsidRPr="00DA0C2A" w:rsidRDefault="00DA0C2A" w:rsidP="00DA0C2A">
      <w:pPr>
        <w:tabs>
          <w:tab w:val="left" w:pos="567"/>
          <w:tab w:val="left" w:pos="993"/>
        </w:tabs>
        <w:rPr>
          <w:rFonts w:cs="Arial"/>
          <w:color w:val="000000"/>
          <w:szCs w:val="22"/>
          <w:lang w:eastAsia="sl-SI"/>
        </w:rPr>
      </w:pPr>
    </w:p>
    <w:p w:rsidR="00DA0C2A" w:rsidRPr="00DA0C2A" w:rsidRDefault="007F66CA" w:rsidP="00DA0C2A">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DA0C2A" w:rsidRPr="00DA0C2A">
        <w:rPr>
          <w:rFonts w:cs="Arial"/>
          <w:color w:val="000000"/>
          <w:szCs w:val="22"/>
          <w:lang w:eastAsia="sl-SI"/>
        </w:rPr>
        <w:t xml:space="preserve">Z društvom ali zvezo vojnih veteranov s statusom društva v javnem interesu minister, pristojen za obrambo, sklene pogodbo o financiranju njihove dejavnosti iz sredstev državnega proračuna na podlagi izpolnjenih meril za financiranje dejavnosti iz državnega proračuna, ob upoštevanju zlasti programa društva ali zveze vojnih veteranov, ki zagotavlja dejavnost javnega pomena, števila članov – vojnih veteranov in premoženja, ki ga ima v lasti društvo ali zveza vojnih veteranov. </w:t>
      </w:r>
    </w:p>
    <w:p w:rsidR="00DA0C2A" w:rsidRPr="00DA0C2A" w:rsidRDefault="00DA0C2A" w:rsidP="00DA0C2A">
      <w:pPr>
        <w:tabs>
          <w:tab w:val="left" w:pos="567"/>
          <w:tab w:val="left" w:pos="993"/>
        </w:tabs>
        <w:rPr>
          <w:rFonts w:cs="Arial"/>
          <w:color w:val="000000"/>
          <w:szCs w:val="22"/>
          <w:lang w:eastAsia="sl-SI"/>
        </w:rPr>
      </w:pPr>
    </w:p>
    <w:p w:rsidR="00DA0C2A" w:rsidRPr="00DA0C2A" w:rsidRDefault="007F66CA" w:rsidP="00DA0C2A">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DA0C2A" w:rsidRPr="00DA0C2A">
        <w:rPr>
          <w:rFonts w:cs="Arial"/>
          <w:color w:val="000000"/>
          <w:szCs w:val="22"/>
          <w:lang w:eastAsia="sl-SI"/>
        </w:rPr>
        <w:t>Natančnejša merila za financiranje dejavnosti društva ali zveze vojnih veteranov predpiše minister, pristojen za obrambo.«.</w:t>
      </w:r>
    </w:p>
    <w:p w:rsidR="00DA0C2A" w:rsidRPr="00DA0C2A" w:rsidRDefault="00DA0C2A" w:rsidP="00DA0C2A">
      <w:pPr>
        <w:tabs>
          <w:tab w:val="left" w:pos="567"/>
          <w:tab w:val="left" w:pos="993"/>
        </w:tabs>
        <w:rPr>
          <w:rFonts w:cs="Arial"/>
          <w:color w:val="000000"/>
          <w:szCs w:val="22"/>
          <w:lang w:eastAsia="sl-SI"/>
        </w:rPr>
      </w:pPr>
    </w:p>
    <w:p w:rsidR="007F66CA" w:rsidRDefault="007F66CA" w:rsidP="00DA0C2A">
      <w:pPr>
        <w:tabs>
          <w:tab w:val="left" w:pos="567"/>
          <w:tab w:val="left" w:pos="993"/>
        </w:tabs>
        <w:rPr>
          <w:rFonts w:cs="Arial"/>
          <w:color w:val="000000"/>
          <w:szCs w:val="22"/>
          <w:lang w:eastAsia="sl-SI"/>
        </w:rPr>
      </w:pPr>
    </w:p>
    <w:p w:rsidR="00DA0C2A" w:rsidRPr="00DA0C2A" w:rsidRDefault="00DA0C2A" w:rsidP="007F66CA">
      <w:pPr>
        <w:tabs>
          <w:tab w:val="left" w:pos="567"/>
          <w:tab w:val="left" w:pos="993"/>
        </w:tabs>
        <w:jc w:val="center"/>
        <w:rPr>
          <w:rFonts w:cs="Arial"/>
          <w:color w:val="000000"/>
          <w:szCs w:val="22"/>
          <w:lang w:eastAsia="sl-SI"/>
        </w:rPr>
      </w:pPr>
      <w:r w:rsidRPr="00DA0C2A">
        <w:rPr>
          <w:rFonts w:cs="Arial"/>
          <w:color w:val="000000"/>
          <w:szCs w:val="22"/>
          <w:lang w:eastAsia="sl-SI"/>
        </w:rPr>
        <w:t>2. člen</w:t>
      </w:r>
    </w:p>
    <w:p w:rsidR="007F66CA" w:rsidRDefault="007F66CA" w:rsidP="00DA0C2A">
      <w:pPr>
        <w:tabs>
          <w:tab w:val="left" w:pos="567"/>
          <w:tab w:val="left" w:pos="993"/>
        </w:tabs>
        <w:rPr>
          <w:rFonts w:cs="Arial"/>
          <w:color w:val="000000"/>
          <w:szCs w:val="22"/>
          <w:lang w:eastAsia="sl-SI"/>
        </w:rPr>
      </w:pPr>
    </w:p>
    <w:p w:rsidR="00DA0C2A" w:rsidRPr="00DA0C2A" w:rsidRDefault="007F66CA" w:rsidP="00DA0C2A">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DA0C2A" w:rsidRPr="00DA0C2A">
        <w:rPr>
          <w:rFonts w:cs="Arial"/>
          <w:color w:val="000000"/>
          <w:szCs w:val="22"/>
          <w:lang w:eastAsia="sl-SI"/>
        </w:rPr>
        <w:t>V prvem odstavku 15. člena se za besedo »zavarovanja« črta vejica in besedilo »če prejema veteranski dodatek ali če izpolnjuje pogoje za pridobitev veteranskega dodatka«.</w:t>
      </w:r>
    </w:p>
    <w:p w:rsidR="00DA0C2A" w:rsidRPr="00DA0C2A" w:rsidRDefault="00DA0C2A" w:rsidP="00DA0C2A">
      <w:pPr>
        <w:tabs>
          <w:tab w:val="left" w:pos="567"/>
          <w:tab w:val="left" w:pos="993"/>
        </w:tabs>
        <w:rPr>
          <w:rFonts w:cs="Arial"/>
          <w:color w:val="000000"/>
          <w:szCs w:val="22"/>
          <w:lang w:eastAsia="sl-SI"/>
        </w:rPr>
      </w:pPr>
    </w:p>
    <w:p w:rsidR="00DA0C2A" w:rsidRPr="00DA0C2A" w:rsidRDefault="00DA0C2A" w:rsidP="00DA0C2A">
      <w:pPr>
        <w:tabs>
          <w:tab w:val="left" w:pos="567"/>
          <w:tab w:val="left" w:pos="993"/>
        </w:tabs>
        <w:rPr>
          <w:rFonts w:cs="Arial"/>
          <w:color w:val="000000"/>
          <w:szCs w:val="22"/>
          <w:lang w:eastAsia="sl-SI"/>
        </w:rPr>
      </w:pPr>
    </w:p>
    <w:p w:rsidR="00DA0C2A" w:rsidRPr="00DA0C2A" w:rsidRDefault="00DA0C2A" w:rsidP="007F66CA">
      <w:pPr>
        <w:tabs>
          <w:tab w:val="left" w:pos="567"/>
          <w:tab w:val="left" w:pos="993"/>
        </w:tabs>
        <w:jc w:val="center"/>
        <w:rPr>
          <w:rFonts w:cs="Arial"/>
          <w:color w:val="000000"/>
          <w:szCs w:val="22"/>
          <w:lang w:eastAsia="sl-SI"/>
        </w:rPr>
      </w:pPr>
      <w:r w:rsidRPr="00DA0C2A">
        <w:rPr>
          <w:rFonts w:cs="Arial"/>
          <w:color w:val="000000"/>
          <w:szCs w:val="22"/>
          <w:lang w:eastAsia="sl-SI"/>
        </w:rPr>
        <w:lastRenderedPageBreak/>
        <w:t>PREHODNE IN KONČNA DOLOČBA</w:t>
      </w:r>
    </w:p>
    <w:p w:rsidR="00DA0C2A" w:rsidRPr="00DA0C2A" w:rsidRDefault="00DA0C2A" w:rsidP="007F66CA">
      <w:pPr>
        <w:tabs>
          <w:tab w:val="left" w:pos="567"/>
          <w:tab w:val="left" w:pos="993"/>
        </w:tabs>
        <w:jc w:val="center"/>
        <w:rPr>
          <w:rFonts w:cs="Arial"/>
          <w:color w:val="000000"/>
          <w:szCs w:val="22"/>
          <w:lang w:eastAsia="sl-SI"/>
        </w:rPr>
      </w:pPr>
    </w:p>
    <w:p w:rsidR="00DA0C2A" w:rsidRPr="00DA0C2A" w:rsidRDefault="00DA0C2A" w:rsidP="007F66CA">
      <w:pPr>
        <w:tabs>
          <w:tab w:val="left" w:pos="567"/>
          <w:tab w:val="left" w:pos="993"/>
        </w:tabs>
        <w:jc w:val="center"/>
        <w:rPr>
          <w:rFonts w:cs="Arial"/>
          <w:color w:val="000000"/>
          <w:szCs w:val="22"/>
          <w:lang w:eastAsia="sl-SI"/>
        </w:rPr>
      </w:pPr>
      <w:r w:rsidRPr="00DA0C2A">
        <w:rPr>
          <w:rFonts w:cs="Arial"/>
          <w:color w:val="000000"/>
          <w:szCs w:val="22"/>
          <w:lang w:eastAsia="sl-SI"/>
        </w:rPr>
        <w:t>3. člen</w:t>
      </w:r>
    </w:p>
    <w:p w:rsidR="00DA0C2A" w:rsidRPr="00DA0C2A" w:rsidRDefault="00DA0C2A" w:rsidP="00DA0C2A">
      <w:pPr>
        <w:tabs>
          <w:tab w:val="left" w:pos="567"/>
          <w:tab w:val="left" w:pos="993"/>
        </w:tabs>
        <w:rPr>
          <w:rFonts w:cs="Arial"/>
          <w:color w:val="000000"/>
          <w:szCs w:val="22"/>
          <w:lang w:eastAsia="sl-SI"/>
        </w:rPr>
      </w:pPr>
    </w:p>
    <w:p w:rsidR="00DA0C2A" w:rsidRPr="00DA0C2A" w:rsidRDefault="007F66CA" w:rsidP="00DA0C2A">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DA0C2A" w:rsidRPr="00DA0C2A">
        <w:rPr>
          <w:rFonts w:cs="Arial"/>
          <w:color w:val="000000"/>
          <w:szCs w:val="22"/>
          <w:lang w:eastAsia="sl-SI"/>
        </w:rPr>
        <w:t xml:space="preserve">Vojnemu veteranu, ki mu je na podlagi 231. člena Zakona za uravnoteženje javnih financ (Uradni list RS, št. 40/12, 96/12 – ZPIZ-2, 104/12 </w:t>
      </w:r>
      <w:r>
        <w:rPr>
          <w:rFonts w:cs="Arial"/>
          <w:color w:val="000000"/>
          <w:szCs w:val="22"/>
          <w:lang w:eastAsia="sl-SI"/>
        </w:rPr>
        <w:t>–</w:t>
      </w:r>
      <w:r w:rsidR="00DA0C2A" w:rsidRPr="00DA0C2A">
        <w:rPr>
          <w:rFonts w:cs="Arial"/>
          <w:color w:val="000000"/>
          <w:szCs w:val="22"/>
          <w:lang w:eastAsia="sl-SI"/>
        </w:rPr>
        <w:t xml:space="preserve"> ZIPRS1314, 105/12, 25/13 </w:t>
      </w:r>
      <w:r>
        <w:rPr>
          <w:rFonts w:cs="Arial"/>
          <w:color w:val="000000"/>
          <w:szCs w:val="22"/>
          <w:lang w:eastAsia="sl-SI"/>
        </w:rPr>
        <w:t>–</w:t>
      </w:r>
      <w:r w:rsidR="00DA0C2A" w:rsidRPr="00DA0C2A">
        <w:rPr>
          <w:rFonts w:cs="Arial"/>
          <w:color w:val="000000"/>
          <w:szCs w:val="22"/>
          <w:lang w:eastAsia="sl-SI"/>
        </w:rPr>
        <w:t xml:space="preserve"> odl</w:t>
      </w:r>
      <w:r>
        <w:rPr>
          <w:rFonts w:cs="Arial"/>
          <w:color w:val="000000"/>
          <w:szCs w:val="22"/>
          <w:lang w:eastAsia="sl-SI"/>
        </w:rPr>
        <w:t>očba</w:t>
      </w:r>
      <w:r w:rsidR="00DA0C2A" w:rsidRPr="00DA0C2A">
        <w:rPr>
          <w:rFonts w:cs="Arial"/>
          <w:color w:val="000000"/>
          <w:szCs w:val="22"/>
          <w:lang w:eastAsia="sl-SI"/>
        </w:rPr>
        <w:t xml:space="preserve"> US, 46/13 – ZIPRS1314-A, 47/13 – </w:t>
      </w:r>
      <w:proofErr w:type="spellStart"/>
      <w:r w:rsidR="00DA0C2A" w:rsidRPr="00DA0C2A">
        <w:rPr>
          <w:rFonts w:cs="Arial"/>
          <w:color w:val="000000"/>
          <w:szCs w:val="22"/>
          <w:lang w:eastAsia="sl-SI"/>
        </w:rPr>
        <w:t>ZOPRZUJF</w:t>
      </w:r>
      <w:proofErr w:type="spellEnd"/>
      <w:r w:rsidR="00DA0C2A" w:rsidRPr="00DA0C2A">
        <w:rPr>
          <w:rFonts w:cs="Arial"/>
          <w:color w:val="000000"/>
          <w:szCs w:val="22"/>
          <w:lang w:eastAsia="sl-SI"/>
        </w:rPr>
        <w:t xml:space="preserve">, 56/13 – </w:t>
      </w:r>
      <w:proofErr w:type="spellStart"/>
      <w:r w:rsidR="00DA0C2A" w:rsidRPr="00DA0C2A">
        <w:rPr>
          <w:rFonts w:cs="Arial"/>
          <w:color w:val="000000"/>
          <w:szCs w:val="22"/>
          <w:lang w:eastAsia="sl-SI"/>
        </w:rPr>
        <w:t>ZŠtip</w:t>
      </w:r>
      <w:proofErr w:type="spellEnd"/>
      <w:r w:rsidR="00DA0C2A" w:rsidRPr="00DA0C2A">
        <w:rPr>
          <w:rFonts w:cs="Arial"/>
          <w:color w:val="000000"/>
          <w:szCs w:val="22"/>
          <w:lang w:eastAsia="sl-SI"/>
        </w:rPr>
        <w:t>-1, 63/13 – ZOsn-I</w:t>
      </w:r>
      <w:r w:rsidR="005C58F5">
        <w:rPr>
          <w:rFonts w:cs="Arial"/>
          <w:color w:val="000000"/>
          <w:szCs w:val="22"/>
          <w:lang w:eastAsia="sl-SI"/>
        </w:rPr>
        <w:t>,</w:t>
      </w:r>
      <w:r w:rsidR="00DA0C2A" w:rsidRPr="00DA0C2A">
        <w:rPr>
          <w:rFonts w:cs="Arial"/>
          <w:color w:val="000000"/>
          <w:szCs w:val="22"/>
          <w:lang w:eastAsia="sl-SI"/>
        </w:rPr>
        <w:t xml:space="preserve">  63/13 – ZJAKRS-A</w:t>
      </w:r>
      <w:r w:rsidR="005C58F5">
        <w:rPr>
          <w:rFonts w:cs="Arial"/>
          <w:color w:val="000000"/>
          <w:szCs w:val="22"/>
          <w:lang w:eastAsia="sl-SI"/>
        </w:rPr>
        <w:t xml:space="preserve">, 99/13 – </w:t>
      </w:r>
      <w:proofErr w:type="spellStart"/>
      <w:r w:rsidR="005C58F5">
        <w:rPr>
          <w:rFonts w:cs="Arial"/>
          <w:color w:val="000000"/>
          <w:szCs w:val="22"/>
          <w:lang w:eastAsia="sl-SI"/>
        </w:rPr>
        <w:t>ZUPJS</w:t>
      </w:r>
      <w:proofErr w:type="spellEnd"/>
      <w:r w:rsidR="005C58F5">
        <w:rPr>
          <w:rFonts w:cs="Arial"/>
          <w:color w:val="000000"/>
          <w:szCs w:val="22"/>
          <w:lang w:eastAsia="sl-SI"/>
        </w:rPr>
        <w:t xml:space="preserve">-C, 99/13 – </w:t>
      </w:r>
      <w:proofErr w:type="spellStart"/>
      <w:r w:rsidR="005C58F5">
        <w:rPr>
          <w:rFonts w:cs="Arial"/>
          <w:color w:val="000000"/>
          <w:szCs w:val="22"/>
          <w:lang w:eastAsia="sl-SI"/>
        </w:rPr>
        <w:t>ZSVarPre</w:t>
      </w:r>
      <w:proofErr w:type="spellEnd"/>
      <w:r w:rsidR="005C58F5">
        <w:rPr>
          <w:rFonts w:cs="Arial"/>
          <w:color w:val="000000"/>
          <w:szCs w:val="22"/>
          <w:lang w:eastAsia="sl-SI"/>
        </w:rPr>
        <w:t>-C in 101/13 – ZIPRS1415</w:t>
      </w:r>
      <w:r w:rsidR="00DA0C2A" w:rsidRPr="00DA0C2A">
        <w:rPr>
          <w:rFonts w:cs="Arial"/>
          <w:color w:val="000000"/>
          <w:szCs w:val="22"/>
          <w:lang w:eastAsia="sl-SI"/>
        </w:rPr>
        <w:t xml:space="preserve">) zaradi preseganja osnove za veteranski dodatek 1. januarja 2013 prenehala pravica do plačila zdravstvenih storitev v višini razlike do polne vrednosti storitev, zagotovljenih v okviru obveznega zavarovanja, se z dnem uporabe spremembe 15. člena zakona ta pravica ponovno prizna. </w:t>
      </w:r>
    </w:p>
    <w:p w:rsidR="00DA0C2A" w:rsidRPr="00DA0C2A" w:rsidRDefault="00DA0C2A" w:rsidP="00DA0C2A">
      <w:pPr>
        <w:tabs>
          <w:tab w:val="left" w:pos="567"/>
          <w:tab w:val="left" w:pos="993"/>
        </w:tabs>
        <w:rPr>
          <w:rFonts w:cs="Arial"/>
          <w:color w:val="000000"/>
          <w:szCs w:val="22"/>
          <w:lang w:eastAsia="sl-SI"/>
        </w:rPr>
      </w:pPr>
    </w:p>
    <w:p w:rsidR="00DA0C2A" w:rsidRPr="00DA0C2A" w:rsidRDefault="007F66CA" w:rsidP="00DA0C2A">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DA0C2A" w:rsidRPr="00DA0C2A">
        <w:rPr>
          <w:rFonts w:cs="Arial"/>
          <w:color w:val="000000"/>
          <w:szCs w:val="22"/>
          <w:lang w:eastAsia="sl-SI"/>
        </w:rPr>
        <w:t>O priznanju pravice do zdravstvenega varstva vojnemu veteranu iz prejšnjega odstavka odloči pristojna upravna enota v postopku, uvedenem po uradni dolžnosti.</w:t>
      </w:r>
    </w:p>
    <w:p w:rsidR="00DA0C2A" w:rsidRPr="00DA0C2A" w:rsidRDefault="00DA0C2A" w:rsidP="00DA0C2A">
      <w:pPr>
        <w:tabs>
          <w:tab w:val="left" w:pos="567"/>
          <w:tab w:val="left" w:pos="993"/>
        </w:tabs>
        <w:rPr>
          <w:rFonts w:cs="Arial"/>
          <w:color w:val="000000"/>
          <w:szCs w:val="22"/>
          <w:lang w:eastAsia="sl-SI"/>
        </w:rPr>
      </w:pPr>
    </w:p>
    <w:p w:rsidR="00DA0C2A" w:rsidRPr="00DA0C2A" w:rsidRDefault="00DA0C2A" w:rsidP="00DA0C2A">
      <w:pPr>
        <w:tabs>
          <w:tab w:val="left" w:pos="567"/>
          <w:tab w:val="left" w:pos="993"/>
        </w:tabs>
        <w:rPr>
          <w:rFonts w:cs="Arial"/>
          <w:color w:val="000000"/>
          <w:szCs w:val="22"/>
          <w:lang w:eastAsia="sl-SI"/>
        </w:rPr>
      </w:pPr>
    </w:p>
    <w:p w:rsidR="00DA0C2A" w:rsidRPr="00DA0C2A" w:rsidRDefault="005C58F5" w:rsidP="007F66CA">
      <w:pPr>
        <w:tabs>
          <w:tab w:val="left" w:pos="567"/>
          <w:tab w:val="left" w:pos="993"/>
        </w:tabs>
        <w:jc w:val="center"/>
        <w:rPr>
          <w:rFonts w:cs="Arial"/>
          <w:color w:val="000000"/>
          <w:szCs w:val="22"/>
          <w:lang w:eastAsia="sl-SI"/>
        </w:rPr>
      </w:pPr>
      <w:r>
        <w:rPr>
          <w:rFonts w:cs="Arial"/>
          <w:color w:val="000000"/>
          <w:szCs w:val="22"/>
          <w:lang w:eastAsia="sl-SI"/>
        </w:rPr>
        <w:t xml:space="preserve">4. </w:t>
      </w:r>
      <w:r w:rsidR="00DA0C2A" w:rsidRPr="00DA0C2A">
        <w:rPr>
          <w:rFonts w:cs="Arial"/>
          <w:color w:val="000000"/>
          <w:szCs w:val="22"/>
          <w:lang w:eastAsia="sl-SI"/>
        </w:rPr>
        <w:t xml:space="preserve"> člen</w:t>
      </w:r>
    </w:p>
    <w:p w:rsidR="00DA0C2A" w:rsidRPr="00DA0C2A" w:rsidRDefault="00DA0C2A" w:rsidP="00DA0C2A">
      <w:pPr>
        <w:tabs>
          <w:tab w:val="left" w:pos="567"/>
          <w:tab w:val="left" w:pos="993"/>
        </w:tabs>
        <w:rPr>
          <w:rFonts w:cs="Arial"/>
          <w:color w:val="000000"/>
          <w:szCs w:val="22"/>
          <w:lang w:eastAsia="sl-SI"/>
        </w:rPr>
      </w:pPr>
    </w:p>
    <w:p w:rsidR="00DA0C2A" w:rsidRPr="00DA0C2A" w:rsidRDefault="007F66CA" w:rsidP="00DA0C2A">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DA0C2A" w:rsidRPr="00DA0C2A">
        <w:rPr>
          <w:rFonts w:cs="Arial"/>
          <w:color w:val="000000"/>
          <w:szCs w:val="22"/>
          <w:lang w:eastAsia="sl-SI"/>
        </w:rPr>
        <w:t>Minister, pristojen za obrambo, izda predpis iz četrtega odstavka 1. člena zakona do 31. 12. 2014.</w:t>
      </w:r>
    </w:p>
    <w:p w:rsidR="00DA0C2A" w:rsidRPr="00DA0C2A" w:rsidRDefault="00DA0C2A" w:rsidP="00DA0C2A">
      <w:pPr>
        <w:tabs>
          <w:tab w:val="left" w:pos="567"/>
          <w:tab w:val="left" w:pos="993"/>
        </w:tabs>
        <w:rPr>
          <w:rFonts w:cs="Arial"/>
          <w:color w:val="000000"/>
          <w:szCs w:val="22"/>
          <w:lang w:eastAsia="sl-SI"/>
        </w:rPr>
      </w:pPr>
    </w:p>
    <w:p w:rsidR="00DA0C2A" w:rsidRPr="00DA0C2A" w:rsidRDefault="00DA0C2A" w:rsidP="00DA0C2A">
      <w:pPr>
        <w:tabs>
          <w:tab w:val="left" w:pos="567"/>
          <w:tab w:val="left" w:pos="993"/>
        </w:tabs>
        <w:rPr>
          <w:rFonts w:cs="Arial"/>
          <w:color w:val="000000"/>
          <w:szCs w:val="22"/>
          <w:lang w:eastAsia="sl-SI"/>
        </w:rPr>
      </w:pPr>
    </w:p>
    <w:p w:rsidR="00DA0C2A" w:rsidRPr="00DA0C2A" w:rsidRDefault="005C58F5" w:rsidP="007F66CA">
      <w:pPr>
        <w:tabs>
          <w:tab w:val="left" w:pos="567"/>
          <w:tab w:val="left" w:pos="993"/>
        </w:tabs>
        <w:jc w:val="center"/>
        <w:rPr>
          <w:rFonts w:cs="Arial"/>
          <w:color w:val="000000"/>
          <w:szCs w:val="22"/>
          <w:lang w:eastAsia="sl-SI"/>
        </w:rPr>
      </w:pPr>
      <w:r>
        <w:rPr>
          <w:rFonts w:cs="Arial"/>
          <w:color w:val="000000"/>
          <w:szCs w:val="22"/>
          <w:lang w:eastAsia="sl-SI"/>
        </w:rPr>
        <w:t>5</w:t>
      </w:r>
      <w:r w:rsidR="00DA0C2A" w:rsidRPr="00DA0C2A">
        <w:rPr>
          <w:rFonts w:cs="Arial"/>
          <w:color w:val="000000"/>
          <w:szCs w:val="22"/>
          <w:lang w:eastAsia="sl-SI"/>
        </w:rPr>
        <w:t>. člen</w:t>
      </w:r>
    </w:p>
    <w:p w:rsidR="00DA0C2A" w:rsidRPr="00DA0C2A" w:rsidRDefault="00DA0C2A" w:rsidP="00DA0C2A">
      <w:pPr>
        <w:tabs>
          <w:tab w:val="left" w:pos="567"/>
          <w:tab w:val="left" w:pos="993"/>
        </w:tabs>
        <w:rPr>
          <w:rFonts w:cs="Arial"/>
          <w:color w:val="000000"/>
          <w:szCs w:val="22"/>
          <w:lang w:eastAsia="sl-SI"/>
        </w:rPr>
      </w:pPr>
    </w:p>
    <w:p w:rsidR="00DA0C2A" w:rsidRPr="00DA0C2A" w:rsidRDefault="007F66CA" w:rsidP="00DA0C2A">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DA0C2A" w:rsidRPr="00DA0C2A">
        <w:rPr>
          <w:rFonts w:cs="Arial"/>
          <w:color w:val="000000"/>
          <w:szCs w:val="22"/>
          <w:lang w:eastAsia="sl-SI"/>
        </w:rPr>
        <w:t xml:space="preserve">Ta zakon začne veljati petnajsti dan po objavi v Uradnem listu Republike Slovenije. </w:t>
      </w:r>
    </w:p>
    <w:p w:rsidR="00DA0C2A" w:rsidRPr="00DA0C2A" w:rsidRDefault="00DA0C2A" w:rsidP="00DA0C2A">
      <w:pPr>
        <w:tabs>
          <w:tab w:val="left" w:pos="567"/>
          <w:tab w:val="left" w:pos="993"/>
        </w:tabs>
        <w:rPr>
          <w:rFonts w:cs="Arial"/>
          <w:color w:val="000000"/>
          <w:szCs w:val="22"/>
          <w:lang w:eastAsia="sl-SI"/>
        </w:rPr>
      </w:pPr>
    </w:p>
    <w:p w:rsidR="00DA0C2A" w:rsidRPr="00DA0C2A" w:rsidRDefault="007F66CA" w:rsidP="00DA0C2A">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DA0C2A" w:rsidRPr="00DA0C2A">
        <w:rPr>
          <w:rFonts w:cs="Arial"/>
          <w:color w:val="000000"/>
          <w:szCs w:val="22"/>
          <w:lang w:eastAsia="sl-SI"/>
        </w:rPr>
        <w:t xml:space="preserve">Sprememba 15. člena zakona se začne uporabljati 1. januarja leta, ki sledi letu, v katerem Statistični urad Republike Slovenije ugotovi, da je gospodarska rast presegla 2,5 odstotka bruto domačega proizvoda. </w:t>
      </w:r>
    </w:p>
    <w:p w:rsidR="00DA0C2A" w:rsidRPr="00DA0C2A" w:rsidRDefault="00DA0C2A" w:rsidP="00DA0C2A">
      <w:pPr>
        <w:tabs>
          <w:tab w:val="left" w:pos="567"/>
          <w:tab w:val="left" w:pos="993"/>
        </w:tabs>
        <w:rPr>
          <w:rFonts w:cs="Arial"/>
          <w:color w:val="000000"/>
          <w:szCs w:val="22"/>
          <w:lang w:eastAsia="sl-SI"/>
        </w:rPr>
      </w:pPr>
    </w:p>
    <w:p w:rsidR="00DA0C2A" w:rsidRDefault="007F66CA" w:rsidP="00DA0C2A">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DA0C2A" w:rsidRPr="00DA0C2A">
        <w:rPr>
          <w:rFonts w:cs="Arial"/>
          <w:color w:val="000000"/>
          <w:szCs w:val="22"/>
          <w:lang w:eastAsia="sl-SI"/>
        </w:rPr>
        <w:t>Sklep o ugotovitvi iz prejšnjega odstavka Vlada Republike Slovenije objavi v Uradnem listu Republike Slovenije do 30. septembra leta, ki sledi letu, v katerem gospodarska rast preseže 2,5 odstotka bruto domačega proizvoda.</w:t>
      </w:r>
    </w:p>
    <w:p w:rsidR="0022071F" w:rsidRDefault="0022071F" w:rsidP="00DA0C2A">
      <w:pPr>
        <w:tabs>
          <w:tab w:val="left" w:pos="567"/>
          <w:tab w:val="left" w:pos="993"/>
        </w:tabs>
        <w:rPr>
          <w:rFonts w:cs="Arial"/>
          <w:color w:val="000000"/>
          <w:szCs w:val="22"/>
          <w:lang w:eastAsia="sl-SI"/>
        </w:rPr>
      </w:pPr>
    </w:p>
    <w:p w:rsidR="0022071F" w:rsidRDefault="0022071F" w:rsidP="00DA0C2A">
      <w:pPr>
        <w:tabs>
          <w:tab w:val="left" w:pos="567"/>
          <w:tab w:val="left" w:pos="993"/>
        </w:tabs>
        <w:rPr>
          <w:rFonts w:cs="Arial"/>
          <w:color w:val="000000"/>
          <w:szCs w:val="22"/>
          <w:lang w:eastAsia="sl-SI"/>
        </w:rPr>
      </w:pPr>
    </w:p>
    <w:p w:rsidR="0022071F" w:rsidRDefault="0022071F" w:rsidP="00DA0C2A">
      <w:pPr>
        <w:tabs>
          <w:tab w:val="left" w:pos="567"/>
          <w:tab w:val="left" w:pos="993"/>
        </w:tabs>
        <w:rPr>
          <w:rFonts w:cs="Arial"/>
          <w:color w:val="000000"/>
          <w:szCs w:val="22"/>
          <w:lang w:eastAsia="sl-SI"/>
        </w:rPr>
      </w:pPr>
    </w:p>
    <w:p w:rsidR="0022071F" w:rsidRDefault="0022071F" w:rsidP="0022071F">
      <w:pPr>
        <w:spacing w:line="240" w:lineRule="auto"/>
        <w:rPr>
          <w:rFonts w:cs="Arial"/>
          <w:szCs w:val="22"/>
        </w:rPr>
      </w:pPr>
      <w:r>
        <w:rPr>
          <w:rFonts w:cs="Arial"/>
          <w:szCs w:val="22"/>
        </w:rPr>
        <w:t xml:space="preserve">Številka: </w:t>
      </w:r>
      <w:r w:rsidRPr="00DA0C2A">
        <w:rPr>
          <w:rFonts w:cs="Arial"/>
          <w:szCs w:val="22"/>
        </w:rPr>
        <w:t>545-01/14-1/</w:t>
      </w:r>
    </w:p>
    <w:p w:rsidR="0022071F" w:rsidRDefault="0022071F" w:rsidP="0022071F">
      <w:pPr>
        <w:spacing w:line="240" w:lineRule="auto"/>
        <w:rPr>
          <w:rFonts w:cs="Arial"/>
          <w:szCs w:val="22"/>
        </w:rPr>
      </w:pPr>
      <w:r>
        <w:rPr>
          <w:rFonts w:cs="Arial"/>
          <w:szCs w:val="22"/>
        </w:rPr>
        <w:t>Datum: 23. april 2014</w:t>
      </w:r>
    </w:p>
    <w:p w:rsidR="0022071F" w:rsidRDefault="0022071F" w:rsidP="0022071F">
      <w:pPr>
        <w:spacing w:line="240" w:lineRule="auto"/>
        <w:rPr>
          <w:rFonts w:cs="Arial"/>
          <w:szCs w:val="22"/>
        </w:rPr>
      </w:pPr>
      <w:r w:rsidRPr="00DA0C2A">
        <w:rPr>
          <w:rFonts w:cs="Arial"/>
          <w:szCs w:val="22"/>
        </w:rPr>
        <w:t>EPA 1717-VI</w:t>
      </w:r>
    </w:p>
    <w:p w:rsidR="0022071F" w:rsidRPr="00ED0A8E" w:rsidRDefault="0022071F" w:rsidP="0022071F">
      <w:pPr>
        <w:tabs>
          <w:tab w:val="left" w:pos="6521"/>
        </w:tabs>
        <w:rPr>
          <w:szCs w:val="22"/>
        </w:rPr>
      </w:pPr>
      <w:r w:rsidRPr="00ED0A8E">
        <w:rPr>
          <w:szCs w:val="22"/>
        </w:rPr>
        <w:tab/>
        <w:t>Državni zbor</w:t>
      </w:r>
    </w:p>
    <w:p w:rsidR="0022071F" w:rsidRDefault="0022071F" w:rsidP="0022071F">
      <w:pPr>
        <w:tabs>
          <w:tab w:val="left" w:pos="6521"/>
        </w:tabs>
        <w:rPr>
          <w:szCs w:val="22"/>
        </w:rPr>
      </w:pPr>
      <w:r w:rsidRPr="00ED0A8E">
        <w:rPr>
          <w:szCs w:val="22"/>
        </w:rPr>
        <w:tab/>
      </w:r>
      <w:r>
        <w:rPr>
          <w:szCs w:val="22"/>
        </w:rPr>
        <w:t>Janko Veber</w:t>
      </w:r>
    </w:p>
    <w:p w:rsidR="0022071F" w:rsidRPr="00ED0A8E" w:rsidRDefault="0022071F" w:rsidP="0022071F">
      <w:pPr>
        <w:tabs>
          <w:tab w:val="left" w:pos="6521"/>
        </w:tabs>
        <w:rPr>
          <w:szCs w:val="22"/>
        </w:rPr>
      </w:pPr>
      <w:r w:rsidRPr="00ED0A8E">
        <w:rPr>
          <w:szCs w:val="22"/>
        </w:rPr>
        <w:tab/>
        <w:t>predsednik</w:t>
      </w:r>
    </w:p>
    <w:p w:rsidR="0022071F" w:rsidRPr="00DA0C2A" w:rsidRDefault="0022071F" w:rsidP="00DA0C2A">
      <w:pPr>
        <w:tabs>
          <w:tab w:val="left" w:pos="567"/>
          <w:tab w:val="left" w:pos="993"/>
        </w:tabs>
        <w:rPr>
          <w:rFonts w:cs="Arial"/>
          <w:color w:val="000000"/>
          <w:szCs w:val="22"/>
          <w:lang w:eastAsia="sl-SI"/>
        </w:rPr>
      </w:pPr>
    </w:p>
    <w:sectPr w:rsidR="0022071F" w:rsidRPr="00DA0C2A" w:rsidSect="00AB47E4">
      <w:headerReference w:type="default" r:id="rId9"/>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36B49" w:rsidRDefault="007C78F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22071F">
      <w:rPr>
        <w:rStyle w:val="tevilkastrani"/>
        <w:noProof/>
        <w:sz w:val="20"/>
        <w:szCs w:val="20"/>
      </w:rPr>
      <w:t>2</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071F"/>
    <w:rsid w:val="00224607"/>
    <w:rsid w:val="002558C4"/>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C58F5"/>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7F66CA"/>
    <w:rsid w:val="0082338E"/>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A059D4"/>
    <w:rsid w:val="00A20E80"/>
    <w:rsid w:val="00A418F5"/>
    <w:rsid w:val="00A4447F"/>
    <w:rsid w:val="00A530B4"/>
    <w:rsid w:val="00A60F7A"/>
    <w:rsid w:val="00A764EF"/>
    <w:rsid w:val="00A93C67"/>
    <w:rsid w:val="00A95EAF"/>
    <w:rsid w:val="00AA523A"/>
    <w:rsid w:val="00AB47E4"/>
    <w:rsid w:val="00AF06AA"/>
    <w:rsid w:val="00AF26FF"/>
    <w:rsid w:val="00B0618D"/>
    <w:rsid w:val="00B4021E"/>
    <w:rsid w:val="00B64A88"/>
    <w:rsid w:val="00B87962"/>
    <w:rsid w:val="00B926CE"/>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0C2A"/>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3340A"/>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C648C2-E644-4ACD-923F-61D37A5CC2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23</TotalTime>
  <Pages>2</Pages>
  <Words>594</Words>
  <Characters>3666</Characters>
  <Application>Microsoft Office Word</Application>
  <DocSecurity>0</DocSecurity>
  <Lines>30</Lines>
  <Paragraphs>8</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4252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2014-04-17T10:24:00Z</cp:lastPrinted>
  <dcterms:created xsi:type="dcterms:W3CDTF">2014-04-17T10:08:00Z</dcterms:created>
  <dcterms:modified xsi:type="dcterms:W3CDTF">2014-04-30T10:01:00Z</dcterms:modified>
</cp:coreProperties>
</file>