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bookmarkStart w:id="0" w:name="_GoBack"/>
      <w:bookmarkEnd w:id="0"/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b/>
          <w:color w:val="000000" w:themeColor="text1"/>
          <w:spacing w:val="48"/>
          <w:szCs w:val="22"/>
        </w:rPr>
      </w:pPr>
      <w:r w:rsidRPr="00110EA2">
        <w:rPr>
          <w:b/>
          <w:color w:val="000000" w:themeColor="text1"/>
          <w:spacing w:val="48"/>
          <w:szCs w:val="22"/>
        </w:rPr>
        <w:t>ZAKON</w:t>
      </w:r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b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rFonts w:cs="Arial"/>
          <w:b/>
          <w:color w:val="000000" w:themeColor="text1"/>
          <w:szCs w:val="22"/>
        </w:rPr>
      </w:pPr>
      <w:r w:rsidRPr="00110EA2">
        <w:rPr>
          <w:b/>
          <w:color w:val="000000" w:themeColor="text1"/>
          <w:szCs w:val="22"/>
        </w:rPr>
        <w:t>O SPREMEMBI IN DOPOLNITVI ZAKONA O VERSKI SVOBODI (ZVS-A)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keepNext/>
        <w:tabs>
          <w:tab w:val="left" w:pos="567"/>
          <w:tab w:val="left" w:pos="993"/>
        </w:tabs>
        <w:outlineLvl w:val="3"/>
        <w:rPr>
          <w:rFonts w:cs="Arial"/>
          <w:bCs/>
          <w:color w:val="000000" w:themeColor="text1"/>
          <w:szCs w:val="22"/>
        </w:rPr>
      </w:pPr>
    </w:p>
    <w:p w:rsidR="00B0618D" w:rsidRPr="00110EA2" w:rsidRDefault="00B0618D" w:rsidP="00B0618D">
      <w:pPr>
        <w:keepNext/>
        <w:tabs>
          <w:tab w:val="left" w:pos="567"/>
          <w:tab w:val="left" w:pos="993"/>
        </w:tabs>
        <w:jc w:val="center"/>
        <w:outlineLvl w:val="3"/>
        <w:rPr>
          <w:rFonts w:cs="Arial"/>
          <w:bCs/>
          <w:color w:val="000000" w:themeColor="text1"/>
          <w:szCs w:val="22"/>
        </w:rPr>
      </w:pPr>
      <w:r w:rsidRPr="00110EA2">
        <w:rPr>
          <w:rFonts w:cs="Arial"/>
          <w:bCs/>
          <w:color w:val="000000" w:themeColor="text1"/>
          <w:szCs w:val="22"/>
        </w:rPr>
        <w:t>1. člen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 xml:space="preserve">V Zakonu o verski svobodi (Uradni list RS, št. 14/07, 46/10 – odločba US in 40/12 – </w:t>
      </w:r>
      <w:proofErr w:type="spellStart"/>
      <w:r w:rsidRPr="00110EA2">
        <w:rPr>
          <w:rFonts w:cs="Arial"/>
          <w:color w:val="000000" w:themeColor="text1"/>
          <w:szCs w:val="22"/>
        </w:rPr>
        <w:t>ZUJF</w:t>
      </w:r>
      <w:proofErr w:type="spellEnd"/>
      <w:r w:rsidRPr="00110EA2">
        <w:rPr>
          <w:rFonts w:cs="Arial"/>
          <w:color w:val="000000" w:themeColor="text1"/>
          <w:szCs w:val="22"/>
        </w:rPr>
        <w:t>) se 13. člen spremeni tako, da se glasi: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»13. člen</w:t>
      </w:r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(registracija)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  <w:lang w:eastAsia="sl-SI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 xml:space="preserve">(1) </w:t>
      </w:r>
      <w:r w:rsidRPr="00110EA2">
        <w:rPr>
          <w:rFonts w:cs="Arial"/>
          <w:color w:val="000000" w:themeColor="text1"/>
          <w:szCs w:val="22"/>
          <w:lang w:eastAsia="sl-SI"/>
        </w:rPr>
        <w:t>Cerkev ali druga verska skupnost se lahko registrira, če ima najmanj deset polnoletnih članov, ki so državljani Republike Slovenije ali tujci, ki imajo na njenem ozemlju prijavljeno stalno prebivališče.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>(2) Zahtevo za registracijo cerkve ali druge verske skupnosti poda njen zastopnik. Zahteva mora vsebovati naslednje podatke:</w:t>
      </w:r>
    </w:p>
    <w:p w:rsidR="00B0618D" w:rsidRPr="00110EA2" w:rsidRDefault="00B0618D" w:rsidP="00B0618D">
      <w:pPr>
        <w:pStyle w:val="Odstavekseznama"/>
        <w:numPr>
          <w:ilvl w:val="0"/>
          <w:numId w:val="2"/>
        </w:num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ime cerkve ali druge verske skupnosti, izpisano v latinici, ki se mora razlikovati od imen drugih cerkva in drugih verskih skupnosti in ne sme biti zavajajoče;</w:t>
      </w:r>
    </w:p>
    <w:p w:rsidR="00B0618D" w:rsidRPr="00110EA2" w:rsidRDefault="00B0618D" w:rsidP="00B0618D">
      <w:pPr>
        <w:pStyle w:val="Odstavekseznama"/>
        <w:numPr>
          <w:ilvl w:val="0"/>
          <w:numId w:val="2"/>
        </w:num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sedež in naslov sedeža cerkve ali druge verske skupnosti v Republiki Sloveniji;</w:t>
      </w:r>
    </w:p>
    <w:p w:rsidR="00B0618D" w:rsidRPr="00110EA2" w:rsidRDefault="00B0618D" w:rsidP="00B0618D">
      <w:pPr>
        <w:pStyle w:val="Odstavekseznama"/>
        <w:numPr>
          <w:ilvl w:val="0"/>
          <w:numId w:val="2"/>
        </w:num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odtis žiga z imenom cerkve ali druge verske skupnosti, ki ga bo uporabljala v pravnem prometu.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>(3) Ob vložitvi zahteve za registracijo cerkve ali druge verske skupnosti vlagatelj plača upravno takso, skladno z zakonom, ki ureja upravne takse.«.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keepNext/>
        <w:tabs>
          <w:tab w:val="left" w:pos="567"/>
          <w:tab w:val="left" w:pos="993"/>
        </w:tabs>
        <w:outlineLvl w:val="3"/>
        <w:rPr>
          <w:rFonts w:cs="Arial"/>
          <w:bCs/>
          <w:color w:val="000000" w:themeColor="text1"/>
          <w:szCs w:val="22"/>
        </w:rPr>
      </w:pPr>
    </w:p>
    <w:p w:rsidR="00B0618D" w:rsidRPr="00110EA2" w:rsidRDefault="00B0618D" w:rsidP="00B0618D">
      <w:pPr>
        <w:keepNext/>
        <w:tabs>
          <w:tab w:val="left" w:pos="567"/>
          <w:tab w:val="left" w:pos="993"/>
        </w:tabs>
        <w:jc w:val="center"/>
        <w:outlineLvl w:val="3"/>
        <w:rPr>
          <w:rFonts w:cs="Arial"/>
          <w:bCs/>
          <w:color w:val="000000" w:themeColor="text1"/>
          <w:szCs w:val="22"/>
        </w:rPr>
      </w:pPr>
      <w:r w:rsidRPr="00110EA2">
        <w:rPr>
          <w:rFonts w:cs="Arial"/>
          <w:bCs/>
          <w:color w:val="000000" w:themeColor="text1"/>
          <w:szCs w:val="22"/>
        </w:rPr>
        <w:t>2. člen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 xml:space="preserve">V 14. členu se pred 2. točko doda nova </w:t>
      </w:r>
      <w:proofErr w:type="spellStart"/>
      <w:r w:rsidRPr="00110EA2">
        <w:rPr>
          <w:rFonts w:cs="Arial"/>
          <w:color w:val="000000" w:themeColor="text1"/>
          <w:szCs w:val="22"/>
        </w:rPr>
        <w:t>1.a</w:t>
      </w:r>
      <w:proofErr w:type="spellEnd"/>
      <w:r w:rsidRPr="00110EA2">
        <w:rPr>
          <w:rFonts w:cs="Arial"/>
          <w:color w:val="000000" w:themeColor="text1"/>
          <w:szCs w:val="22"/>
        </w:rPr>
        <w:t xml:space="preserve"> točka, ki se glasi:</w:t>
      </w:r>
    </w:p>
    <w:p w:rsidR="00B0618D" w:rsidRPr="00110EA2" w:rsidRDefault="00B0618D" w:rsidP="00B0618D">
      <w:pPr>
        <w:tabs>
          <w:tab w:val="left" w:pos="567"/>
          <w:tab w:val="left" w:pos="993"/>
        </w:tabs>
        <w:ind w:left="567" w:hanging="567"/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»</w:t>
      </w:r>
      <w:proofErr w:type="spellStart"/>
      <w:r w:rsidRPr="00110EA2">
        <w:rPr>
          <w:rFonts w:cs="Arial"/>
          <w:color w:val="000000" w:themeColor="text1"/>
          <w:szCs w:val="22"/>
        </w:rPr>
        <w:t>1.a</w:t>
      </w:r>
      <w:proofErr w:type="spellEnd"/>
      <w:r w:rsidRPr="00110EA2">
        <w:rPr>
          <w:rFonts w:cs="Arial"/>
          <w:color w:val="000000" w:themeColor="text1"/>
          <w:szCs w:val="22"/>
        </w:rPr>
        <w:tab/>
        <w:t>seznam s podatki oseb iz prvega odstavka prejšnjega člena (osebno ime, EMŠO oziroma datum rojstva in spol, državljanstvo in naslov stalnega prebivališča) z njihovimi overjenimi podpisi;«.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jc w:val="center"/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>KONČNA DOLOČBA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F3340A" w:rsidP="00B0618D">
      <w:pPr>
        <w:keepNext/>
        <w:tabs>
          <w:tab w:val="left" w:pos="567"/>
          <w:tab w:val="left" w:pos="993"/>
        </w:tabs>
        <w:jc w:val="center"/>
        <w:outlineLvl w:val="3"/>
        <w:rPr>
          <w:rFonts w:cs="Arial"/>
          <w:bCs/>
          <w:color w:val="000000" w:themeColor="text1"/>
          <w:szCs w:val="22"/>
        </w:rPr>
      </w:pPr>
      <w:r>
        <w:rPr>
          <w:rFonts w:cs="Arial"/>
          <w:bCs/>
          <w:color w:val="000000" w:themeColor="text1"/>
          <w:szCs w:val="22"/>
        </w:rPr>
        <w:t>3</w:t>
      </w:r>
      <w:r w:rsidR="00B0618D" w:rsidRPr="00110EA2">
        <w:rPr>
          <w:rFonts w:cs="Arial"/>
          <w:bCs/>
          <w:color w:val="000000" w:themeColor="text1"/>
          <w:szCs w:val="22"/>
        </w:rPr>
        <w:t>. člen</w:t>
      </w: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B0618D" w:rsidRPr="00110EA2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  <w:r w:rsidRPr="00110EA2">
        <w:rPr>
          <w:rFonts w:cs="Arial"/>
          <w:color w:val="000000" w:themeColor="text1"/>
          <w:szCs w:val="22"/>
        </w:rPr>
        <w:tab/>
      </w:r>
      <w:r w:rsidRPr="00110EA2">
        <w:rPr>
          <w:rFonts w:cs="Arial"/>
          <w:color w:val="000000" w:themeColor="text1"/>
          <w:szCs w:val="22"/>
        </w:rPr>
        <w:tab/>
        <w:t>Ta zakon začne veljati petnajsti dan po objavi v Uradnem listu Republike Slovenije.</w:t>
      </w:r>
    </w:p>
    <w:p w:rsidR="00B0618D" w:rsidRDefault="00B0618D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p w:rsidR="002C0468" w:rsidRDefault="002C0468" w:rsidP="002C0468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</w:p>
    <w:p w:rsidR="002C0468" w:rsidRPr="00110EA2" w:rsidRDefault="002C0468" w:rsidP="002C0468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>Številka: 080-01/13-5/</w:t>
      </w:r>
    </w:p>
    <w:p w:rsidR="002C0468" w:rsidRPr="00110EA2" w:rsidRDefault="002C0468" w:rsidP="002C0468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 w:rsidRPr="00110EA2">
        <w:rPr>
          <w:color w:val="000000" w:themeColor="text1"/>
          <w:szCs w:val="22"/>
        </w:rPr>
        <w:t xml:space="preserve">Datum: </w:t>
      </w:r>
      <w:r>
        <w:rPr>
          <w:color w:val="000000" w:themeColor="text1"/>
          <w:szCs w:val="22"/>
        </w:rPr>
        <w:t xml:space="preserve">27. november 2013 </w:t>
      </w:r>
    </w:p>
    <w:p w:rsidR="002C0468" w:rsidRPr="00110EA2" w:rsidRDefault="002C0468" w:rsidP="002C0468">
      <w:pPr>
        <w:tabs>
          <w:tab w:val="left" w:pos="567"/>
          <w:tab w:val="left" w:pos="993"/>
        </w:tabs>
        <w:rPr>
          <w:color w:val="000000" w:themeColor="text1"/>
          <w:szCs w:val="22"/>
        </w:rPr>
      </w:pPr>
      <w:r w:rsidRPr="00110EA2">
        <w:rPr>
          <w:color w:val="000000" w:themeColor="text1"/>
          <w:szCs w:val="22"/>
        </w:rPr>
        <w:t>EPA 1422-VI</w:t>
      </w:r>
    </w:p>
    <w:p w:rsidR="002C0468" w:rsidRPr="00ED0A8E" w:rsidRDefault="002C0468" w:rsidP="002C046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2C0468" w:rsidRDefault="002C0468" w:rsidP="002C046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2C0468" w:rsidRPr="00ED0A8E" w:rsidRDefault="002C0468" w:rsidP="002C0468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2C0468" w:rsidRPr="00110EA2" w:rsidRDefault="002C0468" w:rsidP="00B0618D">
      <w:pPr>
        <w:tabs>
          <w:tab w:val="left" w:pos="567"/>
          <w:tab w:val="left" w:pos="993"/>
        </w:tabs>
        <w:rPr>
          <w:rFonts w:cs="Arial"/>
          <w:color w:val="000000" w:themeColor="text1"/>
          <w:szCs w:val="22"/>
        </w:rPr>
      </w:pPr>
    </w:p>
    <w:sectPr w:rsidR="002C0468" w:rsidRPr="00110EA2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2C0468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C0468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8</TotalTime>
  <Pages>1</Pages>
  <Words>238</Words>
  <Characters>1308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2013-12-04T08:36:00Z</cp:lastPrinted>
  <dcterms:created xsi:type="dcterms:W3CDTF">2013-11-08T09:07:00Z</dcterms:created>
  <dcterms:modified xsi:type="dcterms:W3CDTF">2013-12-04T08:36:00Z</dcterms:modified>
</cp:coreProperties>
</file>