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515CD" w:rsidRDefault="004515CD" w:rsidP="004515CD">
      <w:pPr>
        <w:tabs>
          <w:tab w:val="left" w:pos="567"/>
          <w:tab w:val="left" w:pos="993"/>
        </w:tabs>
      </w:pPr>
    </w:p>
    <w:p w:rsidR="00974A62" w:rsidRDefault="00974A62" w:rsidP="004515CD">
      <w:pPr>
        <w:tabs>
          <w:tab w:val="left" w:pos="567"/>
          <w:tab w:val="left" w:pos="993"/>
        </w:tabs>
      </w:pPr>
    </w:p>
    <w:p w:rsidR="004515CD" w:rsidRDefault="004515CD" w:rsidP="004515CD">
      <w:pPr>
        <w:tabs>
          <w:tab w:val="left" w:pos="567"/>
          <w:tab w:val="left" w:pos="993"/>
        </w:tabs>
      </w:pPr>
    </w:p>
    <w:p w:rsidR="004515CD" w:rsidRPr="004515CD" w:rsidRDefault="004515CD" w:rsidP="004515CD">
      <w:pPr>
        <w:tabs>
          <w:tab w:val="left" w:pos="567"/>
          <w:tab w:val="left" w:pos="993"/>
        </w:tabs>
        <w:jc w:val="center"/>
        <w:rPr>
          <w:rFonts w:cs="Arial"/>
          <w:b/>
          <w:spacing w:val="54"/>
          <w:szCs w:val="20"/>
        </w:rPr>
      </w:pPr>
      <w:r w:rsidRPr="004515CD">
        <w:rPr>
          <w:rFonts w:cs="Arial"/>
          <w:b/>
          <w:spacing w:val="54"/>
          <w:szCs w:val="20"/>
        </w:rPr>
        <w:t>ZAKON</w:t>
      </w:r>
    </w:p>
    <w:p w:rsidR="004515CD" w:rsidRDefault="004515CD" w:rsidP="004515CD">
      <w:pPr>
        <w:tabs>
          <w:tab w:val="left" w:pos="567"/>
          <w:tab w:val="left" w:pos="993"/>
        </w:tabs>
        <w:jc w:val="center"/>
        <w:rPr>
          <w:rFonts w:cs="Arial"/>
          <w:b/>
          <w:szCs w:val="20"/>
        </w:rPr>
      </w:pPr>
    </w:p>
    <w:p w:rsidR="004515CD" w:rsidRPr="004515CD" w:rsidRDefault="004515CD" w:rsidP="004515CD">
      <w:pPr>
        <w:tabs>
          <w:tab w:val="left" w:pos="567"/>
          <w:tab w:val="left" w:pos="993"/>
        </w:tabs>
        <w:jc w:val="center"/>
        <w:rPr>
          <w:b/>
          <w:szCs w:val="20"/>
        </w:rPr>
      </w:pPr>
      <w:r w:rsidRPr="004515CD">
        <w:rPr>
          <w:rFonts w:cs="Arial"/>
          <w:b/>
          <w:szCs w:val="20"/>
        </w:rPr>
        <w:t>O RATIFIKACIJI PROTOKOLA O PREPREČEVANJU ONESNAŽEVANJA VODA ZARADI PLOVBE K OKVIRNEMU SPORAZUMU O SAVSKEM BAZENU (</w:t>
      </w:r>
      <w:proofErr w:type="spellStart"/>
      <w:r w:rsidRPr="004515CD">
        <w:rPr>
          <w:b/>
        </w:rPr>
        <w:t>MPPOVSB</w:t>
      </w:r>
      <w:proofErr w:type="spellEnd"/>
      <w:r w:rsidRPr="004515CD">
        <w:rPr>
          <w:b/>
        </w:rPr>
        <w:t>)</w:t>
      </w:r>
    </w:p>
    <w:p w:rsidR="004515CD" w:rsidRDefault="004515CD" w:rsidP="004515CD">
      <w:pPr>
        <w:tabs>
          <w:tab w:val="left" w:pos="567"/>
          <w:tab w:val="left" w:pos="993"/>
        </w:tabs>
        <w:autoSpaceDE w:val="0"/>
        <w:autoSpaceDN w:val="0"/>
        <w:adjustRightInd w:val="0"/>
        <w:spacing w:line="240" w:lineRule="exact"/>
        <w:rPr>
          <w:rFonts w:cs="Arial"/>
          <w:color w:val="000000"/>
          <w:szCs w:val="20"/>
        </w:rPr>
      </w:pPr>
    </w:p>
    <w:p w:rsidR="00974A62" w:rsidRDefault="00974A62" w:rsidP="004515CD">
      <w:pPr>
        <w:tabs>
          <w:tab w:val="left" w:pos="567"/>
          <w:tab w:val="left" w:pos="993"/>
        </w:tabs>
        <w:autoSpaceDE w:val="0"/>
        <w:autoSpaceDN w:val="0"/>
        <w:adjustRightInd w:val="0"/>
        <w:spacing w:line="240" w:lineRule="exact"/>
        <w:rPr>
          <w:rFonts w:cs="Arial"/>
          <w:color w:val="000000"/>
          <w:szCs w:val="20"/>
        </w:rPr>
      </w:pPr>
    </w:p>
    <w:p w:rsidR="004515CD" w:rsidRDefault="004515CD" w:rsidP="004515CD">
      <w:pPr>
        <w:tabs>
          <w:tab w:val="left" w:pos="567"/>
          <w:tab w:val="left" w:pos="993"/>
        </w:tabs>
        <w:autoSpaceDE w:val="0"/>
        <w:autoSpaceDN w:val="0"/>
        <w:adjustRightInd w:val="0"/>
        <w:spacing w:line="240" w:lineRule="exact"/>
        <w:rPr>
          <w:rFonts w:cs="Arial"/>
          <w:color w:val="000000"/>
          <w:szCs w:val="20"/>
        </w:rPr>
      </w:pPr>
    </w:p>
    <w:p w:rsidR="004515CD" w:rsidRDefault="004515CD" w:rsidP="004515CD">
      <w:pPr>
        <w:tabs>
          <w:tab w:val="left" w:pos="567"/>
          <w:tab w:val="left" w:pos="993"/>
        </w:tabs>
        <w:autoSpaceDE w:val="0"/>
        <w:autoSpaceDN w:val="0"/>
        <w:adjustRightInd w:val="0"/>
        <w:spacing w:line="240" w:lineRule="exact"/>
        <w:jc w:val="center"/>
        <w:rPr>
          <w:rFonts w:cs="Arial"/>
          <w:color w:val="000000"/>
          <w:szCs w:val="20"/>
        </w:rPr>
      </w:pPr>
      <w:bookmarkStart w:id="0" w:name="_GoBack"/>
      <w:bookmarkEnd w:id="0"/>
      <w:r>
        <w:rPr>
          <w:rFonts w:cs="Arial"/>
          <w:color w:val="000000"/>
          <w:szCs w:val="20"/>
        </w:rPr>
        <w:t>1. člen</w:t>
      </w:r>
    </w:p>
    <w:p w:rsidR="004515CD" w:rsidRDefault="004515CD" w:rsidP="004515CD">
      <w:pPr>
        <w:tabs>
          <w:tab w:val="left" w:pos="567"/>
          <w:tab w:val="left" w:pos="993"/>
        </w:tabs>
        <w:autoSpaceDE w:val="0"/>
        <w:autoSpaceDN w:val="0"/>
        <w:adjustRightInd w:val="0"/>
        <w:spacing w:line="240" w:lineRule="exact"/>
        <w:rPr>
          <w:rFonts w:cs="Arial"/>
          <w:color w:val="000000"/>
          <w:szCs w:val="20"/>
        </w:rPr>
      </w:pPr>
    </w:p>
    <w:p w:rsidR="004515CD" w:rsidRDefault="004515CD" w:rsidP="004515CD">
      <w:pPr>
        <w:tabs>
          <w:tab w:val="left" w:pos="567"/>
          <w:tab w:val="left" w:pos="993"/>
        </w:tabs>
        <w:rPr>
          <w:rFonts w:cs="Arial"/>
          <w:szCs w:val="20"/>
        </w:rPr>
      </w:pPr>
      <w:r>
        <w:rPr>
          <w:rFonts w:cs="Arial"/>
          <w:szCs w:val="20"/>
        </w:rPr>
        <w:tab/>
      </w:r>
      <w:r>
        <w:rPr>
          <w:rFonts w:cs="Arial"/>
          <w:szCs w:val="20"/>
        </w:rPr>
        <w:tab/>
        <w:t>Ratificira se Protokol o preprečevanju onesnaževanja voda zaradi plovbe k Okvirnemu sporazumu o Savskem bazenu, sklenjen v Beogradu 1. junija 2009.</w:t>
      </w:r>
    </w:p>
    <w:p w:rsidR="004515CD" w:rsidRDefault="004515CD" w:rsidP="004515CD">
      <w:pPr>
        <w:tabs>
          <w:tab w:val="left" w:pos="567"/>
          <w:tab w:val="left" w:pos="993"/>
        </w:tabs>
        <w:rPr>
          <w:rFonts w:cs="Arial"/>
          <w:szCs w:val="20"/>
        </w:rPr>
      </w:pPr>
    </w:p>
    <w:p w:rsidR="004515CD" w:rsidRDefault="004515CD" w:rsidP="004515CD">
      <w:pPr>
        <w:tabs>
          <w:tab w:val="left" w:pos="567"/>
          <w:tab w:val="left" w:pos="993"/>
        </w:tabs>
        <w:rPr>
          <w:rFonts w:cs="Arial"/>
          <w:szCs w:val="20"/>
        </w:rPr>
      </w:pPr>
    </w:p>
    <w:p w:rsidR="004515CD" w:rsidRDefault="004515CD" w:rsidP="004515CD">
      <w:pPr>
        <w:tabs>
          <w:tab w:val="left" w:pos="567"/>
          <w:tab w:val="left" w:pos="993"/>
        </w:tabs>
        <w:jc w:val="center"/>
        <w:rPr>
          <w:rFonts w:cs="Arial"/>
          <w:szCs w:val="20"/>
        </w:rPr>
      </w:pPr>
      <w:r>
        <w:rPr>
          <w:rFonts w:cs="Arial"/>
          <w:szCs w:val="20"/>
        </w:rPr>
        <w:t>2. člen</w:t>
      </w:r>
    </w:p>
    <w:p w:rsidR="004515CD" w:rsidRDefault="004515CD" w:rsidP="004515CD">
      <w:pPr>
        <w:tabs>
          <w:tab w:val="left" w:pos="567"/>
          <w:tab w:val="left" w:pos="993"/>
        </w:tabs>
        <w:rPr>
          <w:rFonts w:cs="Arial"/>
          <w:szCs w:val="20"/>
        </w:rPr>
      </w:pPr>
    </w:p>
    <w:p w:rsidR="004515CD" w:rsidRDefault="004515CD" w:rsidP="004515CD">
      <w:pPr>
        <w:tabs>
          <w:tab w:val="left" w:pos="567"/>
          <w:tab w:val="left" w:pos="993"/>
        </w:tabs>
        <w:spacing w:line="240" w:lineRule="auto"/>
        <w:rPr>
          <w:rFonts w:cs="Arial"/>
          <w:szCs w:val="20"/>
        </w:rPr>
      </w:pPr>
      <w:r>
        <w:rPr>
          <w:rFonts w:cs="Arial"/>
          <w:szCs w:val="20"/>
        </w:rPr>
        <w:tab/>
      </w:r>
      <w:r>
        <w:rPr>
          <w:rFonts w:cs="Arial"/>
          <w:szCs w:val="20"/>
        </w:rPr>
        <w:tab/>
        <w:t>Besedilo protokola v angleškem izvirniku in slovenskem prevodu se glasi:</w:t>
      </w:r>
    </w:p>
    <w:p w:rsidR="004515CD" w:rsidRDefault="004515CD" w:rsidP="004515CD">
      <w:pPr>
        <w:rPr>
          <w:rFonts w:cs="Arial"/>
          <w:szCs w:val="20"/>
        </w:rPr>
      </w:pPr>
      <w:r>
        <w:rPr>
          <w:rFonts w:cs="Arial"/>
          <w:szCs w:val="20"/>
        </w:rPr>
        <w:tab/>
      </w:r>
      <w:r>
        <w:rPr>
          <w:rFonts w:cs="Arial"/>
          <w:szCs w:val="20"/>
        </w:rPr>
        <w:tab/>
      </w:r>
      <w:r>
        <w:rPr>
          <w:rFonts w:cs="Arial"/>
          <w:szCs w:val="20"/>
        </w:rPr>
        <w:tab/>
      </w:r>
      <w:r>
        <w:rPr>
          <w:rFonts w:cs="Arial"/>
          <w:szCs w:val="20"/>
        </w:rPr>
        <w:tab/>
      </w:r>
      <w:r>
        <w:rPr>
          <w:rFonts w:cs="Arial"/>
          <w:szCs w:val="20"/>
        </w:rPr>
        <w:tab/>
      </w:r>
      <w:r>
        <w:rPr>
          <w:rFonts w:cs="Arial"/>
          <w:szCs w:val="20"/>
        </w:rPr>
        <w:tab/>
      </w:r>
      <w:r>
        <w:rPr>
          <w:rFonts w:cs="Arial"/>
          <w:szCs w:val="20"/>
        </w:rPr>
        <w:tab/>
      </w:r>
      <w:r>
        <w:rPr>
          <w:rFonts w:cs="Arial"/>
          <w:szCs w:val="20"/>
        </w:rPr>
        <w:tab/>
      </w:r>
    </w:p>
    <w:p w:rsidR="004515CD" w:rsidRDefault="004515CD" w:rsidP="004515CD">
      <w:pPr>
        <w:spacing w:line="240" w:lineRule="auto"/>
        <w:jc w:val="center"/>
        <w:rPr>
          <w:rFonts w:cs="Arial"/>
          <w:szCs w:val="20"/>
        </w:rPr>
      </w:pPr>
      <w:r>
        <w:rPr>
          <w:rFonts w:cs="Arial"/>
          <w:szCs w:val="20"/>
        </w:rPr>
        <w:br w:type="page"/>
      </w:r>
    </w:p>
    <w:p w:rsidR="004515CD" w:rsidRDefault="004515CD" w:rsidP="004515CD">
      <w:pPr>
        <w:spacing w:line="240" w:lineRule="auto"/>
        <w:jc w:val="center"/>
        <w:rPr>
          <w:rFonts w:cs="Arial"/>
          <w:b/>
          <w:bCs/>
          <w:sz w:val="20"/>
          <w:szCs w:val="20"/>
          <w:lang w:eastAsia="sl-SI"/>
        </w:rPr>
      </w:pPr>
    </w:p>
    <w:p w:rsidR="004515CD" w:rsidRPr="004515CD" w:rsidRDefault="004515CD" w:rsidP="004515CD">
      <w:pPr>
        <w:spacing w:line="240" w:lineRule="auto"/>
        <w:jc w:val="center"/>
        <w:rPr>
          <w:rFonts w:cs="Arial"/>
          <w:b/>
          <w:bCs/>
          <w:sz w:val="20"/>
          <w:szCs w:val="20"/>
          <w:lang w:eastAsia="sl-SI"/>
        </w:rPr>
      </w:pPr>
      <w:proofErr w:type="spellStart"/>
      <w:r w:rsidRPr="004515CD">
        <w:rPr>
          <w:rFonts w:cs="Arial"/>
          <w:b/>
          <w:bCs/>
          <w:sz w:val="20"/>
          <w:szCs w:val="20"/>
          <w:lang w:eastAsia="sl-SI"/>
        </w:rPr>
        <w:t>PROTOCOL</w:t>
      </w:r>
      <w:proofErr w:type="spellEnd"/>
    </w:p>
    <w:p w:rsidR="004515CD" w:rsidRDefault="004515CD" w:rsidP="004515CD">
      <w:pPr>
        <w:autoSpaceDE w:val="0"/>
        <w:autoSpaceDN w:val="0"/>
        <w:adjustRightInd w:val="0"/>
        <w:spacing w:line="240" w:lineRule="auto"/>
        <w:jc w:val="center"/>
        <w:rPr>
          <w:rFonts w:cs="Arial"/>
          <w:b/>
          <w:bCs/>
          <w:sz w:val="20"/>
          <w:szCs w:val="20"/>
          <w:lang w:eastAsia="sl-SI"/>
        </w:rPr>
      </w:pPr>
    </w:p>
    <w:p w:rsidR="004515CD" w:rsidRPr="004515CD" w:rsidRDefault="004515CD" w:rsidP="004515CD">
      <w:pPr>
        <w:autoSpaceDE w:val="0"/>
        <w:autoSpaceDN w:val="0"/>
        <w:adjustRightInd w:val="0"/>
        <w:spacing w:line="240" w:lineRule="auto"/>
        <w:jc w:val="center"/>
        <w:rPr>
          <w:rFonts w:cs="Arial"/>
          <w:b/>
          <w:bCs/>
          <w:sz w:val="20"/>
          <w:szCs w:val="20"/>
          <w:lang w:eastAsia="sl-SI"/>
        </w:rPr>
      </w:pPr>
      <w:r w:rsidRPr="004515CD">
        <w:rPr>
          <w:rFonts w:cs="Arial"/>
          <w:b/>
          <w:bCs/>
          <w:sz w:val="20"/>
          <w:szCs w:val="20"/>
          <w:lang w:eastAsia="sl-SI"/>
        </w:rPr>
        <w:t xml:space="preserve">ON </w:t>
      </w:r>
      <w:proofErr w:type="spellStart"/>
      <w:r w:rsidRPr="004515CD">
        <w:rPr>
          <w:rFonts w:cs="Arial"/>
          <w:b/>
          <w:bCs/>
          <w:sz w:val="20"/>
          <w:szCs w:val="20"/>
          <w:lang w:eastAsia="sl-SI"/>
        </w:rPr>
        <w:t>PREVENTION</w:t>
      </w:r>
      <w:proofErr w:type="spellEnd"/>
      <w:r w:rsidRPr="004515CD">
        <w:rPr>
          <w:rFonts w:cs="Arial"/>
          <w:b/>
          <w:bCs/>
          <w:sz w:val="20"/>
          <w:szCs w:val="20"/>
          <w:lang w:eastAsia="sl-SI"/>
        </w:rPr>
        <w:t xml:space="preserve"> OF </w:t>
      </w:r>
      <w:proofErr w:type="spellStart"/>
      <w:r w:rsidRPr="004515CD">
        <w:rPr>
          <w:rFonts w:cs="Arial"/>
          <w:b/>
          <w:bCs/>
          <w:sz w:val="20"/>
          <w:szCs w:val="20"/>
          <w:lang w:eastAsia="sl-SI"/>
        </w:rPr>
        <w:t>THE</w:t>
      </w:r>
      <w:proofErr w:type="spellEnd"/>
      <w:r w:rsidRPr="004515CD">
        <w:rPr>
          <w:rFonts w:cs="Arial"/>
          <w:b/>
          <w:bCs/>
          <w:sz w:val="20"/>
          <w:szCs w:val="20"/>
          <w:lang w:eastAsia="sl-SI"/>
        </w:rPr>
        <w:t xml:space="preserve"> </w:t>
      </w:r>
      <w:proofErr w:type="spellStart"/>
      <w:r w:rsidRPr="004515CD">
        <w:rPr>
          <w:rFonts w:cs="Arial"/>
          <w:b/>
          <w:bCs/>
          <w:sz w:val="20"/>
          <w:szCs w:val="20"/>
          <w:lang w:eastAsia="sl-SI"/>
        </w:rPr>
        <w:t>WATER</w:t>
      </w:r>
      <w:proofErr w:type="spellEnd"/>
      <w:r w:rsidRPr="004515CD">
        <w:rPr>
          <w:rFonts w:cs="Arial"/>
          <w:b/>
          <w:bCs/>
          <w:sz w:val="20"/>
          <w:szCs w:val="20"/>
          <w:lang w:eastAsia="sl-SI"/>
        </w:rPr>
        <w:t xml:space="preserve"> </w:t>
      </w:r>
      <w:proofErr w:type="spellStart"/>
      <w:r w:rsidRPr="004515CD">
        <w:rPr>
          <w:rFonts w:cs="Arial"/>
          <w:b/>
          <w:bCs/>
          <w:sz w:val="20"/>
          <w:szCs w:val="20"/>
          <w:lang w:eastAsia="sl-SI"/>
        </w:rPr>
        <w:t>POLLUTION</w:t>
      </w:r>
      <w:proofErr w:type="spellEnd"/>
      <w:r w:rsidRPr="004515CD">
        <w:rPr>
          <w:rFonts w:cs="Arial"/>
          <w:b/>
          <w:bCs/>
          <w:sz w:val="20"/>
          <w:szCs w:val="20"/>
          <w:lang w:eastAsia="sl-SI"/>
        </w:rPr>
        <w:t xml:space="preserve"> </w:t>
      </w:r>
      <w:proofErr w:type="spellStart"/>
      <w:r w:rsidRPr="004515CD">
        <w:rPr>
          <w:rFonts w:cs="Arial"/>
          <w:b/>
          <w:bCs/>
          <w:sz w:val="20"/>
          <w:szCs w:val="20"/>
          <w:lang w:eastAsia="sl-SI"/>
        </w:rPr>
        <w:t>CAUSED</w:t>
      </w:r>
      <w:proofErr w:type="spellEnd"/>
      <w:r w:rsidRPr="004515CD">
        <w:rPr>
          <w:rFonts w:cs="Arial"/>
          <w:b/>
          <w:bCs/>
          <w:sz w:val="20"/>
          <w:szCs w:val="20"/>
          <w:lang w:eastAsia="sl-SI"/>
        </w:rPr>
        <w:t xml:space="preserve"> </w:t>
      </w:r>
      <w:proofErr w:type="spellStart"/>
      <w:r w:rsidRPr="004515CD">
        <w:rPr>
          <w:rFonts w:cs="Arial"/>
          <w:b/>
          <w:bCs/>
          <w:sz w:val="20"/>
          <w:szCs w:val="20"/>
          <w:lang w:eastAsia="sl-SI"/>
        </w:rPr>
        <w:t>BY</w:t>
      </w:r>
      <w:proofErr w:type="spellEnd"/>
      <w:r w:rsidRPr="004515CD">
        <w:rPr>
          <w:rFonts w:cs="Arial"/>
          <w:b/>
          <w:bCs/>
          <w:sz w:val="20"/>
          <w:szCs w:val="20"/>
          <w:lang w:eastAsia="sl-SI"/>
        </w:rPr>
        <w:t xml:space="preserve"> </w:t>
      </w:r>
      <w:proofErr w:type="spellStart"/>
      <w:r w:rsidRPr="004515CD">
        <w:rPr>
          <w:rFonts w:cs="Arial"/>
          <w:b/>
          <w:bCs/>
          <w:sz w:val="20"/>
          <w:szCs w:val="20"/>
          <w:lang w:eastAsia="sl-SI"/>
        </w:rPr>
        <w:t>NAVIGATION</w:t>
      </w:r>
      <w:proofErr w:type="spellEnd"/>
    </w:p>
    <w:p w:rsidR="004515CD" w:rsidRPr="004515CD" w:rsidRDefault="004515CD" w:rsidP="004515CD">
      <w:pPr>
        <w:autoSpaceDE w:val="0"/>
        <w:autoSpaceDN w:val="0"/>
        <w:adjustRightInd w:val="0"/>
        <w:spacing w:line="240" w:lineRule="auto"/>
        <w:jc w:val="center"/>
        <w:rPr>
          <w:rFonts w:cs="Arial"/>
          <w:b/>
          <w:bCs/>
          <w:sz w:val="20"/>
          <w:szCs w:val="20"/>
          <w:lang w:eastAsia="sl-SI"/>
        </w:rPr>
      </w:pPr>
      <w:r w:rsidRPr="004515CD">
        <w:rPr>
          <w:rFonts w:cs="Arial"/>
          <w:b/>
          <w:bCs/>
          <w:sz w:val="20"/>
          <w:szCs w:val="20"/>
          <w:lang w:eastAsia="sl-SI"/>
        </w:rPr>
        <w:t xml:space="preserve">TO </w:t>
      </w:r>
      <w:proofErr w:type="spellStart"/>
      <w:r w:rsidRPr="004515CD">
        <w:rPr>
          <w:rFonts w:cs="Arial"/>
          <w:b/>
          <w:bCs/>
          <w:sz w:val="20"/>
          <w:szCs w:val="20"/>
          <w:lang w:eastAsia="sl-SI"/>
        </w:rPr>
        <w:t>THE</w:t>
      </w:r>
      <w:proofErr w:type="spellEnd"/>
      <w:r w:rsidRPr="004515CD">
        <w:rPr>
          <w:rFonts w:cs="Arial"/>
          <w:b/>
          <w:bCs/>
          <w:sz w:val="20"/>
          <w:szCs w:val="20"/>
          <w:lang w:eastAsia="sl-SI"/>
        </w:rPr>
        <w:t xml:space="preserve"> </w:t>
      </w:r>
      <w:proofErr w:type="spellStart"/>
      <w:r w:rsidRPr="004515CD">
        <w:rPr>
          <w:rFonts w:cs="Arial"/>
          <w:b/>
          <w:bCs/>
          <w:sz w:val="20"/>
          <w:szCs w:val="20"/>
          <w:lang w:eastAsia="sl-SI"/>
        </w:rPr>
        <w:t>FRAMEWORK</w:t>
      </w:r>
      <w:proofErr w:type="spellEnd"/>
      <w:r w:rsidRPr="004515CD">
        <w:rPr>
          <w:rFonts w:cs="Arial"/>
          <w:b/>
          <w:bCs/>
          <w:sz w:val="20"/>
          <w:szCs w:val="20"/>
          <w:lang w:eastAsia="sl-SI"/>
        </w:rPr>
        <w:t xml:space="preserve"> </w:t>
      </w:r>
      <w:proofErr w:type="spellStart"/>
      <w:r w:rsidRPr="004515CD">
        <w:rPr>
          <w:rFonts w:cs="Arial"/>
          <w:b/>
          <w:bCs/>
          <w:sz w:val="20"/>
          <w:szCs w:val="20"/>
          <w:lang w:eastAsia="sl-SI"/>
        </w:rPr>
        <w:t>AGREEMENT</w:t>
      </w:r>
      <w:proofErr w:type="spellEnd"/>
      <w:r w:rsidRPr="004515CD">
        <w:rPr>
          <w:rFonts w:cs="Arial"/>
          <w:b/>
          <w:bCs/>
          <w:sz w:val="20"/>
          <w:szCs w:val="20"/>
          <w:lang w:eastAsia="sl-SI"/>
        </w:rPr>
        <w:t xml:space="preserve"> ON </w:t>
      </w:r>
      <w:proofErr w:type="spellStart"/>
      <w:r w:rsidRPr="004515CD">
        <w:rPr>
          <w:rFonts w:cs="Arial"/>
          <w:b/>
          <w:bCs/>
          <w:sz w:val="20"/>
          <w:szCs w:val="20"/>
          <w:lang w:eastAsia="sl-SI"/>
        </w:rPr>
        <w:t>THE</w:t>
      </w:r>
      <w:proofErr w:type="spellEnd"/>
      <w:r w:rsidRPr="004515CD">
        <w:rPr>
          <w:rFonts w:cs="Arial"/>
          <w:b/>
          <w:bCs/>
          <w:sz w:val="20"/>
          <w:szCs w:val="20"/>
          <w:lang w:eastAsia="sl-SI"/>
        </w:rPr>
        <w:t xml:space="preserve"> SAVA </w:t>
      </w:r>
      <w:proofErr w:type="spellStart"/>
      <w:r w:rsidRPr="004515CD">
        <w:rPr>
          <w:rFonts w:cs="Arial"/>
          <w:b/>
          <w:bCs/>
          <w:sz w:val="20"/>
          <w:szCs w:val="20"/>
          <w:lang w:eastAsia="sl-SI"/>
        </w:rPr>
        <w:t>RIVER</w:t>
      </w:r>
      <w:proofErr w:type="spellEnd"/>
      <w:r w:rsidRPr="004515CD">
        <w:rPr>
          <w:rFonts w:cs="Arial"/>
          <w:b/>
          <w:bCs/>
          <w:sz w:val="20"/>
          <w:szCs w:val="20"/>
          <w:lang w:eastAsia="sl-SI"/>
        </w:rPr>
        <w:t xml:space="preserve"> </w:t>
      </w:r>
      <w:proofErr w:type="spellStart"/>
      <w:r w:rsidRPr="004515CD">
        <w:rPr>
          <w:rFonts w:cs="Arial"/>
          <w:b/>
          <w:bCs/>
          <w:sz w:val="20"/>
          <w:szCs w:val="20"/>
          <w:lang w:eastAsia="sl-SI"/>
        </w:rPr>
        <w:t>BASIN</w:t>
      </w:r>
      <w:proofErr w:type="spellEnd"/>
    </w:p>
    <w:p w:rsidR="004515CD" w:rsidRDefault="004515CD" w:rsidP="004515CD">
      <w:pPr>
        <w:autoSpaceDE w:val="0"/>
        <w:autoSpaceDN w:val="0"/>
        <w:adjustRightInd w:val="0"/>
        <w:spacing w:before="240" w:line="240" w:lineRule="auto"/>
        <w:rPr>
          <w:rFonts w:cs="Arial"/>
          <w:sz w:val="20"/>
          <w:szCs w:val="20"/>
          <w:lang w:val="en-US" w:eastAsia="sl-SI"/>
        </w:rPr>
      </w:pPr>
    </w:p>
    <w:p w:rsidR="004515CD" w:rsidRPr="004515CD" w:rsidRDefault="004515CD" w:rsidP="004515CD">
      <w:pPr>
        <w:autoSpaceDE w:val="0"/>
        <w:autoSpaceDN w:val="0"/>
        <w:adjustRightInd w:val="0"/>
        <w:spacing w:before="240" w:line="240" w:lineRule="auto"/>
        <w:rPr>
          <w:rFonts w:cs="Arial"/>
          <w:sz w:val="20"/>
          <w:szCs w:val="20"/>
          <w:lang w:val="en-US" w:eastAsia="sl-SI"/>
        </w:rPr>
      </w:pPr>
      <w:r w:rsidRPr="004515CD">
        <w:rPr>
          <w:rFonts w:cs="Arial"/>
          <w:sz w:val="20"/>
          <w:szCs w:val="20"/>
          <w:lang w:val="en-US" w:eastAsia="sl-SI"/>
        </w:rPr>
        <w:t>Bosnia and Herzegovina, the Republic of Croatia, the Republic of Serbia and the Republic of Slovenia (hereinafter: Parties),</w:t>
      </w:r>
    </w:p>
    <w:p w:rsidR="004515CD" w:rsidRPr="004515CD" w:rsidRDefault="004515CD" w:rsidP="004515CD">
      <w:pPr>
        <w:autoSpaceDE w:val="0"/>
        <w:autoSpaceDN w:val="0"/>
        <w:adjustRightInd w:val="0"/>
        <w:spacing w:before="240" w:line="240" w:lineRule="auto"/>
        <w:rPr>
          <w:rFonts w:cs="Arial"/>
          <w:sz w:val="20"/>
          <w:szCs w:val="20"/>
          <w:lang w:val="en-US" w:eastAsia="sl-SI"/>
        </w:rPr>
      </w:pPr>
      <w:r w:rsidRPr="004515CD">
        <w:rPr>
          <w:rFonts w:cs="Arial"/>
          <w:sz w:val="20"/>
          <w:szCs w:val="20"/>
          <w:lang w:val="en-US" w:eastAsia="sl-SI"/>
        </w:rPr>
        <w:t xml:space="preserve">Pursuant to the provisions referred to in Article 30, Paragraph 1 of the Framework Agreement on the Sava River Basin, done at </w:t>
      </w:r>
      <w:proofErr w:type="spellStart"/>
      <w:r w:rsidRPr="004515CD">
        <w:rPr>
          <w:rFonts w:cs="Arial"/>
          <w:sz w:val="20"/>
          <w:szCs w:val="20"/>
          <w:lang w:val="en-US" w:eastAsia="sl-SI"/>
        </w:rPr>
        <w:t>Kranjska</w:t>
      </w:r>
      <w:proofErr w:type="spellEnd"/>
      <w:r w:rsidRPr="004515CD">
        <w:rPr>
          <w:rFonts w:cs="Arial"/>
          <w:sz w:val="20"/>
          <w:szCs w:val="20"/>
          <w:lang w:val="en-US" w:eastAsia="sl-SI"/>
        </w:rPr>
        <w:t xml:space="preserve"> Gora, on December 3</w:t>
      </w:r>
      <w:r w:rsidRPr="004515CD">
        <w:rPr>
          <w:rFonts w:cs="Arial"/>
          <w:sz w:val="20"/>
          <w:szCs w:val="20"/>
          <w:vertAlign w:val="superscript"/>
          <w:lang w:val="en-US" w:eastAsia="sl-SI"/>
        </w:rPr>
        <w:t>rd</w:t>
      </w:r>
      <w:r w:rsidRPr="004515CD">
        <w:rPr>
          <w:rFonts w:cs="Arial"/>
          <w:sz w:val="20"/>
          <w:szCs w:val="20"/>
          <w:lang w:val="en-US" w:eastAsia="sl-SI"/>
        </w:rPr>
        <w:t xml:space="preserve"> 2002 (hereinafter: </w:t>
      </w:r>
      <w:proofErr w:type="spellStart"/>
      <w:r w:rsidRPr="004515CD">
        <w:rPr>
          <w:rFonts w:cs="Arial"/>
          <w:sz w:val="20"/>
          <w:szCs w:val="20"/>
          <w:lang w:val="en-US" w:eastAsia="sl-SI"/>
        </w:rPr>
        <w:t>FASRB</w:t>
      </w:r>
      <w:proofErr w:type="spellEnd"/>
      <w:r w:rsidRPr="004515CD">
        <w:rPr>
          <w:rFonts w:cs="Arial"/>
          <w:sz w:val="20"/>
          <w:szCs w:val="20"/>
          <w:lang w:val="en-US" w:eastAsia="sl-SI"/>
        </w:rPr>
        <w:t>),</w:t>
      </w:r>
    </w:p>
    <w:p w:rsidR="004515CD" w:rsidRPr="004515CD" w:rsidRDefault="004515CD" w:rsidP="004515CD">
      <w:pPr>
        <w:autoSpaceDE w:val="0"/>
        <w:autoSpaceDN w:val="0"/>
        <w:adjustRightInd w:val="0"/>
        <w:spacing w:before="240" w:line="240" w:lineRule="auto"/>
        <w:rPr>
          <w:rFonts w:cs="Arial"/>
          <w:sz w:val="20"/>
          <w:szCs w:val="20"/>
          <w:lang w:val="en-US" w:eastAsia="sl-SI"/>
        </w:rPr>
      </w:pPr>
      <w:r w:rsidRPr="004515CD">
        <w:rPr>
          <w:rFonts w:cs="Arial"/>
          <w:sz w:val="20"/>
          <w:szCs w:val="20"/>
          <w:lang w:val="en-US" w:eastAsia="sl-SI"/>
        </w:rPr>
        <w:t>Considering that the Recommendations on technical requirements applicable to inland navigation vessels agreed at the European level, European Code for Inland Waterways (</w:t>
      </w:r>
      <w:proofErr w:type="spellStart"/>
      <w:r w:rsidRPr="004515CD">
        <w:rPr>
          <w:rFonts w:cs="Arial"/>
          <w:sz w:val="20"/>
          <w:szCs w:val="20"/>
          <w:lang w:val="en-US" w:eastAsia="sl-SI"/>
        </w:rPr>
        <w:t>CEVNI</w:t>
      </w:r>
      <w:proofErr w:type="spellEnd"/>
      <w:r w:rsidRPr="004515CD">
        <w:rPr>
          <w:rFonts w:cs="Arial"/>
          <w:sz w:val="20"/>
          <w:szCs w:val="20"/>
          <w:lang w:val="en-US" w:eastAsia="sl-SI"/>
        </w:rPr>
        <w:t>), and the European Agreement concerning the International Carriage of Dangerous Goods by Inland Waterways (</w:t>
      </w:r>
      <w:proofErr w:type="spellStart"/>
      <w:r w:rsidRPr="004515CD">
        <w:rPr>
          <w:rFonts w:cs="Arial"/>
          <w:sz w:val="20"/>
          <w:szCs w:val="20"/>
          <w:lang w:val="en-US" w:eastAsia="sl-SI"/>
        </w:rPr>
        <w:t>ADN</w:t>
      </w:r>
      <w:proofErr w:type="spellEnd"/>
      <w:r w:rsidRPr="004515CD">
        <w:rPr>
          <w:rFonts w:cs="Arial"/>
          <w:sz w:val="20"/>
          <w:szCs w:val="20"/>
          <w:lang w:val="en-US" w:eastAsia="sl-SI"/>
        </w:rPr>
        <w:t>) represent a set of guiding regulations with important role in controlling water pollution by inland navigation vessels,</w:t>
      </w:r>
    </w:p>
    <w:p w:rsidR="004515CD" w:rsidRPr="004515CD" w:rsidRDefault="004515CD" w:rsidP="004515CD">
      <w:pPr>
        <w:autoSpaceDE w:val="0"/>
        <w:autoSpaceDN w:val="0"/>
        <w:adjustRightInd w:val="0"/>
        <w:spacing w:before="240" w:line="240" w:lineRule="auto"/>
        <w:rPr>
          <w:rFonts w:cs="Arial"/>
          <w:sz w:val="20"/>
          <w:szCs w:val="20"/>
          <w:lang w:val="en-US" w:eastAsia="sl-SI"/>
        </w:rPr>
      </w:pPr>
      <w:r w:rsidRPr="004515CD">
        <w:rPr>
          <w:rFonts w:cs="Arial"/>
          <w:sz w:val="20"/>
          <w:szCs w:val="20"/>
          <w:lang w:val="en-US" w:eastAsia="sl-SI"/>
        </w:rPr>
        <w:t>Believing that, even if the water pollution caused by inland water transport is of minor significance, the further improvement of its environmental performance would contribute to achieving the environmental and nature-protection objectives in using inland waterways,</w:t>
      </w:r>
    </w:p>
    <w:p w:rsidR="004515CD" w:rsidRPr="004515CD" w:rsidRDefault="004515CD" w:rsidP="004515CD">
      <w:pPr>
        <w:autoSpaceDE w:val="0"/>
        <w:autoSpaceDN w:val="0"/>
        <w:adjustRightInd w:val="0"/>
        <w:spacing w:before="240" w:line="240" w:lineRule="auto"/>
        <w:rPr>
          <w:rFonts w:cs="Arial"/>
          <w:sz w:val="20"/>
          <w:szCs w:val="20"/>
          <w:lang w:val="en-US" w:eastAsia="sl-SI"/>
        </w:rPr>
      </w:pPr>
      <w:r w:rsidRPr="004515CD">
        <w:rPr>
          <w:rFonts w:cs="Arial"/>
          <w:sz w:val="20"/>
          <w:szCs w:val="20"/>
          <w:lang w:val="en-US" w:eastAsia="sl-SI"/>
        </w:rPr>
        <w:t>Have agreed as follows:</w:t>
      </w:r>
    </w:p>
    <w:p w:rsidR="004515CD" w:rsidRPr="004515CD" w:rsidRDefault="004515CD" w:rsidP="004515CD">
      <w:pPr>
        <w:autoSpaceDE w:val="0"/>
        <w:autoSpaceDN w:val="0"/>
        <w:adjustRightInd w:val="0"/>
        <w:spacing w:before="240" w:line="240" w:lineRule="auto"/>
        <w:jc w:val="center"/>
        <w:rPr>
          <w:rFonts w:cs="Arial"/>
          <w:b/>
          <w:bCs/>
          <w:sz w:val="20"/>
          <w:szCs w:val="20"/>
          <w:lang w:val="en-US" w:eastAsia="sl-SI"/>
        </w:rPr>
      </w:pPr>
      <w:r w:rsidRPr="004515CD">
        <w:rPr>
          <w:rFonts w:cs="Arial"/>
          <w:b/>
          <w:bCs/>
          <w:sz w:val="20"/>
          <w:szCs w:val="20"/>
          <w:lang w:val="en-US" w:eastAsia="sl-SI"/>
        </w:rPr>
        <w:t>PART I</w:t>
      </w:r>
    </w:p>
    <w:p w:rsidR="004515CD" w:rsidRPr="004515CD" w:rsidRDefault="004515CD" w:rsidP="004515CD">
      <w:pPr>
        <w:autoSpaceDE w:val="0"/>
        <w:autoSpaceDN w:val="0"/>
        <w:adjustRightInd w:val="0"/>
        <w:spacing w:line="240" w:lineRule="auto"/>
        <w:jc w:val="center"/>
        <w:rPr>
          <w:rFonts w:cs="Arial"/>
          <w:b/>
          <w:bCs/>
          <w:sz w:val="20"/>
          <w:szCs w:val="20"/>
          <w:lang w:val="en-US" w:eastAsia="sl-SI"/>
        </w:rPr>
      </w:pPr>
      <w:r w:rsidRPr="004515CD">
        <w:rPr>
          <w:rFonts w:cs="Arial"/>
          <w:b/>
          <w:bCs/>
          <w:sz w:val="20"/>
          <w:szCs w:val="20"/>
          <w:lang w:val="en-US" w:eastAsia="sl-SI"/>
        </w:rPr>
        <w:t>GENERAL PROVISIONS</w:t>
      </w:r>
    </w:p>
    <w:p w:rsidR="004515CD" w:rsidRPr="004515CD" w:rsidRDefault="004515CD" w:rsidP="004515CD">
      <w:pPr>
        <w:autoSpaceDE w:val="0"/>
        <w:autoSpaceDN w:val="0"/>
        <w:adjustRightInd w:val="0"/>
        <w:spacing w:before="240" w:line="240" w:lineRule="auto"/>
        <w:jc w:val="center"/>
        <w:rPr>
          <w:rFonts w:cs="Arial"/>
          <w:b/>
          <w:bCs/>
          <w:sz w:val="20"/>
          <w:szCs w:val="20"/>
          <w:lang w:val="en-US" w:eastAsia="sl-SI"/>
        </w:rPr>
      </w:pPr>
      <w:r w:rsidRPr="004515CD">
        <w:rPr>
          <w:rFonts w:cs="Arial"/>
          <w:b/>
          <w:bCs/>
          <w:sz w:val="20"/>
          <w:szCs w:val="20"/>
          <w:lang w:val="en-US" w:eastAsia="sl-SI"/>
        </w:rPr>
        <w:t>Article 1</w:t>
      </w:r>
    </w:p>
    <w:p w:rsidR="004515CD" w:rsidRPr="004515CD" w:rsidRDefault="004515CD" w:rsidP="004515CD">
      <w:pPr>
        <w:autoSpaceDE w:val="0"/>
        <w:autoSpaceDN w:val="0"/>
        <w:adjustRightInd w:val="0"/>
        <w:spacing w:before="240" w:line="240" w:lineRule="auto"/>
        <w:jc w:val="center"/>
        <w:rPr>
          <w:rFonts w:cs="Arial"/>
          <w:sz w:val="20"/>
          <w:szCs w:val="20"/>
          <w:lang w:val="en-US" w:eastAsia="sl-SI"/>
        </w:rPr>
      </w:pPr>
      <w:r w:rsidRPr="004515CD">
        <w:rPr>
          <w:rFonts w:cs="Arial"/>
          <w:sz w:val="20"/>
          <w:szCs w:val="20"/>
          <w:lang w:val="en-US" w:eastAsia="sl-SI"/>
        </w:rPr>
        <w:t>DEFINITIONS</w:t>
      </w:r>
    </w:p>
    <w:p w:rsidR="004515CD" w:rsidRPr="004515CD" w:rsidRDefault="004515CD" w:rsidP="00464C7B">
      <w:pPr>
        <w:numPr>
          <w:ilvl w:val="0"/>
          <w:numId w:val="1"/>
        </w:numPr>
        <w:autoSpaceDE w:val="0"/>
        <w:autoSpaceDN w:val="0"/>
        <w:adjustRightInd w:val="0"/>
        <w:spacing w:before="240" w:after="200" w:line="240" w:lineRule="auto"/>
        <w:ind w:left="284" w:hanging="284"/>
        <w:rPr>
          <w:rFonts w:cs="Arial"/>
          <w:sz w:val="20"/>
          <w:szCs w:val="20"/>
          <w:lang w:val="en-US" w:eastAsia="sl-SI"/>
        </w:rPr>
      </w:pPr>
      <w:r w:rsidRPr="004515CD">
        <w:rPr>
          <w:rFonts w:cs="Arial"/>
          <w:sz w:val="20"/>
          <w:szCs w:val="20"/>
          <w:lang w:val="en-US" w:eastAsia="sl-SI"/>
        </w:rPr>
        <w:t xml:space="preserve">The terms defined in Article 1 of the </w:t>
      </w:r>
      <w:proofErr w:type="spellStart"/>
      <w:r w:rsidRPr="004515CD">
        <w:rPr>
          <w:rFonts w:cs="Arial"/>
          <w:sz w:val="20"/>
          <w:szCs w:val="20"/>
          <w:lang w:val="en-US" w:eastAsia="sl-SI"/>
        </w:rPr>
        <w:t>FASRB</w:t>
      </w:r>
      <w:proofErr w:type="spellEnd"/>
      <w:r w:rsidRPr="004515CD">
        <w:rPr>
          <w:rFonts w:cs="Arial"/>
          <w:sz w:val="20"/>
          <w:szCs w:val="20"/>
          <w:lang w:val="en-US" w:eastAsia="sl-SI"/>
        </w:rPr>
        <w:t xml:space="preserve"> shall have the same meaning for the purpose of this Protocol except as otherwise specified.</w:t>
      </w:r>
    </w:p>
    <w:p w:rsidR="004515CD" w:rsidRPr="004515CD" w:rsidRDefault="004515CD" w:rsidP="00464C7B">
      <w:pPr>
        <w:numPr>
          <w:ilvl w:val="0"/>
          <w:numId w:val="1"/>
        </w:numPr>
        <w:autoSpaceDE w:val="0"/>
        <w:autoSpaceDN w:val="0"/>
        <w:adjustRightInd w:val="0"/>
        <w:spacing w:before="240" w:after="200" w:line="240" w:lineRule="auto"/>
        <w:ind w:left="284" w:hanging="284"/>
        <w:rPr>
          <w:rFonts w:cs="Arial"/>
          <w:sz w:val="20"/>
          <w:szCs w:val="20"/>
          <w:lang w:val="en-US" w:eastAsia="sl-SI"/>
        </w:rPr>
      </w:pPr>
      <w:r w:rsidRPr="004515CD">
        <w:rPr>
          <w:rFonts w:cs="Arial"/>
          <w:sz w:val="20"/>
          <w:szCs w:val="20"/>
          <w:lang w:val="en-US" w:eastAsia="sl-SI"/>
        </w:rPr>
        <w:t>For the purpose of this Protocol:</w:t>
      </w:r>
    </w:p>
    <w:p w:rsidR="004515CD" w:rsidRPr="004515CD" w:rsidRDefault="004515CD" w:rsidP="00464C7B">
      <w:pPr>
        <w:numPr>
          <w:ilvl w:val="0"/>
          <w:numId w:val="2"/>
        </w:numPr>
        <w:autoSpaceDE w:val="0"/>
        <w:autoSpaceDN w:val="0"/>
        <w:adjustRightInd w:val="0"/>
        <w:spacing w:before="240" w:after="200" w:line="240" w:lineRule="auto"/>
        <w:ind w:left="567" w:hanging="283"/>
        <w:rPr>
          <w:rFonts w:cs="Arial"/>
          <w:sz w:val="20"/>
          <w:szCs w:val="20"/>
          <w:lang w:val="en-US" w:eastAsia="sl-SI"/>
        </w:rPr>
      </w:pPr>
      <w:r w:rsidRPr="004515CD">
        <w:rPr>
          <w:rFonts w:cs="Arial"/>
          <w:sz w:val="20"/>
          <w:szCs w:val="20"/>
          <w:lang w:val="en-US" w:eastAsia="sl-SI"/>
        </w:rPr>
        <w:t>“</w:t>
      </w:r>
      <w:proofErr w:type="spellStart"/>
      <w:r w:rsidRPr="004515CD">
        <w:rPr>
          <w:rFonts w:cs="Arial"/>
          <w:sz w:val="20"/>
          <w:szCs w:val="20"/>
          <w:lang w:val="en-US" w:eastAsia="sl-SI"/>
        </w:rPr>
        <w:t>FASRB</w:t>
      </w:r>
      <w:proofErr w:type="spellEnd"/>
      <w:r w:rsidRPr="004515CD">
        <w:rPr>
          <w:rFonts w:cs="Arial"/>
          <w:sz w:val="20"/>
          <w:szCs w:val="20"/>
          <w:lang w:val="en-US" w:eastAsia="sl-SI"/>
        </w:rPr>
        <w:t xml:space="preserve">” means the Framework Agreement on the Sava River Basin, done at </w:t>
      </w:r>
      <w:proofErr w:type="spellStart"/>
      <w:r w:rsidRPr="004515CD">
        <w:rPr>
          <w:rFonts w:cs="Arial"/>
          <w:sz w:val="20"/>
          <w:szCs w:val="20"/>
          <w:lang w:val="en-US" w:eastAsia="sl-SI"/>
        </w:rPr>
        <w:t>Kranjska</w:t>
      </w:r>
      <w:proofErr w:type="spellEnd"/>
      <w:r w:rsidRPr="004515CD">
        <w:rPr>
          <w:rFonts w:cs="Arial"/>
          <w:sz w:val="20"/>
          <w:szCs w:val="20"/>
          <w:lang w:val="en-US" w:eastAsia="sl-SI"/>
        </w:rPr>
        <w:t xml:space="preserve"> Gora, Slovenia, on 3rd December 2002, including amendments stipulated within the Agreement on Amendments to the Framework Agreement on the Sava River Basin and Protocol on Navigation Regime to the Framework Agreement on the Sava River Basin, done at Ljubljana on 2nd April 2004;</w:t>
      </w:r>
    </w:p>
    <w:p w:rsidR="004515CD" w:rsidRPr="004515CD" w:rsidRDefault="004515CD" w:rsidP="00464C7B">
      <w:pPr>
        <w:numPr>
          <w:ilvl w:val="0"/>
          <w:numId w:val="2"/>
        </w:numPr>
        <w:autoSpaceDE w:val="0"/>
        <w:autoSpaceDN w:val="0"/>
        <w:adjustRightInd w:val="0"/>
        <w:spacing w:before="240" w:after="200" w:line="240" w:lineRule="auto"/>
        <w:ind w:left="567" w:hanging="283"/>
        <w:rPr>
          <w:rFonts w:cs="Arial"/>
          <w:sz w:val="20"/>
          <w:szCs w:val="20"/>
          <w:lang w:val="en-US" w:eastAsia="sl-SI"/>
        </w:rPr>
      </w:pPr>
      <w:r w:rsidRPr="004515CD">
        <w:rPr>
          <w:rFonts w:cs="Arial"/>
          <w:sz w:val="20"/>
          <w:szCs w:val="20"/>
          <w:lang w:val="en-US" w:eastAsia="sl-SI"/>
        </w:rPr>
        <w:t xml:space="preserve">“Sava Commission” means the International Sava River Basin Commission established by Article 15 of the </w:t>
      </w:r>
      <w:proofErr w:type="spellStart"/>
      <w:r w:rsidRPr="004515CD">
        <w:rPr>
          <w:rFonts w:cs="Arial"/>
          <w:sz w:val="20"/>
          <w:szCs w:val="20"/>
          <w:lang w:val="en-US" w:eastAsia="sl-SI"/>
        </w:rPr>
        <w:t>FASRB</w:t>
      </w:r>
      <w:proofErr w:type="spellEnd"/>
      <w:r w:rsidRPr="004515CD">
        <w:rPr>
          <w:rFonts w:cs="Arial"/>
          <w:sz w:val="20"/>
          <w:szCs w:val="20"/>
          <w:lang w:val="en-US" w:eastAsia="sl-SI"/>
        </w:rPr>
        <w:t>;</w:t>
      </w:r>
    </w:p>
    <w:p w:rsidR="004515CD" w:rsidRPr="004515CD" w:rsidRDefault="004515CD" w:rsidP="00464C7B">
      <w:pPr>
        <w:numPr>
          <w:ilvl w:val="0"/>
          <w:numId w:val="2"/>
        </w:numPr>
        <w:autoSpaceDE w:val="0"/>
        <w:autoSpaceDN w:val="0"/>
        <w:adjustRightInd w:val="0"/>
        <w:spacing w:before="240" w:after="200" w:line="240" w:lineRule="auto"/>
        <w:ind w:left="567" w:hanging="283"/>
        <w:rPr>
          <w:rFonts w:cs="Arial"/>
          <w:sz w:val="20"/>
          <w:szCs w:val="20"/>
          <w:lang w:val="en-US" w:eastAsia="sl-SI"/>
        </w:rPr>
      </w:pPr>
      <w:r w:rsidRPr="004515CD">
        <w:rPr>
          <w:rFonts w:cs="Arial"/>
          <w:sz w:val="20"/>
          <w:szCs w:val="20"/>
          <w:lang w:val="en-US" w:eastAsia="sl-SI"/>
        </w:rPr>
        <w:t>“vessel” means any inland waterway craft intend for navigation, including small craft and ferry-boats, as well as floating equipment;</w:t>
      </w:r>
    </w:p>
    <w:p w:rsidR="004515CD" w:rsidRPr="004515CD" w:rsidRDefault="004515CD" w:rsidP="00464C7B">
      <w:pPr>
        <w:numPr>
          <w:ilvl w:val="0"/>
          <w:numId w:val="2"/>
        </w:numPr>
        <w:autoSpaceDE w:val="0"/>
        <w:autoSpaceDN w:val="0"/>
        <w:adjustRightInd w:val="0"/>
        <w:spacing w:before="240" w:after="200" w:line="240" w:lineRule="auto"/>
        <w:ind w:left="567" w:hanging="283"/>
        <w:rPr>
          <w:rFonts w:cs="Arial"/>
          <w:sz w:val="20"/>
          <w:szCs w:val="20"/>
          <w:lang w:val="en-US" w:eastAsia="sl-SI"/>
        </w:rPr>
      </w:pPr>
      <w:r w:rsidRPr="004515CD">
        <w:rPr>
          <w:rFonts w:cs="Arial"/>
          <w:sz w:val="20"/>
          <w:szCs w:val="20"/>
          <w:lang w:val="en-US" w:eastAsia="sl-SI"/>
        </w:rPr>
        <w:t>“floating establishment” means any floating installation that is permanently moored, anchored or laid on the river bed, e.g. landing-places, accommodation-establishment, restaurants, repair-shops, warehouses, pontoon bridges, floating hangars, watermills;</w:t>
      </w:r>
    </w:p>
    <w:p w:rsidR="004515CD" w:rsidRPr="004515CD" w:rsidRDefault="004515CD" w:rsidP="00464C7B">
      <w:pPr>
        <w:numPr>
          <w:ilvl w:val="0"/>
          <w:numId w:val="2"/>
        </w:numPr>
        <w:autoSpaceDE w:val="0"/>
        <w:autoSpaceDN w:val="0"/>
        <w:adjustRightInd w:val="0"/>
        <w:spacing w:before="240" w:after="200" w:line="240" w:lineRule="auto"/>
        <w:ind w:left="567" w:hanging="283"/>
        <w:rPr>
          <w:rFonts w:cs="Arial"/>
          <w:sz w:val="20"/>
          <w:szCs w:val="20"/>
          <w:lang w:val="en-US" w:eastAsia="sl-SI"/>
        </w:rPr>
      </w:pPr>
      <w:r w:rsidRPr="004515CD">
        <w:rPr>
          <w:rFonts w:cs="Arial"/>
          <w:sz w:val="20"/>
          <w:szCs w:val="20"/>
          <w:lang w:val="en-US" w:eastAsia="sl-SI"/>
        </w:rPr>
        <w:t>“waste occurring on board” means substances or articles, of which the person in charge disposes or of which he intends or is required to dispose including waste resulting from the operation of the vessel and cargo-related waste;</w:t>
      </w:r>
    </w:p>
    <w:p w:rsidR="004515CD" w:rsidRPr="004515CD" w:rsidRDefault="004515CD" w:rsidP="00464C7B">
      <w:pPr>
        <w:numPr>
          <w:ilvl w:val="0"/>
          <w:numId w:val="2"/>
        </w:numPr>
        <w:autoSpaceDE w:val="0"/>
        <w:autoSpaceDN w:val="0"/>
        <w:adjustRightInd w:val="0"/>
        <w:spacing w:before="240" w:after="200" w:line="240" w:lineRule="auto"/>
        <w:ind w:left="567" w:hanging="283"/>
        <w:rPr>
          <w:rFonts w:cs="Arial"/>
          <w:sz w:val="20"/>
          <w:szCs w:val="20"/>
          <w:lang w:val="en-US" w:eastAsia="sl-SI"/>
        </w:rPr>
      </w:pPr>
      <w:r w:rsidRPr="004515CD">
        <w:rPr>
          <w:rFonts w:cs="Arial"/>
          <w:sz w:val="20"/>
          <w:szCs w:val="20"/>
          <w:lang w:val="en-US" w:eastAsia="sl-SI"/>
        </w:rPr>
        <w:t xml:space="preserve">“waste resulting from the operation of the vessel” means waste and waste water generated on board as a result of the operation and maintenance of the vessel; it </w:t>
      </w:r>
      <w:r w:rsidRPr="004515CD">
        <w:rPr>
          <w:rFonts w:cs="Arial"/>
          <w:sz w:val="20"/>
          <w:szCs w:val="20"/>
          <w:lang w:val="en-US" w:eastAsia="sl-SI"/>
        </w:rPr>
        <w:lastRenderedPageBreak/>
        <w:t>includes oily and greasy waste and other waste occurring during the operation of the vessel;</w:t>
      </w:r>
    </w:p>
    <w:p w:rsidR="004515CD" w:rsidRPr="004515CD" w:rsidRDefault="004515CD" w:rsidP="00464C7B">
      <w:pPr>
        <w:numPr>
          <w:ilvl w:val="0"/>
          <w:numId w:val="2"/>
        </w:numPr>
        <w:autoSpaceDE w:val="0"/>
        <w:autoSpaceDN w:val="0"/>
        <w:adjustRightInd w:val="0"/>
        <w:spacing w:before="240" w:after="200" w:line="240" w:lineRule="auto"/>
        <w:ind w:left="567" w:hanging="283"/>
        <w:rPr>
          <w:rFonts w:cs="Arial"/>
          <w:sz w:val="20"/>
          <w:szCs w:val="20"/>
          <w:lang w:val="en-US" w:eastAsia="sl-SI"/>
        </w:rPr>
      </w:pPr>
      <w:r w:rsidRPr="004515CD">
        <w:rPr>
          <w:rFonts w:cs="Arial"/>
          <w:sz w:val="20"/>
          <w:szCs w:val="20"/>
          <w:lang w:val="en-US" w:eastAsia="sl-SI"/>
        </w:rPr>
        <w:t>“oily and greasy waste” means waste oil, bilge water and other oily and greasy waste such as waste grease, used filters, used rags, containers and packaging for such waste;</w:t>
      </w:r>
    </w:p>
    <w:p w:rsidR="004515CD" w:rsidRPr="004515CD" w:rsidRDefault="004515CD" w:rsidP="00464C7B">
      <w:pPr>
        <w:numPr>
          <w:ilvl w:val="0"/>
          <w:numId w:val="2"/>
        </w:numPr>
        <w:autoSpaceDE w:val="0"/>
        <w:autoSpaceDN w:val="0"/>
        <w:adjustRightInd w:val="0"/>
        <w:spacing w:before="240" w:after="200" w:line="240" w:lineRule="auto"/>
        <w:ind w:left="567" w:hanging="283"/>
        <w:rPr>
          <w:rFonts w:cs="Arial"/>
          <w:sz w:val="20"/>
          <w:szCs w:val="20"/>
          <w:lang w:val="en-US" w:eastAsia="sl-SI"/>
        </w:rPr>
      </w:pPr>
      <w:r w:rsidRPr="004515CD">
        <w:rPr>
          <w:rFonts w:cs="Arial"/>
          <w:sz w:val="20"/>
          <w:szCs w:val="20"/>
          <w:lang w:val="en-US" w:eastAsia="sl-SI"/>
        </w:rPr>
        <w:t>“waste oil” means used oil or other non-reusable oil from engines, gears and hydraulic equipment;</w:t>
      </w:r>
    </w:p>
    <w:p w:rsidR="004515CD" w:rsidRPr="004515CD" w:rsidRDefault="004515CD" w:rsidP="00464C7B">
      <w:pPr>
        <w:numPr>
          <w:ilvl w:val="0"/>
          <w:numId w:val="2"/>
        </w:numPr>
        <w:autoSpaceDE w:val="0"/>
        <w:autoSpaceDN w:val="0"/>
        <w:adjustRightInd w:val="0"/>
        <w:spacing w:before="240" w:after="200" w:line="240" w:lineRule="auto"/>
        <w:ind w:left="567" w:hanging="283"/>
        <w:rPr>
          <w:rFonts w:cs="Arial"/>
          <w:sz w:val="20"/>
          <w:szCs w:val="20"/>
          <w:lang w:val="en-US" w:eastAsia="sl-SI"/>
        </w:rPr>
      </w:pPr>
      <w:r w:rsidRPr="004515CD">
        <w:rPr>
          <w:rFonts w:cs="Arial"/>
          <w:sz w:val="20"/>
          <w:szCs w:val="20"/>
          <w:lang w:val="en-US" w:eastAsia="sl-SI"/>
        </w:rPr>
        <w:t>“bilge water” means oily water from the engine-room bilges, peak, cofferdams or side compartments;</w:t>
      </w:r>
    </w:p>
    <w:p w:rsidR="004515CD" w:rsidRPr="004515CD" w:rsidRDefault="004515CD" w:rsidP="00464C7B">
      <w:pPr>
        <w:numPr>
          <w:ilvl w:val="0"/>
          <w:numId w:val="2"/>
        </w:numPr>
        <w:autoSpaceDE w:val="0"/>
        <w:autoSpaceDN w:val="0"/>
        <w:adjustRightInd w:val="0"/>
        <w:spacing w:before="240" w:after="200" w:line="240" w:lineRule="auto"/>
        <w:ind w:left="567" w:hanging="283"/>
        <w:rPr>
          <w:rFonts w:cs="Arial"/>
          <w:sz w:val="20"/>
          <w:szCs w:val="20"/>
          <w:lang w:val="en-US" w:eastAsia="sl-SI"/>
        </w:rPr>
      </w:pPr>
      <w:r w:rsidRPr="004515CD">
        <w:rPr>
          <w:rFonts w:cs="Arial"/>
          <w:sz w:val="20"/>
          <w:szCs w:val="20"/>
          <w:lang w:val="en-US" w:eastAsia="sl-SI"/>
        </w:rPr>
        <w:t>“waste grease” means used grease collected from run-off from greasers, bearings and greasing facilities and other non-reusable grease;</w:t>
      </w:r>
    </w:p>
    <w:p w:rsidR="004515CD" w:rsidRPr="004515CD" w:rsidRDefault="004515CD" w:rsidP="00464C7B">
      <w:pPr>
        <w:numPr>
          <w:ilvl w:val="0"/>
          <w:numId w:val="2"/>
        </w:numPr>
        <w:autoSpaceDE w:val="0"/>
        <w:autoSpaceDN w:val="0"/>
        <w:adjustRightInd w:val="0"/>
        <w:spacing w:before="240" w:after="200" w:line="240" w:lineRule="auto"/>
        <w:ind w:left="567" w:hanging="283"/>
        <w:rPr>
          <w:rFonts w:cs="Arial"/>
          <w:sz w:val="20"/>
          <w:szCs w:val="20"/>
          <w:lang w:val="en-US" w:eastAsia="sl-SI"/>
        </w:rPr>
      </w:pPr>
      <w:r w:rsidRPr="004515CD">
        <w:rPr>
          <w:rFonts w:cs="Arial"/>
          <w:sz w:val="20"/>
          <w:szCs w:val="20"/>
          <w:lang w:val="en-US" w:eastAsia="sl-SI"/>
        </w:rPr>
        <w:t>“household waste water” means waste water from galleys, messes, bathrooms, toilets and laundries and other human waste water;</w:t>
      </w:r>
    </w:p>
    <w:p w:rsidR="004515CD" w:rsidRPr="004515CD" w:rsidRDefault="004515CD" w:rsidP="00464C7B">
      <w:pPr>
        <w:numPr>
          <w:ilvl w:val="0"/>
          <w:numId w:val="2"/>
        </w:numPr>
        <w:autoSpaceDE w:val="0"/>
        <w:autoSpaceDN w:val="0"/>
        <w:adjustRightInd w:val="0"/>
        <w:spacing w:before="240" w:after="200" w:line="240" w:lineRule="auto"/>
        <w:ind w:left="567" w:hanging="283"/>
        <w:rPr>
          <w:rFonts w:cs="Arial"/>
          <w:sz w:val="20"/>
          <w:szCs w:val="20"/>
          <w:lang w:val="en-US" w:eastAsia="sl-SI"/>
        </w:rPr>
      </w:pPr>
      <w:r w:rsidRPr="004515CD">
        <w:rPr>
          <w:rFonts w:cs="Arial"/>
          <w:sz w:val="20"/>
          <w:szCs w:val="20"/>
          <w:lang w:val="en-US" w:eastAsia="sl-SI"/>
        </w:rPr>
        <w:t>“household refuse” means on-board organic and inorganic household waste and food remains, which do not, however, contain components of the other types of waste;</w:t>
      </w:r>
    </w:p>
    <w:p w:rsidR="004515CD" w:rsidRPr="004515CD" w:rsidRDefault="004515CD" w:rsidP="00464C7B">
      <w:pPr>
        <w:numPr>
          <w:ilvl w:val="0"/>
          <w:numId w:val="2"/>
        </w:numPr>
        <w:autoSpaceDE w:val="0"/>
        <w:autoSpaceDN w:val="0"/>
        <w:adjustRightInd w:val="0"/>
        <w:spacing w:before="240" w:after="200" w:line="240" w:lineRule="auto"/>
        <w:ind w:left="567" w:hanging="283"/>
        <w:rPr>
          <w:rFonts w:cs="Arial"/>
          <w:sz w:val="20"/>
          <w:szCs w:val="20"/>
          <w:lang w:val="en-US" w:eastAsia="sl-SI"/>
        </w:rPr>
      </w:pPr>
      <w:r w:rsidRPr="004515CD">
        <w:rPr>
          <w:rFonts w:cs="Arial"/>
          <w:sz w:val="20"/>
          <w:szCs w:val="20"/>
          <w:lang w:val="en-US" w:eastAsia="sl-SI"/>
        </w:rPr>
        <w:t>“sludge” means residues occurring on board the vessel during the operation of an on-board waste water treatment plant;</w:t>
      </w:r>
    </w:p>
    <w:p w:rsidR="004515CD" w:rsidRPr="004515CD" w:rsidRDefault="004515CD" w:rsidP="00464C7B">
      <w:pPr>
        <w:numPr>
          <w:ilvl w:val="0"/>
          <w:numId w:val="2"/>
        </w:numPr>
        <w:autoSpaceDE w:val="0"/>
        <w:autoSpaceDN w:val="0"/>
        <w:adjustRightInd w:val="0"/>
        <w:spacing w:before="240" w:after="200" w:line="240" w:lineRule="auto"/>
        <w:ind w:left="567" w:hanging="283"/>
        <w:rPr>
          <w:rFonts w:cs="Arial"/>
          <w:sz w:val="20"/>
          <w:szCs w:val="20"/>
          <w:lang w:val="en-US" w:eastAsia="sl-SI"/>
        </w:rPr>
      </w:pPr>
      <w:r w:rsidRPr="004515CD">
        <w:rPr>
          <w:rFonts w:cs="Arial"/>
          <w:sz w:val="20"/>
          <w:szCs w:val="20"/>
          <w:lang w:val="en-US" w:eastAsia="sl-SI"/>
        </w:rPr>
        <w:t>“slops” mean mixtures of cargo residues with swilling-out water, rust or mud, whether or not suitable for pumping;</w:t>
      </w:r>
    </w:p>
    <w:p w:rsidR="004515CD" w:rsidRPr="004515CD" w:rsidRDefault="004515CD" w:rsidP="00464C7B">
      <w:pPr>
        <w:numPr>
          <w:ilvl w:val="0"/>
          <w:numId w:val="2"/>
        </w:numPr>
        <w:autoSpaceDE w:val="0"/>
        <w:autoSpaceDN w:val="0"/>
        <w:adjustRightInd w:val="0"/>
        <w:spacing w:before="240" w:after="200" w:line="240" w:lineRule="auto"/>
        <w:ind w:left="567" w:hanging="283"/>
        <w:rPr>
          <w:rFonts w:cs="Arial"/>
          <w:sz w:val="20"/>
          <w:szCs w:val="20"/>
          <w:lang w:val="en-US" w:eastAsia="sl-SI"/>
        </w:rPr>
      </w:pPr>
      <w:r w:rsidRPr="004515CD">
        <w:rPr>
          <w:rFonts w:cs="Arial"/>
          <w:sz w:val="20"/>
          <w:szCs w:val="20"/>
          <w:lang w:val="en-US" w:eastAsia="sl-SI"/>
        </w:rPr>
        <w:t>“other special waste” means waste occurring during the operation of the vessel other than oily and greasy waste and other than the waste defined from (k) to (n) above;</w:t>
      </w:r>
    </w:p>
    <w:p w:rsidR="004515CD" w:rsidRPr="004515CD" w:rsidRDefault="004515CD" w:rsidP="00464C7B">
      <w:pPr>
        <w:numPr>
          <w:ilvl w:val="0"/>
          <w:numId w:val="2"/>
        </w:numPr>
        <w:autoSpaceDE w:val="0"/>
        <w:autoSpaceDN w:val="0"/>
        <w:adjustRightInd w:val="0"/>
        <w:spacing w:before="240" w:after="200" w:line="240" w:lineRule="auto"/>
        <w:ind w:left="567" w:hanging="283"/>
        <w:rPr>
          <w:rFonts w:cs="Arial"/>
          <w:sz w:val="20"/>
          <w:szCs w:val="20"/>
          <w:lang w:val="en-US" w:eastAsia="sl-SI"/>
        </w:rPr>
      </w:pPr>
      <w:r w:rsidRPr="004515CD">
        <w:rPr>
          <w:rFonts w:cs="Arial"/>
          <w:sz w:val="20"/>
          <w:szCs w:val="20"/>
          <w:lang w:val="en-US" w:eastAsia="sl-SI"/>
        </w:rPr>
        <w:t>“cargo-related waste” means waste and waste water occurring on board the vessel and derived from the cargo, including cargo residues exempt cargo remnants;</w:t>
      </w:r>
    </w:p>
    <w:p w:rsidR="004515CD" w:rsidRPr="004515CD" w:rsidRDefault="004515CD" w:rsidP="00464C7B">
      <w:pPr>
        <w:numPr>
          <w:ilvl w:val="0"/>
          <w:numId w:val="2"/>
        </w:numPr>
        <w:autoSpaceDE w:val="0"/>
        <w:autoSpaceDN w:val="0"/>
        <w:adjustRightInd w:val="0"/>
        <w:spacing w:before="240" w:after="200" w:line="240" w:lineRule="auto"/>
        <w:ind w:left="567" w:hanging="283"/>
        <w:rPr>
          <w:rFonts w:cs="Arial"/>
          <w:sz w:val="20"/>
          <w:szCs w:val="20"/>
          <w:lang w:val="en-US" w:eastAsia="sl-SI"/>
        </w:rPr>
      </w:pPr>
      <w:r w:rsidRPr="004515CD">
        <w:rPr>
          <w:rFonts w:cs="Arial"/>
          <w:sz w:val="20"/>
          <w:szCs w:val="20"/>
          <w:lang w:val="en-US" w:eastAsia="sl-SI"/>
        </w:rPr>
        <w:t>“cargo remnants” mean liquid cargo remaining in the cargo tanks or in the pipes after unloading when a stripping system in accordance with the European Agreement Concerning the International Carriage of Dangerous Goods by Inland Waterways (</w:t>
      </w:r>
      <w:proofErr w:type="spellStart"/>
      <w:r w:rsidRPr="004515CD">
        <w:rPr>
          <w:rFonts w:cs="Arial"/>
          <w:sz w:val="20"/>
          <w:szCs w:val="20"/>
          <w:lang w:val="en-US" w:eastAsia="sl-SI"/>
        </w:rPr>
        <w:t>ADN</w:t>
      </w:r>
      <w:proofErr w:type="spellEnd"/>
      <w:r w:rsidRPr="004515CD">
        <w:rPr>
          <w:rFonts w:cs="Arial"/>
          <w:sz w:val="20"/>
          <w:szCs w:val="20"/>
          <w:lang w:val="en-US" w:eastAsia="sl-SI"/>
        </w:rPr>
        <w:t>) has not been used, and dry cargo remaining in the holds after unloading before manual or mechanical sweepers or suction facilities are used;</w:t>
      </w:r>
    </w:p>
    <w:p w:rsidR="004515CD" w:rsidRPr="004515CD" w:rsidRDefault="004515CD" w:rsidP="00464C7B">
      <w:pPr>
        <w:numPr>
          <w:ilvl w:val="0"/>
          <w:numId w:val="2"/>
        </w:numPr>
        <w:autoSpaceDE w:val="0"/>
        <w:autoSpaceDN w:val="0"/>
        <w:adjustRightInd w:val="0"/>
        <w:spacing w:before="240" w:after="200" w:line="240" w:lineRule="auto"/>
        <w:ind w:left="567" w:hanging="283"/>
        <w:rPr>
          <w:rFonts w:cs="Arial"/>
          <w:sz w:val="20"/>
          <w:szCs w:val="20"/>
          <w:lang w:val="en-US" w:eastAsia="sl-SI"/>
        </w:rPr>
      </w:pPr>
      <w:r w:rsidRPr="004515CD">
        <w:rPr>
          <w:rFonts w:cs="Arial"/>
          <w:sz w:val="20"/>
          <w:szCs w:val="20"/>
          <w:lang w:val="en-US" w:eastAsia="sl-SI"/>
        </w:rPr>
        <w:t>“cargo residues” mean liquid cargo which cannot be discharged from tanks or pipes using the stripping system and dry cargo which cannot be removed from the hold by the use of manual or mechanical sweepers or suction facilities;</w:t>
      </w:r>
    </w:p>
    <w:p w:rsidR="004515CD" w:rsidRPr="004515CD" w:rsidRDefault="004515CD" w:rsidP="00464C7B">
      <w:pPr>
        <w:numPr>
          <w:ilvl w:val="0"/>
          <w:numId w:val="2"/>
        </w:numPr>
        <w:autoSpaceDE w:val="0"/>
        <w:autoSpaceDN w:val="0"/>
        <w:adjustRightInd w:val="0"/>
        <w:spacing w:before="240" w:after="200" w:line="240" w:lineRule="auto"/>
        <w:ind w:left="567" w:hanging="283"/>
        <w:rPr>
          <w:rFonts w:cs="Arial"/>
          <w:sz w:val="20"/>
          <w:szCs w:val="20"/>
          <w:lang w:val="en-US" w:eastAsia="sl-SI"/>
        </w:rPr>
      </w:pPr>
      <w:r w:rsidRPr="004515CD">
        <w:rPr>
          <w:rFonts w:cs="Arial"/>
          <w:sz w:val="20"/>
          <w:szCs w:val="20"/>
          <w:lang w:val="en-US" w:eastAsia="sl-SI"/>
        </w:rPr>
        <w:t>“swept hold” means hold from which the cargo has been removed using means of cleaning such as manual or mechanical sweepers, but without the use of suction or washing apparatus and containing only cargo residues;</w:t>
      </w:r>
    </w:p>
    <w:p w:rsidR="004515CD" w:rsidRPr="004515CD" w:rsidRDefault="004515CD" w:rsidP="00464C7B">
      <w:pPr>
        <w:numPr>
          <w:ilvl w:val="0"/>
          <w:numId w:val="2"/>
        </w:numPr>
        <w:autoSpaceDE w:val="0"/>
        <w:autoSpaceDN w:val="0"/>
        <w:adjustRightInd w:val="0"/>
        <w:spacing w:before="240" w:after="200" w:line="240" w:lineRule="auto"/>
        <w:ind w:left="567" w:hanging="283"/>
        <w:rPr>
          <w:rFonts w:cs="Arial"/>
          <w:sz w:val="20"/>
          <w:szCs w:val="20"/>
          <w:lang w:val="en-US" w:eastAsia="sl-SI"/>
        </w:rPr>
      </w:pPr>
      <w:r w:rsidRPr="004515CD">
        <w:rPr>
          <w:rFonts w:cs="Arial"/>
          <w:sz w:val="20"/>
          <w:szCs w:val="20"/>
          <w:lang w:val="en-US" w:eastAsia="sl-SI"/>
        </w:rPr>
        <w:t xml:space="preserve">“stripped tank” means tank from which cargo remnants have been removed using a stripping system in accordance with </w:t>
      </w:r>
      <w:proofErr w:type="spellStart"/>
      <w:r w:rsidRPr="004515CD">
        <w:rPr>
          <w:rFonts w:cs="Arial"/>
          <w:sz w:val="20"/>
          <w:szCs w:val="20"/>
          <w:lang w:val="en-US" w:eastAsia="sl-SI"/>
        </w:rPr>
        <w:t>ADN</w:t>
      </w:r>
      <w:proofErr w:type="spellEnd"/>
      <w:r w:rsidRPr="004515CD">
        <w:rPr>
          <w:rFonts w:cs="Arial"/>
          <w:sz w:val="20"/>
          <w:szCs w:val="20"/>
          <w:lang w:val="en-US" w:eastAsia="sl-SI"/>
        </w:rPr>
        <w:t xml:space="preserve"> and containing only cargo residues;</w:t>
      </w:r>
    </w:p>
    <w:p w:rsidR="004515CD" w:rsidRPr="004515CD" w:rsidRDefault="004515CD" w:rsidP="00464C7B">
      <w:pPr>
        <w:numPr>
          <w:ilvl w:val="0"/>
          <w:numId w:val="2"/>
        </w:numPr>
        <w:autoSpaceDE w:val="0"/>
        <w:autoSpaceDN w:val="0"/>
        <w:adjustRightInd w:val="0"/>
        <w:spacing w:before="240" w:after="200" w:line="240" w:lineRule="auto"/>
        <w:ind w:left="567" w:hanging="283"/>
        <w:rPr>
          <w:rFonts w:cs="Arial"/>
          <w:sz w:val="20"/>
          <w:szCs w:val="20"/>
          <w:lang w:val="en-US" w:eastAsia="sl-SI"/>
        </w:rPr>
      </w:pPr>
      <w:r w:rsidRPr="004515CD">
        <w:rPr>
          <w:rFonts w:cs="Arial"/>
          <w:sz w:val="20"/>
          <w:szCs w:val="20"/>
          <w:lang w:val="en-US" w:eastAsia="sl-SI"/>
        </w:rPr>
        <w:t>“vacuum-cleaned hold” means a hold from which cargo remnants have been removed using a suction technique and containing considerably fewer cargo residues than a swept hold;</w:t>
      </w:r>
    </w:p>
    <w:p w:rsidR="004515CD" w:rsidRPr="004515CD" w:rsidRDefault="004515CD" w:rsidP="00464C7B">
      <w:pPr>
        <w:numPr>
          <w:ilvl w:val="0"/>
          <w:numId w:val="2"/>
        </w:numPr>
        <w:autoSpaceDE w:val="0"/>
        <w:autoSpaceDN w:val="0"/>
        <w:adjustRightInd w:val="0"/>
        <w:spacing w:before="240" w:after="200" w:line="240" w:lineRule="auto"/>
        <w:ind w:left="567" w:hanging="283"/>
        <w:rPr>
          <w:rFonts w:cs="Arial"/>
          <w:sz w:val="20"/>
          <w:szCs w:val="20"/>
          <w:lang w:val="en-US" w:eastAsia="sl-SI"/>
        </w:rPr>
      </w:pPr>
      <w:r w:rsidRPr="004515CD">
        <w:rPr>
          <w:rFonts w:cs="Arial"/>
          <w:sz w:val="20"/>
          <w:szCs w:val="20"/>
          <w:lang w:val="en-US" w:eastAsia="sl-SI"/>
        </w:rPr>
        <w:t>“swilled-out hold or tank” means a hold or tank which following swilling-out is suitable for any category of cargo;</w:t>
      </w:r>
    </w:p>
    <w:p w:rsidR="004515CD" w:rsidRPr="004515CD" w:rsidRDefault="004515CD" w:rsidP="00464C7B">
      <w:pPr>
        <w:numPr>
          <w:ilvl w:val="0"/>
          <w:numId w:val="2"/>
        </w:numPr>
        <w:autoSpaceDE w:val="0"/>
        <w:autoSpaceDN w:val="0"/>
        <w:adjustRightInd w:val="0"/>
        <w:spacing w:before="240" w:after="200" w:line="240" w:lineRule="auto"/>
        <w:ind w:left="567" w:hanging="283"/>
        <w:rPr>
          <w:rFonts w:cs="Arial"/>
          <w:sz w:val="20"/>
          <w:szCs w:val="20"/>
          <w:lang w:val="en-US" w:eastAsia="sl-SI"/>
        </w:rPr>
      </w:pPr>
      <w:r w:rsidRPr="004515CD">
        <w:rPr>
          <w:rFonts w:cs="Arial"/>
          <w:sz w:val="20"/>
          <w:szCs w:val="20"/>
          <w:lang w:val="en-US" w:eastAsia="sl-SI"/>
        </w:rPr>
        <w:t xml:space="preserve">“discharge of remnants” means removal of cargo remnants from the holds and from the tanks and pipes using suitable means (e.g. manual or motorized sweepers, suction facility, stripping system) enabling the standard of “swept” or “vacuumed” clean for the </w:t>
      </w:r>
      <w:r w:rsidRPr="004515CD">
        <w:rPr>
          <w:rFonts w:cs="Arial"/>
          <w:sz w:val="20"/>
          <w:szCs w:val="20"/>
          <w:lang w:val="en-US" w:eastAsia="sl-SI"/>
        </w:rPr>
        <w:lastRenderedPageBreak/>
        <w:t>hold or “stripped” clean for the cargo tank to be achieved along with the removal of handling residues, packaging and means of stowage;</w:t>
      </w:r>
    </w:p>
    <w:p w:rsidR="004515CD" w:rsidRPr="004515CD" w:rsidRDefault="004515CD" w:rsidP="00464C7B">
      <w:pPr>
        <w:numPr>
          <w:ilvl w:val="0"/>
          <w:numId w:val="2"/>
        </w:numPr>
        <w:autoSpaceDE w:val="0"/>
        <w:autoSpaceDN w:val="0"/>
        <w:adjustRightInd w:val="0"/>
        <w:spacing w:before="240" w:after="200" w:line="240" w:lineRule="auto"/>
        <w:ind w:left="567" w:hanging="283"/>
        <w:rPr>
          <w:rFonts w:cs="Arial"/>
          <w:sz w:val="20"/>
          <w:szCs w:val="20"/>
          <w:lang w:val="en-US" w:eastAsia="sl-SI"/>
        </w:rPr>
      </w:pPr>
      <w:r w:rsidRPr="004515CD">
        <w:rPr>
          <w:rFonts w:cs="Arial"/>
          <w:sz w:val="20"/>
          <w:szCs w:val="20"/>
          <w:lang w:val="en-US" w:eastAsia="sl-SI"/>
        </w:rPr>
        <w:t>“swilling-out” means removal of cargo residues from swept or vacuumed holds using steam or water;</w:t>
      </w:r>
    </w:p>
    <w:p w:rsidR="004515CD" w:rsidRPr="004515CD" w:rsidRDefault="004515CD" w:rsidP="00464C7B">
      <w:pPr>
        <w:numPr>
          <w:ilvl w:val="0"/>
          <w:numId w:val="2"/>
        </w:numPr>
        <w:autoSpaceDE w:val="0"/>
        <w:autoSpaceDN w:val="0"/>
        <w:adjustRightInd w:val="0"/>
        <w:spacing w:before="240" w:after="200" w:line="240" w:lineRule="auto"/>
        <w:ind w:left="567" w:hanging="283"/>
        <w:rPr>
          <w:rFonts w:cs="Arial"/>
          <w:sz w:val="20"/>
          <w:szCs w:val="20"/>
          <w:lang w:val="en-US" w:eastAsia="sl-SI"/>
        </w:rPr>
      </w:pPr>
      <w:r w:rsidRPr="004515CD">
        <w:rPr>
          <w:rFonts w:cs="Arial"/>
          <w:sz w:val="20"/>
          <w:szCs w:val="20"/>
          <w:lang w:val="en-US" w:eastAsia="sl-SI"/>
        </w:rPr>
        <w:t>“swilling-out water” means water from the swilling-out of swept or vacuumed holds or stripped tanks; it also includes ballast water or rainwater from these holds or tanks;</w:t>
      </w:r>
    </w:p>
    <w:p w:rsidR="004515CD" w:rsidRPr="004515CD" w:rsidRDefault="004515CD" w:rsidP="00464C7B">
      <w:pPr>
        <w:numPr>
          <w:ilvl w:val="0"/>
          <w:numId w:val="2"/>
        </w:numPr>
        <w:autoSpaceDE w:val="0"/>
        <w:autoSpaceDN w:val="0"/>
        <w:adjustRightInd w:val="0"/>
        <w:spacing w:before="240" w:after="200" w:line="240" w:lineRule="auto"/>
        <w:ind w:left="567" w:hanging="283"/>
        <w:rPr>
          <w:rFonts w:cs="Arial"/>
          <w:sz w:val="20"/>
          <w:szCs w:val="20"/>
          <w:lang w:val="en-US" w:eastAsia="sl-SI"/>
        </w:rPr>
      </w:pPr>
      <w:r w:rsidRPr="004515CD">
        <w:rPr>
          <w:rFonts w:cs="Arial"/>
          <w:sz w:val="20"/>
          <w:szCs w:val="20"/>
          <w:lang w:val="en-US" w:eastAsia="sl-SI"/>
        </w:rPr>
        <w:t>“reception facility” means a vessel or a facility on land certified by the competent authorities for the collection of waste occurring on board;</w:t>
      </w:r>
    </w:p>
    <w:p w:rsidR="004515CD" w:rsidRPr="004515CD" w:rsidRDefault="004515CD" w:rsidP="00464C7B">
      <w:pPr>
        <w:numPr>
          <w:ilvl w:val="0"/>
          <w:numId w:val="2"/>
        </w:numPr>
        <w:autoSpaceDE w:val="0"/>
        <w:autoSpaceDN w:val="0"/>
        <w:adjustRightInd w:val="0"/>
        <w:spacing w:before="240" w:after="200" w:line="240" w:lineRule="auto"/>
        <w:ind w:left="993" w:hanging="426"/>
        <w:rPr>
          <w:rFonts w:cs="Arial"/>
          <w:sz w:val="20"/>
          <w:szCs w:val="20"/>
          <w:lang w:val="en-US" w:eastAsia="sl-SI"/>
        </w:rPr>
      </w:pPr>
      <w:r w:rsidRPr="004515CD">
        <w:rPr>
          <w:rFonts w:cs="Arial"/>
          <w:sz w:val="20"/>
          <w:szCs w:val="20"/>
          <w:lang w:val="en-US" w:eastAsia="sl-SI"/>
        </w:rPr>
        <w:t>“oil” means petroleum in any form, including crude oil, fuel oil, sludge, oil refuse and refined products;</w:t>
      </w:r>
    </w:p>
    <w:p w:rsidR="004515CD" w:rsidRPr="004515CD" w:rsidRDefault="004515CD" w:rsidP="00464C7B">
      <w:pPr>
        <w:numPr>
          <w:ilvl w:val="0"/>
          <w:numId w:val="2"/>
        </w:numPr>
        <w:autoSpaceDE w:val="0"/>
        <w:autoSpaceDN w:val="0"/>
        <w:adjustRightInd w:val="0"/>
        <w:spacing w:before="240" w:after="200" w:line="240" w:lineRule="auto"/>
        <w:ind w:left="993" w:hanging="426"/>
        <w:rPr>
          <w:rFonts w:cs="Arial"/>
          <w:sz w:val="20"/>
          <w:szCs w:val="20"/>
          <w:lang w:val="en-US" w:eastAsia="sl-SI"/>
        </w:rPr>
      </w:pPr>
      <w:r w:rsidRPr="004515CD">
        <w:rPr>
          <w:rFonts w:cs="Arial"/>
          <w:sz w:val="20"/>
          <w:szCs w:val="20"/>
          <w:lang w:val="en-US" w:eastAsia="sl-SI"/>
        </w:rPr>
        <w:t>“hazardous substances” mean substances with adverse extraordinary impacts on the water, water regime and water eco-system and which are toxic, carcinogenic, mutagenic, teratogenic, bio-accumulative or possess other hazardous characteristics, especially when they are persistent;</w:t>
      </w:r>
    </w:p>
    <w:p w:rsidR="004515CD" w:rsidRPr="004515CD" w:rsidRDefault="004515CD" w:rsidP="00464C7B">
      <w:pPr>
        <w:numPr>
          <w:ilvl w:val="0"/>
          <w:numId w:val="2"/>
        </w:numPr>
        <w:autoSpaceDE w:val="0"/>
        <w:autoSpaceDN w:val="0"/>
        <w:adjustRightInd w:val="0"/>
        <w:spacing w:before="240" w:after="200" w:line="240" w:lineRule="auto"/>
        <w:ind w:left="993" w:hanging="426"/>
        <w:rPr>
          <w:rFonts w:cs="Arial"/>
          <w:sz w:val="20"/>
          <w:szCs w:val="20"/>
          <w:lang w:val="en-US" w:eastAsia="sl-SI"/>
        </w:rPr>
      </w:pPr>
      <w:r w:rsidRPr="004515CD">
        <w:rPr>
          <w:rFonts w:cs="Arial"/>
          <w:sz w:val="20"/>
          <w:szCs w:val="20"/>
          <w:lang w:val="en-US" w:eastAsia="sl-SI"/>
        </w:rPr>
        <w:t>“navigation-related accident” means accidents involving exceptional occurrence as collision, running aground, disaster or other external force, which has the result of mechanical damage of a vessel and thereafter discharge, pouring out or dumping of hazardous substances into the waterway.</w:t>
      </w:r>
    </w:p>
    <w:p w:rsidR="004515CD" w:rsidRPr="004515CD" w:rsidRDefault="004515CD" w:rsidP="004515CD">
      <w:pPr>
        <w:autoSpaceDE w:val="0"/>
        <w:autoSpaceDN w:val="0"/>
        <w:adjustRightInd w:val="0"/>
        <w:spacing w:before="240" w:line="240" w:lineRule="auto"/>
        <w:jc w:val="center"/>
        <w:rPr>
          <w:rFonts w:cs="Arial"/>
          <w:b/>
          <w:bCs/>
          <w:sz w:val="20"/>
          <w:szCs w:val="20"/>
          <w:lang w:val="en-US" w:eastAsia="sl-SI"/>
        </w:rPr>
      </w:pPr>
      <w:r w:rsidRPr="004515CD">
        <w:rPr>
          <w:rFonts w:cs="Arial"/>
          <w:b/>
          <w:bCs/>
          <w:sz w:val="20"/>
          <w:szCs w:val="20"/>
          <w:lang w:val="en-US" w:eastAsia="sl-SI"/>
        </w:rPr>
        <w:t>Article 2</w:t>
      </w:r>
    </w:p>
    <w:p w:rsidR="004515CD" w:rsidRPr="004515CD" w:rsidRDefault="004515CD" w:rsidP="004515CD">
      <w:pPr>
        <w:autoSpaceDE w:val="0"/>
        <w:autoSpaceDN w:val="0"/>
        <w:adjustRightInd w:val="0"/>
        <w:spacing w:before="240" w:line="240" w:lineRule="auto"/>
        <w:jc w:val="center"/>
        <w:rPr>
          <w:rFonts w:cs="Arial"/>
          <w:sz w:val="20"/>
          <w:szCs w:val="20"/>
          <w:lang w:val="en-US" w:eastAsia="sl-SI"/>
        </w:rPr>
      </w:pPr>
      <w:r w:rsidRPr="004515CD">
        <w:rPr>
          <w:rFonts w:cs="Arial"/>
          <w:sz w:val="20"/>
          <w:szCs w:val="20"/>
          <w:lang w:val="en-US" w:eastAsia="sl-SI"/>
        </w:rPr>
        <w:t>SCOPE OF APPLICATION</w:t>
      </w:r>
    </w:p>
    <w:p w:rsidR="004515CD" w:rsidRPr="004515CD" w:rsidRDefault="004515CD" w:rsidP="00464C7B">
      <w:pPr>
        <w:numPr>
          <w:ilvl w:val="0"/>
          <w:numId w:val="3"/>
        </w:numPr>
        <w:autoSpaceDE w:val="0"/>
        <w:autoSpaceDN w:val="0"/>
        <w:adjustRightInd w:val="0"/>
        <w:spacing w:before="240" w:after="200" w:line="240" w:lineRule="auto"/>
        <w:ind w:left="284" w:hanging="284"/>
        <w:rPr>
          <w:rFonts w:cs="Arial"/>
          <w:sz w:val="20"/>
          <w:szCs w:val="20"/>
          <w:lang w:val="en-US" w:eastAsia="sl-SI"/>
        </w:rPr>
      </w:pPr>
      <w:r w:rsidRPr="004515CD">
        <w:rPr>
          <w:rFonts w:cs="Arial"/>
          <w:sz w:val="20"/>
          <w:szCs w:val="20"/>
          <w:lang w:val="en-US" w:eastAsia="sl-SI"/>
        </w:rPr>
        <w:t xml:space="preserve">This Protocol shall be applied on the Sava River from the </w:t>
      </w:r>
      <w:proofErr w:type="spellStart"/>
      <w:r w:rsidRPr="004515CD">
        <w:rPr>
          <w:rFonts w:cs="Arial"/>
          <w:sz w:val="20"/>
          <w:szCs w:val="20"/>
          <w:lang w:val="en-US" w:eastAsia="sl-SI"/>
        </w:rPr>
        <w:t>rkm</w:t>
      </w:r>
      <w:proofErr w:type="spellEnd"/>
      <w:r w:rsidRPr="004515CD">
        <w:rPr>
          <w:rFonts w:cs="Arial"/>
          <w:sz w:val="20"/>
          <w:szCs w:val="20"/>
          <w:lang w:val="en-US" w:eastAsia="sl-SI"/>
        </w:rPr>
        <w:t xml:space="preserve"> 0 to the town of </w:t>
      </w:r>
      <w:proofErr w:type="spellStart"/>
      <w:r w:rsidRPr="004515CD">
        <w:rPr>
          <w:rFonts w:cs="Arial"/>
          <w:sz w:val="20"/>
          <w:szCs w:val="20"/>
          <w:lang w:val="en-US" w:eastAsia="sl-SI"/>
        </w:rPr>
        <w:t>Brežice</w:t>
      </w:r>
      <w:proofErr w:type="spellEnd"/>
      <w:r w:rsidRPr="004515CD">
        <w:rPr>
          <w:rFonts w:cs="Arial"/>
          <w:sz w:val="20"/>
          <w:szCs w:val="20"/>
          <w:lang w:val="en-US" w:eastAsia="sl-SI"/>
        </w:rPr>
        <w:t xml:space="preserve">, Slovenia, on the </w:t>
      </w:r>
      <w:proofErr w:type="spellStart"/>
      <w:r w:rsidRPr="004515CD">
        <w:rPr>
          <w:rFonts w:cs="Arial"/>
          <w:sz w:val="20"/>
          <w:szCs w:val="20"/>
          <w:lang w:val="en-US" w:eastAsia="sl-SI"/>
        </w:rPr>
        <w:t>Kolubara</w:t>
      </w:r>
      <w:proofErr w:type="spellEnd"/>
      <w:r w:rsidRPr="004515CD">
        <w:rPr>
          <w:rFonts w:cs="Arial"/>
          <w:sz w:val="20"/>
          <w:szCs w:val="20"/>
          <w:lang w:val="en-US" w:eastAsia="sl-SI"/>
        </w:rPr>
        <w:t xml:space="preserve"> River from the </w:t>
      </w:r>
      <w:proofErr w:type="spellStart"/>
      <w:r w:rsidRPr="004515CD">
        <w:rPr>
          <w:rFonts w:cs="Arial"/>
          <w:sz w:val="20"/>
          <w:szCs w:val="20"/>
          <w:lang w:val="en-US" w:eastAsia="sl-SI"/>
        </w:rPr>
        <w:t>rkm</w:t>
      </w:r>
      <w:proofErr w:type="spellEnd"/>
      <w:r w:rsidRPr="004515CD">
        <w:rPr>
          <w:rFonts w:cs="Arial"/>
          <w:sz w:val="20"/>
          <w:szCs w:val="20"/>
          <w:lang w:val="en-US" w:eastAsia="sl-SI"/>
        </w:rPr>
        <w:t xml:space="preserve"> 0 to the </w:t>
      </w:r>
      <w:proofErr w:type="spellStart"/>
      <w:r w:rsidRPr="004515CD">
        <w:rPr>
          <w:rFonts w:cs="Arial"/>
          <w:sz w:val="20"/>
          <w:szCs w:val="20"/>
          <w:lang w:val="en-US" w:eastAsia="sl-SI"/>
        </w:rPr>
        <w:t>rkm</w:t>
      </w:r>
      <w:proofErr w:type="spellEnd"/>
      <w:r w:rsidRPr="004515CD">
        <w:rPr>
          <w:rFonts w:cs="Arial"/>
          <w:sz w:val="20"/>
          <w:szCs w:val="20"/>
          <w:lang w:val="en-US" w:eastAsia="sl-SI"/>
        </w:rPr>
        <w:t xml:space="preserve"> 5, on the River Drina from the  </w:t>
      </w:r>
      <w:proofErr w:type="spellStart"/>
      <w:r w:rsidRPr="004515CD">
        <w:rPr>
          <w:rFonts w:cs="Arial"/>
          <w:sz w:val="20"/>
          <w:szCs w:val="20"/>
          <w:lang w:val="en-US" w:eastAsia="sl-SI"/>
        </w:rPr>
        <w:t>rkm</w:t>
      </w:r>
      <w:proofErr w:type="spellEnd"/>
      <w:r w:rsidRPr="004515CD">
        <w:rPr>
          <w:rFonts w:cs="Arial"/>
          <w:sz w:val="20"/>
          <w:szCs w:val="20"/>
          <w:lang w:val="en-US" w:eastAsia="sl-SI"/>
        </w:rPr>
        <w:t xml:space="preserve"> 0 to the </w:t>
      </w:r>
      <w:proofErr w:type="spellStart"/>
      <w:r w:rsidRPr="004515CD">
        <w:rPr>
          <w:rFonts w:cs="Arial"/>
          <w:sz w:val="20"/>
          <w:szCs w:val="20"/>
          <w:lang w:val="en-US" w:eastAsia="sl-SI"/>
        </w:rPr>
        <w:t>rkm</w:t>
      </w:r>
      <w:proofErr w:type="spellEnd"/>
      <w:r w:rsidRPr="004515CD">
        <w:rPr>
          <w:rFonts w:cs="Arial"/>
          <w:sz w:val="20"/>
          <w:szCs w:val="20"/>
          <w:lang w:val="en-US" w:eastAsia="sl-SI"/>
        </w:rPr>
        <w:t xml:space="preserve"> 15, on the Bosna River from the </w:t>
      </w:r>
      <w:proofErr w:type="spellStart"/>
      <w:r w:rsidRPr="004515CD">
        <w:rPr>
          <w:rFonts w:cs="Arial"/>
          <w:sz w:val="20"/>
          <w:szCs w:val="20"/>
          <w:lang w:val="en-US" w:eastAsia="sl-SI"/>
        </w:rPr>
        <w:t>rkm</w:t>
      </w:r>
      <w:proofErr w:type="spellEnd"/>
      <w:r w:rsidRPr="004515CD">
        <w:rPr>
          <w:rFonts w:cs="Arial"/>
          <w:sz w:val="20"/>
          <w:szCs w:val="20"/>
          <w:lang w:val="en-US" w:eastAsia="sl-SI"/>
        </w:rPr>
        <w:t xml:space="preserve"> 0 to the </w:t>
      </w:r>
      <w:proofErr w:type="spellStart"/>
      <w:r w:rsidRPr="004515CD">
        <w:rPr>
          <w:rFonts w:cs="Arial"/>
          <w:sz w:val="20"/>
          <w:szCs w:val="20"/>
          <w:lang w:val="en-US" w:eastAsia="sl-SI"/>
        </w:rPr>
        <w:t>rkm</w:t>
      </w:r>
      <w:proofErr w:type="spellEnd"/>
      <w:r w:rsidRPr="004515CD">
        <w:rPr>
          <w:rFonts w:cs="Arial"/>
          <w:sz w:val="20"/>
          <w:szCs w:val="20"/>
          <w:lang w:val="en-US" w:eastAsia="sl-SI"/>
        </w:rPr>
        <w:t xml:space="preserve"> 5, on the </w:t>
      </w:r>
      <w:proofErr w:type="spellStart"/>
      <w:r w:rsidRPr="004515CD">
        <w:rPr>
          <w:rFonts w:cs="Arial"/>
          <w:sz w:val="20"/>
          <w:szCs w:val="20"/>
          <w:lang w:val="en-US" w:eastAsia="sl-SI"/>
        </w:rPr>
        <w:t>Vrbas</w:t>
      </w:r>
      <w:proofErr w:type="spellEnd"/>
      <w:r w:rsidRPr="004515CD">
        <w:rPr>
          <w:rFonts w:cs="Arial"/>
          <w:sz w:val="20"/>
          <w:szCs w:val="20"/>
          <w:lang w:val="en-US" w:eastAsia="sl-SI"/>
        </w:rPr>
        <w:t xml:space="preserve"> River from the </w:t>
      </w:r>
      <w:proofErr w:type="spellStart"/>
      <w:r w:rsidRPr="004515CD">
        <w:rPr>
          <w:rFonts w:cs="Arial"/>
          <w:sz w:val="20"/>
          <w:szCs w:val="20"/>
          <w:lang w:val="en-US" w:eastAsia="sl-SI"/>
        </w:rPr>
        <w:t>rkm</w:t>
      </w:r>
      <w:proofErr w:type="spellEnd"/>
      <w:r w:rsidRPr="004515CD">
        <w:rPr>
          <w:rFonts w:cs="Arial"/>
          <w:sz w:val="20"/>
          <w:szCs w:val="20"/>
          <w:lang w:val="en-US" w:eastAsia="sl-SI"/>
        </w:rPr>
        <w:t xml:space="preserve"> 0 to the </w:t>
      </w:r>
      <w:proofErr w:type="spellStart"/>
      <w:r w:rsidRPr="004515CD">
        <w:rPr>
          <w:rFonts w:cs="Arial"/>
          <w:sz w:val="20"/>
          <w:szCs w:val="20"/>
          <w:lang w:val="en-US" w:eastAsia="sl-SI"/>
        </w:rPr>
        <w:t>rkm</w:t>
      </w:r>
      <w:proofErr w:type="spellEnd"/>
      <w:r w:rsidRPr="004515CD">
        <w:rPr>
          <w:rFonts w:cs="Arial"/>
          <w:sz w:val="20"/>
          <w:szCs w:val="20"/>
          <w:lang w:val="en-US" w:eastAsia="sl-SI"/>
        </w:rPr>
        <w:t xml:space="preserve"> 3, on the Una River from the </w:t>
      </w:r>
      <w:proofErr w:type="spellStart"/>
      <w:r w:rsidRPr="004515CD">
        <w:rPr>
          <w:rFonts w:cs="Arial"/>
          <w:sz w:val="20"/>
          <w:szCs w:val="20"/>
          <w:lang w:val="en-US" w:eastAsia="sl-SI"/>
        </w:rPr>
        <w:t>rkm</w:t>
      </w:r>
      <w:proofErr w:type="spellEnd"/>
      <w:r w:rsidRPr="004515CD">
        <w:rPr>
          <w:rFonts w:cs="Arial"/>
          <w:sz w:val="20"/>
          <w:szCs w:val="20"/>
          <w:lang w:val="en-US" w:eastAsia="sl-SI"/>
        </w:rPr>
        <w:t xml:space="preserve"> 0 to the </w:t>
      </w:r>
      <w:proofErr w:type="spellStart"/>
      <w:r w:rsidRPr="004515CD">
        <w:rPr>
          <w:rFonts w:cs="Arial"/>
          <w:sz w:val="20"/>
          <w:szCs w:val="20"/>
          <w:lang w:val="en-US" w:eastAsia="sl-SI"/>
        </w:rPr>
        <w:t>rkm</w:t>
      </w:r>
      <w:proofErr w:type="spellEnd"/>
      <w:r w:rsidRPr="004515CD">
        <w:rPr>
          <w:rFonts w:cs="Arial"/>
          <w:sz w:val="20"/>
          <w:szCs w:val="20"/>
          <w:lang w:val="en-US" w:eastAsia="sl-SI"/>
        </w:rPr>
        <w:t xml:space="preserve"> 15, on the </w:t>
      </w:r>
      <w:proofErr w:type="spellStart"/>
      <w:r w:rsidRPr="004515CD">
        <w:rPr>
          <w:rFonts w:cs="Arial"/>
          <w:sz w:val="20"/>
          <w:szCs w:val="20"/>
          <w:lang w:val="en-US" w:eastAsia="sl-SI"/>
        </w:rPr>
        <w:t>Kupa</w:t>
      </w:r>
      <w:proofErr w:type="spellEnd"/>
      <w:r w:rsidRPr="004515CD">
        <w:rPr>
          <w:rFonts w:cs="Arial"/>
          <w:sz w:val="20"/>
          <w:szCs w:val="20"/>
          <w:lang w:val="en-US" w:eastAsia="sl-SI"/>
        </w:rPr>
        <w:t xml:space="preserve"> River from the </w:t>
      </w:r>
      <w:proofErr w:type="spellStart"/>
      <w:r w:rsidRPr="004515CD">
        <w:rPr>
          <w:rFonts w:cs="Arial"/>
          <w:sz w:val="20"/>
          <w:szCs w:val="20"/>
          <w:lang w:val="en-US" w:eastAsia="sl-SI"/>
        </w:rPr>
        <w:t>rkm</w:t>
      </w:r>
      <w:proofErr w:type="spellEnd"/>
      <w:r w:rsidRPr="004515CD">
        <w:rPr>
          <w:rFonts w:cs="Arial"/>
          <w:sz w:val="20"/>
          <w:szCs w:val="20"/>
          <w:lang w:val="en-US" w:eastAsia="sl-SI"/>
        </w:rPr>
        <w:t xml:space="preserve"> 0 to the </w:t>
      </w:r>
      <w:proofErr w:type="spellStart"/>
      <w:r w:rsidRPr="004515CD">
        <w:rPr>
          <w:rFonts w:cs="Arial"/>
          <w:sz w:val="20"/>
          <w:szCs w:val="20"/>
          <w:lang w:val="en-US" w:eastAsia="sl-SI"/>
        </w:rPr>
        <w:t>rkm</w:t>
      </w:r>
      <w:proofErr w:type="spellEnd"/>
      <w:r w:rsidRPr="004515CD">
        <w:rPr>
          <w:rFonts w:cs="Arial"/>
          <w:sz w:val="20"/>
          <w:szCs w:val="20"/>
          <w:lang w:val="en-US" w:eastAsia="sl-SI"/>
        </w:rPr>
        <w:t xml:space="preserve"> 5, as well as to their port areas, shelters and loading and unloading stations.</w:t>
      </w:r>
    </w:p>
    <w:p w:rsidR="004515CD" w:rsidRPr="004515CD" w:rsidRDefault="004515CD" w:rsidP="00464C7B">
      <w:pPr>
        <w:numPr>
          <w:ilvl w:val="0"/>
          <w:numId w:val="3"/>
        </w:numPr>
        <w:autoSpaceDE w:val="0"/>
        <w:autoSpaceDN w:val="0"/>
        <w:adjustRightInd w:val="0"/>
        <w:spacing w:before="240" w:after="200" w:line="240" w:lineRule="auto"/>
        <w:ind w:left="284" w:hanging="284"/>
        <w:rPr>
          <w:rFonts w:cs="Arial"/>
          <w:sz w:val="20"/>
          <w:szCs w:val="20"/>
          <w:lang w:val="en-US" w:eastAsia="sl-SI"/>
        </w:rPr>
      </w:pPr>
      <w:r w:rsidRPr="004515CD">
        <w:rPr>
          <w:rFonts w:cs="Arial"/>
          <w:sz w:val="20"/>
          <w:szCs w:val="20"/>
          <w:lang w:val="en-US" w:eastAsia="sl-SI"/>
        </w:rPr>
        <w:t xml:space="preserve">The newly built vessels and vessels, which shall be starting the process of reconstruction and </w:t>
      </w:r>
      <w:proofErr w:type="spellStart"/>
      <w:r w:rsidRPr="004515CD">
        <w:rPr>
          <w:rFonts w:cs="Arial"/>
          <w:sz w:val="20"/>
          <w:szCs w:val="20"/>
          <w:lang w:val="en-US" w:eastAsia="sl-SI"/>
        </w:rPr>
        <w:t>modernisation</w:t>
      </w:r>
      <w:proofErr w:type="spellEnd"/>
      <w:r w:rsidRPr="004515CD">
        <w:rPr>
          <w:rFonts w:cs="Arial"/>
          <w:sz w:val="20"/>
          <w:szCs w:val="20"/>
          <w:lang w:val="en-US" w:eastAsia="sl-SI"/>
        </w:rPr>
        <w:t xml:space="preserve"> after entering into force of this Protocol, shall be equipped with capacities and means for storage of waste in order to collect and deliver it to the reception facilities.</w:t>
      </w:r>
    </w:p>
    <w:p w:rsidR="004515CD" w:rsidRPr="004515CD" w:rsidRDefault="004515CD" w:rsidP="00464C7B">
      <w:pPr>
        <w:numPr>
          <w:ilvl w:val="0"/>
          <w:numId w:val="3"/>
        </w:numPr>
        <w:autoSpaceDE w:val="0"/>
        <w:autoSpaceDN w:val="0"/>
        <w:adjustRightInd w:val="0"/>
        <w:spacing w:before="240" w:after="200" w:line="240" w:lineRule="auto"/>
        <w:ind w:left="284" w:hanging="284"/>
        <w:rPr>
          <w:rFonts w:cs="Arial"/>
          <w:sz w:val="20"/>
          <w:szCs w:val="20"/>
          <w:lang w:val="en-US" w:eastAsia="sl-SI"/>
        </w:rPr>
      </w:pPr>
      <w:r w:rsidRPr="004515CD">
        <w:rPr>
          <w:rFonts w:cs="Arial"/>
          <w:sz w:val="20"/>
          <w:szCs w:val="20"/>
          <w:lang w:val="en-US" w:eastAsia="sl-SI"/>
        </w:rPr>
        <w:t>All other vessels shall be properly equipped with capacities and means for storage of waste in order to collect and deliver it to the reception facilities, during the period of eight years after entering into force of this Protocol.</w:t>
      </w:r>
    </w:p>
    <w:p w:rsidR="004515CD" w:rsidRPr="004515CD" w:rsidRDefault="004515CD" w:rsidP="004515CD">
      <w:pPr>
        <w:autoSpaceDE w:val="0"/>
        <w:autoSpaceDN w:val="0"/>
        <w:adjustRightInd w:val="0"/>
        <w:spacing w:before="240" w:line="240" w:lineRule="auto"/>
        <w:jc w:val="center"/>
        <w:rPr>
          <w:rFonts w:cs="Arial"/>
          <w:b/>
          <w:bCs/>
          <w:sz w:val="20"/>
          <w:szCs w:val="20"/>
          <w:lang w:val="en-US" w:eastAsia="sl-SI"/>
        </w:rPr>
      </w:pPr>
    </w:p>
    <w:p w:rsidR="004515CD" w:rsidRPr="004515CD" w:rsidRDefault="004515CD" w:rsidP="004515CD">
      <w:pPr>
        <w:autoSpaceDE w:val="0"/>
        <w:autoSpaceDN w:val="0"/>
        <w:adjustRightInd w:val="0"/>
        <w:spacing w:before="240" w:line="240" w:lineRule="auto"/>
        <w:jc w:val="center"/>
        <w:rPr>
          <w:rFonts w:cs="Arial"/>
          <w:b/>
          <w:bCs/>
          <w:sz w:val="20"/>
          <w:szCs w:val="20"/>
          <w:lang w:val="en-US" w:eastAsia="sl-SI"/>
        </w:rPr>
      </w:pPr>
      <w:r w:rsidRPr="004515CD">
        <w:rPr>
          <w:rFonts w:cs="Arial"/>
          <w:b/>
          <w:bCs/>
          <w:sz w:val="20"/>
          <w:szCs w:val="20"/>
          <w:lang w:val="en-US" w:eastAsia="sl-SI"/>
        </w:rPr>
        <w:t>PART II</w:t>
      </w:r>
    </w:p>
    <w:p w:rsidR="004515CD" w:rsidRPr="004515CD" w:rsidRDefault="004515CD" w:rsidP="004515CD">
      <w:pPr>
        <w:autoSpaceDE w:val="0"/>
        <w:autoSpaceDN w:val="0"/>
        <w:adjustRightInd w:val="0"/>
        <w:spacing w:line="240" w:lineRule="auto"/>
        <w:jc w:val="center"/>
        <w:rPr>
          <w:rFonts w:cs="Arial"/>
          <w:b/>
          <w:bCs/>
          <w:sz w:val="20"/>
          <w:szCs w:val="20"/>
          <w:lang w:val="en-US" w:eastAsia="sl-SI"/>
        </w:rPr>
      </w:pPr>
      <w:r w:rsidRPr="004515CD">
        <w:rPr>
          <w:rFonts w:cs="Arial"/>
          <w:b/>
          <w:bCs/>
          <w:sz w:val="20"/>
          <w:szCs w:val="20"/>
          <w:lang w:val="en-US" w:eastAsia="sl-SI"/>
        </w:rPr>
        <w:t>PREVENTION, CONTROL AND REDUCTION OF POLLUTION FROM VESSELS</w:t>
      </w:r>
    </w:p>
    <w:p w:rsidR="004515CD" w:rsidRPr="004515CD" w:rsidRDefault="004515CD" w:rsidP="004515CD">
      <w:pPr>
        <w:autoSpaceDE w:val="0"/>
        <w:autoSpaceDN w:val="0"/>
        <w:adjustRightInd w:val="0"/>
        <w:spacing w:before="240" w:line="240" w:lineRule="auto"/>
        <w:jc w:val="center"/>
        <w:rPr>
          <w:rFonts w:cs="Arial"/>
          <w:b/>
          <w:bCs/>
          <w:sz w:val="20"/>
          <w:szCs w:val="20"/>
          <w:lang w:val="en-US" w:eastAsia="sl-SI"/>
        </w:rPr>
      </w:pPr>
      <w:r w:rsidRPr="004515CD">
        <w:rPr>
          <w:rFonts w:cs="Arial"/>
          <w:b/>
          <w:bCs/>
          <w:sz w:val="20"/>
          <w:szCs w:val="20"/>
          <w:lang w:val="en-US" w:eastAsia="sl-SI"/>
        </w:rPr>
        <w:t>Article 3</w:t>
      </w:r>
    </w:p>
    <w:p w:rsidR="004515CD" w:rsidRPr="004515CD" w:rsidRDefault="004515CD" w:rsidP="004515CD">
      <w:pPr>
        <w:autoSpaceDE w:val="0"/>
        <w:autoSpaceDN w:val="0"/>
        <w:adjustRightInd w:val="0"/>
        <w:spacing w:before="240" w:line="240" w:lineRule="auto"/>
        <w:jc w:val="center"/>
        <w:rPr>
          <w:rFonts w:cs="Arial"/>
          <w:sz w:val="20"/>
          <w:szCs w:val="20"/>
          <w:lang w:val="en-US" w:eastAsia="sl-SI"/>
        </w:rPr>
      </w:pPr>
      <w:r w:rsidRPr="004515CD">
        <w:rPr>
          <w:rFonts w:cs="Arial"/>
          <w:sz w:val="20"/>
          <w:szCs w:val="20"/>
          <w:lang w:val="en-US" w:eastAsia="sl-SI"/>
        </w:rPr>
        <w:t>BASIC OBLIGATION</w:t>
      </w:r>
    </w:p>
    <w:p w:rsidR="004515CD" w:rsidRPr="004515CD" w:rsidRDefault="004515CD" w:rsidP="00464C7B">
      <w:pPr>
        <w:numPr>
          <w:ilvl w:val="0"/>
          <w:numId w:val="4"/>
        </w:numPr>
        <w:autoSpaceDE w:val="0"/>
        <w:autoSpaceDN w:val="0"/>
        <w:adjustRightInd w:val="0"/>
        <w:spacing w:before="240" w:after="200" w:line="240" w:lineRule="auto"/>
        <w:ind w:left="284" w:hanging="284"/>
        <w:rPr>
          <w:rFonts w:cs="Arial"/>
          <w:sz w:val="20"/>
          <w:szCs w:val="20"/>
          <w:lang w:val="en-US" w:eastAsia="sl-SI"/>
        </w:rPr>
      </w:pPr>
      <w:r w:rsidRPr="004515CD">
        <w:rPr>
          <w:rFonts w:cs="Arial"/>
          <w:sz w:val="20"/>
          <w:szCs w:val="20"/>
          <w:lang w:val="en-US" w:eastAsia="sl-SI"/>
        </w:rPr>
        <w:t>The Parties shall take all necessary measures to effectively prevent, control and reduce pollution from vessels in navigation and shall execute necessary measures for adequate pollution response, using the polluter pays principle whenever possible.</w:t>
      </w:r>
    </w:p>
    <w:p w:rsidR="004515CD" w:rsidRPr="004515CD" w:rsidRDefault="004515CD" w:rsidP="00464C7B">
      <w:pPr>
        <w:numPr>
          <w:ilvl w:val="0"/>
          <w:numId w:val="4"/>
        </w:numPr>
        <w:autoSpaceDE w:val="0"/>
        <w:autoSpaceDN w:val="0"/>
        <w:adjustRightInd w:val="0"/>
        <w:spacing w:before="240" w:after="200" w:line="240" w:lineRule="auto"/>
        <w:ind w:left="284" w:hanging="284"/>
        <w:rPr>
          <w:rFonts w:cs="Arial"/>
          <w:sz w:val="20"/>
          <w:szCs w:val="20"/>
          <w:lang w:val="en-US" w:eastAsia="sl-SI"/>
        </w:rPr>
      </w:pPr>
      <w:r w:rsidRPr="004515CD">
        <w:rPr>
          <w:rFonts w:cs="Arial"/>
          <w:sz w:val="20"/>
          <w:szCs w:val="20"/>
          <w:lang w:val="en-US" w:eastAsia="sl-SI"/>
        </w:rPr>
        <w:t>The Parties shall establish a sufficiently dense network of reception facilities on the waterway specified in Article 2 paragraph 1 of this Protocol, and accordingly coordinate all relating activities.</w:t>
      </w:r>
    </w:p>
    <w:p w:rsidR="004515CD" w:rsidRDefault="004515CD" w:rsidP="004515CD">
      <w:pPr>
        <w:autoSpaceDE w:val="0"/>
        <w:autoSpaceDN w:val="0"/>
        <w:adjustRightInd w:val="0"/>
        <w:spacing w:before="240" w:line="240" w:lineRule="auto"/>
        <w:jc w:val="center"/>
        <w:rPr>
          <w:rFonts w:cs="Arial"/>
          <w:b/>
          <w:bCs/>
          <w:sz w:val="20"/>
          <w:szCs w:val="20"/>
          <w:lang w:val="en-US" w:eastAsia="sl-SI"/>
        </w:rPr>
      </w:pPr>
    </w:p>
    <w:p w:rsidR="004515CD" w:rsidRPr="004515CD" w:rsidRDefault="004515CD" w:rsidP="004515CD">
      <w:pPr>
        <w:autoSpaceDE w:val="0"/>
        <w:autoSpaceDN w:val="0"/>
        <w:adjustRightInd w:val="0"/>
        <w:spacing w:before="240" w:line="240" w:lineRule="auto"/>
        <w:jc w:val="center"/>
        <w:rPr>
          <w:rFonts w:cs="Arial"/>
          <w:b/>
          <w:bCs/>
          <w:sz w:val="20"/>
          <w:szCs w:val="20"/>
          <w:lang w:val="en-US" w:eastAsia="sl-SI"/>
        </w:rPr>
      </w:pPr>
      <w:r w:rsidRPr="004515CD">
        <w:rPr>
          <w:rFonts w:cs="Arial"/>
          <w:b/>
          <w:bCs/>
          <w:sz w:val="20"/>
          <w:szCs w:val="20"/>
          <w:lang w:val="en-US" w:eastAsia="sl-SI"/>
        </w:rPr>
        <w:t>Article 4</w:t>
      </w:r>
    </w:p>
    <w:p w:rsidR="004515CD" w:rsidRPr="004515CD" w:rsidRDefault="004515CD" w:rsidP="004515CD">
      <w:pPr>
        <w:autoSpaceDE w:val="0"/>
        <w:autoSpaceDN w:val="0"/>
        <w:adjustRightInd w:val="0"/>
        <w:spacing w:before="240" w:line="240" w:lineRule="auto"/>
        <w:jc w:val="center"/>
        <w:rPr>
          <w:rFonts w:cs="Arial"/>
          <w:sz w:val="20"/>
          <w:szCs w:val="20"/>
          <w:lang w:val="en-US" w:eastAsia="sl-SI"/>
        </w:rPr>
      </w:pPr>
      <w:r w:rsidRPr="004515CD">
        <w:rPr>
          <w:rFonts w:cs="Arial"/>
          <w:sz w:val="20"/>
          <w:szCs w:val="20"/>
          <w:lang w:val="en-US" w:eastAsia="sl-SI"/>
        </w:rPr>
        <w:t>PREVENTION OF POLLUTION</w:t>
      </w:r>
    </w:p>
    <w:p w:rsidR="004515CD" w:rsidRPr="004515CD" w:rsidRDefault="004515CD" w:rsidP="00464C7B">
      <w:pPr>
        <w:numPr>
          <w:ilvl w:val="0"/>
          <w:numId w:val="5"/>
        </w:numPr>
        <w:autoSpaceDE w:val="0"/>
        <w:autoSpaceDN w:val="0"/>
        <w:adjustRightInd w:val="0"/>
        <w:spacing w:before="240" w:after="200" w:line="240" w:lineRule="auto"/>
        <w:ind w:left="284" w:hanging="284"/>
        <w:rPr>
          <w:rFonts w:cs="Arial"/>
          <w:sz w:val="20"/>
          <w:szCs w:val="20"/>
          <w:lang w:val="en-US" w:eastAsia="sl-SI"/>
        </w:rPr>
      </w:pPr>
      <w:r w:rsidRPr="004515CD">
        <w:rPr>
          <w:rFonts w:cs="Arial"/>
          <w:sz w:val="20"/>
          <w:szCs w:val="20"/>
          <w:lang w:val="en-US" w:eastAsia="sl-SI"/>
        </w:rPr>
        <w:t>The discharge, pouring out or dumping from vessels and floating establishments, into the waterway as specified in Article 2, paragraph 1 of this Protocol, of articles or substances, including oil that may cause water pollution or create obstacles or hazards for navigation shall be prohibited.</w:t>
      </w:r>
    </w:p>
    <w:p w:rsidR="004515CD" w:rsidRPr="004515CD" w:rsidRDefault="004515CD" w:rsidP="00464C7B">
      <w:pPr>
        <w:numPr>
          <w:ilvl w:val="0"/>
          <w:numId w:val="5"/>
        </w:numPr>
        <w:autoSpaceDE w:val="0"/>
        <w:autoSpaceDN w:val="0"/>
        <w:adjustRightInd w:val="0"/>
        <w:spacing w:before="240" w:after="200" w:line="240" w:lineRule="auto"/>
        <w:ind w:left="284" w:hanging="284"/>
        <w:rPr>
          <w:rFonts w:cs="Arial"/>
          <w:sz w:val="20"/>
          <w:szCs w:val="20"/>
          <w:lang w:val="en-US" w:eastAsia="sl-SI"/>
        </w:rPr>
      </w:pPr>
      <w:r w:rsidRPr="004515CD">
        <w:rPr>
          <w:rFonts w:cs="Arial"/>
          <w:sz w:val="20"/>
          <w:szCs w:val="20"/>
          <w:lang w:val="en-US" w:eastAsia="sl-SI"/>
        </w:rPr>
        <w:t xml:space="preserve">The </w:t>
      </w:r>
      <w:proofErr w:type="spellStart"/>
      <w:r w:rsidRPr="004515CD">
        <w:rPr>
          <w:rFonts w:cs="Arial"/>
          <w:sz w:val="20"/>
          <w:szCs w:val="20"/>
          <w:lang w:val="en-US" w:eastAsia="sl-SI"/>
        </w:rPr>
        <w:t>boatmaster</w:t>
      </w:r>
      <w:proofErr w:type="spellEnd"/>
      <w:r w:rsidRPr="004515CD">
        <w:rPr>
          <w:rFonts w:cs="Arial"/>
          <w:sz w:val="20"/>
          <w:szCs w:val="20"/>
          <w:lang w:val="en-US" w:eastAsia="sl-SI"/>
        </w:rPr>
        <w:t>, crew members or other persons on board shall exercise every care required by the circumstances in order to avoid pollution of the waterway and to restrict the amount of waste occurring on board to the minimum, as well as to avoid, as far as possible, any mixing of the various categories of waste.</w:t>
      </w:r>
    </w:p>
    <w:p w:rsidR="004515CD" w:rsidRPr="004515CD" w:rsidRDefault="004515CD" w:rsidP="00464C7B">
      <w:pPr>
        <w:numPr>
          <w:ilvl w:val="0"/>
          <w:numId w:val="5"/>
        </w:numPr>
        <w:autoSpaceDE w:val="0"/>
        <w:autoSpaceDN w:val="0"/>
        <w:adjustRightInd w:val="0"/>
        <w:spacing w:before="240" w:after="200" w:line="240" w:lineRule="auto"/>
        <w:ind w:left="284" w:hanging="284"/>
        <w:rPr>
          <w:rFonts w:cs="Arial"/>
          <w:sz w:val="20"/>
          <w:szCs w:val="20"/>
          <w:lang w:val="en-US" w:eastAsia="sl-SI"/>
        </w:rPr>
      </w:pPr>
      <w:r w:rsidRPr="004515CD">
        <w:rPr>
          <w:rFonts w:cs="Arial"/>
          <w:sz w:val="20"/>
          <w:szCs w:val="20"/>
          <w:lang w:val="en-US" w:eastAsia="sl-SI"/>
        </w:rPr>
        <w:t xml:space="preserve">In the event of discharge, pouring out, or dumping referred to in paragraph 1 of this Article or a threat of discharge, pouring out, or dumping, the </w:t>
      </w:r>
      <w:proofErr w:type="spellStart"/>
      <w:r w:rsidRPr="004515CD">
        <w:rPr>
          <w:rFonts w:cs="Arial"/>
          <w:sz w:val="20"/>
          <w:szCs w:val="20"/>
          <w:lang w:val="en-US" w:eastAsia="sl-SI"/>
        </w:rPr>
        <w:t>boatmaster</w:t>
      </w:r>
      <w:proofErr w:type="spellEnd"/>
      <w:r w:rsidRPr="004515CD">
        <w:rPr>
          <w:rFonts w:cs="Arial"/>
          <w:sz w:val="20"/>
          <w:szCs w:val="20"/>
          <w:lang w:val="en-US" w:eastAsia="sl-SI"/>
        </w:rPr>
        <w:t xml:space="preserve"> shall notify the nearest competent authority without delay, indicating the position, quantity and substances of the discharge as precisely as possible. Any vessel that has caused pollution or has detected an incident of pollution of the water of the Sava River Basin, shall immediately by all means notify the competent response authorities and the vessels that are in the vicinity of the spill area.</w:t>
      </w:r>
    </w:p>
    <w:p w:rsidR="004515CD" w:rsidRPr="004515CD" w:rsidRDefault="004515CD" w:rsidP="00464C7B">
      <w:pPr>
        <w:numPr>
          <w:ilvl w:val="0"/>
          <w:numId w:val="5"/>
        </w:numPr>
        <w:autoSpaceDE w:val="0"/>
        <w:autoSpaceDN w:val="0"/>
        <w:adjustRightInd w:val="0"/>
        <w:spacing w:before="240" w:after="200" w:line="240" w:lineRule="auto"/>
        <w:ind w:left="284" w:hanging="284"/>
        <w:rPr>
          <w:rFonts w:cs="Arial"/>
          <w:sz w:val="20"/>
          <w:szCs w:val="20"/>
          <w:lang w:val="en-US" w:eastAsia="sl-SI"/>
        </w:rPr>
      </w:pPr>
      <w:r w:rsidRPr="004515CD">
        <w:rPr>
          <w:rFonts w:cs="Arial"/>
          <w:sz w:val="20"/>
          <w:szCs w:val="20"/>
          <w:lang w:val="en-US" w:eastAsia="sl-SI"/>
        </w:rPr>
        <w:t xml:space="preserve">The </w:t>
      </w:r>
      <w:proofErr w:type="spellStart"/>
      <w:r w:rsidRPr="004515CD">
        <w:rPr>
          <w:rFonts w:cs="Arial"/>
          <w:sz w:val="20"/>
          <w:szCs w:val="20"/>
          <w:lang w:val="en-US" w:eastAsia="sl-SI"/>
        </w:rPr>
        <w:t>boatmaster</w:t>
      </w:r>
      <w:proofErr w:type="spellEnd"/>
      <w:r w:rsidRPr="004515CD">
        <w:rPr>
          <w:rFonts w:cs="Arial"/>
          <w:sz w:val="20"/>
          <w:szCs w:val="20"/>
          <w:lang w:val="en-US" w:eastAsia="sl-SI"/>
        </w:rPr>
        <w:t xml:space="preserve"> of a vessel shall report on any observed water pollution to the competent authorities.</w:t>
      </w:r>
    </w:p>
    <w:p w:rsidR="004515CD" w:rsidRPr="004515CD" w:rsidRDefault="004515CD" w:rsidP="00464C7B">
      <w:pPr>
        <w:numPr>
          <w:ilvl w:val="0"/>
          <w:numId w:val="5"/>
        </w:numPr>
        <w:autoSpaceDE w:val="0"/>
        <w:autoSpaceDN w:val="0"/>
        <w:adjustRightInd w:val="0"/>
        <w:spacing w:before="240" w:after="200" w:line="240" w:lineRule="auto"/>
        <w:ind w:left="284" w:hanging="284"/>
        <w:rPr>
          <w:rFonts w:cs="Arial"/>
          <w:sz w:val="20"/>
          <w:szCs w:val="20"/>
          <w:lang w:val="en-US" w:eastAsia="sl-SI"/>
        </w:rPr>
      </w:pPr>
      <w:r w:rsidRPr="004515CD">
        <w:rPr>
          <w:rFonts w:cs="Arial"/>
          <w:sz w:val="20"/>
          <w:szCs w:val="20"/>
          <w:lang w:val="en-US" w:eastAsia="sl-SI"/>
        </w:rPr>
        <w:t>Waste occurring on board shall be collected and delivered, in accordance with the national legislation, to the reception facilities in ports or other points designated for reception of waste occurring on board.</w:t>
      </w:r>
    </w:p>
    <w:p w:rsidR="004515CD" w:rsidRPr="004515CD" w:rsidRDefault="004515CD" w:rsidP="00464C7B">
      <w:pPr>
        <w:numPr>
          <w:ilvl w:val="0"/>
          <w:numId w:val="5"/>
        </w:numPr>
        <w:autoSpaceDE w:val="0"/>
        <w:autoSpaceDN w:val="0"/>
        <w:adjustRightInd w:val="0"/>
        <w:spacing w:before="240" w:after="200" w:line="240" w:lineRule="auto"/>
        <w:ind w:left="284" w:hanging="284"/>
        <w:rPr>
          <w:rFonts w:cs="Arial"/>
          <w:sz w:val="20"/>
          <w:szCs w:val="20"/>
          <w:lang w:val="en-US" w:eastAsia="sl-SI"/>
        </w:rPr>
      </w:pPr>
      <w:r w:rsidRPr="004515CD">
        <w:rPr>
          <w:rFonts w:cs="Arial"/>
          <w:sz w:val="20"/>
          <w:szCs w:val="20"/>
          <w:lang w:val="en-US" w:eastAsia="sl-SI"/>
        </w:rPr>
        <w:t xml:space="preserve">The </w:t>
      </w:r>
      <w:proofErr w:type="spellStart"/>
      <w:r w:rsidRPr="004515CD">
        <w:rPr>
          <w:rFonts w:cs="Arial"/>
          <w:sz w:val="20"/>
          <w:szCs w:val="20"/>
          <w:lang w:val="en-US" w:eastAsia="sl-SI"/>
        </w:rPr>
        <w:t>boatmaster</w:t>
      </w:r>
      <w:proofErr w:type="spellEnd"/>
      <w:r w:rsidRPr="004515CD">
        <w:rPr>
          <w:rFonts w:cs="Arial"/>
          <w:sz w:val="20"/>
          <w:szCs w:val="20"/>
          <w:lang w:val="en-US" w:eastAsia="sl-SI"/>
        </w:rPr>
        <w:t xml:space="preserve"> shall keep and regularly update the Used Oil Log, and shall present it to the competent authorities upon request.</w:t>
      </w:r>
    </w:p>
    <w:p w:rsidR="004515CD" w:rsidRPr="004515CD" w:rsidRDefault="004515CD" w:rsidP="00464C7B">
      <w:pPr>
        <w:numPr>
          <w:ilvl w:val="0"/>
          <w:numId w:val="5"/>
        </w:numPr>
        <w:autoSpaceDE w:val="0"/>
        <w:autoSpaceDN w:val="0"/>
        <w:adjustRightInd w:val="0"/>
        <w:spacing w:before="240" w:after="200" w:line="240" w:lineRule="auto"/>
        <w:ind w:left="284" w:hanging="284"/>
        <w:rPr>
          <w:rFonts w:cs="Arial"/>
          <w:sz w:val="20"/>
          <w:szCs w:val="20"/>
          <w:lang w:val="en-US" w:eastAsia="sl-SI"/>
        </w:rPr>
      </w:pPr>
      <w:r w:rsidRPr="004515CD">
        <w:rPr>
          <w:rFonts w:cs="Arial"/>
          <w:sz w:val="20"/>
          <w:szCs w:val="20"/>
          <w:lang w:val="en-US" w:eastAsia="sl-SI"/>
        </w:rPr>
        <w:t>The discharge into the water of oily and greasy waste shall be prohibited. Bilge water shall be delivered to the reception facilities. It shall be possible to seal the closing valve on the pipeline for direct discharge of the bilge water in the closed position.</w:t>
      </w:r>
    </w:p>
    <w:p w:rsidR="004515CD" w:rsidRPr="004515CD" w:rsidRDefault="004515CD" w:rsidP="00464C7B">
      <w:pPr>
        <w:numPr>
          <w:ilvl w:val="0"/>
          <w:numId w:val="5"/>
        </w:numPr>
        <w:autoSpaceDE w:val="0"/>
        <w:autoSpaceDN w:val="0"/>
        <w:adjustRightInd w:val="0"/>
        <w:spacing w:before="240" w:after="200" w:line="240" w:lineRule="auto"/>
        <w:ind w:left="284" w:hanging="284"/>
        <w:rPr>
          <w:rFonts w:cs="Arial"/>
          <w:sz w:val="20"/>
          <w:szCs w:val="20"/>
          <w:lang w:val="en-US" w:eastAsia="sl-SI"/>
        </w:rPr>
      </w:pPr>
      <w:r w:rsidRPr="004515CD">
        <w:rPr>
          <w:rFonts w:cs="Arial"/>
          <w:sz w:val="20"/>
          <w:szCs w:val="20"/>
          <w:lang w:val="en-US" w:eastAsia="sl-SI"/>
        </w:rPr>
        <w:t xml:space="preserve">Discharge into the waterway of water from a separation plant for the bilge water on the vessels, whose operation is certified by the competent authorities, shall be exempt from the prohibition specified in paragraph 7 of this Article if the maximum content of oil residues after separation is consistently and without prior dilution in accordance with national requirements, but in any case less </w:t>
      </w:r>
      <w:proofErr w:type="spellStart"/>
      <w:r w:rsidRPr="004515CD">
        <w:rPr>
          <w:rFonts w:cs="Arial"/>
          <w:sz w:val="20"/>
          <w:szCs w:val="20"/>
          <w:lang w:val="en-US" w:eastAsia="sl-SI"/>
        </w:rPr>
        <w:t>then</w:t>
      </w:r>
      <w:proofErr w:type="spellEnd"/>
      <w:r w:rsidRPr="004515CD">
        <w:rPr>
          <w:rFonts w:cs="Arial"/>
          <w:sz w:val="20"/>
          <w:szCs w:val="20"/>
          <w:lang w:val="en-US" w:eastAsia="sl-SI"/>
        </w:rPr>
        <w:t xml:space="preserve"> 5 mg/l.</w:t>
      </w:r>
    </w:p>
    <w:p w:rsidR="004515CD" w:rsidRPr="004515CD" w:rsidRDefault="004515CD" w:rsidP="00464C7B">
      <w:pPr>
        <w:numPr>
          <w:ilvl w:val="0"/>
          <w:numId w:val="5"/>
        </w:numPr>
        <w:autoSpaceDE w:val="0"/>
        <w:autoSpaceDN w:val="0"/>
        <w:adjustRightInd w:val="0"/>
        <w:spacing w:before="240" w:after="200" w:line="240" w:lineRule="auto"/>
        <w:ind w:left="284" w:hanging="284"/>
        <w:rPr>
          <w:rFonts w:cs="Arial"/>
          <w:sz w:val="20"/>
          <w:szCs w:val="20"/>
          <w:lang w:val="en-US" w:eastAsia="sl-SI"/>
        </w:rPr>
      </w:pPr>
      <w:r w:rsidRPr="004515CD">
        <w:rPr>
          <w:rFonts w:cs="Arial"/>
          <w:sz w:val="20"/>
          <w:szCs w:val="20"/>
          <w:lang w:val="en-US" w:eastAsia="sl-SI"/>
        </w:rPr>
        <w:t>It shall be forbidden to dispose or discharge parts of cargo or cargo-related waste from vessels into the waterway.</w:t>
      </w:r>
    </w:p>
    <w:p w:rsidR="004515CD" w:rsidRPr="004515CD" w:rsidRDefault="004515CD" w:rsidP="00464C7B">
      <w:pPr>
        <w:numPr>
          <w:ilvl w:val="0"/>
          <w:numId w:val="5"/>
        </w:numPr>
        <w:autoSpaceDE w:val="0"/>
        <w:autoSpaceDN w:val="0"/>
        <w:adjustRightInd w:val="0"/>
        <w:spacing w:before="240" w:after="200" w:line="240" w:lineRule="auto"/>
        <w:ind w:left="284" w:hanging="284"/>
        <w:rPr>
          <w:rFonts w:cs="Arial"/>
          <w:sz w:val="20"/>
          <w:szCs w:val="20"/>
          <w:lang w:val="en-US" w:eastAsia="sl-SI"/>
        </w:rPr>
      </w:pPr>
      <w:r w:rsidRPr="004515CD">
        <w:rPr>
          <w:rFonts w:cs="Arial"/>
          <w:sz w:val="20"/>
          <w:szCs w:val="20"/>
          <w:lang w:val="en-US" w:eastAsia="sl-SI"/>
        </w:rPr>
        <w:t>The prohibition specified in paragraph 9 shall not apply to swilling-out water with cargo residues from substances, which are explicitly allowed to be discharged into the waterway in accordance with national regulations.</w:t>
      </w:r>
    </w:p>
    <w:p w:rsidR="004515CD" w:rsidRPr="004515CD" w:rsidRDefault="004515CD" w:rsidP="00464C7B">
      <w:pPr>
        <w:numPr>
          <w:ilvl w:val="0"/>
          <w:numId w:val="5"/>
        </w:numPr>
        <w:autoSpaceDE w:val="0"/>
        <w:autoSpaceDN w:val="0"/>
        <w:adjustRightInd w:val="0"/>
        <w:spacing w:before="240" w:after="200" w:line="240" w:lineRule="auto"/>
        <w:ind w:left="284" w:hanging="284"/>
        <w:rPr>
          <w:rFonts w:cs="Arial"/>
          <w:sz w:val="20"/>
          <w:szCs w:val="20"/>
          <w:lang w:val="en-US" w:eastAsia="sl-SI"/>
        </w:rPr>
      </w:pPr>
      <w:r w:rsidRPr="004515CD">
        <w:rPr>
          <w:rFonts w:cs="Arial"/>
          <w:sz w:val="20"/>
          <w:szCs w:val="20"/>
          <w:lang w:val="en-US" w:eastAsia="sl-SI"/>
        </w:rPr>
        <w:t>All household refuse generated on a vessel shall be collected and, when possible, after sorting to paper, glass, other recyclable materials and other refuse, delivered to the reception facilities.</w:t>
      </w:r>
    </w:p>
    <w:p w:rsidR="004515CD" w:rsidRPr="004515CD" w:rsidRDefault="004515CD" w:rsidP="00464C7B">
      <w:pPr>
        <w:numPr>
          <w:ilvl w:val="0"/>
          <w:numId w:val="5"/>
        </w:numPr>
        <w:autoSpaceDE w:val="0"/>
        <w:autoSpaceDN w:val="0"/>
        <w:adjustRightInd w:val="0"/>
        <w:spacing w:before="240" w:after="200" w:line="240" w:lineRule="auto"/>
        <w:ind w:left="284" w:hanging="284"/>
        <w:rPr>
          <w:rFonts w:cs="Arial"/>
          <w:sz w:val="20"/>
          <w:szCs w:val="20"/>
          <w:lang w:val="en-US" w:eastAsia="sl-SI"/>
        </w:rPr>
      </w:pPr>
      <w:r w:rsidRPr="004515CD">
        <w:rPr>
          <w:rFonts w:cs="Arial"/>
          <w:sz w:val="20"/>
          <w:szCs w:val="20"/>
          <w:lang w:val="en-US" w:eastAsia="sl-SI"/>
        </w:rPr>
        <w:t>It shall be prohibited to burn household refuse, sludge, slops and special waste on board.</w:t>
      </w:r>
    </w:p>
    <w:p w:rsidR="004515CD" w:rsidRPr="004515CD" w:rsidRDefault="004515CD" w:rsidP="00464C7B">
      <w:pPr>
        <w:numPr>
          <w:ilvl w:val="0"/>
          <w:numId w:val="5"/>
        </w:numPr>
        <w:autoSpaceDE w:val="0"/>
        <w:autoSpaceDN w:val="0"/>
        <w:adjustRightInd w:val="0"/>
        <w:spacing w:before="240" w:after="200" w:line="240" w:lineRule="auto"/>
        <w:ind w:left="284" w:hanging="284"/>
        <w:rPr>
          <w:rFonts w:cs="Arial"/>
          <w:sz w:val="20"/>
          <w:szCs w:val="20"/>
          <w:lang w:val="en-US" w:eastAsia="sl-SI"/>
        </w:rPr>
      </w:pPr>
      <w:r w:rsidRPr="004515CD">
        <w:rPr>
          <w:rFonts w:cs="Arial"/>
          <w:sz w:val="20"/>
          <w:szCs w:val="20"/>
          <w:lang w:val="en-US" w:eastAsia="sl-SI"/>
        </w:rPr>
        <w:t>Discharge of household waste water shall be forbidden for:</w:t>
      </w:r>
    </w:p>
    <w:p w:rsidR="004515CD" w:rsidRPr="004515CD" w:rsidRDefault="004515CD" w:rsidP="00464C7B">
      <w:pPr>
        <w:numPr>
          <w:ilvl w:val="0"/>
          <w:numId w:val="6"/>
        </w:numPr>
        <w:autoSpaceDE w:val="0"/>
        <w:autoSpaceDN w:val="0"/>
        <w:adjustRightInd w:val="0"/>
        <w:spacing w:before="240" w:after="200" w:line="240" w:lineRule="auto"/>
        <w:ind w:left="567" w:hanging="283"/>
        <w:rPr>
          <w:rFonts w:cs="Arial"/>
          <w:sz w:val="20"/>
          <w:szCs w:val="20"/>
          <w:lang w:val="en-US" w:eastAsia="sl-SI"/>
        </w:rPr>
      </w:pPr>
      <w:proofErr w:type="gramStart"/>
      <w:r w:rsidRPr="004515CD">
        <w:rPr>
          <w:rFonts w:cs="Arial"/>
          <w:sz w:val="20"/>
          <w:szCs w:val="20"/>
          <w:lang w:val="en-US" w:eastAsia="sl-SI"/>
        </w:rPr>
        <w:lastRenderedPageBreak/>
        <w:t>cabin</w:t>
      </w:r>
      <w:proofErr w:type="gramEnd"/>
      <w:r w:rsidRPr="004515CD">
        <w:rPr>
          <w:rFonts w:cs="Arial"/>
          <w:sz w:val="20"/>
          <w:szCs w:val="20"/>
          <w:lang w:val="en-US" w:eastAsia="sl-SI"/>
        </w:rPr>
        <w:t xml:space="preserve"> passenger vessels with more than 50 berths, effective from 3 years after entering into force of this Protocol. The </w:t>
      </w:r>
      <w:proofErr w:type="spellStart"/>
      <w:r w:rsidRPr="004515CD">
        <w:rPr>
          <w:rFonts w:cs="Arial"/>
          <w:sz w:val="20"/>
          <w:szCs w:val="20"/>
          <w:lang w:val="en-US" w:eastAsia="sl-SI"/>
        </w:rPr>
        <w:t>boatmaster</w:t>
      </w:r>
      <w:proofErr w:type="spellEnd"/>
      <w:r w:rsidRPr="004515CD">
        <w:rPr>
          <w:rFonts w:cs="Arial"/>
          <w:sz w:val="20"/>
          <w:szCs w:val="20"/>
          <w:lang w:val="en-US" w:eastAsia="sl-SI"/>
        </w:rPr>
        <w:t xml:space="preserve"> shall keep and regularly update the Sanitary Water Log and shall present it to the competent authorities upon request.</w:t>
      </w:r>
    </w:p>
    <w:p w:rsidR="004515CD" w:rsidRPr="004515CD" w:rsidRDefault="004515CD" w:rsidP="00464C7B">
      <w:pPr>
        <w:numPr>
          <w:ilvl w:val="0"/>
          <w:numId w:val="6"/>
        </w:numPr>
        <w:autoSpaceDE w:val="0"/>
        <w:autoSpaceDN w:val="0"/>
        <w:adjustRightInd w:val="0"/>
        <w:spacing w:before="240" w:after="200" w:line="240" w:lineRule="auto"/>
        <w:ind w:left="567" w:hanging="283"/>
        <w:rPr>
          <w:rFonts w:cs="Arial"/>
          <w:sz w:val="20"/>
          <w:szCs w:val="20"/>
          <w:lang w:val="en-US" w:eastAsia="sl-SI"/>
        </w:rPr>
      </w:pPr>
      <w:r w:rsidRPr="004515CD">
        <w:rPr>
          <w:rFonts w:cs="Arial"/>
          <w:sz w:val="20"/>
          <w:szCs w:val="20"/>
          <w:lang w:val="en-US" w:eastAsia="sl-SI"/>
        </w:rPr>
        <w:t>passenger vessels, certified (</w:t>
      </w:r>
      <w:proofErr w:type="spellStart"/>
      <w:r w:rsidRPr="004515CD">
        <w:rPr>
          <w:rFonts w:cs="Arial"/>
          <w:sz w:val="20"/>
          <w:szCs w:val="20"/>
          <w:lang w:val="en-US" w:eastAsia="sl-SI"/>
        </w:rPr>
        <w:t>permited</w:t>
      </w:r>
      <w:proofErr w:type="spellEnd"/>
      <w:r w:rsidRPr="004515CD">
        <w:rPr>
          <w:rFonts w:cs="Arial"/>
          <w:sz w:val="20"/>
          <w:szCs w:val="20"/>
          <w:lang w:val="en-US" w:eastAsia="sl-SI"/>
        </w:rPr>
        <w:t>) for carrying more than 50 passengers, effective from 8 years after entering into force of this Protocol.</w:t>
      </w:r>
    </w:p>
    <w:p w:rsidR="004515CD" w:rsidRPr="004515CD" w:rsidRDefault="004515CD" w:rsidP="00464C7B">
      <w:pPr>
        <w:numPr>
          <w:ilvl w:val="0"/>
          <w:numId w:val="5"/>
        </w:numPr>
        <w:autoSpaceDE w:val="0"/>
        <w:autoSpaceDN w:val="0"/>
        <w:adjustRightInd w:val="0"/>
        <w:spacing w:before="240" w:after="200" w:line="240" w:lineRule="auto"/>
        <w:ind w:left="284" w:hanging="284"/>
        <w:rPr>
          <w:rFonts w:cs="Arial"/>
          <w:sz w:val="20"/>
          <w:szCs w:val="20"/>
          <w:lang w:val="en-US" w:eastAsia="sl-SI"/>
        </w:rPr>
      </w:pPr>
      <w:r w:rsidRPr="004515CD">
        <w:rPr>
          <w:rFonts w:cs="Arial"/>
          <w:sz w:val="20"/>
          <w:szCs w:val="20"/>
          <w:lang w:val="en-US" w:eastAsia="sl-SI"/>
        </w:rPr>
        <w:t>The prohibition specified in paragraph 13 of this Article shall not apply to passenger vessels, which have certified waste water treatment plants with limit values and control values complied with values given in Annex to this Protocol.</w:t>
      </w:r>
    </w:p>
    <w:p w:rsidR="004515CD" w:rsidRPr="004515CD" w:rsidRDefault="004515CD" w:rsidP="00464C7B">
      <w:pPr>
        <w:numPr>
          <w:ilvl w:val="0"/>
          <w:numId w:val="5"/>
        </w:numPr>
        <w:autoSpaceDE w:val="0"/>
        <w:autoSpaceDN w:val="0"/>
        <w:adjustRightInd w:val="0"/>
        <w:spacing w:before="240" w:after="200" w:line="240" w:lineRule="auto"/>
        <w:ind w:left="284" w:hanging="284"/>
        <w:rPr>
          <w:rFonts w:cs="Arial"/>
          <w:sz w:val="20"/>
          <w:szCs w:val="20"/>
          <w:lang w:val="en-US" w:eastAsia="sl-SI"/>
        </w:rPr>
      </w:pPr>
      <w:r w:rsidRPr="004515CD">
        <w:rPr>
          <w:rFonts w:cs="Arial"/>
          <w:sz w:val="20"/>
          <w:szCs w:val="20"/>
          <w:lang w:val="en-US" w:eastAsia="sl-SI"/>
        </w:rPr>
        <w:t xml:space="preserve">The </w:t>
      </w:r>
      <w:proofErr w:type="spellStart"/>
      <w:r w:rsidRPr="004515CD">
        <w:rPr>
          <w:rFonts w:cs="Arial"/>
          <w:sz w:val="20"/>
          <w:szCs w:val="20"/>
          <w:lang w:val="en-US" w:eastAsia="sl-SI"/>
        </w:rPr>
        <w:t>boatmaster</w:t>
      </w:r>
      <w:proofErr w:type="spellEnd"/>
      <w:r w:rsidRPr="004515CD">
        <w:rPr>
          <w:rFonts w:cs="Arial"/>
          <w:sz w:val="20"/>
          <w:szCs w:val="20"/>
          <w:lang w:val="en-US" w:eastAsia="sl-SI"/>
        </w:rPr>
        <w:t xml:space="preserve"> of a vessel transporting hazardous substances shall notify the competent authorities of the Party involved. The Party in question may organize an escort for the vessel on the territory under its jurisdiction.</w:t>
      </w:r>
    </w:p>
    <w:p w:rsidR="004515CD" w:rsidRPr="004515CD" w:rsidRDefault="004515CD" w:rsidP="004515CD">
      <w:pPr>
        <w:autoSpaceDE w:val="0"/>
        <w:autoSpaceDN w:val="0"/>
        <w:adjustRightInd w:val="0"/>
        <w:spacing w:before="240" w:line="240" w:lineRule="auto"/>
        <w:jc w:val="center"/>
        <w:rPr>
          <w:rFonts w:cs="Arial"/>
          <w:b/>
          <w:bCs/>
          <w:sz w:val="20"/>
          <w:szCs w:val="20"/>
          <w:lang w:val="en-US" w:eastAsia="sl-SI"/>
        </w:rPr>
      </w:pPr>
      <w:r w:rsidRPr="004515CD">
        <w:rPr>
          <w:rFonts w:cs="Arial"/>
          <w:b/>
          <w:bCs/>
          <w:sz w:val="20"/>
          <w:szCs w:val="20"/>
          <w:lang w:val="en-US" w:eastAsia="sl-SI"/>
        </w:rPr>
        <w:t>Article 5</w:t>
      </w:r>
    </w:p>
    <w:p w:rsidR="004515CD" w:rsidRPr="004515CD" w:rsidRDefault="004515CD" w:rsidP="004515CD">
      <w:pPr>
        <w:autoSpaceDE w:val="0"/>
        <w:autoSpaceDN w:val="0"/>
        <w:adjustRightInd w:val="0"/>
        <w:spacing w:before="240" w:line="240" w:lineRule="auto"/>
        <w:jc w:val="center"/>
        <w:rPr>
          <w:rFonts w:cs="Arial"/>
          <w:sz w:val="20"/>
          <w:szCs w:val="20"/>
          <w:lang w:val="en-US" w:eastAsia="sl-SI"/>
        </w:rPr>
      </w:pPr>
      <w:r w:rsidRPr="004515CD">
        <w:rPr>
          <w:rFonts w:cs="Arial"/>
          <w:sz w:val="20"/>
          <w:szCs w:val="20"/>
          <w:lang w:val="en-US" w:eastAsia="sl-SI"/>
        </w:rPr>
        <w:t>TECHNICAL REQUIREMENTS FOR THE EQUIPMENT OF PORT FACILITIES AND</w:t>
      </w:r>
    </w:p>
    <w:p w:rsidR="004515CD" w:rsidRPr="004515CD" w:rsidRDefault="004515CD" w:rsidP="004515CD">
      <w:pPr>
        <w:autoSpaceDE w:val="0"/>
        <w:autoSpaceDN w:val="0"/>
        <w:adjustRightInd w:val="0"/>
        <w:spacing w:line="240" w:lineRule="auto"/>
        <w:jc w:val="center"/>
        <w:rPr>
          <w:rFonts w:cs="Arial"/>
          <w:sz w:val="20"/>
          <w:szCs w:val="20"/>
          <w:lang w:val="en-US" w:eastAsia="sl-SI"/>
        </w:rPr>
      </w:pPr>
      <w:r w:rsidRPr="004515CD">
        <w:rPr>
          <w:rFonts w:cs="Arial"/>
          <w:sz w:val="20"/>
          <w:szCs w:val="20"/>
          <w:lang w:val="en-US" w:eastAsia="sl-SI"/>
        </w:rPr>
        <w:t>OTHER RECEPTION STATIONS</w:t>
      </w:r>
    </w:p>
    <w:p w:rsidR="004515CD" w:rsidRPr="004515CD" w:rsidRDefault="004515CD" w:rsidP="00464C7B">
      <w:pPr>
        <w:numPr>
          <w:ilvl w:val="0"/>
          <w:numId w:val="7"/>
        </w:numPr>
        <w:autoSpaceDE w:val="0"/>
        <w:autoSpaceDN w:val="0"/>
        <w:adjustRightInd w:val="0"/>
        <w:spacing w:before="240" w:after="200" w:line="240" w:lineRule="auto"/>
        <w:ind w:left="284" w:hanging="284"/>
        <w:rPr>
          <w:rFonts w:cs="Arial"/>
          <w:sz w:val="20"/>
          <w:szCs w:val="20"/>
          <w:lang w:val="en-US" w:eastAsia="sl-SI"/>
        </w:rPr>
      </w:pPr>
      <w:r w:rsidRPr="004515CD">
        <w:rPr>
          <w:rFonts w:cs="Arial"/>
          <w:sz w:val="20"/>
          <w:szCs w:val="20"/>
          <w:lang w:val="en-US" w:eastAsia="sl-SI"/>
        </w:rPr>
        <w:t>The Parties shall take all necessary steps to equip the ports open for international traffic with required reception facilities within five years as of entry into force of this Protocol and, thereof, inform the Sava Commission of the location of the reception facilities on their respective territories.</w:t>
      </w:r>
    </w:p>
    <w:p w:rsidR="004515CD" w:rsidRPr="004515CD" w:rsidRDefault="004515CD" w:rsidP="00464C7B">
      <w:pPr>
        <w:numPr>
          <w:ilvl w:val="0"/>
          <w:numId w:val="7"/>
        </w:numPr>
        <w:autoSpaceDE w:val="0"/>
        <w:autoSpaceDN w:val="0"/>
        <w:adjustRightInd w:val="0"/>
        <w:spacing w:before="240" w:after="200" w:line="240" w:lineRule="auto"/>
        <w:ind w:left="284" w:hanging="284"/>
        <w:rPr>
          <w:rFonts w:cs="Arial"/>
          <w:sz w:val="20"/>
          <w:szCs w:val="20"/>
          <w:lang w:val="en-US" w:eastAsia="sl-SI"/>
        </w:rPr>
      </w:pPr>
      <w:r w:rsidRPr="004515CD">
        <w:rPr>
          <w:rFonts w:cs="Arial"/>
          <w:sz w:val="20"/>
          <w:szCs w:val="20"/>
          <w:lang w:val="en-US" w:eastAsia="sl-SI"/>
        </w:rPr>
        <w:t xml:space="preserve">Reception facilities shall be equipped with flanges on the pipeline for the reception of the bilge and household waste water in accordance with European Standard </w:t>
      </w:r>
      <w:proofErr w:type="spellStart"/>
      <w:r w:rsidRPr="004515CD">
        <w:rPr>
          <w:rFonts w:cs="Arial"/>
          <w:sz w:val="20"/>
          <w:szCs w:val="20"/>
          <w:lang w:val="en-US" w:eastAsia="sl-SI"/>
        </w:rPr>
        <w:t>EN</w:t>
      </w:r>
      <w:proofErr w:type="spellEnd"/>
      <w:r w:rsidRPr="004515CD">
        <w:rPr>
          <w:rFonts w:cs="Arial"/>
          <w:sz w:val="20"/>
          <w:szCs w:val="20"/>
          <w:lang w:val="en-US" w:eastAsia="sl-SI"/>
        </w:rPr>
        <w:t xml:space="preserve"> 1305 and </w:t>
      </w:r>
      <w:proofErr w:type="spellStart"/>
      <w:r w:rsidRPr="004515CD">
        <w:rPr>
          <w:rFonts w:cs="Arial"/>
          <w:sz w:val="20"/>
          <w:szCs w:val="20"/>
          <w:lang w:val="en-US" w:eastAsia="sl-SI"/>
        </w:rPr>
        <w:t>EN</w:t>
      </w:r>
      <w:proofErr w:type="spellEnd"/>
      <w:r w:rsidRPr="004515CD">
        <w:rPr>
          <w:rFonts w:cs="Arial"/>
          <w:sz w:val="20"/>
          <w:szCs w:val="20"/>
          <w:lang w:val="en-US" w:eastAsia="sl-SI"/>
        </w:rPr>
        <w:t xml:space="preserve"> 1306 and with containers for the reception of waste oil, waste grease and household refuse.</w:t>
      </w:r>
    </w:p>
    <w:p w:rsidR="004515CD" w:rsidRPr="004515CD" w:rsidRDefault="004515CD" w:rsidP="00464C7B">
      <w:pPr>
        <w:numPr>
          <w:ilvl w:val="0"/>
          <w:numId w:val="7"/>
        </w:numPr>
        <w:autoSpaceDE w:val="0"/>
        <w:autoSpaceDN w:val="0"/>
        <w:adjustRightInd w:val="0"/>
        <w:spacing w:before="240" w:after="200" w:line="240" w:lineRule="auto"/>
        <w:ind w:left="284" w:hanging="284"/>
        <w:rPr>
          <w:rFonts w:cs="Arial"/>
          <w:sz w:val="20"/>
          <w:szCs w:val="20"/>
          <w:lang w:val="en-US" w:eastAsia="sl-SI"/>
        </w:rPr>
      </w:pPr>
      <w:r w:rsidRPr="004515CD">
        <w:rPr>
          <w:rFonts w:cs="Arial"/>
          <w:sz w:val="20"/>
          <w:szCs w:val="20"/>
          <w:lang w:val="en-US" w:eastAsia="sl-SI"/>
        </w:rPr>
        <w:t>A list of reception facilities shall be drafted and regularly updated by the Sava Commission.</w:t>
      </w:r>
    </w:p>
    <w:p w:rsidR="004515CD" w:rsidRPr="004515CD" w:rsidRDefault="004515CD" w:rsidP="004515CD">
      <w:pPr>
        <w:autoSpaceDE w:val="0"/>
        <w:autoSpaceDN w:val="0"/>
        <w:adjustRightInd w:val="0"/>
        <w:spacing w:before="240" w:line="240" w:lineRule="auto"/>
        <w:jc w:val="center"/>
        <w:rPr>
          <w:rFonts w:cs="Arial"/>
          <w:b/>
          <w:bCs/>
          <w:sz w:val="20"/>
          <w:szCs w:val="20"/>
          <w:lang w:val="en-US" w:eastAsia="sl-SI"/>
        </w:rPr>
      </w:pPr>
      <w:r w:rsidRPr="004515CD">
        <w:rPr>
          <w:rFonts w:cs="Arial"/>
          <w:b/>
          <w:bCs/>
          <w:sz w:val="20"/>
          <w:szCs w:val="20"/>
          <w:lang w:val="en-US" w:eastAsia="sl-SI"/>
        </w:rPr>
        <w:t>Article 6</w:t>
      </w:r>
    </w:p>
    <w:p w:rsidR="004515CD" w:rsidRPr="004515CD" w:rsidRDefault="004515CD" w:rsidP="004515CD">
      <w:pPr>
        <w:autoSpaceDE w:val="0"/>
        <w:autoSpaceDN w:val="0"/>
        <w:adjustRightInd w:val="0"/>
        <w:spacing w:before="240" w:line="240" w:lineRule="auto"/>
        <w:jc w:val="center"/>
        <w:rPr>
          <w:rFonts w:cs="Arial"/>
          <w:sz w:val="20"/>
          <w:szCs w:val="20"/>
          <w:lang w:val="en-US" w:eastAsia="sl-SI"/>
        </w:rPr>
      </w:pPr>
      <w:r w:rsidRPr="004515CD">
        <w:rPr>
          <w:rFonts w:cs="Arial"/>
          <w:sz w:val="20"/>
          <w:szCs w:val="20"/>
          <w:lang w:val="en-US" w:eastAsia="sl-SI"/>
        </w:rPr>
        <w:t>SPILL RESPONSE</w:t>
      </w:r>
    </w:p>
    <w:p w:rsidR="004515CD" w:rsidRPr="004515CD" w:rsidRDefault="004515CD" w:rsidP="00464C7B">
      <w:pPr>
        <w:numPr>
          <w:ilvl w:val="0"/>
          <w:numId w:val="8"/>
        </w:numPr>
        <w:autoSpaceDE w:val="0"/>
        <w:autoSpaceDN w:val="0"/>
        <w:adjustRightInd w:val="0"/>
        <w:spacing w:before="240" w:after="200" w:line="240" w:lineRule="auto"/>
        <w:ind w:left="284" w:hanging="284"/>
        <w:rPr>
          <w:rFonts w:cs="Arial"/>
          <w:sz w:val="20"/>
          <w:szCs w:val="20"/>
          <w:lang w:val="en-US" w:eastAsia="sl-SI"/>
        </w:rPr>
      </w:pPr>
      <w:r w:rsidRPr="004515CD">
        <w:rPr>
          <w:rFonts w:cs="Arial"/>
          <w:sz w:val="20"/>
          <w:szCs w:val="20"/>
          <w:lang w:val="en-US" w:eastAsia="sl-SI"/>
        </w:rPr>
        <w:t>All necessary measures for spill removal shall be used to contain the spill and remove the spilled substances from the water.</w:t>
      </w:r>
    </w:p>
    <w:p w:rsidR="004515CD" w:rsidRPr="004515CD" w:rsidRDefault="004515CD" w:rsidP="00464C7B">
      <w:pPr>
        <w:numPr>
          <w:ilvl w:val="0"/>
          <w:numId w:val="8"/>
        </w:numPr>
        <w:autoSpaceDE w:val="0"/>
        <w:autoSpaceDN w:val="0"/>
        <w:adjustRightInd w:val="0"/>
        <w:spacing w:before="240" w:after="200" w:line="240" w:lineRule="auto"/>
        <w:ind w:left="284" w:hanging="284"/>
        <w:rPr>
          <w:rFonts w:cs="Arial"/>
          <w:sz w:val="20"/>
          <w:szCs w:val="20"/>
          <w:lang w:val="en-US" w:eastAsia="sl-SI"/>
        </w:rPr>
      </w:pPr>
      <w:r w:rsidRPr="004515CD">
        <w:rPr>
          <w:rFonts w:cs="Arial"/>
          <w:sz w:val="20"/>
          <w:szCs w:val="20"/>
          <w:lang w:val="en-US" w:eastAsia="sl-SI"/>
        </w:rPr>
        <w:t>For successful control of spills, the competent authorities of each Party shall develop and implement a set of best available techniques and other measures, in order to identify the structure of special and contracted technical facilities, required for the response to spills, as well as the structure of the spill response organization and, thereof, inform the Sava Commission.</w:t>
      </w:r>
    </w:p>
    <w:p w:rsidR="004515CD" w:rsidRPr="004515CD" w:rsidRDefault="004515CD" w:rsidP="004515CD">
      <w:pPr>
        <w:autoSpaceDE w:val="0"/>
        <w:autoSpaceDN w:val="0"/>
        <w:adjustRightInd w:val="0"/>
        <w:spacing w:before="240" w:line="240" w:lineRule="auto"/>
        <w:jc w:val="center"/>
        <w:rPr>
          <w:rFonts w:cs="Arial"/>
          <w:b/>
          <w:bCs/>
          <w:sz w:val="20"/>
          <w:szCs w:val="20"/>
          <w:lang w:val="en-US" w:eastAsia="sl-SI"/>
        </w:rPr>
      </w:pPr>
      <w:r w:rsidRPr="004515CD">
        <w:rPr>
          <w:rFonts w:cs="Arial"/>
          <w:b/>
          <w:bCs/>
          <w:sz w:val="20"/>
          <w:szCs w:val="20"/>
          <w:lang w:val="en-US" w:eastAsia="sl-SI"/>
        </w:rPr>
        <w:t>Article 7</w:t>
      </w:r>
    </w:p>
    <w:p w:rsidR="004515CD" w:rsidRPr="004515CD" w:rsidRDefault="004515CD" w:rsidP="004515CD">
      <w:pPr>
        <w:autoSpaceDE w:val="0"/>
        <w:autoSpaceDN w:val="0"/>
        <w:adjustRightInd w:val="0"/>
        <w:spacing w:line="240" w:lineRule="auto"/>
        <w:jc w:val="center"/>
        <w:rPr>
          <w:rFonts w:cs="Arial"/>
          <w:sz w:val="20"/>
          <w:szCs w:val="20"/>
          <w:lang w:val="en-US" w:eastAsia="sl-SI"/>
        </w:rPr>
      </w:pPr>
      <w:r w:rsidRPr="004515CD">
        <w:rPr>
          <w:rFonts w:cs="Arial"/>
          <w:sz w:val="20"/>
          <w:szCs w:val="20"/>
          <w:lang w:val="en-US" w:eastAsia="sl-SI"/>
        </w:rPr>
        <w:t>IMPLEMENTATION OF PROVISIONS ON PREVENTION, CONTROL AND</w:t>
      </w:r>
    </w:p>
    <w:p w:rsidR="004515CD" w:rsidRPr="004515CD" w:rsidRDefault="004515CD" w:rsidP="004515CD">
      <w:pPr>
        <w:autoSpaceDE w:val="0"/>
        <w:autoSpaceDN w:val="0"/>
        <w:adjustRightInd w:val="0"/>
        <w:spacing w:line="240" w:lineRule="auto"/>
        <w:jc w:val="center"/>
        <w:rPr>
          <w:rFonts w:cs="Arial"/>
          <w:sz w:val="20"/>
          <w:szCs w:val="20"/>
          <w:lang w:val="en-US" w:eastAsia="sl-SI"/>
        </w:rPr>
      </w:pPr>
      <w:r w:rsidRPr="004515CD">
        <w:rPr>
          <w:rFonts w:cs="Arial"/>
          <w:sz w:val="20"/>
          <w:szCs w:val="20"/>
          <w:lang w:val="en-US" w:eastAsia="sl-SI"/>
        </w:rPr>
        <w:t>REDUCTION OF WATER POLLUTION FROM SHIPPING</w:t>
      </w:r>
    </w:p>
    <w:p w:rsidR="004515CD" w:rsidRPr="004515CD" w:rsidRDefault="004515CD" w:rsidP="00464C7B">
      <w:pPr>
        <w:numPr>
          <w:ilvl w:val="0"/>
          <w:numId w:val="9"/>
        </w:numPr>
        <w:autoSpaceDE w:val="0"/>
        <w:autoSpaceDN w:val="0"/>
        <w:adjustRightInd w:val="0"/>
        <w:spacing w:before="240" w:after="200" w:line="240" w:lineRule="auto"/>
        <w:ind w:left="284" w:hanging="284"/>
        <w:rPr>
          <w:rFonts w:cs="Arial"/>
          <w:sz w:val="20"/>
          <w:szCs w:val="20"/>
          <w:lang w:val="en-US" w:eastAsia="sl-SI"/>
        </w:rPr>
      </w:pPr>
      <w:r w:rsidRPr="004515CD">
        <w:rPr>
          <w:rFonts w:cs="Arial"/>
          <w:sz w:val="20"/>
          <w:szCs w:val="20"/>
          <w:lang w:val="en-US" w:eastAsia="sl-SI"/>
        </w:rPr>
        <w:t>The Parties shall designate competent authorities and assign them appropriate powers and responsibilities with regard to fulfilment of the requirements for the prevention of water pollution from shipping.</w:t>
      </w:r>
    </w:p>
    <w:p w:rsidR="004515CD" w:rsidRPr="004515CD" w:rsidRDefault="004515CD" w:rsidP="00464C7B">
      <w:pPr>
        <w:numPr>
          <w:ilvl w:val="0"/>
          <w:numId w:val="9"/>
        </w:numPr>
        <w:autoSpaceDE w:val="0"/>
        <w:autoSpaceDN w:val="0"/>
        <w:adjustRightInd w:val="0"/>
        <w:spacing w:before="240" w:after="200" w:line="240" w:lineRule="auto"/>
        <w:ind w:left="284" w:hanging="284"/>
        <w:rPr>
          <w:rFonts w:cs="Arial"/>
          <w:sz w:val="20"/>
          <w:szCs w:val="20"/>
          <w:lang w:val="en-US" w:eastAsia="sl-SI"/>
        </w:rPr>
      </w:pPr>
      <w:r w:rsidRPr="004515CD">
        <w:rPr>
          <w:rFonts w:cs="Arial"/>
          <w:sz w:val="20"/>
          <w:szCs w:val="20"/>
          <w:lang w:val="en-US" w:eastAsia="sl-SI"/>
        </w:rPr>
        <w:t>The competent authorities shall control the observation of the provisions of this Protocol on the waterway set out in Article 2 of this Protocol under their jurisdiction.</w:t>
      </w:r>
    </w:p>
    <w:p w:rsidR="004515CD" w:rsidRPr="004515CD" w:rsidRDefault="004515CD" w:rsidP="00464C7B">
      <w:pPr>
        <w:numPr>
          <w:ilvl w:val="0"/>
          <w:numId w:val="9"/>
        </w:numPr>
        <w:autoSpaceDE w:val="0"/>
        <w:autoSpaceDN w:val="0"/>
        <w:adjustRightInd w:val="0"/>
        <w:spacing w:before="240" w:after="200" w:line="240" w:lineRule="auto"/>
        <w:ind w:left="284" w:hanging="284"/>
        <w:rPr>
          <w:rFonts w:cs="Arial"/>
          <w:sz w:val="20"/>
          <w:szCs w:val="20"/>
          <w:lang w:val="en-US" w:eastAsia="sl-SI"/>
        </w:rPr>
      </w:pPr>
      <w:r w:rsidRPr="004515CD">
        <w:rPr>
          <w:rFonts w:cs="Arial"/>
          <w:sz w:val="20"/>
          <w:szCs w:val="20"/>
          <w:lang w:val="en-US" w:eastAsia="sl-SI"/>
        </w:rPr>
        <w:t>The competent authorities shall in particular:</w:t>
      </w:r>
    </w:p>
    <w:p w:rsidR="004515CD" w:rsidRPr="004515CD" w:rsidRDefault="004515CD" w:rsidP="00464C7B">
      <w:pPr>
        <w:numPr>
          <w:ilvl w:val="0"/>
          <w:numId w:val="10"/>
        </w:numPr>
        <w:autoSpaceDE w:val="0"/>
        <w:autoSpaceDN w:val="0"/>
        <w:adjustRightInd w:val="0"/>
        <w:spacing w:before="240" w:after="200" w:line="240" w:lineRule="auto"/>
        <w:ind w:left="567" w:hanging="283"/>
        <w:rPr>
          <w:rFonts w:cs="Arial"/>
          <w:sz w:val="20"/>
          <w:szCs w:val="20"/>
          <w:lang w:val="en-US" w:eastAsia="sl-SI"/>
        </w:rPr>
      </w:pPr>
      <w:r w:rsidRPr="004515CD">
        <w:rPr>
          <w:rFonts w:cs="Arial"/>
          <w:sz w:val="20"/>
          <w:szCs w:val="20"/>
          <w:lang w:val="en-US" w:eastAsia="sl-SI"/>
        </w:rPr>
        <w:t>ensure the availability of best available techniques for pollution prevention and best available technologies for control of water pollution resulting from shipping,</w:t>
      </w:r>
    </w:p>
    <w:p w:rsidR="004515CD" w:rsidRPr="004515CD" w:rsidRDefault="004515CD" w:rsidP="00464C7B">
      <w:pPr>
        <w:numPr>
          <w:ilvl w:val="0"/>
          <w:numId w:val="10"/>
        </w:numPr>
        <w:autoSpaceDE w:val="0"/>
        <w:autoSpaceDN w:val="0"/>
        <w:adjustRightInd w:val="0"/>
        <w:spacing w:before="240" w:after="200" w:line="240" w:lineRule="auto"/>
        <w:ind w:left="567" w:hanging="283"/>
        <w:rPr>
          <w:rFonts w:cs="Arial"/>
          <w:sz w:val="20"/>
          <w:szCs w:val="20"/>
          <w:lang w:val="en-US" w:eastAsia="sl-SI"/>
        </w:rPr>
      </w:pPr>
      <w:r w:rsidRPr="004515CD">
        <w:rPr>
          <w:rFonts w:cs="Arial"/>
          <w:sz w:val="20"/>
          <w:szCs w:val="20"/>
          <w:lang w:val="en-US" w:eastAsia="sl-SI"/>
        </w:rPr>
        <w:lastRenderedPageBreak/>
        <w:t>establish, rationally locate and maintain the reception facilities network,</w:t>
      </w:r>
    </w:p>
    <w:p w:rsidR="004515CD" w:rsidRPr="004515CD" w:rsidRDefault="004515CD" w:rsidP="00464C7B">
      <w:pPr>
        <w:numPr>
          <w:ilvl w:val="0"/>
          <w:numId w:val="10"/>
        </w:numPr>
        <w:autoSpaceDE w:val="0"/>
        <w:autoSpaceDN w:val="0"/>
        <w:adjustRightInd w:val="0"/>
        <w:spacing w:before="240" w:after="200" w:line="240" w:lineRule="auto"/>
        <w:ind w:left="567" w:hanging="283"/>
        <w:rPr>
          <w:rFonts w:cs="Arial"/>
          <w:sz w:val="20"/>
          <w:szCs w:val="20"/>
          <w:lang w:val="en-US" w:eastAsia="sl-SI"/>
        </w:rPr>
      </w:pPr>
      <w:r w:rsidRPr="004515CD">
        <w:rPr>
          <w:rFonts w:cs="Arial"/>
          <w:sz w:val="20"/>
          <w:szCs w:val="20"/>
          <w:lang w:val="en-US" w:eastAsia="sl-SI"/>
        </w:rPr>
        <w:t>establish special port services for management of the reception facilities, for management of the reception of waste from vessels, with the obligation of containing and displacement of waste occurring on board,</w:t>
      </w:r>
    </w:p>
    <w:p w:rsidR="004515CD" w:rsidRPr="004515CD" w:rsidRDefault="004515CD" w:rsidP="00464C7B">
      <w:pPr>
        <w:numPr>
          <w:ilvl w:val="0"/>
          <w:numId w:val="10"/>
        </w:numPr>
        <w:autoSpaceDE w:val="0"/>
        <w:autoSpaceDN w:val="0"/>
        <w:adjustRightInd w:val="0"/>
        <w:spacing w:before="240" w:after="200" w:line="240" w:lineRule="auto"/>
        <w:ind w:left="567" w:hanging="283"/>
        <w:rPr>
          <w:rFonts w:cs="Arial"/>
          <w:sz w:val="20"/>
          <w:szCs w:val="20"/>
          <w:lang w:val="en-US" w:eastAsia="sl-SI"/>
        </w:rPr>
      </w:pPr>
      <w:r w:rsidRPr="004515CD">
        <w:rPr>
          <w:rFonts w:cs="Arial"/>
          <w:sz w:val="20"/>
          <w:szCs w:val="20"/>
          <w:lang w:val="en-US" w:eastAsia="sl-SI"/>
        </w:rPr>
        <w:t>ensure immediate notification of pollution, especially transboundary, by means of effective communication networks, and take effective emergency response measures, and</w:t>
      </w:r>
    </w:p>
    <w:p w:rsidR="004515CD" w:rsidRPr="004515CD" w:rsidRDefault="004515CD" w:rsidP="00464C7B">
      <w:pPr>
        <w:numPr>
          <w:ilvl w:val="0"/>
          <w:numId w:val="10"/>
        </w:numPr>
        <w:autoSpaceDE w:val="0"/>
        <w:autoSpaceDN w:val="0"/>
        <w:adjustRightInd w:val="0"/>
        <w:spacing w:before="240" w:after="200" w:line="240" w:lineRule="auto"/>
        <w:ind w:left="567" w:hanging="283"/>
        <w:rPr>
          <w:rFonts w:cs="Arial"/>
          <w:sz w:val="20"/>
          <w:szCs w:val="20"/>
          <w:lang w:val="en-US" w:eastAsia="sl-SI"/>
        </w:rPr>
      </w:pPr>
      <w:proofErr w:type="gramStart"/>
      <w:r w:rsidRPr="004515CD">
        <w:rPr>
          <w:rFonts w:cs="Arial"/>
          <w:sz w:val="20"/>
          <w:szCs w:val="20"/>
          <w:lang w:val="en-US" w:eastAsia="sl-SI"/>
        </w:rPr>
        <w:t>inform</w:t>
      </w:r>
      <w:proofErr w:type="gramEnd"/>
      <w:r w:rsidRPr="004515CD">
        <w:rPr>
          <w:rFonts w:cs="Arial"/>
          <w:sz w:val="20"/>
          <w:szCs w:val="20"/>
          <w:lang w:val="en-US" w:eastAsia="sl-SI"/>
        </w:rPr>
        <w:t xml:space="preserve"> other Parties on vessels and </w:t>
      </w:r>
      <w:proofErr w:type="spellStart"/>
      <w:r w:rsidRPr="004515CD">
        <w:rPr>
          <w:rFonts w:cs="Arial"/>
          <w:sz w:val="20"/>
          <w:szCs w:val="20"/>
          <w:lang w:val="en-US" w:eastAsia="sl-SI"/>
        </w:rPr>
        <w:t>boatmasters</w:t>
      </w:r>
      <w:proofErr w:type="spellEnd"/>
      <w:r w:rsidRPr="004515CD">
        <w:rPr>
          <w:rFonts w:cs="Arial"/>
          <w:sz w:val="20"/>
          <w:szCs w:val="20"/>
          <w:lang w:val="en-US" w:eastAsia="sl-SI"/>
        </w:rPr>
        <w:t xml:space="preserve"> with severe violations of regulations or with frequent violations.</w:t>
      </w:r>
    </w:p>
    <w:p w:rsidR="004515CD" w:rsidRPr="004515CD" w:rsidRDefault="004515CD" w:rsidP="004515CD">
      <w:pPr>
        <w:autoSpaceDE w:val="0"/>
        <w:autoSpaceDN w:val="0"/>
        <w:adjustRightInd w:val="0"/>
        <w:spacing w:before="240" w:line="240" w:lineRule="auto"/>
        <w:jc w:val="center"/>
        <w:rPr>
          <w:rFonts w:cs="Arial"/>
          <w:b/>
          <w:bCs/>
          <w:sz w:val="20"/>
          <w:szCs w:val="20"/>
          <w:lang w:val="en-US" w:eastAsia="sl-SI"/>
        </w:rPr>
      </w:pPr>
      <w:r w:rsidRPr="004515CD">
        <w:rPr>
          <w:rFonts w:cs="Arial"/>
          <w:b/>
          <w:bCs/>
          <w:sz w:val="20"/>
          <w:szCs w:val="20"/>
          <w:lang w:val="en-US" w:eastAsia="sl-SI"/>
        </w:rPr>
        <w:t>Article 8</w:t>
      </w:r>
    </w:p>
    <w:p w:rsidR="004515CD" w:rsidRPr="004515CD" w:rsidRDefault="004515CD" w:rsidP="004515CD">
      <w:pPr>
        <w:autoSpaceDE w:val="0"/>
        <w:autoSpaceDN w:val="0"/>
        <w:adjustRightInd w:val="0"/>
        <w:spacing w:before="240" w:line="240" w:lineRule="auto"/>
        <w:jc w:val="center"/>
        <w:rPr>
          <w:rFonts w:cs="Arial"/>
          <w:sz w:val="20"/>
          <w:szCs w:val="20"/>
          <w:lang w:val="en-US" w:eastAsia="sl-SI"/>
        </w:rPr>
      </w:pPr>
      <w:r w:rsidRPr="004515CD">
        <w:rPr>
          <w:rFonts w:cs="Arial"/>
          <w:sz w:val="20"/>
          <w:szCs w:val="20"/>
          <w:lang w:val="en-US" w:eastAsia="sl-SI"/>
        </w:rPr>
        <w:t>MONITORING OF WATER QUALITY AND ENFORCEMENT</w:t>
      </w:r>
    </w:p>
    <w:p w:rsidR="004515CD" w:rsidRPr="004515CD" w:rsidRDefault="004515CD" w:rsidP="00464C7B">
      <w:pPr>
        <w:numPr>
          <w:ilvl w:val="0"/>
          <w:numId w:val="11"/>
        </w:numPr>
        <w:autoSpaceDE w:val="0"/>
        <w:autoSpaceDN w:val="0"/>
        <w:adjustRightInd w:val="0"/>
        <w:spacing w:before="240" w:after="200" w:line="240" w:lineRule="auto"/>
        <w:ind w:left="284" w:hanging="284"/>
        <w:rPr>
          <w:rFonts w:cs="Arial"/>
          <w:sz w:val="20"/>
          <w:szCs w:val="20"/>
          <w:lang w:val="en-US" w:eastAsia="sl-SI"/>
        </w:rPr>
      </w:pPr>
      <w:r w:rsidRPr="004515CD">
        <w:rPr>
          <w:rFonts w:cs="Arial"/>
          <w:sz w:val="20"/>
          <w:szCs w:val="20"/>
          <w:lang w:val="en-US" w:eastAsia="sl-SI"/>
        </w:rPr>
        <w:t>Regular monitoring of water quality shall be performed by national monitoring authorities. The Sava Commission shall establish and maintain an information system on water quality as part of the Sava River Information System.</w:t>
      </w:r>
    </w:p>
    <w:p w:rsidR="004515CD" w:rsidRPr="004515CD" w:rsidRDefault="004515CD" w:rsidP="00464C7B">
      <w:pPr>
        <w:numPr>
          <w:ilvl w:val="0"/>
          <w:numId w:val="11"/>
        </w:numPr>
        <w:autoSpaceDE w:val="0"/>
        <w:autoSpaceDN w:val="0"/>
        <w:adjustRightInd w:val="0"/>
        <w:spacing w:before="240" w:after="200" w:line="240" w:lineRule="auto"/>
        <w:ind w:left="284" w:hanging="284"/>
        <w:rPr>
          <w:rFonts w:cs="Arial"/>
          <w:sz w:val="20"/>
          <w:szCs w:val="20"/>
          <w:lang w:val="en-US" w:eastAsia="sl-SI"/>
        </w:rPr>
      </w:pPr>
      <w:r w:rsidRPr="004515CD">
        <w:rPr>
          <w:rFonts w:cs="Arial"/>
          <w:sz w:val="20"/>
          <w:szCs w:val="20"/>
          <w:lang w:val="en-US" w:eastAsia="sl-SI"/>
        </w:rPr>
        <w:t xml:space="preserve"> Regular monitoring of port areas shall be performed by the competent authorities.</w:t>
      </w:r>
    </w:p>
    <w:p w:rsidR="004515CD" w:rsidRPr="004515CD" w:rsidRDefault="004515CD" w:rsidP="00464C7B">
      <w:pPr>
        <w:numPr>
          <w:ilvl w:val="0"/>
          <w:numId w:val="11"/>
        </w:numPr>
        <w:autoSpaceDE w:val="0"/>
        <w:autoSpaceDN w:val="0"/>
        <w:adjustRightInd w:val="0"/>
        <w:spacing w:before="240" w:after="200" w:line="240" w:lineRule="auto"/>
        <w:ind w:left="284" w:hanging="284"/>
        <w:rPr>
          <w:rFonts w:cs="Arial"/>
          <w:sz w:val="20"/>
          <w:szCs w:val="20"/>
          <w:lang w:val="en-US" w:eastAsia="sl-SI"/>
        </w:rPr>
      </w:pPr>
      <w:r w:rsidRPr="004515CD">
        <w:rPr>
          <w:rFonts w:cs="Arial"/>
          <w:sz w:val="20"/>
          <w:szCs w:val="20"/>
          <w:lang w:val="en-US" w:eastAsia="sl-SI"/>
        </w:rPr>
        <w:t>Surveillance monitoring and incident monitoring shall be performed by national surveillance authorities.</w:t>
      </w:r>
    </w:p>
    <w:p w:rsidR="004515CD" w:rsidRPr="004515CD" w:rsidRDefault="004515CD" w:rsidP="00464C7B">
      <w:pPr>
        <w:numPr>
          <w:ilvl w:val="0"/>
          <w:numId w:val="11"/>
        </w:numPr>
        <w:autoSpaceDE w:val="0"/>
        <w:autoSpaceDN w:val="0"/>
        <w:adjustRightInd w:val="0"/>
        <w:spacing w:before="240" w:after="200" w:line="240" w:lineRule="auto"/>
        <w:ind w:left="284" w:hanging="284"/>
        <w:rPr>
          <w:rFonts w:cs="Arial"/>
          <w:sz w:val="20"/>
          <w:szCs w:val="20"/>
          <w:lang w:val="en-US" w:eastAsia="sl-SI"/>
        </w:rPr>
      </w:pPr>
      <w:r w:rsidRPr="004515CD">
        <w:rPr>
          <w:rFonts w:cs="Arial"/>
          <w:sz w:val="20"/>
          <w:szCs w:val="20"/>
          <w:lang w:val="en-US" w:eastAsia="sl-SI"/>
        </w:rPr>
        <w:t xml:space="preserve"> The competent authorities of the Parties shall, within the areas under their jurisdiction, take all necessary measures of inspection, to ensure that all prescriptions and requirements for the prevention of pollution from vessels are complied with.</w:t>
      </w:r>
    </w:p>
    <w:p w:rsidR="004515CD" w:rsidRPr="004515CD" w:rsidRDefault="004515CD" w:rsidP="00464C7B">
      <w:pPr>
        <w:numPr>
          <w:ilvl w:val="0"/>
          <w:numId w:val="11"/>
        </w:numPr>
        <w:autoSpaceDE w:val="0"/>
        <w:autoSpaceDN w:val="0"/>
        <w:adjustRightInd w:val="0"/>
        <w:spacing w:before="240" w:after="200" w:line="240" w:lineRule="auto"/>
        <w:ind w:left="284" w:hanging="284"/>
        <w:rPr>
          <w:rFonts w:cs="Arial"/>
          <w:sz w:val="20"/>
          <w:szCs w:val="20"/>
          <w:lang w:val="en-US" w:eastAsia="sl-SI"/>
        </w:rPr>
      </w:pPr>
      <w:r w:rsidRPr="004515CD">
        <w:rPr>
          <w:rFonts w:cs="Arial"/>
          <w:sz w:val="20"/>
          <w:szCs w:val="20"/>
          <w:lang w:val="en-US" w:eastAsia="sl-SI"/>
        </w:rPr>
        <w:t>The competent authorities shall in particular:</w:t>
      </w:r>
    </w:p>
    <w:p w:rsidR="004515CD" w:rsidRPr="004515CD" w:rsidRDefault="004515CD" w:rsidP="00464C7B">
      <w:pPr>
        <w:numPr>
          <w:ilvl w:val="0"/>
          <w:numId w:val="12"/>
        </w:numPr>
        <w:autoSpaceDE w:val="0"/>
        <w:autoSpaceDN w:val="0"/>
        <w:adjustRightInd w:val="0"/>
        <w:spacing w:before="240" w:after="200" w:line="240" w:lineRule="auto"/>
        <w:ind w:left="567" w:hanging="283"/>
        <w:rPr>
          <w:rFonts w:cs="Arial"/>
          <w:sz w:val="20"/>
          <w:szCs w:val="20"/>
          <w:lang w:val="en-US" w:eastAsia="sl-SI"/>
        </w:rPr>
      </w:pPr>
      <w:r w:rsidRPr="004515CD">
        <w:rPr>
          <w:rFonts w:cs="Arial"/>
          <w:sz w:val="20"/>
          <w:szCs w:val="20"/>
          <w:lang w:val="en-US" w:eastAsia="sl-SI"/>
        </w:rPr>
        <w:t>inspect vessels or floating establishments in order to determine causes and situations of a discharge or loss of cargo, waste or waste water that is harmful to human health or river ecosystem,</w:t>
      </w:r>
    </w:p>
    <w:p w:rsidR="004515CD" w:rsidRPr="004515CD" w:rsidRDefault="004515CD" w:rsidP="00464C7B">
      <w:pPr>
        <w:numPr>
          <w:ilvl w:val="0"/>
          <w:numId w:val="12"/>
        </w:numPr>
        <w:autoSpaceDE w:val="0"/>
        <w:autoSpaceDN w:val="0"/>
        <w:adjustRightInd w:val="0"/>
        <w:spacing w:before="240" w:after="200" w:line="240" w:lineRule="auto"/>
        <w:ind w:left="567" w:hanging="283"/>
        <w:rPr>
          <w:rFonts w:cs="Arial"/>
          <w:sz w:val="20"/>
          <w:szCs w:val="20"/>
          <w:lang w:val="en-US" w:eastAsia="sl-SI"/>
        </w:rPr>
      </w:pPr>
      <w:r w:rsidRPr="004515CD">
        <w:rPr>
          <w:rFonts w:cs="Arial"/>
          <w:sz w:val="20"/>
          <w:szCs w:val="20"/>
          <w:lang w:val="en-US" w:eastAsia="sl-SI"/>
        </w:rPr>
        <w:t>administer measures for elimination of violation of established rules for handling of cargo, waste or waste water that is harmful to human health or river ecosystem,</w:t>
      </w:r>
    </w:p>
    <w:p w:rsidR="004515CD" w:rsidRPr="004515CD" w:rsidRDefault="004515CD" w:rsidP="00464C7B">
      <w:pPr>
        <w:numPr>
          <w:ilvl w:val="0"/>
          <w:numId w:val="12"/>
        </w:numPr>
        <w:autoSpaceDE w:val="0"/>
        <w:autoSpaceDN w:val="0"/>
        <w:adjustRightInd w:val="0"/>
        <w:spacing w:before="240" w:after="200" w:line="240" w:lineRule="auto"/>
        <w:ind w:left="567" w:hanging="283"/>
        <w:rPr>
          <w:rFonts w:cs="Arial"/>
          <w:sz w:val="20"/>
          <w:szCs w:val="20"/>
          <w:lang w:val="en-US" w:eastAsia="sl-SI"/>
        </w:rPr>
      </w:pPr>
      <w:r w:rsidRPr="004515CD">
        <w:rPr>
          <w:rFonts w:cs="Arial"/>
          <w:sz w:val="20"/>
          <w:szCs w:val="20"/>
          <w:lang w:val="en-US" w:eastAsia="sl-SI"/>
        </w:rPr>
        <w:t>initiate proceedings for prosecution of violations of the applicable rules and standards, in compliance with the laws of the territory on which the violation occurred, and</w:t>
      </w:r>
    </w:p>
    <w:p w:rsidR="004515CD" w:rsidRPr="004515CD" w:rsidRDefault="004515CD" w:rsidP="00464C7B">
      <w:pPr>
        <w:numPr>
          <w:ilvl w:val="0"/>
          <w:numId w:val="12"/>
        </w:numPr>
        <w:autoSpaceDE w:val="0"/>
        <w:autoSpaceDN w:val="0"/>
        <w:adjustRightInd w:val="0"/>
        <w:spacing w:before="240" w:after="200" w:line="240" w:lineRule="auto"/>
        <w:ind w:left="567" w:hanging="283"/>
        <w:rPr>
          <w:rFonts w:cs="Arial"/>
          <w:sz w:val="20"/>
          <w:szCs w:val="20"/>
          <w:lang w:val="en-US" w:eastAsia="sl-SI"/>
        </w:rPr>
      </w:pPr>
      <w:proofErr w:type="gramStart"/>
      <w:r w:rsidRPr="004515CD">
        <w:rPr>
          <w:rFonts w:cs="Arial"/>
          <w:sz w:val="20"/>
          <w:szCs w:val="20"/>
          <w:lang w:val="en-US" w:eastAsia="sl-SI"/>
        </w:rPr>
        <w:t>immediately</w:t>
      </w:r>
      <w:proofErr w:type="gramEnd"/>
      <w:r w:rsidRPr="004515CD">
        <w:rPr>
          <w:rFonts w:cs="Arial"/>
          <w:sz w:val="20"/>
          <w:szCs w:val="20"/>
          <w:lang w:val="en-US" w:eastAsia="sl-SI"/>
        </w:rPr>
        <w:t xml:space="preserve"> forbid further navigation or allow limited navigation in order to minimize adverse effects on environment for vessels presenting danger to the environment in compliance with this Protocol and national regulation.</w:t>
      </w:r>
    </w:p>
    <w:p w:rsidR="004515CD" w:rsidRPr="004515CD" w:rsidRDefault="004515CD" w:rsidP="004515CD">
      <w:pPr>
        <w:autoSpaceDE w:val="0"/>
        <w:autoSpaceDN w:val="0"/>
        <w:adjustRightInd w:val="0"/>
        <w:spacing w:before="240" w:line="240" w:lineRule="auto"/>
        <w:jc w:val="center"/>
        <w:rPr>
          <w:rFonts w:cs="Arial"/>
          <w:b/>
          <w:bCs/>
          <w:sz w:val="20"/>
          <w:szCs w:val="20"/>
          <w:lang w:val="en-US" w:eastAsia="sl-SI"/>
        </w:rPr>
      </w:pPr>
      <w:r w:rsidRPr="004515CD">
        <w:rPr>
          <w:rFonts w:cs="Arial"/>
          <w:b/>
          <w:bCs/>
          <w:sz w:val="20"/>
          <w:szCs w:val="20"/>
          <w:lang w:val="en-US" w:eastAsia="sl-SI"/>
        </w:rPr>
        <w:t>Article 9</w:t>
      </w:r>
    </w:p>
    <w:p w:rsidR="004515CD" w:rsidRPr="004515CD" w:rsidRDefault="004515CD" w:rsidP="004515CD">
      <w:pPr>
        <w:autoSpaceDE w:val="0"/>
        <w:autoSpaceDN w:val="0"/>
        <w:adjustRightInd w:val="0"/>
        <w:spacing w:before="240" w:line="240" w:lineRule="auto"/>
        <w:jc w:val="center"/>
        <w:rPr>
          <w:rFonts w:cs="Arial"/>
          <w:sz w:val="20"/>
          <w:szCs w:val="20"/>
          <w:lang w:val="en-US" w:eastAsia="sl-SI"/>
        </w:rPr>
      </w:pPr>
      <w:r w:rsidRPr="004515CD">
        <w:rPr>
          <w:rFonts w:cs="Arial"/>
          <w:sz w:val="20"/>
          <w:szCs w:val="20"/>
          <w:lang w:val="en-US" w:eastAsia="sl-SI"/>
        </w:rPr>
        <w:t>TRANSBOUNDARY COOPERATION TO PREVENT AND CONTROL POLLUTION</w:t>
      </w:r>
    </w:p>
    <w:p w:rsidR="004515CD" w:rsidRPr="004515CD" w:rsidRDefault="004515CD" w:rsidP="004515CD">
      <w:pPr>
        <w:autoSpaceDE w:val="0"/>
        <w:autoSpaceDN w:val="0"/>
        <w:adjustRightInd w:val="0"/>
        <w:spacing w:line="240" w:lineRule="auto"/>
        <w:jc w:val="center"/>
        <w:rPr>
          <w:rFonts w:cs="Arial"/>
          <w:sz w:val="20"/>
          <w:szCs w:val="20"/>
          <w:lang w:val="en-US" w:eastAsia="sl-SI"/>
        </w:rPr>
      </w:pPr>
      <w:r w:rsidRPr="004515CD">
        <w:rPr>
          <w:rFonts w:cs="Arial"/>
          <w:sz w:val="20"/>
          <w:szCs w:val="20"/>
          <w:lang w:val="en-US" w:eastAsia="sl-SI"/>
        </w:rPr>
        <w:t>FROM VESSELS</w:t>
      </w:r>
    </w:p>
    <w:p w:rsidR="004515CD" w:rsidRPr="004515CD" w:rsidRDefault="004515CD" w:rsidP="00464C7B">
      <w:pPr>
        <w:numPr>
          <w:ilvl w:val="0"/>
          <w:numId w:val="13"/>
        </w:numPr>
        <w:autoSpaceDE w:val="0"/>
        <w:autoSpaceDN w:val="0"/>
        <w:adjustRightInd w:val="0"/>
        <w:spacing w:before="240" w:after="200" w:line="240" w:lineRule="auto"/>
        <w:ind w:left="284" w:hanging="284"/>
        <w:rPr>
          <w:rFonts w:cs="Arial"/>
          <w:sz w:val="20"/>
          <w:szCs w:val="20"/>
          <w:lang w:val="en-US" w:eastAsia="sl-SI"/>
        </w:rPr>
      </w:pPr>
      <w:r w:rsidRPr="004515CD">
        <w:rPr>
          <w:rFonts w:cs="Arial"/>
          <w:sz w:val="20"/>
          <w:szCs w:val="20"/>
          <w:lang w:val="en-US" w:eastAsia="sl-SI"/>
        </w:rPr>
        <w:t>The Parties shall cooperate in the reduction of water pollution from shipping in cases of mutual interest.</w:t>
      </w:r>
    </w:p>
    <w:p w:rsidR="004515CD" w:rsidRPr="004515CD" w:rsidRDefault="004515CD" w:rsidP="00464C7B">
      <w:pPr>
        <w:numPr>
          <w:ilvl w:val="0"/>
          <w:numId w:val="13"/>
        </w:numPr>
        <w:autoSpaceDE w:val="0"/>
        <w:autoSpaceDN w:val="0"/>
        <w:adjustRightInd w:val="0"/>
        <w:spacing w:before="240" w:after="200" w:line="240" w:lineRule="auto"/>
        <w:ind w:left="284" w:hanging="284"/>
        <w:rPr>
          <w:rFonts w:cs="Arial"/>
          <w:sz w:val="20"/>
          <w:szCs w:val="20"/>
          <w:lang w:val="en-US" w:eastAsia="sl-SI"/>
        </w:rPr>
      </w:pPr>
      <w:r w:rsidRPr="004515CD">
        <w:rPr>
          <w:rFonts w:cs="Arial"/>
          <w:sz w:val="20"/>
          <w:szCs w:val="20"/>
          <w:lang w:val="en-US" w:eastAsia="sl-SI"/>
        </w:rPr>
        <w:t>The Parties, by means of the Sava Commission, shall develop a program of joint action to prevent water pollution from shipping, and establish a mutual information system.</w:t>
      </w:r>
    </w:p>
    <w:p w:rsidR="004515CD" w:rsidRPr="004515CD" w:rsidRDefault="004515CD" w:rsidP="00464C7B">
      <w:pPr>
        <w:numPr>
          <w:ilvl w:val="0"/>
          <w:numId w:val="13"/>
        </w:numPr>
        <w:autoSpaceDE w:val="0"/>
        <w:autoSpaceDN w:val="0"/>
        <w:adjustRightInd w:val="0"/>
        <w:spacing w:before="240" w:after="200" w:line="240" w:lineRule="auto"/>
        <w:ind w:left="284" w:hanging="284"/>
        <w:rPr>
          <w:rFonts w:cs="Arial"/>
          <w:sz w:val="20"/>
          <w:szCs w:val="20"/>
          <w:lang w:val="en-US" w:eastAsia="sl-SI"/>
        </w:rPr>
      </w:pPr>
      <w:r w:rsidRPr="004515CD">
        <w:rPr>
          <w:rFonts w:cs="Arial"/>
          <w:sz w:val="20"/>
          <w:szCs w:val="20"/>
          <w:lang w:val="en-US" w:eastAsia="sl-SI"/>
        </w:rPr>
        <w:t xml:space="preserve">When a competent authority becomes aware of a threat of transboundary pollution of the water in the Sava River Basin, it shall immediately notify all competent authorities of the Parties downstream of the location, quantity and substances of pollution, using all means of </w:t>
      </w:r>
      <w:r w:rsidRPr="004515CD">
        <w:rPr>
          <w:rFonts w:cs="Arial"/>
          <w:sz w:val="20"/>
          <w:szCs w:val="20"/>
          <w:lang w:val="en-US" w:eastAsia="sl-SI"/>
        </w:rPr>
        <w:lastRenderedPageBreak/>
        <w:t>communication including the shipping radio network for early warning of the pollution in progress.</w:t>
      </w:r>
    </w:p>
    <w:p w:rsidR="004515CD" w:rsidRPr="004515CD" w:rsidRDefault="004515CD" w:rsidP="00464C7B">
      <w:pPr>
        <w:numPr>
          <w:ilvl w:val="0"/>
          <w:numId w:val="13"/>
        </w:numPr>
        <w:autoSpaceDE w:val="0"/>
        <w:autoSpaceDN w:val="0"/>
        <w:adjustRightInd w:val="0"/>
        <w:spacing w:before="240" w:after="200" w:line="240" w:lineRule="auto"/>
        <w:ind w:left="284" w:hanging="284"/>
        <w:rPr>
          <w:rFonts w:cs="Arial"/>
          <w:sz w:val="20"/>
          <w:szCs w:val="20"/>
          <w:lang w:val="en-US" w:eastAsia="sl-SI"/>
        </w:rPr>
      </w:pPr>
      <w:r w:rsidRPr="004515CD">
        <w:rPr>
          <w:rFonts w:cs="Arial"/>
          <w:sz w:val="20"/>
          <w:szCs w:val="20"/>
          <w:lang w:val="en-US" w:eastAsia="sl-SI"/>
        </w:rPr>
        <w:t>In case of navigation-related accidents with the result of discharge, pouring out or dumping of substances from vessels or floating establishments with transboundary impact or with the possibility of transboundary impact, a joint body shall on site establish causes and circumstances of the navigation-related accident, impact on the environment and possible polluting effects on parts of the waterway. The joint body shall consist of one member of the Party on whose territory the navigation-related accident occurred, and member or members of the Party or Parties whose territories are affected by the impact.</w:t>
      </w:r>
    </w:p>
    <w:p w:rsidR="004515CD" w:rsidRDefault="004515CD" w:rsidP="004515CD">
      <w:pPr>
        <w:autoSpaceDE w:val="0"/>
        <w:autoSpaceDN w:val="0"/>
        <w:adjustRightInd w:val="0"/>
        <w:spacing w:before="240" w:line="240" w:lineRule="auto"/>
        <w:jc w:val="center"/>
        <w:rPr>
          <w:rFonts w:cs="Arial"/>
          <w:b/>
          <w:bCs/>
          <w:sz w:val="20"/>
          <w:szCs w:val="20"/>
          <w:lang w:val="fr-FR" w:eastAsia="sl-SI"/>
        </w:rPr>
      </w:pPr>
    </w:p>
    <w:p w:rsidR="004515CD" w:rsidRPr="004515CD" w:rsidRDefault="004515CD" w:rsidP="004515CD">
      <w:pPr>
        <w:autoSpaceDE w:val="0"/>
        <w:autoSpaceDN w:val="0"/>
        <w:adjustRightInd w:val="0"/>
        <w:spacing w:before="240" w:line="240" w:lineRule="auto"/>
        <w:jc w:val="center"/>
        <w:rPr>
          <w:rFonts w:cs="Arial"/>
          <w:b/>
          <w:bCs/>
          <w:sz w:val="20"/>
          <w:szCs w:val="20"/>
          <w:lang w:val="fr-FR" w:eastAsia="sl-SI"/>
        </w:rPr>
      </w:pPr>
      <w:r w:rsidRPr="004515CD">
        <w:rPr>
          <w:rFonts w:cs="Arial"/>
          <w:b/>
          <w:bCs/>
          <w:sz w:val="20"/>
          <w:szCs w:val="20"/>
          <w:lang w:val="fr-FR" w:eastAsia="sl-SI"/>
        </w:rPr>
        <w:t>PART III</w:t>
      </w:r>
    </w:p>
    <w:p w:rsidR="004515CD" w:rsidRPr="004515CD" w:rsidRDefault="004515CD" w:rsidP="004515CD">
      <w:pPr>
        <w:autoSpaceDE w:val="0"/>
        <w:autoSpaceDN w:val="0"/>
        <w:adjustRightInd w:val="0"/>
        <w:spacing w:line="240" w:lineRule="auto"/>
        <w:jc w:val="center"/>
        <w:rPr>
          <w:rFonts w:cs="Arial"/>
          <w:b/>
          <w:bCs/>
          <w:sz w:val="20"/>
          <w:szCs w:val="20"/>
          <w:lang w:val="fr-FR" w:eastAsia="sl-SI"/>
        </w:rPr>
      </w:pPr>
      <w:proofErr w:type="spellStart"/>
      <w:r w:rsidRPr="004515CD">
        <w:rPr>
          <w:rFonts w:cs="Arial"/>
          <w:b/>
          <w:bCs/>
          <w:sz w:val="20"/>
          <w:szCs w:val="20"/>
          <w:lang w:val="fr-FR" w:eastAsia="sl-SI"/>
        </w:rPr>
        <w:t>INSTITUTIONAL</w:t>
      </w:r>
      <w:proofErr w:type="spellEnd"/>
      <w:r w:rsidRPr="004515CD">
        <w:rPr>
          <w:rFonts w:cs="Arial"/>
          <w:b/>
          <w:bCs/>
          <w:sz w:val="20"/>
          <w:szCs w:val="20"/>
          <w:lang w:val="fr-FR" w:eastAsia="sl-SI"/>
        </w:rPr>
        <w:t xml:space="preserve"> ARRANGEMENTS</w:t>
      </w:r>
    </w:p>
    <w:p w:rsidR="004515CD" w:rsidRPr="004515CD" w:rsidRDefault="004515CD" w:rsidP="004515CD">
      <w:pPr>
        <w:autoSpaceDE w:val="0"/>
        <w:autoSpaceDN w:val="0"/>
        <w:adjustRightInd w:val="0"/>
        <w:spacing w:before="240" w:line="240" w:lineRule="auto"/>
        <w:jc w:val="center"/>
        <w:rPr>
          <w:rFonts w:cs="Arial"/>
          <w:b/>
          <w:bCs/>
          <w:sz w:val="20"/>
          <w:szCs w:val="20"/>
          <w:lang w:val="fr-FR" w:eastAsia="sl-SI"/>
        </w:rPr>
      </w:pPr>
      <w:r w:rsidRPr="004515CD">
        <w:rPr>
          <w:rFonts w:cs="Arial"/>
          <w:b/>
          <w:bCs/>
          <w:sz w:val="20"/>
          <w:szCs w:val="20"/>
          <w:lang w:val="fr-FR" w:eastAsia="sl-SI"/>
        </w:rPr>
        <w:t>Article 10</w:t>
      </w:r>
    </w:p>
    <w:p w:rsidR="004515CD" w:rsidRPr="004515CD" w:rsidRDefault="004515CD" w:rsidP="004515CD">
      <w:pPr>
        <w:autoSpaceDE w:val="0"/>
        <w:autoSpaceDN w:val="0"/>
        <w:adjustRightInd w:val="0"/>
        <w:spacing w:before="240" w:line="240" w:lineRule="auto"/>
        <w:jc w:val="center"/>
        <w:rPr>
          <w:rFonts w:cs="Arial"/>
          <w:sz w:val="20"/>
          <w:szCs w:val="20"/>
          <w:lang w:val="en-US" w:eastAsia="sl-SI"/>
        </w:rPr>
      </w:pPr>
      <w:r w:rsidRPr="004515CD">
        <w:rPr>
          <w:rFonts w:cs="Arial"/>
          <w:sz w:val="20"/>
          <w:szCs w:val="20"/>
          <w:lang w:val="en-US" w:eastAsia="sl-SI"/>
        </w:rPr>
        <w:t>DESIGNATED AUTHORITIES AND FOCAL POINTS</w:t>
      </w:r>
    </w:p>
    <w:p w:rsidR="004515CD" w:rsidRPr="004515CD" w:rsidRDefault="004515CD" w:rsidP="00464C7B">
      <w:pPr>
        <w:numPr>
          <w:ilvl w:val="0"/>
          <w:numId w:val="14"/>
        </w:numPr>
        <w:autoSpaceDE w:val="0"/>
        <w:autoSpaceDN w:val="0"/>
        <w:adjustRightInd w:val="0"/>
        <w:spacing w:before="240" w:after="200" w:line="240" w:lineRule="auto"/>
        <w:ind w:left="284" w:hanging="284"/>
        <w:rPr>
          <w:rFonts w:cs="Arial"/>
          <w:sz w:val="20"/>
          <w:szCs w:val="20"/>
          <w:lang w:val="en-US" w:eastAsia="sl-SI"/>
        </w:rPr>
      </w:pPr>
      <w:r w:rsidRPr="004515CD">
        <w:rPr>
          <w:rFonts w:cs="Arial"/>
          <w:sz w:val="20"/>
          <w:szCs w:val="20"/>
          <w:lang w:val="en-US" w:eastAsia="sl-SI"/>
        </w:rPr>
        <w:t xml:space="preserve">Each Party shall designate the competent authority/authorities which shall be responsible for implementation of this Protocol and nominate its Focal Point for official </w:t>
      </w:r>
      <w:proofErr w:type="spellStart"/>
      <w:r w:rsidRPr="004515CD">
        <w:rPr>
          <w:rFonts w:cs="Arial"/>
          <w:sz w:val="20"/>
          <w:szCs w:val="20"/>
          <w:lang w:val="en-US" w:eastAsia="sl-SI"/>
        </w:rPr>
        <w:t>coomunication</w:t>
      </w:r>
      <w:proofErr w:type="spellEnd"/>
      <w:r w:rsidRPr="004515CD">
        <w:rPr>
          <w:rFonts w:cs="Arial"/>
          <w:sz w:val="20"/>
          <w:szCs w:val="20"/>
          <w:lang w:val="en-US" w:eastAsia="sl-SI"/>
        </w:rPr>
        <w:t xml:space="preserve"> in implementation of this Protocol on its behalf.</w:t>
      </w:r>
    </w:p>
    <w:p w:rsidR="004515CD" w:rsidRPr="004515CD" w:rsidRDefault="004515CD" w:rsidP="00464C7B">
      <w:pPr>
        <w:numPr>
          <w:ilvl w:val="0"/>
          <w:numId w:val="14"/>
        </w:numPr>
        <w:autoSpaceDE w:val="0"/>
        <w:autoSpaceDN w:val="0"/>
        <w:adjustRightInd w:val="0"/>
        <w:spacing w:before="240" w:after="200" w:line="240" w:lineRule="auto"/>
        <w:ind w:left="284" w:hanging="284"/>
        <w:rPr>
          <w:rFonts w:cs="Arial"/>
          <w:sz w:val="20"/>
          <w:szCs w:val="20"/>
          <w:lang w:val="en-US" w:eastAsia="sl-SI"/>
        </w:rPr>
      </w:pPr>
      <w:r w:rsidRPr="004515CD">
        <w:rPr>
          <w:rFonts w:cs="Arial"/>
          <w:sz w:val="20"/>
          <w:szCs w:val="20"/>
          <w:lang w:val="en-US" w:eastAsia="sl-SI"/>
        </w:rPr>
        <w:t xml:space="preserve"> Each Party shall, no later than the date of the entry into force of this Protocol, notify the Sava Commission of the competent authority/authorities and name and address of its Focal Point. Each Party shall forthwith notify the Sava Commission of any changes in competent authority/authorities and name and address of its Focal Point.</w:t>
      </w:r>
    </w:p>
    <w:p w:rsidR="004515CD" w:rsidRPr="004515CD" w:rsidRDefault="004515CD" w:rsidP="00464C7B">
      <w:pPr>
        <w:numPr>
          <w:ilvl w:val="0"/>
          <w:numId w:val="14"/>
        </w:numPr>
        <w:autoSpaceDE w:val="0"/>
        <w:autoSpaceDN w:val="0"/>
        <w:adjustRightInd w:val="0"/>
        <w:spacing w:before="240" w:after="200" w:line="240" w:lineRule="auto"/>
        <w:ind w:left="284" w:hanging="284"/>
        <w:rPr>
          <w:rFonts w:cs="Arial"/>
          <w:sz w:val="20"/>
          <w:szCs w:val="20"/>
          <w:lang w:val="en-US" w:eastAsia="sl-SI"/>
        </w:rPr>
      </w:pPr>
      <w:r w:rsidRPr="004515CD">
        <w:rPr>
          <w:rFonts w:cs="Arial"/>
          <w:sz w:val="20"/>
          <w:szCs w:val="20"/>
          <w:lang w:val="en-US" w:eastAsia="sl-SI"/>
        </w:rPr>
        <w:t>The Sava Commission shall forthwith inform the Parties of the notifications received under paragraph 2 of this Article.</w:t>
      </w:r>
    </w:p>
    <w:p w:rsidR="004515CD" w:rsidRPr="004515CD" w:rsidRDefault="004515CD" w:rsidP="004515CD">
      <w:pPr>
        <w:autoSpaceDE w:val="0"/>
        <w:autoSpaceDN w:val="0"/>
        <w:adjustRightInd w:val="0"/>
        <w:spacing w:before="240" w:line="240" w:lineRule="auto"/>
        <w:jc w:val="center"/>
        <w:rPr>
          <w:rFonts w:cs="Arial"/>
          <w:b/>
          <w:bCs/>
          <w:sz w:val="20"/>
          <w:szCs w:val="20"/>
          <w:lang w:val="en-US" w:eastAsia="sl-SI"/>
        </w:rPr>
      </w:pPr>
      <w:r w:rsidRPr="004515CD">
        <w:rPr>
          <w:rFonts w:cs="Arial"/>
          <w:b/>
          <w:bCs/>
          <w:sz w:val="20"/>
          <w:szCs w:val="20"/>
          <w:lang w:val="en-US" w:eastAsia="sl-SI"/>
        </w:rPr>
        <w:t>Article 11</w:t>
      </w:r>
    </w:p>
    <w:p w:rsidR="004515CD" w:rsidRPr="004515CD" w:rsidRDefault="004515CD" w:rsidP="004515CD">
      <w:pPr>
        <w:autoSpaceDE w:val="0"/>
        <w:autoSpaceDN w:val="0"/>
        <w:adjustRightInd w:val="0"/>
        <w:spacing w:before="240" w:line="240" w:lineRule="auto"/>
        <w:jc w:val="center"/>
        <w:rPr>
          <w:rFonts w:cs="Arial"/>
          <w:sz w:val="20"/>
          <w:szCs w:val="20"/>
          <w:lang w:val="en-US" w:eastAsia="sl-SI"/>
        </w:rPr>
      </w:pPr>
      <w:r w:rsidRPr="004515CD">
        <w:rPr>
          <w:rFonts w:cs="Arial"/>
          <w:sz w:val="20"/>
          <w:szCs w:val="20"/>
          <w:lang w:val="en-US" w:eastAsia="sl-SI"/>
        </w:rPr>
        <w:t>MEETING OF THE PARTIES</w:t>
      </w:r>
    </w:p>
    <w:p w:rsidR="004515CD" w:rsidRPr="004515CD" w:rsidRDefault="004515CD" w:rsidP="004515CD">
      <w:pPr>
        <w:autoSpaceDE w:val="0"/>
        <w:autoSpaceDN w:val="0"/>
        <w:adjustRightInd w:val="0"/>
        <w:spacing w:before="240" w:line="240" w:lineRule="auto"/>
        <w:rPr>
          <w:rFonts w:cs="Arial"/>
          <w:sz w:val="20"/>
          <w:szCs w:val="20"/>
          <w:lang w:val="en-US" w:eastAsia="sl-SI"/>
        </w:rPr>
      </w:pPr>
      <w:r w:rsidRPr="004515CD">
        <w:rPr>
          <w:rFonts w:cs="Arial"/>
          <w:sz w:val="20"/>
          <w:szCs w:val="20"/>
          <w:lang w:val="en-US" w:eastAsia="sl-SI"/>
        </w:rPr>
        <w:t xml:space="preserve">Meeting of the Parties as stipulated under Article 14 of the </w:t>
      </w:r>
      <w:proofErr w:type="spellStart"/>
      <w:r w:rsidRPr="004515CD">
        <w:rPr>
          <w:rFonts w:cs="Arial"/>
          <w:sz w:val="20"/>
          <w:szCs w:val="20"/>
          <w:lang w:val="en-US" w:eastAsia="sl-SI"/>
        </w:rPr>
        <w:t>FASRB</w:t>
      </w:r>
      <w:proofErr w:type="spellEnd"/>
      <w:r w:rsidRPr="004515CD">
        <w:rPr>
          <w:rFonts w:cs="Arial"/>
          <w:sz w:val="20"/>
          <w:szCs w:val="20"/>
          <w:lang w:val="en-US" w:eastAsia="sl-SI"/>
        </w:rPr>
        <w:t xml:space="preserve"> shall also serve as the Meeting of the Parties to this Protocol.</w:t>
      </w:r>
    </w:p>
    <w:p w:rsidR="004515CD" w:rsidRPr="004515CD" w:rsidRDefault="004515CD" w:rsidP="004515CD">
      <w:pPr>
        <w:autoSpaceDE w:val="0"/>
        <w:autoSpaceDN w:val="0"/>
        <w:adjustRightInd w:val="0"/>
        <w:spacing w:before="240" w:line="240" w:lineRule="auto"/>
        <w:jc w:val="center"/>
        <w:rPr>
          <w:rFonts w:cs="Arial"/>
          <w:b/>
          <w:bCs/>
          <w:sz w:val="20"/>
          <w:szCs w:val="20"/>
          <w:lang w:val="en-US" w:eastAsia="sl-SI"/>
        </w:rPr>
      </w:pPr>
      <w:r w:rsidRPr="004515CD">
        <w:rPr>
          <w:rFonts w:cs="Arial"/>
          <w:b/>
          <w:bCs/>
          <w:sz w:val="20"/>
          <w:szCs w:val="20"/>
          <w:lang w:val="en-US" w:eastAsia="sl-SI"/>
        </w:rPr>
        <w:t>Article 12</w:t>
      </w:r>
    </w:p>
    <w:p w:rsidR="004515CD" w:rsidRPr="004515CD" w:rsidRDefault="004515CD" w:rsidP="004515CD">
      <w:pPr>
        <w:autoSpaceDE w:val="0"/>
        <w:autoSpaceDN w:val="0"/>
        <w:adjustRightInd w:val="0"/>
        <w:spacing w:before="240" w:line="240" w:lineRule="auto"/>
        <w:jc w:val="center"/>
        <w:rPr>
          <w:rFonts w:cs="Arial"/>
          <w:sz w:val="20"/>
          <w:szCs w:val="20"/>
          <w:lang w:val="en-US" w:eastAsia="sl-SI"/>
        </w:rPr>
      </w:pPr>
      <w:r w:rsidRPr="004515CD">
        <w:rPr>
          <w:rFonts w:cs="Arial"/>
          <w:sz w:val="20"/>
          <w:szCs w:val="20"/>
          <w:lang w:val="en-US" w:eastAsia="sl-SI"/>
        </w:rPr>
        <w:t>INTERNATIONAL SAVA RIVER BASIN COMMISSION</w:t>
      </w:r>
    </w:p>
    <w:p w:rsidR="004515CD" w:rsidRPr="004515CD" w:rsidRDefault="004515CD" w:rsidP="004515CD">
      <w:pPr>
        <w:autoSpaceDE w:val="0"/>
        <w:autoSpaceDN w:val="0"/>
        <w:adjustRightInd w:val="0"/>
        <w:spacing w:before="240" w:line="240" w:lineRule="auto"/>
        <w:rPr>
          <w:rFonts w:cs="Arial"/>
          <w:sz w:val="20"/>
          <w:szCs w:val="20"/>
          <w:lang w:val="en-US" w:eastAsia="sl-SI"/>
        </w:rPr>
      </w:pPr>
      <w:r w:rsidRPr="004515CD">
        <w:rPr>
          <w:rFonts w:cs="Arial"/>
          <w:sz w:val="20"/>
          <w:szCs w:val="20"/>
          <w:lang w:val="en-US" w:eastAsia="sl-SI"/>
        </w:rPr>
        <w:t xml:space="preserve">The Sava Commission shall exercise its functions defined in the </w:t>
      </w:r>
      <w:proofErr w:type="spellStart"/>
      <w:r w:rsidRPr="004515CD">
        <w:rPr>
          <w:rFonts w:cs="Arial"/>
          <w:sz w:val="20"/>
          <w:szCs w:val="20"/>
          <w:lang w:val="en-US" w:eastAsia="sl-SI"/>
        </w:rPr>
        <w:t>FASRB</w:t>
      </w:r>
      <w:proofErr w:type="spellEnd"/>
      <w:r w:rsidRPr="004515CD">
        <w:rPr>
          <w:rFonts w:cs="Arial"/>
          <w:sz w:val="20"/>
          <w:szCs w:val="20"/>
          <w:lang w:val="en-US" w:eastAsia="sl-SI"/>
        </w:rPr>
        <w:t xml:space="preserve">, </w:t>
      </w:r>
      <w:r w:rsidRPr="004515CD">
        <w:rPr>
          <w:rFonts w:cs="Arial"/>
          <w:i/>
          <w:iCs/>
          <w:sz w:val="20"/>
          <w:szCs w:val="20"/>
          <w:lang w:val="en-US" w:eastAsia="sl-SI"/>
        </w:rPr>
        <w:t>mutatis mutandis</w:t>
      </w:r>
      <w:r w:rsidRPr="004515CD">
        <w:rPr>
          <w:rFonts w:cs="Arial"/>
          <w:sz w:val="20"/>
          <w:szCs w:val="20"/>
          <w:lang w:val="en-US" w:eastAsia="sl-SI"/>
        </w:rPr>
        <w:t>, also for the implementation of this Protocol.</w:t>
      </w:r>
    </w:p>
    <w:p w:rsidR="004515CD" w:rsidRPr="004515CD" w:rsidRDefault="004515CD" w:rsidP="004515CD">
      <w:pPr>
        <w:autoSpaceDE w:val="0"/>
        <w:autoSpaceDN w:val="0"/>
        <w:adjustRightInd w:val="0"/>
        <w:spacing w:before="240" w:line="240" w:lineRule="auto"/>
        <w:jc w:val="center"/>
        <w:rPr>
          <w:rFonts w:cs="Arial"/>
          <w:b/>
          <w:bCs/>
          <w:sz w:val="20"/>
          <w:szCs w:val="20"/>
          <w:lang w:val="en-US" w:eastAsia="sl-SI"/>
        </w:rPr>
      </w:pPr>
      <w:r w:rsidRPr="004515CD">
        <w:rPr>
          <w:rFonts w:cs="Arial"/>
          <w:b/>
          <w:bCs/>
          <w:sz w:val="20"/>
          <w:szCs w:val="20"/>
          <w:lang w:val="en-US" w:eastAsia="sl-SI"/>
        </w:rPr>
        <w:t>Article 13</w:t>
      </w:r>
    </w:p>
    <w:p w:rsidR="004515CD" w:rsidRPr="004515CD" w:rsidRDefault="004515CD" w:rsidP="004515CD">
      <w:pPr>
        <w:autoSpaceDE w:val="0"/>
        <w:autoSpaceDN w:val="0"/>
        <w:adjustRightInd w:val="0"/>
        <w:spacing w:before="240" w:line="240" w:lineRule="auto"/>
        <w:jc w:val="center"/>
        <w:rPr>
          <w:rFonts w:cs="Arial"/>
          <w:sz w:val="20"/>
          <w:szCs w:val="20"/>
          <w:lang w:val="en-US" w:eastAsia="sl-SI"/>
        </w:rPr>
      </w:pPr>
      <w:r w:rsidRPr="004515CD">
        <w:rPr>
          <w:rFonts w:cs="Arial"/>
          <w:sz w:val="20"/>
          <w:szCs w:val="20"/>
          <w:lang w:val="en-US" w:eastAsia="sl-SI"/>
        </w:rPr>
        <w:t>SECRETARIAT</w:t>
      </w:r>
    </w:p>
    <w:p w:rsidR="004515CD" w:rsidRPr="004515CD" w:rsidRDefault="004515CD" w:rsidP="004515CD">
      <w:pPr>
        <w:autoSpaceDE w:val="0"/>
        <w:autoSpaceDN w:val="0"/>
        <w:adjustRightInd w:val="0"/>
        <w:spacing w:before="240" w:line="240" w:lineRule="auto"/>
        <w:rPr>
          <w:rFonts w:cs="Arial"/>
          <w:sz w:val="20"/>
          <w:szCs w:val="20"/>
          <w:lang w:val="en-US" w:eastAsia="sl-SI"/>
        </w:rPr>
      </w:pPr>
      <w:r w:rsidRPr="004515CD">
        <w:rPr>
          <w:rFonts w:cs="Arial"/>
          <w:sz w:val="20"/>
          <w:szCs w:val="20"/>
          <w:lang w:val="en-US" w:eastAsia="sl-SI"/>
        </w:rPr>
        <w:t xml:space="preserve">The Secretariat defined in Article 18 of the </w:t>
      </w:r>
      <w:proofErr w:type="spellStart"/>
      <w:r w:rsidRPr="004515CD">
        <w:rPr>
          <w:rFonts w:cs="Arial"/>
          <w:sz w:val="20"/>
          <w:szCs w:val="20"/>
          <w:lang w:val="en-US" w:eastAsia="sl-SI"/>
        </w:rPr>
        <w:t>FASRB</w:t>
      </w:r>
      <w:proofErr w:type="spellEnd"/>
      <w:r w:rsidRPr="004515CD">
        <w:rPr>
          <w:rFonts w:cs="Arial"/>
          <w:sz w:val="20"/>
          <w:szCs w:val="20"/>
          <w:lang w:val="en-US" w:eastAsia="sl-SI"/>
        </w:rPr>
        <w:t xml:space="preserve"> shall exercise its functions defined by the </w:t>
      </w:r>
      <w:proofErr w:type="spellStart"/>
      <w:r w:rsidRPr="004515CD">
        <w:rPr>
          <w:rFonts w:cs="Arial"/>
          <w:sz w:val="20"/>
          <w:szCs w:val="20"/>
          <w:lang w:val="en-US" w:eastAsia="sl-SI"/>
        </w:rPr>
        <w:t>FASRB</w:t>
      </w:r>
      <w:proofErr w:type="spellEnd"/>
      <w:r w:rsidRPr="004515CD">
        <w:rPr>
          <w:rFonts w:cs="Arial"/>
          <w:sz w:val="20"/>
          <w:szCs w:val="20"/>
          <w:lang w:val="en-US" w:eastAsia="sl-SI"/>
        </w:rPr>
        <w:t>, mutatis mutandis, also for the implementation of this Protocol.</w:t>
      </w:r>
    </w:p>
    <w:p w:rsidR="004515CD" w:rsidRPr="004515CD" w:rsidRDefault="004515CD" w:rsidP="004515CD">
      <w:pPr>
        <w:autoSpaceDE w:val="0"/>
        <w:autoSpaceDN w:val="0"/>
        <w:adjustRightInd w:val="0"/>
        <w:spacing w:before="240" w:line="240" w:lineRule="auto"/>
        <w:jc w:val="center"/>
        <w:rPr>
          <w:rFonts w:cs="Arial"/>
          <w:b/>
          <w:bCs/>
          <w:sz w:val="20"/>
          <w:szCs w:val="20"/>
          <w:lang w:val="en-US" w:eastAsia="sl-SI"/>
        </w:rPr>
      </w:pPr>
      <w:r w:rsidRPr="004515CD">
        <w:rPr>
          <w:rFonts w:cs="Arial"/>
          <w:b/>
          <w:bCs/>
          <w:sz w:val="20"/>
          <w:szCs w:val="20"/>
          <w:lang w:val="en-US" w:eastAsia="sl-SI"/>
        </w:rPr>
        <w:t>Article 14</w:t>
      </w:r>
    </w:p>
    <w:p w:rsidR="004515CD" w:rsidRPr="004515CD" w:rsidRDefault="004515CD" w:rsidP="004515CD">
      <w:pPr>
        <w:autoSpaceDE w:val="0"/>
        <w:autoSpaceDN w:val="0"/>
        <w:adjustRightInd w:val="0"/>
        <w:spacing w:before="240" w:line="240" w:lineRule="auto"/>
        <w:jc w:val="center"/>
        <w:rPr>
          <w:rFonts w:cs="Arial"/>
          <w:sz w:val="20"/>
          <w:szCs w:val="20"/>
          <w:lang w:val="en-US" w:eastAsia="sl-SI"/>
        </w:rPr>
      </w:pPr>
      <w:r w:rsidRPr="004515CD">
        <w:rPr>
          <w:rFonts w:cs="Arial"/>
          <w:sz w:val="20"/>
          <w:szCs w:val="20"/>
          <w:lang w:val="en-US" w:eastAsia="sl-SI"/>
        </w:rPr>
        <w:t>MONITORING IMPLEMENTATION OF THE PROTOCOL</w:t>
      </w:r>
    </w:p>
    <w:p w:rsidR="004515CD" w:rsidRPr="004515CD" w:rsidRDefault="004515CD" w:rsidP="004515CD">
      <w:pPr>
        <w:autoSpaceDE w:val="0"/>
        <w:autoSpaceDN w:val="0"/>
        <w:adjustRightInd w:val="0"/>
        <w:spacing w:before="240" w:line="240" w:lineRule="auto"/>
        <w:rPr>
          <w:rFonts w:cs="Arial"/>
          <w:sz w:val="20"/>
          <w:szCs w:val="20"/>
          <w:lang w:val="en-US" w:eastAsia="sl-SI"/>
        </w:rPr>
      </w:pPr>
      <w:r w:rsidRPr="004515CD">
        <w:rPr>
          <w:rFonts w:cs="Arial"/>
          <w:sz w:val="20"/>
          <w:szCs w:val="20"/>
          <w:lang w:val="en-US" w:eastAsia="sl-SI"/>
        </w:rPr>
        <w:t xml:space="preserve">The Methodology of Permanent Monitoring of implementation of the </w:t>
      </w:r>
      <w:proofErr w:type="spellStart"/>
      <w:r w:rsidRPr="004515CD">
        <w:rPr>
          <w:rFonts w:cs="Arial"/>
          <w:sz w:val="20"/>
          <w:szCs w:val="20"/>
          <w:lang w:val="en-US" w:eastAsia="sl-SI"/>
        </w:rPr>
        <w:t>FASRB</w:t>
      </w:r>
      <w:proofErr w:type="spellEnd"/>
      <w:r w:rsidRPr="004515CD">
        <w:rPr>
          <w:rFonts w:cs="Arial"/>
          <w:sz w:val="20"/>
          <w:szCs w:val="20"/>
          <w:lang w:val="en-US" w:eastAsia="sl-SI"/>
        </w:rPr>
        <w:t xml:space="preserve"> as stipulated under Article 21 of the </w:t>
      </w:r>
      <w:proofErr w:type="spellStart"/>
      <w:r w:rsidRPr="004515CD">
        <w:rPr>
          <w:rFonts w:cs="Arial"/>
          <w:sz w:val="20"/>
          <w:szCs w:val="20"/>
          <w:lang w:val="en-US" w:eastAsia="sl-SI"/>
        </w:rPr>
        <w:t>FASRB</w:t>
      </w:r>
      <w:proofErr w:type="spellEnd"/>
      <w:r w:rsidRPr="004515CD">
        <w:rPr>
          <w:rFonts w:cs="Arial"/>
          <w:sz w:val="20"/>
          <w:szCs w:val="20"/>
          <w:lang w:val="en-US" w:eastAsia="sl-SI"/>
        </w:rPr>
        <w:t xml:space="preserve"> shall also apply to the monitoring of the implementation of this Protocol.</w:t>
      </w:r>
    </w:p>
    <w:p w:rsidR="004515CD" w:rsidRPr="004515CD" w:rsidRDefault="004515CD" w:rsidP="004515CD">
      <w:pPr>
        <w:autoSpaceDE w:val="0"/>
        <w:autoSpaceDN w:val="0"/>
        <w:adjustRightInd w:val="0"/>
        <w:spacing w:before="240" w:line="240" w:lineRule="auto"/>
        <w:jc w:val="center"/>
        <w:rPr>
          <w:rFonts w:cs="Arial"/>
          <w:b/>
          <w:bCs/>
          <w:sz w:val="20"/>
          <w:szCs w:val="20"/>
          <w:lang w:val="en-US" w:eastAsia="sl-SI"/>
        </w:rPr>
      </w:pPr>
      <w:r w:rsidRPr="004515CD">
        <w:rPr>
          <w:rFonts w:cs="Arial"/>
          <w:b/>
          <w:bCs/>
          <w:sz w:val="20"/>
          <w:szCs w:val="20"/>
          <w:lang w:val="en-US" w:eastAsia="sl-SI"/>
        </w:rPr>
        <w:lastRenderedPageBreak/>
        <w:t>Article 15</w:t>
      </w:r>
    </w:p>
    <w:p w:rsidR="004515CD" w:rsidRPr="004515CD" w:rsidRDefault="004515CD" w:rsidP="004515CD">
      <w:pPr>
        <w:autoSpaceDE w:val="0"/>
        <w:autoSpaceDN w:val="0"/>
        <w:adjustRightInd w:val="0"/>
        <w:spacing w:before="240" w:line="240" w:lineRule="auto"/>
        <w:jc w:val="center"/>
        <w:rPr>
          <w:rFonts w:cs="Arial"/>
          <w:sz w:val="20"/>
          <w:szCs w:val="20"/>
          <w:lang w:val="en-US" w:eastAsia="sl-SI"/>
        </w:rPr>
      </w:pPr>
      <w:r w:rsidRPr="004515CD">
        <w:rPr>
          <w:rFonts w:cs="Arial"/>
          <w:sz w:val="20"/>
          <w:szCs w:val="20"/>
          <w:lang w:val="en-US" w:eastAsia="sl-SI"/>
        </w:rPr>
        <w:t>GUIDELINES FOR IMPLEMENTATION</w:t>
      </w:r>
    </w:p>
    <w:p w:rsidR="004515CD" w:rsidRPr="004515CD" w:rsidRDefault="004515CD" w:rsidP="004515CD">
      <w:pPr>
        <w:autoSpaceDE w:val="0"/>
        <w:autoSpaceDN w:val="0"/>
        <w:adjustRightInd w:val="0"/>
        <w:spacing w:before="240" w:line="240" w:lineRule="auto"/>
        <w:rPr>
          <w:rFonts w:cs="Arial"/>
          <w:sz w:val="20"/>
          <w:szCs w:val="20"/>
          <w:lang w:val="en-US" w:eastAsia="sl-SI"/>
        </w:rPr>
      </w:pPr>
      <w:r w:rsidRPr="004515CD">
        <w:rPr>
          <w:rFonts w:cs="Arial"/>
          <w:sz w:val="20"/>
          <w:szCs w:val="20"/>
          <w:lang w:val="en-US" w:eastAsia="sl-SI"/>
        </w:rPr>
        <w:t>The Parties shall cooperate in developing guidelines for the implementation of this Protocol. Such guidelines shall be adopted by the Meeting of the Parties.</w:t>
      </w:r>
    </w:p>
    <w:p w:rsidR="004515CD" w:rsidRPr="004515CD" w:rsidRDefault="004515CD" w:rsidP="004515CD">
      <w:pPr>
        <w:autoSpaceDE w:val="0"/>
        <w:autoSpaceDN w:val="0"/>
        <w:adjustRightInd w:val="0"/>
        <w:spacing w:before="240" w:line="240" w:lineRule="auto"/>
        <w:jc w:val="center"/>
        <w:rPr>
          <w:rFonts w:cs="Arial"/>
          <w:b/>
          <w:bCs/>
          <w:sz w:val="20"/>
          <w:szCs w:val="20"/>
          <w:lang w:val="en-US" w:eastAsia="sl-SI"/>
        </w:rPr>
      </w:pPr>
    </w:p>
    <w:p w:rsidR="004515CD" w:rsidRPr="004515CD" w:rsidRDefault="004515CD" w:rsidP="004515CD">
      <w:pPr>
        <w:autoSpaceDE w:val="0"/>
        <w:autoSpaceDN w:val="0"/>
        <w:adjustRightInd w:val="0"/>
        <w:spacing w:before="240" w:line="240" w:lineRule="auto"/>
        <w:jc w:val="center"/>
        <w:rPr>
          <w:rFonts w:cs="Arial"/>
          <w:b/>
          <w:bCs/>
          <w:sz w:val="20"/>
          <w:szCs w:val="20"/>
          <w:lang w:val="en-US" w:eastAsia="sl-SI"/>
        </w:rPr>
      </w:pPr>
      <w:r w:rsidRPr="004515CD">
        <w:rPr>
          <w:rFonts w:cs="Arial"/>
          <w:b/>
          <w:bCs/>
          <w:sz w:val="20"/>
          <w:szCs w:val="20"/>
          <w:lang w:val="en-US" w:eastAsia="sl-SI"/>
        </w:rPr>
        <w:t>PART IV</w:t>
      </w:r>
    </w:p>
    <w:p w:rsidR="004515CD" w:rsidRPr="004515CD" w:rsidRDefault="004515CD" w:rsidP="004515CD">
      <w:pPr>
        <w:autoSpaceDE w:val="0"/>
        <w:autoSpaceDN w:val="0"/>
        <w:adjustRightInd w:val="0"/>
        <w:spacing w:line="240" w:lineRule="auto"/>
        <w:jc w:val="center"/>
        <w:rPr>
          <w:rFonts w:cs="Arial"/>
          <w:b/>
          <w:bCs/>
          <w:sz w:val="20"/>
          <w:szCs w:val="20"/>
          <w:lang w:val="en-US" w:eastAsia="sl-SI"/>
        </w:rPr>
      </w:pPr>
      <w:r w:rsidRPr="004515CD">
        <w:rPr>
          <w:rFonts w:cs="Arial"/>
          <w:b/>
          <w:bCs/>
          <w:sz w:val="20"/>
          <w:szCs w:val="20"/>
          <w:lang w:val="en-US" w:eastAsia="sl-SI"/>
        </w:rPr>
        <w:t>FINAL PROVISIONS</w:t>
      </w:r>
    </w:p>
    <w:p w:rsidR="004515CD" w:rsidRPr="004515CD" w:rsidRDefault="004515CD" w:rsidP="004515CD">
      <w:pPr>
        <w:autoSpaceDE w:val="0"/>
        <w:autoSpaceDN w:val="0"/>
        <w:adjustRightInd w:val="0"/>
        <w:spacing w:before="240" w:line="240" w:lineRule="auto"/>
        <w:jc w:val="center"/>
        <w:rPr>
          <w:rFonts w:cs="Arial"/>
          <w:b/>
          <w:bCs/>
          <w:sz w:val="20"/>
          <w:szCs w:val="20"/>
          <w:lang w:val="en-US" w:eastAsia="sl-SI"/>
        </w:rPr>
      </w:pPr>
      <w:r w:rsidRPr="004515CD">
        <w:rPr>
          <w:rFonts w:cs="Arial"/>
          <w:b/>
          <w:bCs/>
          <w:sz w:val="20"/>
          <w:szCs w:val="20"/>
          <w:lang w:val="en-US" w:eastAsia="sl-SI"/>
        </w:rPr>
        <w:t>Article 16</w:t>
      </w:r>
    </w:p>
    <w:p w:rsidR="004515CD" w:rsidRPr="004515CD" w:rsidRDefault="004515CD" w:rsidP="004515CD">
      <w:pPr>
        <w:autoSpaceDE w:val="0"/>
        <w:autoSpaceDN w:val="0"/>
        <w:adjustRightInd w:val="0"/>
        <w:spacing w:before="240" w:line="240" w:lineRule="auto"/>
        <w:jc w:val="center"/>
        <w:rPr>
          <w:rFonts w:cs="Arial"/>
          <w:sz w:val="20"/>
          <w:szCs w:val="20"/>
          <w:lang w:val="en-US" w:eastAsia="sl-SI"/>
        </w:rPr>
      </w:pPr>
      <w:r w:rsidRPr="004515CD">
        <w:rPr>
          <w:rFonts w:cs="Arial"/>
          <w:sz w:val="20"/>
          <w:szCs w:val="20"/>
          <w:lang w:val="en-US" w:eastAsia="sl-SI"/>
        </w:rPr>
        <w:t>DISPUTE SETTLEMENT</w:t>
      </w:r>
    </w:p>
    <w:p w:rsidR="004515CD" w:rsidRPr="004515CD" w:rsidRDefault="004515CD" w:rsidP="004515CD">
      <w:pPr>
        <w:autoSpaceDE w:val="0"/>
        <w:autoSpaceDN w:val="0"/>
        <w:adjustRightInd w:val="0"/>
        <w:spacing w:before="240" w:line="240" w:lineRule="auto"/>
        <w:rPr>
          <w:rFonts w:cs="Arial"/>
          <w:sz w:val="20"/>
          <w:szCs w:val="20"/>
          <w:lang w:val="en-US" w:eastAsia="sl-SI"/>
        </w:rPr>
      </w:pPr>
      <w:r w:rsidRPr="004515CD">
        <w:rPr>
          <w:rFonts w:cs="Arial"/>
          <w:sz w:val="20"/>
          <w:szCs w:val="20"/>
          <w:lang w:val="en-US" w:eastAsia="sl-SI"/>
        </w:rPr>
        <w:t xml:space="preserve">Any dispute arising between two or more Parties regarding the interpretation or implementation of this Protocol shall be settled in accordance with the procedure set by the </w:t>
      </w:r>
      <w:proofErr w:type="spellStart"/>
      <w:r w:rsidRPr="004515CD">
        <w:rPr>
          <w:rFonts w:cs="Arial"/>
          <w:sz w:val="20"/>
          <w:szCs w:val="20"/>
          <w:lang w:val="en-US" w:eastAsia="sl-SI"/>
        </w:rPr>
        <w:t>FASRB</w:t>
      </w:r>
      <w:proofErr w:type="spellEnd"/>
      <w:r w:rsidRPr="004515CD">
        <w:rPr>
          <w:rFonts w:cs="Arial"/>
          <w:sz w:val="20"/>
          <w:szCs w:val="20"/>
          <w:lang w:val="en-US" w:eastAsia="sl-SI"/>
        </w:rPr>
        <w:t>.</w:t>
      </w:r>
    </w:p>
    <w:p w:rsidR="004515CD" w:rsidRPr="004515CD" w:rsidRDefault="004515CD" w:rsidP="004515CD">
      <w:pPr>
        <w:autoSpaceDE w:val="0"/>
        <w:autoSpaceDN w:val="0"/>
        <w:adjustRightInd w:val="0"/>
        <w:spacing w:before="240" w:line="240" w:lineRule="auto"/>
        <w:jc w:val="center"/>
        <w:rPr>
          <w:rFonts w:cs="Arial"/>
          <w:b/>
          <w:bCs/>
          <w:sz w:val="20"/>
          <w:szCs w:val="20"/>
          <w:lang w:val="en-US" w:eastAsia="sl-SI"/>
        </w:rPr>
      </w:pPr>
      <w:r w:rsidRPr="004515CD">
        <w:rPr>
          <w:rFonts w:cs="Arial"/>
          <w:b/>
          <w:bCs/>
          <w:sz w:val="20"/>
          <w:szCs w:val="20"/>
          <w:lang w:val="en-US" w:eastAsia="sl-SI"/>
        </w:rPr>
        <w:t>Article 17</w:t>
      </w:r>
    </w:p>
    <w:p w:rsidR="004515CD" w:rsidRPr="004515CD" w:rsidRDefault="004515CD" w:rsidP="004515CD">
      <w:pPr>
        <w:autoSpaceDE w:val="0"/>
        <w:autoSpaceDN w:val="0"/>
        <w:adjustRightInd w:val="0"/>
        <w:spacing w:before="240" w:line="240" w:lineRule="auto"/>
        <w:jc w:val="center"/>
        <w:rPr>
          <w:rFonts w:cs="Arial"/>
          <w:sz w:val="20"/>
          <w:szCs w:val="20"/>
          <w:lang w:val="en-US" w:eastAsia="sl-SI"/>
        </w:rPr>
      </w:pPr>
      <w:r w:rsidRPr="004515CD">
        <w:rPr>
          <w:rFonts w:cs="Arial"/>
          <w:sz w:val="20"/>
          <w:szCs w:val="20"/>
          <w:lang w:val="en-US" w:eastAsia="sl-SI"/>
        </w:rPr>
        <w:t xml:space="preserve">RELATIONSHIP OF THE PROTOCOL WITH THE </w:t>
      </w:r>
      <w:proofErr w:type="spellStart"/>
      <w:r w:rsidRPr="004515CD">
        <w:rPr>
          <w:rFonts w:cs="Arial"/>
          <w:sz w:val="20"/>
          <w:szCs w:val="20"/>
          <w:lang w:val="en-US" w:eastAsia="sl-SI"/>
        </w:rPr>
        <w:t>FASRB</w:t>
      </w:r>
      <w:proofErr w:type="spellEnd"/>
    </w:p>
    <w:p w:rsidR="004515CD" w:rsidRPr="004515CD" w:rsidRDefault="004515CD" w:rsidP="004515CD">
      <w:pPr>
        <w:autoSpaceDE w:val="0"/>
        <w:autoSpaceDN w:val="0"/>
        <w:adjustRightInd w:val="0"/>
        <w:spacing w:before="240" w:line="240" w:lineRule="auto"/>
        <w:rPr>
          <w:rFonts w:cs="Arial"/>
          <w:sz w:val="20"/>
          <w:szCs w:val="20"/>
          <w:lang w:val="en-US" w:eastAsia="sl-SI"/>
        </w:rPr>
      </w:pPr>
      <w:proofErr w:type="gramStart"/>
      <w:r w:rsidRPr="004515CD">
        <w:rPr>
          <w:rFonts w:cs="Arial"/>
          <w:sz w:val="20"/>
          <w:szCs w:val="20"/>
          <w:lang w:val="en-US" w:eastAsia="sl-SI"/>
        </w:rPr>
        <w:t xml:space="preserve">Except as otherwise provided for in this Protocol, the provisions of the </w:t>
      </w:r>
      <w:proofErr w:type="spellStart"/>
      <w:r w:rsidRPr="004515CD">
        <w:rPr>
          <w:rFonts w:cs="Arial"/>
          <w:sz w:val="20"/>
          <w:szCs w:val="20"/>
          <w:lang w:val="en-US" w:eastAsia="sl-SI"/>
        </w:rPr>
        <w:t>FASRB</w:t>
      </w:r>
      <w:proofErr w:type="spellEnd"/>
      <w:r w:rsidRPr="004515CD">
        <w:rPr>
          <w:rFonts w:cs="Arial"/>
          <w:sz w:val="20"/>
          <w:szCs w:val="20"/>
          <w:lang w:val="en-US" w:eastAsia="sl-SI"/>
        </w:rPr>
        <w:t xml:space="preserve"> relating to its Protocols shall apply to this Protocol.</w:t>
      </w:r>
      <w:proofErr w:type="gramEnd"/>
    </w:p>
    <w:p w:rsidR="004515CD" w:rsidRPr="004515CD" w:rsidRDefault="004515CD" w:rsidP="004515CD">
      <w:pPr>
        <w:autoSpaceDE w:val="0"/>
        <w:autoSpaceDN w:val="0"/>
        <w:adjustRightInd w:val="0"/>
        <w:spacing w:before="240" w:line="240" w:lineRule="auto"/>
        <w:jc w:val="center"/>
        <w:rPr>
          <w:rFonts w:cs="Arial"/>
          <w:b/>
          <w:bCs/>
          <w:sz w:val="20"/>
          <w:szCs w:val="20"/>
          <w:lang w:val="en-US" w:eastAsia="sl-SI"/>
        </w:rPr>
      </w:pPr>
      <w:r w:rsidRPr="004515CD">
        <w:rPr>
          <w:rFonts w:cs="Arial"/>
          <w:b/>
          <w:bCs/>
          <w:sz w:val="20"/>
          <w:szCs w:val="20"/>
          <w:lang w:val="en-US" w:eastAsia="sl-SI"/>
        </w:rPr>
        <w:t>Article 18</w:t>
      </w:r>
    </w:p>
    <w:p w:rsidR="004515CD" w:rsidRPr="004515CD" w:rsidRDefault="004515CD" w:rsidP="004515CD">
      <w:pPr>
        <w:autoSpaceDE w:val="0"/>
        <w:autoSpaceDN w:val="0"/>
        <w:adjustRightInd w:val="0"/>
        <w:spacing w:before="240" w:line="240" w:lineRule="auto"/>
        <w:jc w:val="center"/>
        <w:rPr>
          <w:rFonts w:cs="Arial"/>
          <w:sz w:val="20"/>
          <w:szCs w:val="20"/>
          <w:lang w:val="en-US" w:eastAsia="sl-SI"/>
        </w:rPr>
      </w:pPr>
      <w:r w:rsidRPr="004515CD">
        <w:rPr>
          <w:rFonts w:cs="Arial"/>
          <w:sz w:val="20"/>
          <w:szCs w:val="20"/>
          <w:lang w:val="en-US" w:eastAsia="sl-SI"/>
        </w:rPr>
        <w:t>OTHER AGREEMENTS</w:t>
      </w:r>
    </w:p>
    <w:p w:rsidR="004515CD" w:rsidRPr="004515CD" w:rsidRDefault="004515CD" w:rsidP="00464C7B">
      <w:pPr>
        <w:numPr>
          <w:ilvl w:val="0"/>
          <w:numId w:val="15"/>
        </w:numPr>
        <w:autoSpaceDE w:val="0"/>
        <w:autoSpaceDN w:val="0"/>
        <w:adjustRightInd w:val="0"/>
        <w:spacing w:before="240" w:after="200" w:line="240" w:lineRule="auto"/>
        <w:ind w:left="284" w:hanging="284"/>
        <w:rPr>
          <w:rFonts w:cs="Arial"/>
          <w:sz w:val="20"/>
          <w:szCs w:val="20"/>
          <w:lang w:val="en-US" w:eastAsia="sl-SI"/>
        </w:rPr>
      </w:pPr>
      <w:r w:rsidRPr="004515CD">
        <w:rPr>
          <w:rFonts w:cs="Arial"/>
          <w:sz w:val="20"/>
          <w:szCs w:val="20"/>
          <w:lang w:val="en-US" w:eastAsia="sl-SI"/>
        </w:rPr>
        <w:t>Nothing in this Protocol shall affect the rights and obligations of a Party arising from any agreement being in force on the date on which this Protocol enters into force.</w:t>
      </w:r>
    </w:p>
    <w:p w:rsidR="004515CD" w:rsidRPr="004515CD" w:rsidRDefault="004515CD" w:rsidP="00464C7B">
      <w:pPr>
        <w:numPr>
          <w:ilvl w:val="0"/>
          <w:numId w:val="15"/>
        </w:numPr>
        <w:autoSpaceDE w:val="0"/>
        <w:autoSpaceDN w:val="0"/>
        <w:adjustRightInd w:val="0"/>
        <w:spacing w:before="240" w:after="200" w:line="240" w:lineRule="auto"/>
        <w:ind w:left="284" w:hanging="284"/>
        <w:rPr>
          <w:rFonts w:cs="Arial"/>
          <w:sz w:val="20"/>
          <w:szCs w:val="20"/>
          <w:lang w:val="en-US" w:eastAsia="sl-SI"/>
        </w:rPr>
      </w:pPr>
      <w:r w:rsidRPr="004515CD">
        <w:rPr>
          <w:rFonts w:cs="Arial"/>
          <w:sz w:val="20"/>
          <w:szCs w:val="20"/>
          <w:lang w:val="en-US" w:eastAsia="sl-SI"/>
        </w:rPr>
        <w:t>For the implementation of this Protocol the Parties may enter into bilateral or multilateral agreements or arrangements, which shall not contradict to this Protocol.</w:t>
      </w:r>
    </w:p>
    <w:p w:rsidR="004515CD" w:rsidRPr="004515CD" w:rsidRDefault="004515CD" w:rsidP="004515CD">
      <w:pPr>
        <w:autoSpaceDE w:val="0"/>
        <w:autoSpaceDN w:val="0"/>
        <w:adjustRightInd w:val="0"/>
        <w:spacing w:before="240" w:line="240" w:lineRule="auto"/>
        <w:jc w:val="center"/>
        <w:rPr>
          <w:rFonts w:cs="Arial"/>
          <w:b/>
          <w:bCs/>
          <w:sz w:val="20"/>
          <w:szCs w:val="20"/>
          <w:lang w:val="en-US" w:eastAsia="sl-SI"/>
        </w:rPr>
      </w:pPr>
      <w:r w:rsidRPr="004515CD">
        <w:rPr>
          <w:rFonts w:cs="Arial"/>
          <w:b/>
          <w:bCs/>
          <w:sz w:val="20"/>
          <w:szCs w:val="20"/>
          <w:lang w:val="en-US" w:eastAsia="sl-SI"/>
        </w:rPr>
        <w:t>Article 19</w:t>
      </w:r>
    </w:p>
    <w:p w:rsidR="004515CD" w:rsidRPr="004515CD" w:rsidRDefault="004515CD" w:rsidP="004515CD">
      <w:pPr>
        <w:autoSpaceDE w:val="0"/>
        <w:autoSpaceDN w:val="0"/>
        <w:adjustRightInd w:val="0"/>
        <w:spacing w:before="240" w:line="240" w:lineRule="auto"/>
        <w:jc w:val="center"/>
        <w:rPr>
          <w:rFonts w:cs="Arial"/>
          <w:sz w:val="20"/>
          <w:szCs w:val="20"/>
          <w:lang w:val="en-US" w:eastAsia="sl-SI"/>
        </w:rPr>
      </w:pPr>
      <w:r w:rsidRPr="004515CD">
        <w:rPr>
          <w:rFonts w:cs="Arial"/>
          <w:sz w:val="20"/>
          <w:szCs w:val="20"/>
          <w:lang w:val="en-US" w:eastAsia="sl-SI"/>
        </w:rPr>
        <w:t>RESERVATIONS</w:t>
      </w:r>
    </w:p>
    <w:p w:rsidR="004515CD" w:rsidRPr="004515CD" w:rsidRDefault="004515CD" w:rsidP="004515CD">
      <w:pPr>
        <w:autoSpaceDE w:val="0"/>
        <w:autoSpaceDN w:val="0"/>
        <w:adjustRightInd w:val="0"/>
        <w:spacing w:before="240" w:line="240" w:lineRule="auto"/>
        <w:rPr>
          <w:rFonts w:cs="Arial"/>
          <w:sz w:val="20"/>
          <w:szCs w:val="20"/>
          <w:lang w:val="en-US" w:eastAsia="sl-SI"/>
        </w:rPr>
      </w:pPr>
      <w:r w:rsidRPr="004515CD">
        <w:rPr>
          <w:rFonts w:cs="Arial"/>
          <w:sz w:val="20"/>
          <w:szCs w:val="20"/>
          <w:lang w:val="en-US" w:eastAsia="sl-SI"/>
        </w:rPr>
        <w:t>No reservation may be made to this Protocol.</w:t>
      </w:r>
    </w:p>
    <w:p w:rsidR="004515CD" w:rsidRPr="004515CD" w:rsidRDefault="004515CD" w:rsidP="004515CD">
      <w:pPr>
        <w:autoSpaceDE w:val="0"/>
        <w:autoSpaceDN w:val="0"/>
        <w:adjustRightInd w:val="0"/>
        <w:spacing w:before="240" w:line="240" w:lineRule="auto"/>
        <w:jc w:val="center"/>
        <w:rPr>
          <w:rFonts w:cs="Arial"/>
          <w:b/>
          <w:bCs/>
          <w:sz w:val="20"/>
          <w:szCs w:val="20"/>
          <w:lang w:val="en-US" w:eastAsia="sl-SI"/>
        </w:rPr>
      </w:pPr>
      <w:r w:rsidRPr="004515CD">
        <w:rPr>
          <w:rFonts w:cs="Arial"/>
          <w:b/>
          <w:bCs/>
          <w:sz w:val="20"/>
          <w:szCs w:val="20"/>
          <w:lang w:val="en-US" w:eastAsia="sl-SI"/>
        </w:rPr>
        <w:t>Article 20</w:t>
      </w:r>
    </w:p>
    <w:p w:rsidR="004515CD" w:rsidRPr="004515CD" w:rsidRDefault="004515CD" w:rsidP="004515CD">
      <w:pPr>
        <w:autoSpaceDE w:val="0"/>
        <w:autoSpaceDN w:val="0"/>
        <w:adjustRightInd w:val="0"/>
        <w:spacing w:before="240" w:line="240" w:lineRule="auto"/>
        <w:jc w:val="center"/>
        <w:rPr>
          <w:rFonts w:cs="Arial"/>
          <w:sz w:val="20"/>
          <w:szCs w:val="20"/>
          <w:lang w:val="en-US" w:eastAsia="sl-SI"/>
        </w:rPr>
      </w:pPr>
      <w:r w:rsidRPr="004515CD">
        <w:rPr>
          <w:rFonts w:cs="Arial"/>
          <w:sz w:val="20"/>
          <w:szCs w:val="20"/>
          <w:lang w:val="en-US" w:eastAsia="sl-SI"/>
        </w:rPr>
        <w:t>DURATION AND ENTRY INTO FORCE</w:t>
      </w:r>
    </w:p>
    <w:p w:rsidR="004515CD" w:rsidRPr="004515CD" w:rsidRDefault="004515CD" w:rsidP="00464C7B">
      <w:pPr>
        <w:numPr>
          <w:ilvl w:val="0"/>
          <w:numId w:val="16"/>
        </w:numPr>
        <w:autoSpaceDE w:val="0"/>
        <w:autoSpaceDN w:val="0"/>
        <w:adjustRightInd w:val="0"/>
        <w:spacing w:before="240" w:after="200" w:line="240" w:lineRule="auto"/>
        <w:ind w:left="284" w:hanging="284"/>
        <w:rPr>
          <w:rFonts w:cs="Arial"/>
          <w:sz w:val="20"/>
          <w:szCs w:val="20"/>
          <w:lang w:val="en-US" w:eastAsia="sl-SI"/>
        </w:rPr>
      </w:pPr>
      <w:r w:rsidRPr="004515CD">
        <w:rPr>
          <w:rFonts w:cs="Arial"/>
          <w:sz w:val="20"/>
          <w:szCs w:val="20"/>
          <w:lang w:val="en-US" w:eastAsia="sl-SI"/>
        </w:rPr>
        <w:t>This Protocol shall be concluded for an indefinite period of time.</w:t>
      </w:r>
    </w:p>
    <w:p w:rsidR="004515CD" w:rsidRPr="004515CD" w:rsidRDefault="004515CD" w:rsidP="00464C7B">
      <w:pPr>
        <w:numPr>
          <w:ilvl w:val="0"/>
          <w:numId w:val="16"/>
        </w:numPr>
        <w:autoSpaceDE w:val="0"/>
        <w:autoSpaceDN w:val="0"/>
        <w:adjustRightInd w:val="0"/>
        <w:spacing w:before="240" w:after="200" w:line="240" w:lineRule="auto"/>
        <w:ind w:left="284" w:hanging="284"/>
        <w:rPr>
          <w:rFonts w:cs="Arial"/>
          <w:sz w:val="20"/>
          <w:szCs w:val="20"/>
          <w:lang w:val="en-US" w:eastAsia="sl-SI"/>
        </w:rPr>
      </w:pPr>
      <w:r w:rsidRPr="004515CD">
        <w:rPr>
          <w:rFonts w:cs="Arial"/>
          <w:sz w:val="20"/>
          <w:szCs w:val="20"/>
          <w:lang w:val="en-US" w:eastAsia="sl-SI"/>
        </w:rPr>
        <w:t>This Protocol shall be subject to ratification, acceptance or approval.</w:t>
      </w:r>
    </w:p>
    <w:p w:rsidR="004515CD" w:rsidRPr="004515CD" w:rsidRDefault="004515CD" w:rsidP="00464C7B">
      <w:pPr>
        <w:numPr>
          <w:ilvl w:val="0"/>
          <w:numId w:val="16"/>
        </w:numPr>
        <w:autoSpaceDE w:val="0"/>
        <w:autoSpaceDN w:val="0"/>
        <w:adjustRightInd w:val="0"/>
        <w:spacing w:before="240" w:after="200" w:line="240" w:lineRule="auto"/>
        <w:ind w:left="284" w:hanging="284"/>
        <w:rPr>
          <w:rFonts w:cs="Arial"/>
          <w:sz w:val="20"/>
          <w:szCs w:val="20"/>
          <w:lang w:val="en-US" w:eastAsia="sl-SI"/>
        </w:rPr>
      </w:pPr>
      <w:r w:rsidRPr="004515CD">
        <w:rPr>
          <w:rFonts w:cs="Arial"/>
          <w:sz w:val="20"/>
          <w:szCs w:val="20"/>
          <w:lang w:val="en-US" w:eastAsia="sl-SI"/>
        </w:rPr>
        <w:t>Instruments of ratification, acceptance or approval shall be deposited as soon as possible with the Depositary. The Depositary shall notify the Parties of the date of the deposit of each instrument of ratification, acceptance or approval.</w:t>
      </w:r>
    </w:p>
    <w:p w:rsidR="004515CD" w:rsidRPr="004515CD" w:rsidRDefault="004515CD" w:rsidP="00464C7B">
      <w:pPr>
        <w:numPr>
          <w:ilvl w:val="0"/>
          <w:numId w:val="16"/>
        </w:numPr>
        <w:autoSpaceDE w:val="0"/>
        <w:autoSpaceDN w:val="0"/>
        <w:adjustRightInd w:val="0"/>
        <w:spacing w:before="240" w:after="200" w:line="240" w:lineRule="auto"/>
        <w:ind w:left="284" w:hanging="284"/>
        <w:rPr>
          <w:rFonts w:cs="Arial"/>
          <w:sz w:val="20"/>
          <w:szCs w:val="20"/>
          <w:lang w:val="en-US" w:eastAsia="sl-SI"/>
        </w:rPr>
      </w:pPr>
      <w:r w:rsidRPr="004515CD">
        <w:rPr>
          <w:rFonts w:cs="Arial"/>
          <w:sz w:val="20"/>
          <w:szCs w:val="20"/>
          <w:lang w:val="en-US" w:eastAsia="sl-SI"/>
        </w:rPr>
        <w:t>This Protocol shall enter into force on the thirtieth day after the date of deposit of the fourth instrument of ratification, acceptance or approval. The Depositary shall notify the Parties of the date of entry into force of this Protocol.</w:t>
      </w:r>
    </w:p>
    <w:p w:rsidR="004515CD" w:rsidRPr="004515CD" w:rsidRDefault="004515CD" w:rsidP="004515CD">
      <w:pPr>
        <w:autoSpaceDE w:val="0"/>
        <w:autoSpaceDN w:val="0"/>
        <w:adjustRightInd w:val="0"/>
        <w:spacing w:before="240" w:line="240" w:lineRule="auto"/>
        <w:jc w:val="center"/>
        <w:rPr>
          <w:rFonts w:cs="Arial"/>
          <w:b/>
          <w:bCs/>
          <w:sz w:val="20"/>
          <w:szCs w:val="20"/>
          <w:lang w:val="en-US" w:eastAsia="sl-SI"/>
        </w:rPr>
      </w:pPr>
      <w:r w:rsidRPr="004515CD">
        <w:rPr>
          <w:rFonts w:cs="Arial"/>
          <w:b/>
          <w:bCs/>
          <w:sz w:val="20"/>
          <w:szCs w:val="20"/>
          <w:lang w:val="en-US" w:eastAsia="sl-SI"/>
        </w:rPr>
        <w:t>Article 21</w:t>
      </w:r>
    </w:p>
    <w:p w:rsidR="004515CD" w:rsidRPr="004515CD" w:rsidRDefault="004515CD" w:rsidP="004515CD">
      <w:pPr>
        <w:autoSpaceDE w:val="0"/>
        <w:autoSpaceDN w:val="0"/>
        <w:adjustRightInd w:val="0"/>
        <w:spacing w:before="240" w:line="240" w:lineRule="auto"/>
        <w:jc w:val="center"/>
        <w:rPr>
          <w:rFonts w:cs="Arial"/>
          <w:sz w:val="20"/>
          <w:szCs w:val="20"/>
          <w:lang w:val="en-US" w:eastAsia="sl-SI"/>
        </w:rPr>
      </w:pPr>
      <w:r w:rsidRPr="004515CD">
        <w:rPr>
          <w:rFonts w:cs="Arial"/>
          <w:sz w:val="20"/>
          <w:szCs w:val="20"/>
          <w:lang w:val="en-US" w:eastAsia="sl-SI"/>
        </w:rPr>
        <w:lastRenderedPageBreak/>
        <w:t>AMENDMENTS, WITHDRAWAL AND TERMINATION</w:t>
      </w:r>
    </w:p>
    <w:p w:rsidR="004515CD" w:rsidRPr="004515CD" w:rsidRDefault="004515CD" w:rsidP="00464C7B">
      <w:pPr>
        <w:numPr>
          <w:ilvl w:val="0"/>
          <w:numId w:val="17"/>
        </w:numPr>
        <w:autoSpaceDE w:val="0"/>
        <w:autoSpaceDN w:val="0"/>
        <w:adjustRightInd w:val="0"/>
        <w:spacing w:before="240" w:after="200" w:line="240" w:lineRule="auto"/>
        <w:ind w:left="284" w:hanging="284"/>
        <w:rPr>
          <w:rFonts w:cs="Arial"/>
          <w:sz w:val="20"/>
          <w:szCs w:val="20"/>
          <w:lang w:val="en-US" w:eastAsia="sl-SI"/>
        </w:rPr>
      </w:pPr>
      <w:r w:rsidRPr="004515CD">
        <w:rPr>
          <w:rFonts w:cs="Arial"/>
          <w:sz w:val="20"/>
          <w:szCs w:val="20"/>
          <w:lang w:val="en-US" w:eastAsia="sl-SI"/>
        </w:rPr>
        <w:t xml:space="preserve">The provisions of the </w:t>
      </w:r>
      <w:proofErr w:type="spellStart"/>
      <w:r w:rsidRPr="004515CD">
        <w:rPr>
          <w:rFonts w:cs="Arial"/>
          <w:sz w:val="20"/>
          <w:szCs w:val="20"/>
          <w:lang w:val="en-US" w:eastAsia="sl-SI"/>
        </w:rPr>
        <w:t>FASRB</w:t>
      </w:r>
      <w:proofErr w:type="spellEnd"/>
      <w:r w:rsidRPr="004515CD">
        <w:rPr>
          <w:rFonts w:cs="Arial"/>
          <w:sz w:val="20"/>
          <w:szCs w:val="20"/>
          <w:lang w:val="en-US" w:eastAsia="sl-SI"/>
        </w:rPr>
        <w:t xml:space="preserve"> related to amendments and withdrawal shall apply to this Protocol.</w:t>
      </w:r>
    </w:p>
    <w:p w:rsidR="004515CD" w:rsidRPr="004515CD" w:rsidRDefault="004515CD" w:rsidP="00464C7B">
      <w:pPr>
        <w:numPr>
          <w:ilvl w:val="0"/>
          <w:numId w:val="17"/>
        </w:numPr>
        <w:autoSpaceDE w:val="0"/>
        <w:autoSpaceDN w:val="0"/>
        <w:adjustRightInd w:val="0"/>
        <w:spacing w:before="240" w:after="200" w:line="240" w:lineRule="auto"/>
        <w:ind w:left="284" w:hanging="284"/>
        <w:rPr>
          <w:rFonts w:cs="Arial"/>
          <w:sz w:val="20"/>
          <w:szCs w:val="20"/>
          <w:lang w:val="en-US" w:eastAsia="sl-SI"/>
        </w:rPr>
      </w:pPr>
      <w:r w:rsidRPr="004515CD">
        <w:rPr>
          <w:rFonts w:cs="Arial"/>
          <w:sz w:val="20"/>
          <w:szCs w:val="20"/>
          <w:lang w:val="en-US" w:eastAsia="sl-SI"/>
        </w:rPr>
        <w:t>This Protocol may be terminated by mutual agreement of all Parties.</w:t>
      </w:r>
    </w:p>
    <w:p w:rsidR="004515CD" w:rsidRPr="004515CD" w:rsidRDefault="004515CD" w:rsidP="00464C7B">
      <w:pPr>
        <w:numPr>
          <w:ilvl w:val="0"/>
          <w:numId w:val="17"/>
        </w:numPr>
        <w:autoSpaceDE w:val="0"/>
        <w:autoSpaceDN w:val="0"/>
        <w:adjustRightInd w:val="0"/>
        <w:spacing w:before="240" w:after="200" w:line="240" w:lineRule="auto"/>
        <w:ind w:left="284" w:hanging="284"/>
        <w:rPr>
          <w:rFonts w:cs="Arial"/>
          <w:sz w:val="20"/>
          <w:szCs w:val="20"/>
          <w:lang w:val="en-US" w:eastAsia="sl-SI"/>
        </w:rPr>
      </w:pPr>
      <w:r w:rsidRPr="004515CD">
        <w:rPr>
          <w:rFonts w:cs="Arial"/>
          <w:sz w:val="20"/>
          <w:szCs w:val="20"/>
          <w:lang w:val="en-US" w:eastAsia="sl-SI"/>
        </w:rPr>
        <w:t xml:space="preserve">The Protocol shall terminate in case of the termination of the </w:t>
      </w:r>
      <w:proofErr w:type="spellStart"/>
      <w:r w:rsidRPr="004515CD">
        <w:rPr>
          <w:rFonts w:cs="Arial"/>
          <w:sz w:val="20"/>
          <w:szCs w:val="20"/>
          <w:lang w:val="en-US" w:eastAsia="sl-SI"/>
        </w:rPr>
        <w:t>FASRB</w:t>
      </w:r>
      <w:proofErr w:type="spellEnd"/>
      <w:r w:rsidRPr="004515CD">
        <w:rPr>
          <w:rFonts w:cs="Arial"/>
          <w:sz w:val="20"/>
          <w:szCs w:val="20"/>
          <w:lang w:val="en-US" w:eastAsia="sl-SI"/>
        </w:rPr>
        <w:t>.</w:t>
      </w:r>
    </w:p>
    <w:p w:rsidR="004515CD" w:rsidRPr="004515CD" w:rsidRDefault="004515CD" w:rsidP="004515CD">
      <w:pPr>
        <w:autoSpaceDE w:val="0"/>
        <w:autoSpaceDN w:val="0"/>
        <w:adjustRightInd w:val="0"/>
        <w:spacing w:before="240" w:line="240" w:lineRule="auto"/>
        <w:jc w:val="center"/>
        <w:rPr>
          <w:rFonts w:cs="Arial"/>
          <w:b/>
          <w:bCs/>
          <w:sz w:val="20"/>
          <w:szCs w:val="20"/>
          <w:lang w:val="en-US" w:eastAsia="sl-SI"/>
        </w:rPr>
      </w:pPr>
      <w:r w:rsidRPr="004515CD">
        <w:rPr>
          <w:rFonts w:cs="Arial"/>
          <w:b/>
          <w:bCs/>
          <w:sz w:val="20"/>
          <w:szCs w:val="20"/>
          <w:lang w:val="en-US" w:eastAsia="sl-SI"/>
        </w:rPr>
        <w:t>Article 22</w:t>
      </w:r>
    </w:p>
    <w:p w:rsidR="004515CD" w:rsidRPr="004515CD" w:rsidRDefault="004515CD" w:rsidP="004515CD">
      <w:pPr>
        <w:autoSpaceDE w:val="0"/>
        <w:autoSpaceDN w:val="0"/>
        <w:adjustRightInd w:val="0"/>
        <w:spacing w:before="240" w:line="240" w:lineRule="auto"/>
        <w:jc w:val="center"/>
        <w:rPr>
          <w:rFonts w:cs="Arial"/>
          <w:sz w:val="20"/>
          <w:szCs w:val="20"/>
          <w:lang w:val="en-US" w:eastAsia="sl-SI"/>
        </w:rPr>
      </w:pPr>
      <w:r w:rsidRPr="004515CD">
        <w:rPr>
          <w:rFonts w:cs="Arial"/>
          <w:sz w:val="20"/>
          <w:szCs w:val="20"/>
          <w:lang w:val="en-US" w:eastAsia="sl-SI"/>
        </w:rPr>
        <w:t>INTERNATIONAL BORDERS</w:t>
      </w:r>
    </w:p>
    <w:p w:rsidR="004515CD" w:rsidRPr="004515CD" w:rsidRDefault="004515CD" w:rsidP="004515CD">
      <w:pPr>
        <w:autoSpaceDE w:val="0"/>
        <w:autoSpaceDN w:val="0"/>
        <w:adjustRightInd w:val="0"/>
        <w:spacing w:before="240" w:line="240" w:lineRule="auto"/>
        <w:rPr>
          <w:rFonts w:cs="Arial"/>
          <w:sz w:val="20"/>
          <w:szCs w:val="20"/>
          <w:lang w:val="en-US" w:eastAsia="sl-SI"/>
        </w:rPr>
      </w:pPr>
      <w:r w:rsidRPr="004515CD">
        <w:rPr>
          <w:rFonts w:cs="Arial"/>
          <w:sz w:val="20"/>
          <w:szCs w:val="20"/>
          <w:lang w:val="en-US" w:eastAsia="sl-SI"/>
        </w:rPr>
        <w:t>Establishing and marking of interstate borders among the Parties shall not be affected by any provision of this Protocol or its implementation.</w:t>
      </w:r>
    </w:p>
    <w:p w:rsidR="004515CD" w:rsidRPr="004515CD" w:rsidRDefault="004515CD" w:rsidP="004515CD">
      <w:pPr>
        <w:autoSpaceDE w:val="0"/>
        <w:autoSpaceDN w:val="0"/>
        <w:adjustRightInd w:val="0"/>
        <w:spacing w:before="240" w:line="240" w:lineRule="auto"/>
        <w:jc w:val="center"/>
        <w:rPr>
          <w:rFonts w:cs="Arial"/>
          <w:b/>
          <w:bCs/>
          <w:sz w:val="20"/>
          <w:szCs w:val="20"/>
          <w:lang w:val="en-US" w:eastAsia="sl-SI"/>
        </w:rPr>
      </w:pPr>
      <w:r w:rsidRPr="004515CD">
        <w:rPr>
          <w:rFonts w:cs="Arial"/>
          <w:b/>
          <w:bCs/>
          <w:sz w:val="20"/>
          <w:szCs w:val="20"/>
          <w:lang w:val="en-US" w:eastAsia="sl-SI"/>
        </w:rPr>
        <w:t>Article 23</w:t>
      </w:r>
    </w:p>
    <w:p w:rsidR="004515CD" w:rsidRPr="004515CD" w:rsidRDefault="004515CD" w:rsidP="004515CD">
      <w:pPr>
        <w:autoSpaceDE w:val="0"/>
        <w:autoSpaceDN w:val="0"/>
        <w:adjustRightInd w:val="0"/>
        <w:spacing w:before="240" w:line="240" w:lineRule="auto"/>
        <w:jc w:val="center"/>
        <w:rPr>
          <w:rFonts w:cs="Arial"/>
          <w:sz w:val="20"/>
          <w:szCs w:val="20"/>
          <w:lang w:val="en-US" w:eastAsia="sl-SI"/>
        </w:rPr>
      </w:pPr>
      <w:r w:rsidRPr="004515CD">
        <w:rPr>
          <w:rFonts w:cs="Arial"/>
          <w:sz w:val="20"/>
          <w:szCs w:val="20"/>
          <w:lang w:val="en-US" w:eastAsia="sl-SI"/>
        </w:rPr>
        <w:t>DEPOSITARY</w:t>
      </w:r>
    </w:p>
    <w:p w:rsidR="004515CD" w:rsidRPr="004515CD" w:rsidRDefault="004515CD" w:rsidP="00464C7B">
      <w:pPr>
        <w:numPr>
          <w:ilvl w:val="0"/>
          <w:numId w:val="18"/>
        </w:numPr>
        <w:autoSpaceDE w:val="0"/>
        <w:autoSpaceDN w:val="0"/>
        <w:adjustRightInd w:val="0"/>
        <w:spacing w:before="240" w:after="200" w:line="240" w:lineRule="auto"/>
        <w:ind w:left="284" w:hanging="284"/>
        <w:rPr>
          <w:rFonts w:cs="Arial"/>
          <w:sz w:val="20"/>
          <w:szCs w:val="20"/>
          <w:lang w:val="en-US" w:eastAsia="sl-SI"/>
        </w:rPr>
      </w:pPr>
      <w:r w:rsidRPr="004515CD">
        <w:rPr>
          <w:rFonts w:cs="Arial"/>
          <w:sz w:val="20"/>
          <w:szCs w:val="20"/>
          <w:lang w:val="en-US" w:eastAsia="sl-SI"/>
        </w:rPr>
        <w:t>The Government of the Republic of Slovenia shall be the Depositary of this Protocol.</w:t>
      </w:r>
    </w:p>
    <w:p w:rsidR="004515CD" w:rsidRPr="004515CD" w:rsidRDefault="004515CD" w:rsidP="00464C7B">
      <w:pPr>
        <w:numPr>
          <w:ilvl w:val="0"/>
          <w:numId w:val="18"/>
        </w:numPr>
        <w:autoSpaceDE w:val="0"/>
        <w:autoSpaceDN w:val="0"/>
        <w:adjustRightInd w:val="0"/>
        <w:spacing w:before="240" w:after="200" w:line="240" w:lineRule="auto"/>
        <w:ind w:left="284" w:hanging="284"/>
        <w:rPr>
          <w:rFonts w:cs="Arial"/>
          <w:sz w:val="20"/>
          <w:szCs w:val="20"/>
          <w:lang w:val="en-US" w:eastAsia="sl-SI"/>
        </w:rPr>
      </w:pPr>
      <w:r w:rsidRPr="004515CD">
        <w:rPr>
          <w:rFonts w:cs="Arial"/>
          <w:sz w:val="20"/>
          <w:szCs w:val="20"/>
          <w:lang w:val="en-US" w:eastAsia="sl-SI"/>
        </w:rPr>
        <w:t>The Depositary shall, upon entry into force of this Protocol, ensure its registration in accordance with Article 102 of the Charter of the United Nations.</w:t>
      </w:r>
    </w:p>
    <w:p w:rsidR="00464C7B" w:rsidRDefault="00464C7B" w:rsidP="004515CD">
      <w:pPr>
        <w:autoSpaceDE w:val="0"/>
        <w:autoSpaceDN w:val="0"/>
        <w:adjustRightInd w:val="0"/>
        <w:spacing w:before="240" w:line="240" w:lineRule="auto"/>
        <w:rPr>
          <w:rFonts w:cs="Arial"/>
          <w:sz w:val="20"/>
          <w:szCs w:val="20"/>
          <w:lang w:val="en-US" w:eastAsia="sl-SI"/>
        </w:rPr>
      </w:pPr>
    </w:p>
    <w:p w:rsidR="00464C7B" w:rsidRDefault="00464C7B" w:rsidP="004515CD">
      <w:pPr>
        <w:autoSpaceDE w:val="0"/>
        <w:autoSpaceDN w:val="0"/>
        <w:adjustRightInd w:val="0"/>
        <w:spacing w:before="240" w:line="240" w:lineRule="auto"/>
        <w:rPr>
          <w:rFonts w:cs="Arial"/>
          <w:sz w:val="20"/>
          <w:szCs w:val="20"/>
          <w:lang w:val="en-US" w:eastAsia="sl-SI"/>
        </w:rPr>
      </w:pPr>
    </w:p>
    <w:p w:rsidR="004515CD" w:rsidRPr="004515CD" w:rsidRDefault="004515CD" w:rsidP="004515CD">
      <w:pPr>
        <w:autoSpaceDE w:val="0"/>
        <w:autoSpaceDN w:val="0"/>
        <w:adjustRightInd w:val="0"/>
        <w:spacing w:before="240" w:line="240" w:lineRule="auto"/>
        <w:rPr>
          <w:rFonts w:cs="Arial"/>
          <w:sz w:val="20"/>
          <w:szCs w:val="20"/>
          <w:lang w:val="en-US" w:eastAsia="sl-SI"/>
        </w:rPr>
      </w:pPr>
      <w:proofErr w:type="gramStart"/>
      <w:r w:rsidRPr="004515CD">
        <w:rPr>
          <w:rFonts w:cs="Arial"/>
          <w:sz w:val="20"/>
          <w:szCs w:val="20"/>
          <w:lang w:val="en-US" w:eastAsia="sl-SI"/>
        </w:rPr>
        <w:t>Done at Belgrade, on June 1, 2009, in four originals in English language, one to be retained by each Party.</w:t>
      </w:r>
      <w:proofErr w:type="gramEnd"/>
    </w:p>
    <w:p w:rsidR="004515CD" w:rsidRPr="004515CD" w:rsidRDefault="004515CD" w:rsidP="004515CD">
      <w:pPr>
        <w:autoSpaceDE w:val="0"/>
        <w:autoSpaceDN w:val="0"/>
        <w:adjustRightInd w:val="0"/>
        <w:spacing w:before="240" w:line="240" w:lineRule="auto"/>
        <w:rPr>
          <w:rFonts w:cs="Arial"/>
          <w:sz w:val="20"/>
          <w:szCs w:val="20"/>
          <w:lang w:val="en-US" w:eastAsia="sl-SI"/>
        </w:rPr>
      </w:pPr>
    </w:p>
    <w:p w:rsidR="004515CD" w:rsidRPr="004515CD" w:rsidRDefault="004515CD" w:rsidP="004515CD">
      <w:pPr>
        <w:autoSpaceDE w:val="0"/>
        <w:autoSpaceDN w:val="0"/>
        <w:adjustRightInd w:val="0"/>
        <w:spacing w:before="240" w:line="240" w:lineRule="auto"/>
        <w:rPr>
          <w:rFonts w:cs="Arial"/>
          <w:b/>
          <w:sz w:val="20"/>
          <w:szCs w:val="20"/>
          <w:lang w:val="en-US" w:eastAsia="sl-SI"/>
        </w:rPr>
      </w:pPr>
      <w:r w:rsidRPr="004515CD">
        <w:rPr>
          <w:rFonts w:cs="Arial"/>
          <w:b/>
          <w:sz w:val="20"/>
          <w:szCs w:val="20"/>
          <w:lang w:val="en-US" w:eastAsia="sl-SI"/>
        </w:rPr>
        <w:t>FOR BOSNIA AND HERZEGOVINA</w:t>
      </w:r>
    </w:p>
    <w:p w:rsidR="004515CD" w:rsidRPr="004515CD" w:rsidRDefault="004515CD" w:rsidP="004515CD">
      <w:pPr>
        <w:spacing w:line="240" w:lineRule="auto"/>
        <w:rPr>
          <w:rFonts w:cs="Arial"/>
          <w:b/>
          <w:sz w:val="20"/>
          <w:szCs w:val="20"/>
        </w:rPr>
      </w:pPr>
      <w:r w:rsidRPr="004515CD">
        <w:rPr>
          <w:rFonts w:cs="Arial"/>
          <w:b/>
          <w:bCs/>
          <w:color w:val="000000"/>
          <w:sz w:val="20"/>
          <w:szCs w:val="20"/>
        </w:rPr>
        <w:t xml:space="preserve">Veselin </w:t>
      </w:r>
      <w:proofErr w:type="spellStart"/>
      <w:r w:rsidRPr="004515CD">
        <w:rPr>
          <w:rFonts w:cs="Arial"/>
          <w:b/>
          <w:bCs/>
          <w:color w:val="000000"/>
          <w:sz w:val="20"/>
          <w:szCs w:val="20"/>
        </w:rPr>
        <w:t>Poljašević</w:t>
      </w:r>
      <w:proofErr w:type="spellEnd"/>
      <w:r w:rsidRPr="004515CD">
        <w:rPr>
          <w:rFonts w:cs="Arial"/>
          <w:b/>
          <w:bCs/>
          <w:color w:val="000000"/>
          <w:sz w:val="20"/>
          <w:szCs w:val="20"/>
        </w:rPr>
        <w:t xml:space="preserve"> (s)</w:t>
      </w:r>
    </w:p>
    <w:p w:rsidR="004515CD" w:rsidRPr="004515CD" w:rsidRDefault="004515CD" w:rsidP="004515CD">
      <w:pPr>
        <w:autoSpaceDE w:val="0"/>
        <w:autoSpaceDN w:val="0"/>
        <w:adjustRightInd w:val="0"/>
        <w:spacing w:before="240" w:line="240" w:lineRule="auto"/>
        <w:rPr>
          <w:rFonts w:cs="Arial"/>
          <w:b/>
          <w:sz w:val="20"/>
          <w:szCs w:val="20"/>
          <w:lang w:val="en-US" w:eastAsia="sl-SI"/>
        </w:rPr>
      </w:pPr>
      <w:r w:rsidRPr="004515CD">
        <w:rPr>
          <w:rFonts w:cs="Arial"/>
          <w:b/>
          <w:sz w:val="20"/>
          <w:szCs w:val="20"/>
          <w:lang w:val="en-US" w:eastAsia="sl-SI"/>
        </w:rPr>
        <w:t>FOR THE REPUBLIC OF CROATIA</w:t>
      </w:r>
    </w:p>
    <w:p w:rsidR="004515CD" w:rsidRPr="004515CD" w:rsidRDefault="004515CD" w:rsidP="004515CD">
      <w:pPr>
        <w:spacing w:line="240" w:lineRule="auto"/>
        <w:rPr>
          <w:rFonts w:cs="Arial"/>
          <w:b/>
          <w:sz w:val="20"/>
          <w:szCs w:val="20"/>
        </w:rPr>
      </w:pPr>
      <w:r w:rsidRPr="004515CD">
        <w:rPr>
          <w:rFonts w:cs="Arial"/>
          <w:b/>
          <w:bCs/>
          <w:color w:val="000000"/>
          <w:sz w:val="20"/>
          <w:szCs w:val="20"/>
        </w:rPr>
        <w:t>Branko Bačić</w:t>
      </w:r>
      <w:r w:rsidRPr="004515CD">
        <w:rPr>
          <w:rFonts w:cs="Arial"/>
          <w:b/>
          <w:sz w:val="20"/>
          <w:szCs w:val="20"/>
        </w:rPr>
        <w:t xml:space="preserve"> (s)</w:t>
      </w:r>
    </w:p>
    <w:p w:rsidR="000A6AEA" w:rsidRDefault="000A6AEA" w:rsidP="004515CD">
      <w:pPr>
        <w:spacing w:line="240" w:lineRule="auto"/>
        <w:rPr>
          <w:rFonts w:cs="Arial"/>
          <w:b/>
          <w:sz w:val="20"/>
          <w:szCs w:val="20"/>
          <w:lang w:val="en-US" w:eastAsia="sl-SI"/>
        </w:rPr>
      </w:pPr>
    </w:p>
    <w:p w:rsidR="004515CD" w:rsidRPr="004515CD" w:rsidRDefault="004515CD" w:rsidP="004515CD">
      <w:pPr>
        <w:spacing w:line="240" w:lineRule="auto"/>
        <w:rPr>
          <w:rFonts w:cs="Arial"/>
          <w:b/>
          <w:sz w:val="20"/>
          <w:szCs w:val="20"/>
          <w:lang w:val="en-US" w:eastAsia="sl-SI"/>
        </w:rPr>
      </w:pPr>
      <w:r w:rsidRPr="004515CD">
        <w:rPr>
          <w:rFonts w:cs="Arial"/>
          <w:b/>
          <w:sz w:val="20"/>
          <w:szCs w:val="20"/>
          <w:lang w:val="en-US" w:eastAsia="sl-SI"/>
        </w:rPr>
        <w:t>FOR THE REPUBLIC OF SERBIA</w:t>
      </w:r>
    </w:p>
    <w:p w:rsidR="004515CD" w:rsidRPr="004515CD" w:rsidRDefault="004515CD" w:rsidP="004515CD">
      <w:pPr>
        <w:spacing w:line="240" w:lineRule="auto"/>
        <w:rPr>
          <w:rFonts w:cs="Arial"/>
          <w:b/>
          <w:sz w:val="20"/>
          <w:szCs w:val="20"/>
        </w:rPr>
      </w:pPr>
      <w:r w:rsidRPr="004515CD">
        <w:rPr>
          <w:rFonts w:cs="Arial"/>
          <w:b/>
          <w:bCs/>
          <w:color w:val="000000"/>
          <w:sz w:val="20"/>
          <w:szCs w:val="20"/>
        </w:rPr>
        <w:t>Saša Dragin (s)</w:t>
      </w:r>
    </w:p>
    <w:p w:rsidR="004515CD" w:rsidRPr="004515CD" w:rsidRDefault="004515CD" w:rsidP="004515CD">
      <w:pPr>
        <w:autoSpaceDE w:val="0"/>
        <w:autoSpaceDN w:val="0"/>
        <w:adjustRightInd w:val="0"/>
        <w:spacing w:before="240" w:line="240" w:lineRule="auto"/>
        <w:rPr>
          <w:rFonts w:cs="Arial"/>
          <w:b/>
          <w:sz w:val="20"/>
          <w:szCs w:val="20"/>
          <w:lang w:val="en-US" w:eastAsia="sl-SI"/>
        </w:rPr>
      </w:pPr>
      <w:r w:rsidRPr="004515CD">
        <w:rPr>
          <w:rFonts w:cs="Arial"/>
          <w:b/>
          <w:sz w:val="20"/>
          <w:szCs w:val="20"/>
          <w:lang w:val="en-US" w:eastAsia="sl-SI"/>
        </w:rPr>
        <w:t>FOR THE REPUBLIC OF SLOVENIA</w:t>
      </w:r>
    </w:p>
    <w:p w:rsidR="004515CD" w:rsidRPr="004515CD" w:rsidRDefault="004515CD" w:rsidP="004515CD">
      <w:pPr>
        <w:spacing w:line="240" w:lineRule="auto"/>
        <w:rPr>
          <w:rFonts w:cs="Arial"/>
          <w:b/>
          <w:sz w:val="20"/>
          <w:szCs w:val="20"/>
        </w:rPr>
      </w:pPr>
      <w:r w:rsidRPr="004515CD">
        <w:rPr>
          <w:rFonts w:cs="Arial"/>
          <w:b/>
          <w:sz w:val="20"/>
          <w:szCs w:val="20"/>
        </w:rPr>
        <w:t>Janez Požar (s)</w:t>
      </w:r>
    </w:p>
    <w:p w:rsidR="004515CD" w:rsidRPr="004515CD" w:rsidRDefault="004515CD" w:rsidP="004515CD">
      <w:pPr>
        <w:autoSpaceDE w:val="0"/>
        <w:autoSpaceDN w:val="0"/>
        <w:adjustRightInd w:val="0"/>
        <w:spacing w:before="240" w:line="240" w:lineRule="auto"/>
        <w:jc w:val="center"/>
        <w:rPr>
          <w:rFonts w:cs="Arial"/>
          <w:b/>
          <w:bCs/>
          <w:sz w:val="20"/>
          <w:szCs w:val="20"/>
          <w:lang w:val="en-US" w:eastAsia="sl-SI"/>
        </w:rPr>
      </w:pPr>
      <w:r w:rsidRPr="004515CD">
        <w:rPr>
          <w:rFonts w:cs="Arial"/>
          <w:b/>
          <w:bCs/>
          <w:sz w:val="20"/>
          <w:szCs w:val="20"/>
          <w:lang w:val="en-US" w:eastAsia="sl-SI"/>
        </w:rPr>
        <w:br w:type="page"/>
      </w:r>
      <w:r w:rsidRPr="004515CD">
        <w:rPr>
          <w:rFonts w:cs="Arial"/>
          <w:b/>
          <w:bCs/>
          <w:sz w:val="20"/>
          <w:szCs w:val="20"/>
          <w:lang w:val="en-US" w:eastAsia="sl-SI"/>
        </w:rPr>
        <w:lastRenderedPageBreak/>
        <w:t>ANNEX</w:t>
      </w:r>
    </w:p>
    <w:p w:rsidR="004515CD" w:rsidRPr="004515CD" w:rsidRDefault="004515CD" w:rsidP="004515CD">
      <w:pPr>
        <w:autoSpaceDE w:val="0"/>
        <w:autoSpaceDN w:val="0"/>
        <w:adjustRightInd w:val="0"/>
        <w:spacing w:before="240" w:line="240" w:lineRule="auto"/>
        <w:jc w:val="center"/>
        <w:rPr>
          <w:rFonts w:cs="Arial"/>
          <w:b/>
          <w:bCs/>
          <w:sz w:val="20"/>
          <w:szCs w:val="20"/>
          <w:lang w:val="en-US" w:eastAsia="sl-SI"/>
        </w:rPr>
      </w:pPr>
      <w:r w:rsidRPr="004515CD">
        <w:rPr>
          <w:rFonts w:cs="Arial"/>
          <w:b/>
          <w:bCs/>
          <w:sz w:val="20"/>
          <w:szCs w:val="20"/>
          <w:lang w:val="en-US" w:eastAsia="sl-SI"/>
        </w:rPr>
        <w:t>Limit and control values</w:t>
      </w:r>
    </w:p>
    <w:p w:rsidR="004515CD" w:rsidRPr="004515CD" w:rsidRDefault="004515CD" w:rsidP="004515CD">
      <w:pPr>
        <w:autoSpaceDE w:val="0"/>
        <w:autoSpaceDN w:val="0"/>
        <w:adjustRightInd w:val="0"/>
        <w:spacing w:line="240" w:lineRule="auto"/>
        <w:jc w:val="center"/>
        <w:rPr>
          <w:rFonts w:cs="Arial"/>
          <w:b/>
          <w:bCs/>
          <w:sz w:val="20"/>
          <w:szCs w:val="20"/>
          <w:lang w:val="en-US" w:eastAsia="sl-SI"/>
        </w:rPr>
      </w:pPr>
      <w:proofErr w:type="gramStart"/>
      <w:r w:rsidRPr="004515CD">
        <w:rPr>
          <w:rFonts w:cs="Arial"/>
          <w:b/>
          <w:bCs/>
          <w:sz w:val="20"/>
          <w:szCs w:val="20"/>
          <w:lang w:val="en-US" w:eastAsia="sl-SI"/>
        </w:rPr>
        <w:t>for</w:t>
      </w:r>
      <w:proofErr w:type="gramEnd"/>
      <w:r w:rsidRPr="004515CD">
        <w:rPr>
          <w:rFonts w:cs="Arial"/>
          <w:b/>
          <w:bCs/>
          <w:sz w:val="20"/>
          <w:szCs w:val="20"/>
          <w:lang w:val="en-US" w:eastAsia="sl-SI"/>
        </w:rPr>
        <w:t xml:space="preserve"> Waste Water Treatment Plants onboard of Passenger Vessels</w:t>
      </w:r>
    </w:p>
    <w:p w:rsidR="004515CD" w:rsidRPr="004515CD" w:rsidRDefault="004515CD" w:rsidP="004515CD">
      <w:pPr>
        <w:autoSpaceDE w:val="0"/>
        <w:autoSpaceDN w:val="0"/>
        <w:adjustRightInd w:val="0"/>
        <w:spacing w:before="240" w:line="240" w:lineRule="auto"/>
        <w:rPr>
          <w:rFonts w:cs="Arial"/>
          <w:sz w:val="20"/>
          <w:szCs w:val="20"/>
          <w:lang w:val="en-US" w:eastAsia="sl-SI"/>
        </w:rPr>
      </w:pPr>
      <w:r w:rsidRPr="004515CD">
        <w:rPr>
          <w:rFonts w:cs="Arial"/>
          <w:sz w:val="20"/>
          <w:szCs w:val="20"/>
          <w:lang w:val="en-US" w:eastAsia="sl-SI"/>
        </w:rPr>
        <w:t>The Waste Water Treatment Plants onboard of Passenger Vessels shall minimally comply with the following requirements:</w:t>
      </w:r>
    </w:p>
    <w:p w:rsidR="004515CD" w:rsidRPr="004515CD" w:rsidRDefault="004515CD" w:rsidP="00464C7B">
      <w:pPr>
        <w:numPr>
          <w:ilvl w:val="0"/>
          <w:numId w:val="19"/>
        </w:numPr>
        <w:autoSpaceDE w:val="0"/>
        <w:autoSpaceDN w:val="0"/>
        <w:adjustRightInd w:val="0"/>
        <w:spacing w:before="240" w:after="200" w:line="240" w:lineRule="auto"/>
        <w:ind w:left="284" w:hanging="284"/>
        <w:rPr>
          <w:rFonts w:cs="Arial"/>
          <w:sz w:val="20"/>
          <w:szCs w:val="20"/>
          <w:lang w:val="en-US" w:eastAsia="sl-SI"/>
        </w:rPr>
      </w:pPr>
      <w:r w:rsidRPr="004515CD">
        <w:rPr>
          <w:rFonts w:cs="Arial"/>
          <w:sz w:val="20"/>
          <w:szCs w:val="20"/>
          <w:lang w:val="en-US" w:eastAsia="sl-SI"/>
        </w:rPr>
        <w:t xml:space="preserve">During the Type Approval in accordance with the </w:t>
      </w:r>
      <w:proofErr w:type="spellStart"/>
      <w:r w:rsidRPr="004515CD">
        <w:rPr>
          <w:rFonts w:cs="Arial"/>
          <w:sz w:val="20"/>
          <w:szCs w:val="20"/>
          <w:lang w:val="en-US" w:eastAsia="sl-SI"/>
        </w:rPr>
        <w:t>EN</w:t>
      </w:r>
      <w:proofErr w:type="spellEnd"/>
      <w:r w:rsidRPr="004515CD">
        <w:rPr>
          <w:rFonts w:cs="Arial"/>
          <w:sz w:val="20"/>
          <w:szCs w:val="20"/>
          <w:lang w:val="en-US" w:eastAsia="sl-SI"/>
        </w:rPr>
        <w:t xml:space="preserve"> 12566-3:2006, the following limit values shall be met:</w:t>
      </w:r>
    </w:p>
    <w:tbl>
      <w:tblPr>
        <w:tblW w:w="8660"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18"/>
        <w:gridCol w:w="3071"/>
        <w:gridCol w:w="3071"/>
      </w:tblGrid>
      <w:tr w:rsidR="004515CD" w:rsidRPr="004515CD" w:rsidTr="004515CD">
        <w:tc>
          <w:tcPr>
            <w:tcW w:w="2518" w:type="dxa"/>
            <w:tcBorders>
              <w:top w:val="single" w:sz="4" w:space="0" w:color="auto"/>
              <w:left w:val="single" w:sz="4" w:space="0" w:color="auto"/>
              <w:bottom w:val="single" w:sz="4" w:space="0" w:color="auto"/>
              <w:right w:val="single" w:sz="4" w:space="0" w:color="auto"/>
            </w:tcBorders>
            <w:hideMark/>
          </w:tcPr>
          <w:p w:rsidR="004515CD" w:rsidRPr="004515CD" w:rsidRDefault="004515CD">
            <w:pPr>
              <w:autoSpaceDE w:val="0"/>
              <w:autoSpaceDN w:val="0"/>
              <w:adjustRightInd w:val="0"/>
              <w:spacing w:before="240" w:line="240" w:lineRule="auto"/>
              <w:ind w:left="317"/>
              <w:rPr>
                <w:rFonts w:cs="Arial"/>
                <w:b/>
                <w:bCs/>
                <w:sz w:val="20"/>
                <w:szCs w:val="20"/>
                <w:lang w:val="en-US" w:eastAsia="sl-SI"/>
              </w:rPr>
            </w:pPr>
            <w:r w:rsidRPr="004515CD">
              <w:rPr>
                <w:rFonts w:cs="Arial"/>
                <w:b/>
                <w:bCs/>
                <w:sz w:val="20"/>
                <w:szCs w:val="20"/>
                <w:lang w:val="en-US" w:eastAsia="sl-SI"/>
              </w:rPr>
              <w:t>PARAMETER</w:t>
            </w:r>
          </w:p>
        </w:tc>
        <w:tc>
          <w:tcPr>
            <w:tcW w:w="3071" w:type="dxa"/>
            <w:tcBorders>
              <w:top w:val="single" w:sz="4" w:space="0" w:color="auto"/>
              <w:left w:val="single" w:sz="4" w:space="0" w:color="auto"/>
              <w:bottom w:val="single" w:sz="4" w:space="0" w:color="auto"/>
              <w:right w:val="single" w:sz="4" w:space="0" w:color="auto"/>
            </w:tcBorders>
            <w:hideMark/>
          </w:tcPr>
          <w:p w:rsidR="004515CD" w:rsidRPr="004515CD" w:rsidRDefault="004515CD">
            <w:pPr>
              <w:autoSpaceDE w:val="0"/>
              <w:autoSpaceDN w:val="0"/>
              <w:adjustRightInd w:val="0"/>
              <w:spacing w:before="240" w:line="240" w:lineRule="auto"/>
              <w:ind w:left="351"/>
              <w:rPr>
                <w:rFonts w:cs="Arial"/>
                <w:b/>
                <w:bCs/>
                <w:sz w:val="20"/>
                <w:szCs w:val="20"/>
                <w:lang w:val="en-US" w:eastAsia="sl-SI"/>
              </w:rPr>
            </w:pPr>
            <w:r w:rsidRPr="004515CD">
              <w:rPr>
                <w:rFonts w:cs="Arial"/>
                <w:b/>
                <w:bCs/>
                <w:sz w:val="20"/>
                <w:szCs w:val="20"/>
                <w:lang w:val="en-US" w:eastAsia="sl-SI"/>
              </w:rPr>
              <w:t xml:space="preserve">OXYGEN </w:t>
            </w:r>
            <w:proofErr w:type="spellStart"/>
            <w:r w:rsidRPr="004515CD">
              <w:rPr>
                <w:rFonts w:cs="Arial"/>
                <w:b/>
                <w:bCs/>
                <w:sz w:val="20"/>
                <w:szCs w:val="20"/>
                <w:lang w:val="en-US" w:eastAsia="sl-SI"/>
              </w:rPr>
              <w:t>CONCENTARTION</w:t>
            </w:r>
            <w:proofErr w:type="spellEnd"/>
          </w:p>
        </w:tc>
        <w:tc>
          <w:tcPr>
            <w:tcW w:w="3071" w:type="dxa"/>
            <w:tcBorders>
              <w:top w:val="single" w:sz="4" w:space="0" w:color="auto"/>
              <w:left w:val="single" w:sz="4" w:space="0" w:color="auto"/>
              <w:bottom w:val="single" w:sz="4" w:space="0" w:color="auto"/>
              <w:right w:val="single" w:sz="4" w:space="0" w:color="auto"/>
            </w:tcBorders>
            <w:hideMark/>
          </w:tcPr>
          <w:p w:rsidR="004515CD" w:rsidRPr="004515CD" w:rsidRDefault="004515CD">
            <w:pPr>
              <w:autoSpaceDE w:val="0"/>
              <w:autoSpaceDN w:val="0"/>
              <w:adjustRightInd w:val="0"/>
              <w:spacing w:before="240" w:line="240" w:lineRule="auto"/>
              <w:ind w:left="398"/>
              <w:rPr>
                <w:rFonts w:cs="Arial"/>
                <w:b/>
                <w:bCs/>
                <w:sz w:val="20"/>
                <w:szCs w:val="20"/>
                <w:lang w:val="en-US" w:eastAsia="sl-SI"/>
              </w:rPr>
            </w:pPr>
            <w:r w:rsidRPr="004515CD">
              <w:rPr>
                <w:rFonts w:cs="Arial"/>
                <w:b/>
                <w:bCs/>
                <w:sz w:val="20"/>
                <w:szCs w:val="20"/>
                <w:lang w:val="en-US" w:eastAsia="sl-SI"/>
              </w:rPr>
              <w:t>SAMPLE</w:t>
            </w:r>
          </w:p>
        </w:tc>
      </w:tr>
      <w:tr w:rsidR="004515CD" w:rsidRPr="004515CD" w:rsidTr="004515CD">
        <w:tc>
          <w:tcPr>
            <w:tcW w:w="2518" w:type="dxa"/>
            <w:tcBorders>
              <w:top w:val="single" w:sz="4" w:space="0" w:color="auto"/>
              <w:left w:val="single" w:sz="4" w:space="0" w:color="auto"/>
              <w:bottom w:val="single" w:sz="4" w:space="0" w:color="auto"/>
              <w:right w:val="single" w:sz="4" w:space="0" w:color="auto"/>
            </w:tcBorders>
            <w:hideMark/>
          </w:tcPr>
          <w:p w:rsidR="004515CD" w:rsidRPr="004515CD" w:rsidRDefault="004515CD">
            <w:pPr>
              <w:autoSpaceDE w:val="0"/>
              <w:autoSpaceDN w:val="0"/>
              <w:adjustRightInd w:val="0"/>
              <w:spacing w:line="240" w:lineRule="auto"/>
              <w:ind w:left="317"/>
              <w:rPr>
                <w:rFonts w:cs="Arial"/>
                <w:sz w:val="20"/>
                <w:szCs w:val="20"/>
                <w:lang w:val="en-US" w:eastAsia="sl-SI"/>
              </w:rPr>
            </w:pPr>
            <w:r w:rsidRPr="004515CD">
              <w:rPr>
                <w:rFonts w:cs="Arial"/>
                <w:sz w:val="20"/>
                <w:szCs w:val="20"/>
                <w:lang w:val="en-US" w:eastAsia="sl-SI"/>
              </w:rPr>
              <w:t>Biochemical Oxygen Demand (BOD5) in accordance with ISO N5815-1 from 2003</w:t>
            </w:r>
          </w:p>
        </w:tc>
        <w:tc>
          <w:tcPr>
            <w:tcW w:w="3071" w:type="dxa"/>
            <w:tcBorders>
              <w:top w:val="single" w:sz="4" w:space="0" w:color="auto"/>
              <w:left w:val="single" w:sz="4" w:space="0" w:color="auto"/>
              <w:bottom w:val="single" w:sz="4" w:space="0" w:color="auto"/>
              <w:right w:val="single" w:sz="4" w:space="0" w:color="auto"/>
            </w:tcBorders>
          </w:tcPr>
          <w:p w:rsidR="004515CD" w:rsidRPr="004515CD" w:rsidRDefault="004515CD">
            <w:pPr>
              <w:autoSpaceDE w:val="0"/>
              <w:autoSpaceDN w:val="0"/>
              <w:adjustRightInd w:val="0"/>
              <w:spacing w:line="240" w:lineRule="auto"/>
              <w:ind w:left="351"/>
              <w:rPr>
                <w:rFonts w:cs="Arial"/>
                <w:sz w:val="20"/>
                <w:szCs w:val="20"/>
                <w:lang w:val="en-US" w:eastAsia="sl-SI"/>
              </w:rPr>
            </w:pPr>
            <w:r w:rsidRPr="004515CD">
              <w:rPr>
                <w:rFonts w:cs="Arial"/>
                <w:sz w:val="20"/>
                <w:szCs w:val="20"/>
                <w:lang w:val="en-US" w:eastAsia="sl-SI"/>
              </w:rPr>
              <w:t>20 mg/l</w:t>
            </w:r>
          </w:p>
          <w:p w:rsidR="004515CD" w:rsidRPr="004515CD" w:rsidRDefault="004515CD">
            <w:pPr>
              <w:autoSpaceDE w:val="0"/>
              <w:autoSpaceDN w:val="0"/>
              <w:adjustRightInd w:val="0"/>
              <w:spacing w:line="240" w:lineRule="auto"/>
              <w:ind w:left="351"/>
              <w:rPr>
                <w:rFonts w:cs="Arial"/>
                <w:sz w:val="20"/>
                <w:szCs w:val="20"/>
                <w:lang w:val="en-US" w:eastAsia="sl-SI"/>
              </w:rPr>
            </w:pPr>
          </w:p>
          <w:p w:rsidR="004515CD" w:rsidRPr="004515CD" w:rsidRDefault="004515CD">
            <w:pPr>
              <w:autoSpaceDE w:val="0"/>
              <w:autoSpaceDN w:val="0"/>
              <w:adjustRightInd w:val="0"/>
              <w:spacing w:line="240" w:lineRule="auto"/>
              <w:ind w:left="351"/>
              <w:rPr>
                <w:rFonts w:cs="Arial"/>
                <w:sz w:val="20"/>
                <w:szCs w:val="20"/>
                <w:lang w:val="en-US" w:eastAsia="sl-SI"/>
              </w:rPr>
            </w:pPr>
          </w:p>
          <w:p w:rsidR="004515CD" w:rsidRPr="004515CD" w:rsidRDefault="004515CD">
            <w:pPr>
              <w:autoSpaceDE w:val="0"/>
              <w:autoSpaceDN w:val="0"/>
              <w:adjustRightInd w:val="0"/>
              <w:spacing w:line="240" w:lineRule="auto"/>
              <w:ind w:left="351"/>
              <w:rPr>
                <w:rFonts w:cs="Arial"/>
                <w:sz w:val="20"/>
                <w:szCs w:val="20"/>
                <w:lang w:val="en-US" w:eastAsia="sl-SI"/>
              </w:rPr>
            </w:pPr>
            <w:r w:rsidRPr="004515CD">
              <w:rPr>
                <w:rFonts w:cs="Arial"/>
                <w:sz w:val="20"/>
                <w:szCs w:val="20"/>
                <w:lang w:val="en-US" w:eastAsia="sl-SI"/>
              </w:rPr>
              <w:t>25 mg/l</w:t>
            </w:r>
          </w:p>
        </w:tc>
        <w:tc>
          <w:tcPr>
            <w:tcW w:w="3071" w:type="dxa"/>
            <w:tcBorders>
              <w:top w:val="single" w:sz="4" w:space="0" w:color="auto"/>
              <w:left w:val="single" w:sz="4" w:space="0" w:color="auto"/>
              <w:bottom w:val="single" w:sz="4" w:space="0" w:color="auto"/>
              <w:right w:val="single" w:sz="4" w:space="0" w:color="auto"/>
            </w:tcBorders>
          </w:tcPr>
          <w:p w:rsidR="004515CD" w:rsidRPr="004515CD" w:rsidRDefault="004515CD">
            <w:pPr>
              <w:autoSpaceDE w:val="0"/>
              <w:autoSpaceDN w:val="0"/>
              <w:adjustRightInd w:val="0"/>
              <w:spacing w:line="240" w:lineRule="auto"/>
              <w:ind w:left="398"/>
              <w:rPr>
                <w:rFonts w:cs="Arial"/>
                <w:sz w:val="20"/>
                <w:szCs w:val="20"/>
                <w:lang w:val="en-US" w:eastAsia="sl-SI"/>
              </w:rPr>
            </w:pPr>
            <w:r w:rsidRPr="004515CD">
              <w:rPr>
                <w:rFonts w:cs="Arial"/>
                <w:sz w:val="20"/>
                <w:szCs w:val="20"/>
                <w:lang w:val="en-US" w:eastAsia="sl-SI"/>
              </w:rPr>
              <w:t>24-h-Average</w:t>
            </w:r>
          </w:p>
          <w:p w:rsidR="004515CD" w:rsidRPr="004515CD" w:rsidRDefault="004515CD">
            <w:pPr>
              <w:autoSpaceDE w:val="0"/>
              <w:autoSpaceDN w:val="0"/>
              <w:adjustRightInd w:val="0"/>
              <w:spacing w:line="240" w:lineRule="auto"/>
              <w:ind w:left="398"/>
              <w:rPr>
                <w:rFonts w:cs="Arial"/>
                <w:sz w:val="20"/>
                <w:szCs w:val="20"/>
                <w:lang w:val="en-US" w:eastAsia="sl-SI"/>
              </w:rPr>
            </w:pPr>
            <w:r w:rsidRPr="004515CD">
              <w:rPr>
                <w:rFonts w:cs="Arial"/>
                <w:sz w:val="20"/>
                <w:szCs w:val="20"/>
                <w:lang w:val="en-US" w:eastAsia="sl-SI"/>
              </w:rPr>
              <w:t>Sample</w:t>
            </w:r>
          </w:p>
          <w:p w:rsidR="004515CD" w:rsidRPr="004515CD" w:rsidRDefault="004515CD">
            <w:pPr>
              <w:autoSpaceDE w:val="0"/>
              <w:autoSpaceDN w:val="0"/>
              <w:adjustRightInd w:val="0"/>
              <w:spacing w:line="240" w:lineRule="auto"/>
              <w:ind w:left="398"/>
              <w:rPr>
                <w:rFonts w:cs="Arial"/>
                <w:sz w:val="20"/>
                <w:szCs w:val="20"/>
                <w:lang w:val="en-US" w:eastAsia="sl-SI"/>
              </w:rPr>
            </w:pPr>
          </w:p>
          <w:p w:rsidR="004515CD" w:rsidRPr="004515CD" w:rsidRDefault="004515CD">
            <w:pPr>
              <w:autoSpaceDE w:val="0"/>
              <w:autoSpaceDN w:val="0"/>
              <w:adjustRightInd w:val="0"/>
              <w:spacing w:line="240" w:lineRule="auto"/>
              <w:ind w:left="398"/>
              <w:rPr>
                <w:rFonts w:cs="Arial"/>
                <w:sz w:val="20"/>
                <w:szCs w:val="20"/>
                <w:lang w:val="en-US" w:eastAsia="sl-SI"/>
              </w:rPr>
            </w:pPr>
            <w:r w:rsidRPr="004515CD">
              <w:rPr>
                <w:rFonts w:cs="Arial"/>
                <w:sz w:val="20"/>
                <w:szCs w:val="20"/>
                <w:lang w:val="en-US" w:eastAsia="sl-SI"/>
              </w:rPr>
              <w:t>Qualified Sample</w:t>
            </w:r>
          </w:p>
          <w:p w:rsidR="004515CD" w:rsidRPr="004515CD" w:rsidRDefault="004515CD">
            <w:pPr>
              <w:autoSpaceDE w:val="0"/>
              <w:autoSpaceDN w:val="0"/>
              <w:adjustRightInd w:val="0"/>
              <w:spacing w:line="240" w:lineRule="auto"/>
              <w:ind w:left="398"/>
              <w:rPr>
                <w:rFonts w:cs="Arial"/>
                <w:b/>
                <w:bCs/>
                <w:sz w:val="20"/>
                <w:szCs w:val="20"/>
                <w:lang w:val="en-US" w:eastAsia="sl-SI"/>
              </w:rPr>
            </w:pPr>
          </w:p>
        </w:tc>
      </w:tr>
      <w:tr w:rsidR="004515CD" w:rsidRPr="004515CD" w:rsidTr="004515CD">
        <w:tc>
          <w:tcPr>
            <w:tcW w:w="2518" w:type="dxa"/>
            <w:tcBorders>
              <w:top w:val="single" w:sz="4" w:space="0" w:color="auto"/>
              <w:left w:val="single" w:sz="4" w:space="0" w:color="auto"/>
              <w:bottom w:val="single" w:sz="4" w:space="0" w:color="auto"/>
              <w:right w:val="single" w:sz="4" w:space="0" w:color="auto"/>
            </w:tcBorders>
            <w:hideMark/>
          </w:tcPr>
          <w:p w:rsidR="004515CD" w:rsidRPr="004515CD" w:rsidRDefault="004515CD">
            <w:pPr>
              <w:autoSpaceDE w:val="0"/>
              <w:autoSpaceDN w:val="0"/>
              <w:adjustRightInd w:val="0"/>
              <w:spacing w:line="240" w:lineRule="auto"/>
              <w:ind w:left="317"/>
              <w:rPr>
                <w:rFonts w:cs="Arial"/>
                <w:sz w:val="20"/>
                <w:szCs w:val="20"/>
                <w:lang w:val="en-US" w:eastAsia="sl-SI"/>
              </w:rPr>
            </w:pPr>
            <w:r w:rsidRPr="004515CD">
              <w:rPr>
                <w:rFonts w:cs="Arial"/>
                <w:sz w:val="20"/>
                <w:szCs w:val="20"/>
                <w:lang w:val="en-US" w:eastAsia="sl-SI"/>
              </w:rPr>
              <w:t>Chemical Oxygen Demand (COD) in accordance with ISO N6060 from 1986</w:t>
            </w:r>
          </w:p>
        </w:tc>
        <w:tc>
          <w:tcPr>
            <w:tcW w:w="3071" w:type="dxa"/>
            <w:tcBorders>
              <w:top w:val="single" w:sz="4" w:space="0" w:color="auto"/>
              <w:left w:val="single" w:sz="4" w:space="0" w:color="auto"/>
              <w:bottom w:val="single" w:sz="4" w:space="0" w:color="auto"/>
              <w:right w:val="single" w:sz="4" w:space="0" w:color="auto"/>
            </w:tcBorders>
          </w:tcPr>
          <w:p w:rsidR="004515CD" w:rsidRPr="004515CD" w:rsidRDefault="004515CD">
            <w:pPr>
              <w:autoSpaceDE w:val="0"/>
              <w:autoSpaceDN w:val="0"/>
              <w:adjustRightInd w:val="0"/>
              <w:spacing w:line="240" w:lineRule="auto"/>
              <w:ind w:left="351"/>
              <w:rPr>
                <w:rFonts w:cs="Arial"/>
                <w:sz w:val="20"/>
                <w:szCs w:val="20"/>
                <w:lang w:val="en-US" w:eastAsia="sl-SI"/>
              </w:rPr>
            </w:pPr>
            <w:r w:rsidRPr="004515CD">
              <w:rPr>
                <w:rFonts w:cs="Arial"/>
                <w:sz w:val="20"/>
                <w:szCs w:val="20"/>
                <w:lang w:val="en-US" w:eastAsia="sl-SI"/>
              </w:rPr>
              <w:t>100 mg/l</w:t>
            </w:r>
          </w:p>
          <w:p w:rsidR="004515CD" w:rsidRPr="004515CD" w:rsidRDefault="004515CD">
            <w:pPr>
              <w:autoSpaceDE w:val="0"/>
              <w:autoSpaceDN w:val="0"/>
              <w:adjustRightInd w:val="0"/>
              <w:spacing w:line="240" w:lineRule="auto"/>
              <w:ind w:left="351"/>
              <w:rPr>
                <w:rFonts w:cs="Arial"/>
                <w:sz w:val="20"/>
                <w:szCs w:val="20"/>
                <w:lang w:val="en-US" w:eastAsia="sl-SI"/>
              </w:rPr>
            </w:pPr>
          </w:p>
          <w:p w:rsidR="004515CD" w:rsidRPr="004515CD" w:rsidRDefault="004515CD">
            <w:pPr>
              <w:autoSpaceDE w:val="0"/>
              <w:autoSpaceDN w:val="0"/>
              <w:adjustRightInd w:val="0"/>
              <w:spacing w:line="240" w:lineRule="auto"/>
              <w:ind w:left="351"/>
              <w:rPr>
                <w:rFonts w:cs="Arial"/>
                <w:sz w:val="20"/>
                <w:szCs w:val="20"/>
                <w:lang w:val="en-US" w:eastAsia="sl-SI"/>
              </w:rPr>
            </w:pPr>
            <w:r w:rsidRPr="004515CD">
              <w:rPr>
                <w:rFonts w:cs="Arial"/>
                <w:sz w:val="20"/>
                <w:szCs w:val="20"/>
                <w:lang w:val="en-US" w:eastAsia="sl-SI"/>
              </w:rPr>
              <w:t>125 mg/l</w:t>
            </w:r>
          </w:p>
          <w:p w:rsidR="004515CD" w:rsidRPr="004515CD" w:rsidRDefault="004515CD">
            <w:pPr>
              <w:autoSpaceDE w:val="0"/>
              <w:autoSpaceDN w:val="0"/>
              <w:adjustRightInd w:val="0"/>
              <w:spacing w:line="240" w:lineRule="auto"/>
              <w:ind w:left="351"/>
              <w:rPr>
                <w:rFonts w:cs="Arial"/>
                <w:b/>
                <w:bCs/>
                <w:sz w:val="20"/>
                <w:szCs w:val="20"/>
                <w:lang w:val="en-US" w:eastAsia="sl-SI"/>
              </w:rPr>
            </w:pPr>
          </w:p>
        </w:tc>
        <w:tc>
          <w:tcPr>
            <w:tcW w:w="3071" w:type="dxa"/>
            <w:tcBorders>
              <w:top w:val="single" w:sz="4" w:space="0" w:color="auto"/>
              <w:left w:val="single" w:sz="4" w:space="0" w:color="auto"/>
              <w:bottom w:val="single" w:sz="4" w:space="0" w:color="auto"/>
              <w:right w:val="single" w:sz="4" w:space="0" w:color="auto"/>
            </w:tcBorders>
          </w:tcPr>
          <w:p w:rsidR="004515CD" w:rsidRPr="004515CD" w:rsidRDefault="004515CD">
            <w:pPr>
              <w:autoSpaceDE w:val="0"/>
              <w:autoSpaceDN w:val="0"/>
              <w:adjustRightInd w:val="0"/>
              <w:spacing w:line="240" w:lineRule="auto"/>
              <w:ind w:left="398"/>
              <w:rPr>
                <w:rFonts w:cs="Arial"/>
                <w:sz w:val="20"/>
                <w:szCs w:val="20"/>
                <w:lang w:val="en-US" w:eastAsia="sl-SI"/>
              </w:rPr>
            </w:pPr>
            <w:r w:rsidRPr="004515CD">
              <w:rPr>
                <w:rFonts w:cs="Arial"/>
                <w:sz w:val="20"/>
                <w:szCs w:val="20"/>
                <w:lang w:val="en-US" w:eastAsia="sl-SI"/>
              </w:rPr>
              <w:t>24-h-Average</w:t>
            </w:r>
          </w:p>
          <w:p w:rsidR="004515CD" w:rsidRPr="004515CD" w:rsidRDefault="004515CD">
            <w:pPr>
              <w:autoSpaceDE w:val="0"/>
              <w:autoSpaceDN w:val="0"/>
              <w:adjustRightInd w:val="0"/>
              <w:spacing w:line="240" w:lineRule="auto"/>
              <w:ind w:left="398"/>
              <w:rPr>
                <w:rFonts w:cs="Arial"/>
                <w:sz w:val="20"/>
                <w:szCs w:val="20"/>
                <w:lang w:val="en-US" w:eastAsia="sl-SI"/>
              </w:rPr>
            </w:pPr>
            <w:r w:rsidRPr="004515CD">
              <w:rPr>
                <w:rFonts w:cs="Arial"/>
                <w:sz w:val="20"/>
                <w:szCs w:val="20"/>
                <w:lang w:val="en-US" w:eastAsia="sl-SI"/>
              </w:rPr>
              <w:t>Sample</w:t>
            </w:r>
          </w:p>
          <w:p w:rsidR="004515CD" w:rsidRPr="004515CD" w:rsidRDefault="004515CD">
            <w:pPr>
              <w:autoSpaceDE w:val="0"/>
              <w:autoSpaceDN w:val="0"/>
              <w:adjustRightInd w:val="0"/>
              <w:spacing w:line="240" w:lineRule="auto"/>
              <w:ind w:left="398"/>
              <w:rPr>
                <w:rFonts w:cs="Arial"/>
                <w:sz w:val="20"/>
                <w:szCs w:val="20"/>
                <w:lang w:val="en-US" w:eastAsia="sl-SI"/>
              </w:rPr>
            </w:pPr>
          </w:p>
          <w:p w:rsidR="004515CD" w:rsidRPr="004515CD" w:rsidRDefault="004515CD">
            <w:pPr>
              <w:autoSpaceDE w:val="0"/>
              <w:autoSpaceDN w:val="0"/>
              <w:adjustRightInd w:val="0"/>
              <w:spacing w:line="240" w:lineRule="auto"/>
              <w:ind w:left="398"/>
              <w:rPr>
                <w:rFonts w:cs="Arial"/>
                <w:sz w:val="20"/>
                <w:szCs w:val="20"/>
                <w:lang w:val="en-US" w:eastAsia="sl-SI"/>
              </w:rPr>
            </w:pPr>
            <w:r w:rsidRPr="004515CD">
              <w:rPr>
                <w:rFonts w:cs="Arial"/>
                <w:sz w:val="20"/>
                <w:szCs w:val="20"/>
                <w:lang w:val="en-US" w:eastAsia="sl-SI"/>
              </w:rPr>
              <w:t>Qualified Sample</w:t>
            </w:r>
          </w:p>
          <w:p w:rsidR="004515CD" w:rsidRPr="004515CD" w:rsidRDefault="004515CD">
            <w:pPr>
              <w:autoSpaceDE w:val="0"/>
              <w:autoSpaceDN w:val="0"/>
              <w:adjustRightInd w:val="0"/>
              <w:spacing w:line="240" w:lineRule="auto"/>
              <w:ind w:left="398"/>
              <w:rPr>
                <w:rFonts w:cs="Arial"/>
                <w:b/>
                <w:bCs/>
                <w:sz w:val="20"/>
                <w:szCs w:val="20"/>
                <w:lang w:val="en-US" w:eastAsia="sl-SI"/>
              </w:rPr>
            </w:pPr>
          </w:p>
        </w:tc>
      </w:tr>
    </w:tbl>
    <w:p w:rsidR="004515CD" w:rsidRPr="004515CD" w:rsidRDefault="004515CD" w:rsidP="00464C7B">
      <w:pPr>
        <w:numPr>
          <w:ilvl w:val="0"/>
          <w:numId w:val="20"/>
        </w:numPr>
        <w:autoSpaceDE w:val="0"/>
        <w:autoSpaceDN w:val="0"/>
        <w:adjustRightInd w:val="0"/>
        <w:spacing w:before="240" w:after="200" w:line="240" w:lineRule="auto"/>
        <w:ind w:left="284" w:hanging="284"/>
        <w:rPr>
          <w:rFonts w:cs="Arial"/>
          <w:sz w:val="20"/>
          <w:szCs w:val="20"/>
          <w:lang w:val="en-US" w:eastAsia="sl-SI"/>
        </w:rPr>
      </w:pPr>
      <w:r w:rsidRPr="004515CD">
        <w:rPr>
          <w:rFonts w:cs="Arial"/>
          <w:sz w:val="20"/>
          <w:szCs w:val="20"/>
          <w:lang w:val="en-US" w:eastAsia="sl-SI"/>
        </w:rPr>
        <w:t>During operation, the following control values shall be met:</w:t>
      </w:r>
    </w:p>
    <w:tbl>
      <w:tblPr>
        <w:tblW w:w="8660"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18"/>
        <w:gridCol w:w="3071"/>
        <w:gridCol w:w="3071"/>
      </w:tblGrid>
      <w:tr w:rsidR="004515CD" w:rsidRPr="004515CD" w:rsidTr="004515CD">
        <w:tc>
          <w:tcPr>
            <w:tcW w:w="2518" w:type="dxa"/>
            <w:tcBorders>
              <w:top w:val="single" w:sz="4" w:space="0" w:color="auto"/>
              <w:left w:val="single" w:sz="4" w:space="0" w:color="auto"/>
              <w:bottom w:val="single" w:sz="4" w:space="0" w:color="auto"/>
              <w:right w:val="single" w:sz="4" w:space="0" w:color="auto"/>
            </w:tcBorders>
            <w:hideMark/>
          </w:tcPr>
          <w:p w:rsidR="004515CD" w:rsidRPr="004515CD" w:rsidRDefault="004515CD">
            <w:pPr>
              <w:autoSpaceDE w:val="0"/>
              <w:autoSpaceDN w:val="0"/>
              <w:adjustRightInd w:val="0"/>
              <w:spacing w:before="240" w:line="240" w:lineRule="auto"/>
              <w:ind w:left="284" w:firstLine="33"/>
              <w:rPr>
                <w:rFonts w:cs="Arial"/>
                <w:b/>
                <w:bCs/>
                <w:sz w:val="20"/>
                <w:szCs w:val="20"/>
                <w:lang w:val="en-US" w:eastAsia="sl-SI"/>
              </w:rPr>
            </w:pPr>
            <w:r w:rsidRPr="004515CD">
              <w:rPr>
                <w:rFonts w:cs="Arial"/>
                <w:b/>
                <w:bCs/>
                <w:sz w:val="20"/>
                <w:szCs w:val="20"/>
                <w:lang w:val="en-US" w:eastAsia="sl-SI"/>
              </w:rPr>
              <w:t>PARAMETER</w:t>
            </w:r>
          </w:p>
        </w:tc>
        <w:tc>
          <w:tcPr>
            <w:tcW w:w="3071" w:type="dxa"/>
            <w:tcBorders>
              <w:top w:val="single" w:sz="4" w:space="0" w:color="auto"/>
              <w:left w:val="single" w:sz="4" w:space="0" w:color="auto"/>
              <w:bottom w:val="single" w:sz="4" w:space="0" w:color="auto"/>
              <w:right w:val="single" w:sz="4" w:space="0" w:color="auto"/>
            </w:tcBorders>
            <w:hideMark/>
          </w:tcPr>
          <w:p w:rsidR="004515CD" w:rsidRPr="004515CD" w:rsidRDefault="004515CD">
            <w:pPr>
              <w:autoSpaceDE w:val="0"/>
              <w:autoSpaceDN w:val="0"/>
              <w:adjustRightInd w:val="0"/>
              <w:spacing w:before="240" w:line="240" w:lineRule="auto"/>
              <w:ind w:left="351"/>
              <w:rPr>
                <w:rFonts w:cs="Arial"/>
                <w:b/>
                <w:bCs/>
                <w:sz w:val="20"/>
                <w:szCs w:val="20"/>
                <w:lang w:val="en-US" w:eastAsia="sl-SI"/>
              </w:rPr>
            </w:pPr>
            <w:r w:rsidRPr="004515CD">
              <w:rPr>
                <w:rFonts w:cs="Arial"/>
                <w:b/>
                <w:bCs/>
                <w:sz w:val="20"/>
                <w:szCs w:val="20"/>
                <w:lang w:val="en-US" w:eastAsia="sl-SI"/>
              </w:rPr>
              <w:t xml:space="preserve">OXYGEN </w:t>
            </w:r>
            <w:proofErr w:type="spellStart"/>
            <w:r w:rsidRPr="004515CD">
              <w:rPr>
                <w:rFonts w:cs="Arial"/>
                <w:b/>
                <w:bCs/>
                <w:sz w:val="20"/>
                <w:szCs w:val="20"/>
                <w:lang w:val="en-US" w:eastAsia="sl-SI"/>
              </w:rPr>
              <w:t>CONCENTARTION</w:t>
            </w:r>
            <w:proofErr w:type="spellEnd"/>
          </w:p>
        </w:tc>
        <w:tc>
          <w:tcPr>
            <w:tcW w:w="3071" w:type="dxa"/>
            <w:tcBorders>
              <w:top w:val="single" w:sz="4" w:space="0" w:color="auto"/>
              <w:left w:val="single" w:sz="4" w:space="0" w:color="auto"/>
              <w:bottom w:val="single" w:sz="4" w:space="0" w:color="auto"/>
              <w:right w:val="single" w:sz="4" w:space="0" w:color="auto"/>
            </w:tcBorders>
            <w:hideMark/>
          </w:tcPr>
          <w:p w:rsidR="004515CD" w:rsidRPr="004515CD" w:rsidRDefault="004515CD">
            <w:pPr>
              <w:autoSpaceDE w:val="0"/>
              <w:autoSpaceDN w:val="0"/>
              <w:adjustRightInd w:val="0"/>
              <w:spacing w:before="240" w:line="240" w:lineRule="auto"/>
              <w:ind w:left="398"/>
              <w:rPr>
                <w:rFonts w:cs="Arial"/>
                <w:b/>
                <w:bCs/>
                <w:sz w:val="20"/>
                <w:szCs w:val="20"/>
                <w:lang w:val="en-US" w:eastAsia="sl-SI"/>
              </w:rPr>
            </w:pPr>
            <w:r w:rsidRPr="004515CD">
              <w:rPr>
                <w:rFonts w:cs="Arial"/>
                <w:b/>
                <w:bCs/>
                <w:sz w:val="20"/>
                <w:szCs w:val="20"/>
                <w:lang w:val="en-US" w:eastAsia="sl-SI"/>
              </w:rPr>
              <w:t>SAMPLE</w:t>
            </w:r>
          </w:p>
        </w:tc>
      </w:tr>
      <w:tr w:rsidR="004515CD" w:rsidRPr="004515CD" w:rsidTr="004515CD">
        <w:tc>
          <w:tcPr>
            <w:tcW w:w="2518" w:type="dxa"/>
            <w:tcBorders>
              <w:top w:val="single" w:sz="4" w:space="0" w:color="auto"/>
              <w:left w:val="single" w:sz="4" w:space="0" w:color="auto"/>
              <w:bottom w:val="single" w:sz="4" w:space="0" w:color="auto"/>
              <w:right w:val="single" w:sz="4" w:space="0" w:color="auto"/>
            </w:tcBorders>
          </w:tcPr>
          <w:p w:rsidR="004515CD" w:rsidRPr="004515CD" w:rsidRDefault="004515CD">
            <w:pPr>
              <w:autoSpaceDE w:val="0"/>
              <w:autoSpaceDN w:val="0"/>
              <w:adjustRightInd w:val="0"/>
              <w:spacing w:line="240" w:lineRule="auto"/>
              <w:ind w:left="284" w:firstLine="33"/>
              <w:rPr>
                <w:rFonts w:cs="Arial"/>
                <w:sz w:val="20"/>
                <w:szCs w:val="20"/>
                <w:lang w:val="en-US" w:eastAsia="sl-SI"/>
              </w:rPr>
            </w:pPr>
            <w:r w:rsidRPr="004515CD">
              <w:rPr>
                <w:rFonts w:cs="Arial"/>
                <w:sz w:val="20"/>
                <w:szCs w:val="20"/>
                <w:lang w:val="en-US" w:eastAsia="sl-SI"/>
              </w:rPr>
              <w:t>Biochemical Oxygen Demand (BOD5) in accordance with ISO N5815-1 from 2003</w:t>
            </w:r>
          </w:p>
          <w:p w:rsidR="004515CD" w:rsidRPr="004515CD" w:rsidRDefault="004515CD">
            <w:pPr>
              <w:autoSpaceDE w:val="0"/>
              <w:autoSpaceDN w:val="0"/>
              <w:adjustRightInd w:val="0"/>
              <w:spacing w:line="240" w:lineRule="auto"/>
              <w:ind w:left="284" w:firstLine="33"/>
              <w:rPr>
                <w:rFonts w:cs="Arial"/>
                <w:sz w:val="20"/>
                <w:szCs w:val="20"/>
                <w:lang w:val="en-US" w:eastAsia="sl-SI"/>
              </w:rPr>
            </w:pPr>
          </w:p>
        </w:tc>
        <w:tc>
          <w:tcPr>
            <w:tcW w:w="3071" w:type="dxa"/>
            <w:tcBorders>
              <w:top w:val="single" w:sz="4" w:space="0" w:color="auto"/>
              <w:left w:val="single" w:sz="4" w:space="0" w:color="auto"/>
              <w:bottom w:val="single" w:sz="4" w:space="0" w:color="auto"/>
              <w:right w:val="single" w:sz="4" w:space="0" w:color="auto"/>
            </w:tcBorders>
          </w:tcPr>
          <w:p w:rsidR="004515CD" w:rsidRPr="004515CD" w:rsidRDefault="004515CD">
            <w:pPr>
              <w:autoSpaceDE w:val="0"/>
              <w:autoSpaceDN w:val="0"/>
              <w:adjustRightInd w:val="0"/>
              <w:spacing w:line="240" w:lineRule="auto"/>
              <w:ind w:left="351"/>
              <w:rPr>
                <w:rFonts w:cs="Arial"/>
                <w:sz w:val="20"/>
                <w:szCs w:val="20"/>
                <w:lang w:val="en-US" w:eastAsia="sl-SI"/>
              </w:rPr>
            </w:pPr>
          </w:p>
          <w:p w:rsidR="004515CD" w:rsidRPr="004515CD" w:rsidRDefault="004515CD">
            <w:pPr>
              <w:autoSpaceDE w:val="0"/>
              <w:autoSpaceDN w:val="0"/>
              <w:adjustRightInd w:val="0"/>
              <w:spacing w:line="240" w:lineRule="auto"/>
              <w:ind w:left="351"/>
              <w:rPr>
                <w:rFonts w:cs="Arial"/>
                <w:sz w:val="20"/>
                <w:szCs w:val="20"/>
                <w:lang w:val="en-US" w:eastAsia="sl-SI"/>
              </w:rPr>
            </w:pPr>
            <w:r w:rsidRPr="004515CD">
              <w:rPr>
                <w:rFonts w:cs="Arial"/>
                <w:sz w:val="20"/>
                <w:szCs w:val="20"/>
                <w:lang w:val="en-US" w:eastAsia="sl-SI"/>
              </w:rPr>
              <w:t>25 mg/l</w:t>
            </w:r>
          </w:p>
        </w:tc>
        <w:tc>
          <w:tcPr>
            <w:tcW w:w="3071" w:type="dxa"/>
            <w:tcBorders>
              <w:top w:val="single" w:sz="4" w:space="0" w:color="auto"/>
              <w:left w:val="single" w:sz="4" w:space="0" w:color="auto"/>
              <w:bottom w:val="single" w:sz="4" w:space="0" w:color="auto"/>
              <w:right w:val="single" w:sz="4" w:space="0" w:color="auto"/>
            </w:tcBorders>
          </w:tcPr>
          <w:p w:rsidR="004515CD" w:rsidRPr="004515CD" w:rsidRDefault="004515CD">
            <w:pPr>
              <w:autoSpaceDE w:val="0"/>
              <w:autoSpaceDN w:val="0"/>
              <w:adjustRightInd w:val="0"/>
              <w:spacing w:line="240" w:lineRule="auto"/>
              <w:ind w:left="398"/>
              <w:rPr>
                <w:rFonts w:cs="Arial"/>
                <w:sz w:val="20"/>
                <w:szCs w:val="20"/>
                <w:lang w:val="en-US" w:eastAsia="sl-SI"/>
              </w:rPr>
            </w:pPr>
          </w:p>
          <w:p w:rsidR="004515CD" w:rsidRPr="004515CD" w:rsidRDefault="004515CD">
            <w:pPr>
              <w:autoSpaceDE w:val="0"/>
              <w:autoSpaceDN w:val="0"/>
              <w:adjustRightInd w:val="0"/>
              <w:spacing w:line="240" w:lineRule="auto"/>
              <w:ind w:left="398"/>
              <w:rPr>
                <w:rFonts w:cs="Arial"/>
                <w:sz w:val="20"/>
                <w:szCs w:val="20"/>
                <w:lang w:val="en-US" w:eastAsia="sl-SI"/>
              </w:rPr>
            </w:pPr>
            <w:r w:rsidRPr="004515CD">
              <w:rPr>
                <w:rFonts w:cs="Arial"/>
                <w:sz w:val="20"/>
                <w:szCs w:val="20"/>
                <w:lang w:val="en-US" w:eastAsia="sl-SI"/>
              </w:rPr>
              <w:t>Qualified Sample</w:t>
            </w:r>
          </w:p>
          <w:p w:rsidR="004515CD" w:rsidRPr="004515CD" w:rsidRDefault="004515CD">
            <w:pPr>
              <w:autoSpaceDE w:val="0"/>
              <w:autoSpaceDN w:val="0"/>
              <w:adjustRightInd w:val="0"/>
              <w:spacing w:line="240" w:lineRule="auto"/>
              <w:ind w:left="398"/>
              <w:rPr>
                <w:rFonts w:cs="Arial"/>
                <w:b/>
                <w:bCs/>
                <w:sz w:val="20"/>
                <w:szCs w:val="20"/>
                <w:lang w:val="en-US" w:eastAsia="sl-SI"/>
              </w:rPr>
            </w:pPr>
          </w:p>
        </w:tc>
      </w:tr>
      <w:tr w:rsidR="004515CD" w:rsidRPr="004515CD" w:rsidTr="004515CD">
        <w:tc>
          <w:tcPr>
            <w:tcW w:w="2518" w:type="dxa"/>
            <w:tcBorders>
              <w:top w:val="single" w:sz="4" w:space="0" w:color="auto"/>
              <w:left w:val="single" w:sz="4" w:space="0" w:color="auto"/>
              <w:bottom w:val="single" w:sz="4" w:space="0" w:color="auto"/>
              <w:right w:val="single" w:sz="4" w:space="0" w:color="auto"/>
            </w:tcBorders>
            <w:hideMark/>
          </w:tcPr>
          <w:p w:rsidR="004515CD" w:rsidRPr="004515CD" w:rsidRDefault="004515CD">
            <w:pPr>
              <w:autoSpaceDE w:val="0"/>
              <w:autoSpaceDN w:val="0"/>
              <w:adjustRightInd w:val="0"/>
              <w:spacing w:line="240" w:lineRule="auto"/>
              <w:ind w:left="284" w:firstLine="33"/>
              <w:rPr>
                <w:rFonts w:cs="Arial"/>
                <w:sz w:val="20"/>
                <w:szCs w:val="20"/>
                <w:lang w:val="en-US" w:eastAsia="sl-SI"/>
              </w:rPr>
            </w:pPr>
            <w:r w:rsidRPr="004515CD">
              <w:rPr>
                <w:rFonts w:cs="Arial"/>
                <w:sz w:val="20"/>
                <w:szCs w:val="20"/>
                <w:lang w:val="en-US" w:eastAsia="sl-SI"/>
              </w:rPr>
              <w:t>Chemical Oxygen Demand (COD) in accordance with ISO N6060 from 1986</w:t>
            </w:r>
          </w:p>
        </w:tc>
        <w:tc>
          <w:tcPr>
            <w:tcW w:w="3071" w:type="dxa"/>
            <w:tcBorders>
              <w:top w:val="single" w:sz="4" w:space="0" w:color="auto"/>
              <w:left w:val="single" w:sz="4" w:space="0" w:color="auto"/>
              <w:bottom w:val="single" w:sz="4" w:space="0" w:color="auto"/>
              <w:right w:val="single" w:sz="4" w:space="0" w:color="auto"/>
            </w:tcBorders>
          </w:tcPr>
          <w:p w:rsidR="004515CD" w:rsidRPr="004515CD" w:rsidRDefault="004515CD">
            <w:pPr>
              <w:autoSpaceDE w:val="0"/>
              <w:autoSpaceDN w:val="0"/>
              <w:adjustRightInd w:val="0"/>
              <w:spacing w:line="240" w:lineRule="auto"/>
              <w:ind w:left="351"/>
              <w:rPr>
                <w:rFonts w:cs="Arial"/>
                <w:sz w:val="20"/>
                <w:szCs w:val="20"/>
                <w:lang w:val="en-US" w:eastAsia="sl-SI"/>
              </w:rPr>
            </w:pPr>
            <w:r w:rsidRPr="004515CD">
              <w:rPr>
                <w:rFonts w:cs="Arial"/>
                <w:sz w:val="20"/>
                <w:szCs w:val="20"/>
                <w:lang w:val="en-US" w:eastAsia="sl-SI"/>
              </w:rPr>
              <w:t>125 mg/l</w:t>
            </w:r>
          </w:p>
          <w:p w:rsidR="004515CD" w:rsidRPr="004515CD" w:rsidRDefault="004515CD">
            <w:pPr>
              <w:autoSpaceDE w:val="0"/>
              <w:autoSpaceDN w:val="0"/>
              <w:adjustRightInd w:val="0"/>
              <w:spacing w:line="240" w:lineRule="auto"/>
              <w:ind w:left="351"/>
              <w:rPr>
                <w:rFonts w:cs="Arial"/>
                <w:sz w:val="20"/>
                <w:szCs w:val="20"/>
                <w:lang w:val="en-US" w:eastAsia="sl-SI"/>
              </w:rPr>
            </w:pPr>
          </w:p>
          <w:p w:rsidR="004515CD" w:rsidRPr="004515CD" w:rsidRDefault="004515CD">
            <w:pPr>
              <w:autoSpaceDE w:val="0"/>
              <w:autoSpaceDN w:val="0"/>
              <w:adjustRightInd w:val="0"/>
              <w:spacing w:line="240" w:lineRule="auto"/>
              <w:ind w:left="351"/>
              <w:rPr>
                <w:rFonts w:cs="Arial"/>
                <w:sz w:val="20"/>
                <w:szCs w:val="20"/>
                <w:lang w:val="en-US" w:eastAsia="sl-SI"/>
              </w:rPr>
            </w:pPr>
            <w:r w:rsidRPr="004515CD">
              <w:rPr>
                <w:rFonts w:cs="Arial"/>
                <w:sz w:val="20"/>
                <w:szCs w:val="20"/>
                <w:lang w:val="en-US" w:eastAsia="sl-SI"/>
              </w:rPr>
              <w:t>150 mg/l</w:t>
            </w:r>
          </w:p>
          <w:p w:rsidR="004515CD" w:rsidRPr="004515CD" w:rsidRDefault="004515CD">
            <w:pPr>
              <w:autoSpaceDE w:val="0"/>
              <w:autoSpaceDN w:val="0"/>
              <w:adjustRightInd w:val="0"/>
              <w:spacing w:line="240" w:lineRule="auto"/>
              <w:ind w:left="351"/>
              <w:rPr>
                <w:rFonts w:cs="Arial"/>
                <w:b/>
                <w:bCs/>
                <w:sz w:val="20"/>
                <w:szCs w:val="20"/>
                <w:lang w:val="en-US" w:eastAsia="sl-SI"/>
              </w:rPr>
            </w:pPr>
          </w:p>
        </w:tc>
        <w:tc>
          <w:tcPr>
            <w:tcW w:w="3071" w:type="dxa"/>
            <w:tcBorders>
              <w:top w:val="single" w:sz="4" w:space="0" w:color="auto"/>
              <w:left w:val="single" w:sz="4" w:space="0" w:color="auto"/>
              <w:bottom w:val="single" w:sz="4" w:space="0" w:color="auto"/>
              <w:right w:val="single" w:sz="4" w:space="0" w:color="auto"/>
            </w:tcBorders>
          </w:tcPr>
          <w:p w:rsidR="004515CD" w:rsidRPr="004515CD" w:rsidRDefault="004515CD">
            <w:pPr>
              <w:autoSpaceDE w:val="0"/>
              <w:autoSpaceDN w:val="0"/>
              <w:adjustRightInd w:val="0"/>
              <w:spacing w:line="240" w:lineRule="auto"/>
              <w:ind w:left="398"/>
              <w:rPr>
                <w:rFonts w:cs="Arial"/>
                <w:sz w:val="20"/>
                <w:szCs w:val="20"/>
                <w:lang w:val="en-US" w:eastAsia="sl-SI"/>
              </w:rPr>
            </w:pPr>
            <w:r w:rsidRPr="004515CD">
              <w:rPr>
                <w:rFonts w:cs="Arial"/>
                <w:sz w:val="20"/>
                <w:szCs w:val="20"/>
                <w:lang w:val="en-US" w:eastAsia="sl-SI"/>
              </w:rPr>
              <w:t>Qualified Sample</w:t>
            </w:r>
          </w:p>
          <w:p w:rsidR="004515CD" w:rsidRPr="004515CD" w:rsidRDefault="004515CD">
            <w:pPr>
              <w:autoSpaceDE w:val="0"/>
              <w:autoSpaceDN w:val="0"/>
              <w:adjustRightInd w:val="0"/>
              <w:spacing w:line="240" w:lineRule="auto"/>
              <w:ind w:left="398"/>
              <w:rPr>
                <w:rFonts w:cs="Arial"/>
                <w:b/>
                <w:bCs/>
                <w:sz w:val="20"/>
                <w:szCs w:val="20"/>
                <w:lang w:val="en-US" w:eastAsia="sl-SI"/>
              </w:rPr>
            </w:pPr>
          </w:p>
          <w:p w:rsidR="004515CD" w:rsidRPr="004515CD" w:rsidRDefault="004515CD">
            <w:pPr>
              <w:autoSpaceDE w:val="0"/>
              <w:autoSpaceDN w:val="0"/>
              <w:adjustRightInd w:val="0"/>
              <w:spacing w:before="240" w:line="240" w:lineRule="auto"/>
              <w:ind w:left="398"/>
              <w:rPr>
                <w:rFonts w:cs="Arial"/>
                <w:sz w:val="20"/>
                <w:szCs w:val="20"/>
                <w:lang w:val="en-US" w:eastAsia="sl-SI"/>
              </w:rPr>
            </w:pPr>
            <w:r w:rsidRPr="004515CD">
              <w:rPr>
                <w:rFonts w:cs="Arial"/>
                <w:sz w:val="20"/>
                <w:szCs w:val="20"/>
                <w:lang w:val="en-US" w:eastAsia="sl-SI"/>
              </w:rPr>
              <w:t>Random Sample</w:t>
            </w:r>
          </w:p>
        </w:tc>
      </w:tr>
    </w:tbl>
    <w:p w:rsidR="004515CD" w:rsidRPr="004515CD" w:rsidRDefault="004515CD" w:rsidP="004515CD">
      <w:pPr>
        <w:autoSpaceDE w:val="0"/>
        <w:autoSpaceDN w:val="0"/>
        <w:adjustRightInd w:val="0"/>
        <w:spacing w:before="240" w:line="240" w:lineRule="auto"/>
        <w:rPr>
          <w:rFonts w:cs="Arial"/>
          <w:sz w:val="20"/>
          <w:szCs w:val="20"/>
          <w:lang w:val="en-US" w:eastAsia="sl-SI"/>
        </w:rPr>
      </w:pPr>
      <w:r w:rsidRPr="004515CD">
        <w:rPr>
          <w:rFonts w:cs="Arial"/>
          <w:sz w:val="20"/>
          <w:szCs w:val="20"/>
          <w:lang w:val="en-US" w:eastAsia="sl-SI"/>
        </w:rPr>
        <w:t>It is necessary to observe values in the Qualified Sample procedure.</w:t>
      </w:r>
    </w:p>
    <w:p w:rsidR="004515CD" w:rsidRPr="004515CD" w:rsidRDefault="004515CD" w:rsidP="00464C7B">
      <w:pPr>
        <w:numPr>
          <w:ilvl w:val="0"/>
          <w:numId w:val="20"/>
        </w:numPr>
        <w:autoSpaceDE w:val="0"/>
        <w:autoSpaceDN w:val="0"/>
        <w:adjustRightInd w:val="0"/>
        <w:spacing w:before="240" w:after="200" w:line="240" w:lineRule="auto"/>
        <w:ind w:left="284" w:hanging="284"/>
        <w:rPr>
          <w:rFonts w:cs="Arial"/>
          <w:sz w:val="20"/>
          <w:szCs w:val="20"/>
          <w:lang w:val="en-US" w:eastAsia="sl-SI"/>
        </w:rPr>
      </w:pPr>
      <w:r w:rsidRPr="004515CD">
        <w:rPr>
          <w:rFonts w:cs="Arial"/>
          <w:sz w:val="20"/>
          <w:szCs w:val="20"/>
          <w:lang w:val="en-US" w:eastAsia="sl-SI"/>
        </w:rPr>
        <w:t>The Qualified Sample is one mix from not less than five Random Samples with the same volume, performed in the timeframe of one hour and with the time interval of not less than two minutes.</w:t>
      </w:r>
    </w:p>
    <w:p w:rsidR="004515CD" w:rsidRPr="004515CD" w:rsidRDefault="004515CD" w:rsidP="00464C7B">
      <w:pPr>
        <w:numPr>
          <w:ilvl w:val="0"/>
          <w:numId w:val="20"/>
        </w:numPr>
        <w:autoSpaceDE w:val="0"/>
        <w:autoSpaceDN w:val="0"/>
        <w:adjustRightInd w:val="0"/>
        <w:spacing w:before="240" w:after="200" w:line="240" w:lineRule="auto"/>
        <w:ind w:left="284" w:hanging="284"/>
        <w:rPr>
          <w:rFonts w:cs="Arial"/>
          <w:sz w:val="20"/>
          <w:szCs w:val="20"/>
          <w:lang w:val="en-US" w:eastAsia="sl-SI"/>
        </w:rPr>
      </w:pPr>
      <w:r w:rsidRPr="004515CD">
        <w:rPr>
          <w:rFonts w:cs="Arial"/>
          <w:sz w:val="20"/>
          <w:szCs w:val="20"/>
          <w:lang w:val="en-US" w:eastAsia="sl-SI"/>
        </w:rPr>
        <w:t>Competent Authorities can use equivalent procedures.</w:t>
      </w:r>
    </w:p>
    <w:p w:rsidR="004515CD" w:rsidRPr="004515CD" w:rsidRDefault="004515CD" w:rsidP="00464C7B">
      <w:pPr>
        <w:numPr>
          <w:ilvl w:val="0"/>
          <w:numId w:val="20"/>
        </w:numPr>
        <w:autoSpaceDE w:val="0"/>
        <w:autoSpaceDN w:val="0"/>
        <w:adjustRightInd w:val="0"/>
        <w:spacing w:before="240" w:after="200" w:line="240" w:lineRule="auto"/>
        <w:ind w:left="284" w:hanging="284"/>
        <w:rPr>
          <w:rFonts w:cs="Arial"/>
          <w:sz w:val="20"/>
          <w:szCs w:val="20"/>
          <w:lang w:val="en-US" w:eastAsia="sl-SI"/>
        </w:rPr>
      </w:pPr>
      <w:r w:rsidRPr="004515CD">
        <w:rPr>
          <w:rFonts w:cs="Arial"/>
          <w:sz w:val="20"/>
          <w:szCs w:val="20"/>
          <w:lang w:val="en-US" w:eastAsia="sl-SI"/>
        </w:rPr>
        <w:t xml:space="preserve">Mechanical and chemical processes with use of the means for </w:t>
      </w:r>
      <w:proofErr w:type="spellStart"/>
      <w:r w:rsidRPr="004515CD">
        <w:rPr>
          <w:rFonts w:cs="Arial"/>
          <w:sz w:val="20"/>
          <w:szCs w:val="20"/>
          <w:lang w:val="en-US" w:eastAsia="sl-SI"/>
        </w:rPr>
        <w:t>halogenisation</w:t>
      </w:r>
      <w:proofErr w:type="spellEnd"/>
      <w:r w:rsidRPr="004515CD">
        <w:rPr>
          <w:rFonts w:cs="Arial"/>
          <w:sz w:val="20"/>
          <w:szCs w:val="20"/>
          <w:lang w:val="en-US" w:eastAsia="sl-SI"/>
        </w:rPr>
        <w:t xml:space="preserve"> and chlorination are not allowed.</w:t>
      </w:r>
    </w:p>
    <w:p w:rsidR="004515CD" w:rsidRPr="004515CD" w:rsidRDefault="004515CD" w:rsidP="00464C7B">
      <w:pPr>
        <w:numPr>
          <w:ilvl w:val="0"/>
          <w:numId w:val="20"/>
        </w:numPr>
        <w:autoSpaceDE w:val="0"/>
        <w:autoSpaceDN w:val="0"/>
        <w:adjustRightInd w:val="0"/>
        <w:spacing w:before="240" w:after="200" w:line="240" w:lineRule="auto"/>
        <w:ind w:left="284" w:hanging="284"/>
        <w:rPr>
          <w:rFonts w:cs="Arial"/>
          <w:sz w:val="20"/>
          <w:szCs w:val="20"/>
          <w:lang w:val="en-US" w:eastAsia="sl-SI"/>
        </w:rPr>
      </w:pPr>
      <w:r w:rsidRPr="004515CD">
        <w:rPr>
          <w:rFonts w:cs="Arial"/>
          <w:sz w:val="20"/>
          <w:szCs w:val="20"/>
          <w:lang w:val="en-US" w:eastAsia="sl-SI"/>
        </w:rPr>
        <w:t>It is necessary to take adequate measures for storage and orderly disposal of the sludge from onboard waste water treatment plants.</w:t>
      </w:r>
    </w:p>
    <w:p w:rsidR="004515CD" w:rsidRPr="004515CD" w:rsidRDefault="004515CD" w:rsidP="004515CD">
      <w:pPr>
        <w:autoSpaceDE w:val="0"/>
        <w:autoSpaceDN w:val="0"/>
        <w:adjustRightInd w:val="0"/>
        <w:spacing w:before="240" w:line="240" w:lineRule="auto"/>
        <w:jc w:val="center"/>
        <w:rPr>
          <w:rFonts w:cs="Arial"/>
          <w:sz w:val="20"/>
          <w:szCs w:val="20"/>
        </w:rPr>
      </w:pPr>
    </w:p>
    <w:p w:rsidR="000A6AEA" w:rsidRDefault="004515CD" w:rsidP="004515CD">
      <w:pPr>
        <w:spacing w:line="240" w:lineRule="auto"/>
        <w:jc w:val="center"/>
        <w:rPr>
          <w:rFonts w:cs="Arial"/>
          <w:sz w:val="20"/>
          <w:szCs w:val="20"/>
        </w:rPr>
      </w:pPr>
      <w:r w:rsidRPr="004515CD">
        <w:rPr>
          <w:rFonts w:cs="Arial"/>
          <w:sz w:val="20"/>
          <w:szCs w:val="20"/>
        </w:rPr>
        <w:br w:type="page"/>
      </w:r>
    </w:p>
    <w:p w:rsidR="000A6AEA" w:rsidRDefault="000A6AEA" w:rsidP="004515CD">
      <w:pPr>
        <w:spacing w:line="240" w:lineRule="auto"/>
        <w:jc w:val="center"/>
        <w:rPr>
          <w:rFonts w:cs="Arial"/>
          <w:sz w:val="20"/>
          <w:szCs w:val="20"/>
        </w:rPr>
      </w:pPr>
    </w:p>
    <w:p w:rsidR="004515CD" w:rsidRPr="004515CD" w:rsidRDefault="004515CD" w:rsidP="004515CD">
      <w:pPr>
        <w:spacing w:line="240" w:lineRule="auto"/>
        <w:jc w:val="center"/>
        <w:rPr>
          <w:rFonts w:cs="Arial"/>
          <w:b/>
          <w:sz w:val="20"/>
          <w:szCs w:val="20"/>
        </w:rPr>
      </w:pPr>
      <w:r w:rsidRPr="004515CD">
        <w:rPr>
          <w:rFonts w:cs="Arial"/>
          <w:b/>
          <w:sz w:val="20"/>
          <w:szCs w:val="20"/>
        </w:rPr>
        <w:t>PROTOKOL</w:t>
      </w:r>
    </w:p>
    <w:p w:rsidR="000A6AEA" w:rsidRDefault="000A6AEA" w:rsidP="004515CD">
      <w:pPr>
        <w:spacing w:line="240" w:lineRule="auto"/>
        <w:jc w:val="center"/>
        <w:rPr>
          <w:rFonts w:cs="Arial"/>
          <w:b/>
          <w:sz w:val="20"/>
          <w:szCs w:val="20"/>
        </w:rPr>
      </w:pPr>
    </w:p>
    <w:p w:rsidR="004515CD" w:rsidRPr="004515CD" w:rsidRDefault="004515CD" w:rsidP="004515CD">
      <w:pPr>
        <w:spacing w:line="240" w:lineRule="auto"/>
        <w:jc w:val="center"/>
        <w:rPr>
          <w:rFonts w:cs="Arial"/>
          <w:b/>
          <w:sz w:val="20"/>
          <w:szCs w:val="20"/>
        </w:rPr>
      </w:pPr>
      <w:r w:rsidRPr="004515CD">
        <w:rPr>
          <w:rFonts w:cs="Arial"/>
          <w:b/>
          <w:sz w:val="20"/>
          <w:szCs w:val="20"/>
        </w:rPr>
        <w:t>O PREPREČEVANJU ONESNAŽEVANJA VODA ZARADI PLOVBE</w:t>
      </w:r>
    </w:p>
    <w:p w:rsidR="004515CD" w:rsidRPr="004515CD" w:rsidRDefault="004515CD" w:rsidP="004515CD">
      <w:pPr>
        <w:spacing w:line="240" w:lineRule="auto"/>
        <w:jc w:val="center"/>
        <w:rPr>
          <w:rFonts w:cs="Arial"/>
          <w:b/>
          <w:sz w:val="20"/>
          <w:szCs w:val="20"/>
        </w:rPr>
      </w:pPr>
      <w:r w:rsidRPr="004515CD">
        <w:rPr>
          <w:rFonts w:cs="Arial"/>
          <w:b/>
          <w:sz w:val="20"/>
          <w:szCs w:val="20"/>
        </w:rPr>
        <w:t>K OKVIRNEMU SPORAZUMU O SAVSKEM BAZENU</w:t>
      </w:r>
    </w:p>
    <w:p w:rsidR="000A6AEA" w:rsidRDefault="000A6AEA" w:rsidP="004515CD">
      <w:pPr>
        <w:shd w:val="clear" w:color="auto" w:fill="FFFFFF"/>
        <w:spacing w:line="240" w:lineRule="auto"/>
        <w:rPr>
          <w:rFonts w:cs="Arial"/>
          <w:sz w:val="20"/>
          <w:szCs w:val="20"/>
        </w:rPr>
      </w:pPr>
    </w:p>
    <w:p w:rsidR="000A6AEA" w:rsidRDefault="000A6AEA" w:rsidP="004515CD">
      <w:pPr>
        <w:shd w:val="clear" w:color="auto" w:fill="FFFFFF"/>
        <w:spacing w:line="240" w:lineRule="auto"/>
        <w:rPr>
          <w:rFonts w:cs="Arial"/>
          <w:sz w:val="20"/>
          <w:szCs w:val="20"/>
        </w:rPr>
      </w:pPr>
    </w:p>
    <w:p w:rsidR="004515CD" w:rsidRPr="004515CD" w:rsidRDefault="004515CD" w:rsidP="004515CD">
      <w:pPr>
        <w:shd w:val="clear" w:color="auto" w:fill="FFFFFF"/>
        <w:spacing w:line="240" w:lineRule="auto"/>
        <w:rPr>
          <w:rFonts w:cs="Arial"/>
          <w:sz w:val="20"/>
          <w:szCs w:val="20"/>
        </w:rPr>
      </w:pPr>
      <w:r w:rsidRPr="004515CD">
        <w:rPr>
          <w:rFonts w:cs="Arial"/>
          <w:sz w:val="20"/>
          <w:szCs w:val="20"/>
        </w:rPr>
        <w:t>Bosna in Hercegovina, Republika Hrvaška, Republika Srbija in Republika Slovenija (v nadaljnjem besedilu: pogodbenice) so se</w:t>
      </w:r>
    </w:p>
    <w:p w:rsidR="004515CD" w:rsidRPr="004515CD" w:rsidRDefault="004515CD" w:rsidP="004515CD">
      <w:pPr>
        <w:shd w:val="clear" w:color="auto" w:fill="FFFFFF"/>
        <w:spacing w:before="250" w:line="240" w:lineRule="auto"/>
        <w:rPr>
          <w:rFonts w:cs="Arial"/>
          <w:sz w:val="20"/>
          <w:szCs w:val="20"/>
        </w:rPr>
      </w:pPr>
      <w:r w:rsidRPr="004515CD">
        <w:rPr>
          <w:rFonts w:cs="Arial"/>
          <w:sz w:val="20"/>
          <w:szCs w:val="20"/>
        </w:rPr>
        <w:t xml:space="preserve">na podlagi določb prvega odstavka 30. člena Okvirnega sporazuma o Savskem bazenu, sklenjenega v Kranjski Gori 3. decembra 2002 (v nadaljnjem besedilu: </w:t>
      </w:r>
      <w:proofErr w:type="spellStart"/>
      <w:r w:rsidRPr="004515CD">
        <w:rPr>
          <w:rFonts w:cs="Arial"/>
          <w:sz w:val="20"/>
          <w:szCs w:val="20"/>
        </w:rPr>
        <w:t>OSSB</w:t>
      </w:r>
      <w:proofErr w:type="spellEnd"/>
      <w:r w:rsidRPr="004515CD">
        <w:rPr>
          <w:rFonts w:cs="Arial"/>
          <w:sz w:val="20"/>
          <w:szCs w:val="20"/>
        </w:rPr>
        <w:t>),</w:t>
      </w:r>
    </w:p>
    <w:p w:rsidR="004515CD" w:rsidRPr="004515CD" w:rsidRDefault="004515CD" w:rsidP="004515CD">
      <w:pPr>
        <w:shd w:val="clear" w:color="auto" w:fill="FFFFFF"/>
        <w:spacing w:before="264" w:line="240" w:lineRule="auto"/>
        <w:rPr>
          <w:rFonts w:cs="Arial"/>
          <w:sz w:val="20"/>
          <w:szCs w:val="20"/>
        </w:rPr>
      </w:pPr>
      <w:r w:rsidRPr="004515CD">
        <w:rPr>
          <w:rFonts w:cs="Arial"/>
          <w:sz w:val="20"/>
          <w:szCs w:val="20"/>
        </w:rPr>
        <w:t>ob upoštevanju, da so priporočila glede tehničnih pogojev za plovila v celinskem plovnem prometu na evropski ravni, Evropski kodeks za celinske plovne poti (CEVNI) in Evropski sporazum o mednarodnem prevozu nevarnega blaga po celinskih plovnih poteh (</w:t>
      </w:r>
      <w:proofErr w:type="spellStart"/>
      <w:r w:rsidRPr="004515CD">
        <w:rPr>
          <w:rFonts w:cs="Arial"/>
          <w:sz w:val="20"/>
          <w:szCs w:val="20"/>
        </w:rPr>
        <w:t>ADN</w:t>
      </w:r>
      <w:proofErr w:type="spellEnd"/>
      <w:r w:rsidRPr="004515CD">
        <w:rPr>
          <w:rFonts w:cs="Arial"/>
          <w:sz w:val="20"/>
          <w:szCs w:val="20"/>
        </w:rPr>
        <w:t>) sklop predpisov, ki imajo pomembno vlogo pri nadzoru nad onesnaževanjem voda s plovili za plovbo po celinskih vodah,</w:t>
      </w:r>
    </w:p>
    <w:p w:rsidR="004515CD" w:rsidRPr="004515CD" w:rsidRDefault="004515CD" w:rsidP="004515CD">
      <w:pPr>
        <w:shd w:val="clear" w:color="auto" w:fill="FFFFFF"/>
        <w:spacing w:before="250" w:line="240" w:lineRule="auto"/>
        <w:rPr>
          <w:rFonts w:cs="Arial"/>
          <w:sz w:val="20"/>
          <w:szCs w:val="20"/>
        </w:rPr>
      </w:pPr>
      <w:r w:rsidRPr="004515CD">
        <w:rPr>
          <w:rFonts w:cs="Arial"/>
          <w:sz w:val="20"/>
          <w:szCs w:val="20"/>
        </w:rPr>
        <w:t>v prepričanju, da čeprav je onesnaževanje voda zaradi prevoza po celinskih vodah manjšega pomena, bo nadaljnje zmanjševanje vplivov prevoza na okolje prispevalo k doseganju okoljskih in naravovarstvenih ciljev pri uporabi celinskih plovnih poti,</w:t>
      </w:r>
    </w:p>
    <w:p w:rsidR="004515CD" w:rsidRPr="004515CD" w:rsidRDefault="004515CD" w:rsidP="004515CD">
      <w:pPr>
        <w:shd w:val="clear" w:color="auto" w:fill="FFFFFF"/>
        <w:spacing w:before="240" w:line="240" w:lineRule="auto"/>
        <w:rPr>
          <w:rFonts w:cs="Arial"/>
          <w:sz w:val="20"/>
          <w:szCs w:val="20"/>
        </w:rPr>
      </w:pPr>
      <w:r w:rsidRPr="004515CD">
        <w:rPr>
          <w:rFonts w:cs="Arial"/>
          <w:sz w:val="20"/>
          <w:szCs w:val="20"/>
        </w:rPr>
        <w:t>dogovorile:</w:t>
      </w:r>
    </w:p>
    <w:p w:rsidR="004515CD" w:rsidRPr="004515CD" w:rsidRDefault="004515CD" w:rsidP="004515CD">
      <w:pPr>
        <w:shd w:val="clear" w:color="auto" w:fill="FFFFFF"/>
        <w:spacing w:before="470" w:line="240" w:lineRule="auto"/>
        <w:ind w:left="3370" w:right="3374"/>
        <w:jc w:val="center"/>
        <w:rPr>
          <w:rFonts w:cs="Arial"/>
          <w:b/>
          <w:sz w:val="20"/>
          <w:szCs w:val="20"/>
        </w:rPr>
      </w:pPr>
      <w:r w:rsidRPr="004515CD">
        <w:rPr>
          <w:rFonts w:cs="Arial"/>
          <w:b/>
          <w:sz w:val="20"/>
          <w:szCs w:val="20"/>
        </w:rPr>
        <w:t xml:space="preserve">I. DEL </w:t>
      </w:r>
    </w:p>
    <w:p w:rsidR="004515CD" w:rsidRPr="004515CD" w:rsidRDefault="004515CD" w:rsidP="004515CD">
      <w:pPr>
        <w:shd w:val="clear" w:color="auto" w:fill="FFFFFF"/>
        <w:spacing w:line="240" w:lineRule="auto"/>
        <w:jc w:val="center"/>
        <w:rPr>
          <w:rFonts w:cs="Arial"/>
          <w:b/>
          <w:sz w:val="20"/>
          <w:szCs w:val="20"/>
        </w:rPr>
      </w:pPr>
      <w:r w:rsidRPr="004515CD">
        <w:rPr>
          <w:rFonts w:cs="Arial"/>
          <w:b/>
          <w:sz w:val="20"/>
          <w:szCs w:val="20"/>
        </w:rPr>
        <w:t>SPLOŠNE DOLOČBE</w:t>
      </w:r>
    </w:p>
    <w:p w:rsidR="004515CD" w:rsidRPr="004515CD" w:rsidRDefault="004515CD" w:rsidP="004515CD">
      <w:pPr>
        <w:shd w:val="clear" w:color="auto" w:fill="FFFFFF"/>
        <w:spacing w:before="235" w:line="240" w:lineRule="auto"/>
        <w:ind w:right="-1"/>
        <w:jc w:val="center"/>
        <w:rPr>
          <w:rFonts w:cs="Arial"/>
          <w:b/>
          <w:sz w:val="20"/>
          <w:szCs w:val="20"/>
        </w:rPr>
      </w:pPr>
      <w:r w:rsidRPr="004515CD">
        <w:rPr>
          <w:rFonts w:cs="Arial"/>
          <w:b/>
          <w:sz w:val="20"/>
          <w:szCs w:val="20"/>
        </w:rPr>
        <w:t>1. člen</w:t>
      </w:r>
    </w:p>
    <w:p w:rsidR="004515CD" w:rsidRPr="004515CD" w:rsidRDefault="004515CD" w:rsidP="004515CD">
      <w:pPr>
        <w:shd w:val="clear" w:color="auto" w:fill="FFFFFF"/>
        <w:spacing w:line="240" w:lineRule="auto"/>
        <w:jc w:val="center"/>
        <w:rPr>
          <w:rFonts w:cs="Arial"/>
          <w:sz w:val="20"/>
          <w:szCs w:val="20"/>
        </w:rPr>
      </w:pPr>
      <w:r w:rsidRPr="004515CD">
        <w:rPr>
          <w:rFonts w:cs="Arial"/>
          <w:sz w:val="20"/>
          <w:szCs w:val="20"/>
        </w:rPr>
        <w:t>OPREDELITEV IZRAZOV</w:t>
      </w:r>
    </w:p>
    <w:p w:rsidR="004515CD" w:rsidRPr="004515CD" w:rsidRDefault="004515CD" w:rsidP="00464C7B">
      <w:pPr>
        <w:widowControl w:val="0"/>
        <w:numPr>
          <w:ilvl w:val="0"/>
          <w:numId w:val="21"/>
        </w:numPr>
        <w:shd w:val="clear" w:color="auto" w:fill="FFFFFF"/>
        <w:autoSpaceDE w:val="0"/>
        <w:autoSpaceDN w:val="0"/>
        <w:adjustRightInd w:val="0"/>
        <w:spacing w:before="115" w:line="240" w:lineRule="auto"/>
        <w:ind w:left="341" w:hanging="341"/>
        <w:rPr>
          <w:rFonts w:cs="Arial"/>
          <w:sz w:val="20"/>
          <w:szCs w:val="20"/>
        </w:rPr>
      </w:pPr>
      <w:r w:rsidRPr="004515CD">
        <w:rPr>
          <w:rFonts w:cs="Arial"/>
          <w:sz w:val="20"/>
          <w:szCs w:val="20"/>
        </w:rPr>
        <w:t xml:space="preserve">Izrazi, opredeljeni v 1. členu </w:t>
      </w:r>
      <w:proofErr w:type="spellStart"/>
      <w:r w:rsidRPr="004515CD">
        <w:rPr>
          <w:rFonts w:cs="Arial"/>
          <w:sz w:val="20"/>
          <w:szCs w:val="20"/>
        </w:rPr>
        <w:t>OSSB</w:t>
      </w:r>
      <w:proofErr w:type="spellEnd"/>
      <w:r w:rsidRPr="004515CD">
        <w:rPr>
          <w:rFonts w:cs="Arial"/>
          <w:sz w:val="20"/>
          <w:szCs w:val="20"/>
        </w:rPr>
        <w:t>, imajo v tem protokolu enak pomen, razen če ni določeno drugače.</w:t>
      </w:r>
    </w:p>
    <w:p w:rsidR="004515CD" w:rsidRPr="004515CD" w:rsidRDefault="004515CD" w:rsidP="00464C7B">
      <w:pPr>
        <w:widowControl w:val="0"/>
        <w:numPr>
          <w:ilvl w:val="0"/>
          <w:numId w:val="21"/>
        </w:numPr>
        <w:shd w:val="clear" w:color="auto" w:fill="FFFFFF"/>
        <w:autoSpaceDE w:val="0"/>
        <w:autoSpaceDN w:val="0"/>
        <w:adjustRightInd w:val="0"/>
        <w:spacing w:before="120" w:line="240" w:lineRule="auto"/>
        <w:jc w:val="left"/>
        <w:rPr>
          <w:rFonts w:cs="Arial"/>
          <w:sz w:val="20"/>
          <w:szCs w:val="20"/>
        </w:rPr>
      </w:pPr>
      <w:r w:rsidRPr="004515CD">
        <w:rPr>
          <w:rFonts w:cs="Arial"/>
          <w:sz w:val="20"/>
          <w:szCs w:val="20"/>
        </w:rPr>
        <w:t>V tem protokolu:</w:t>
      </w:r>
    </w:p>
    <w:p w:rsidR="004515CD" w:rsidRPr="004515CD" w:rsidRDefault="004515CD" w:rsidP="00464C7B">
      <w:pPr>
        <w:widowControl w:val="0"/>
        <w:numPr>
          <w:ilvl w:val="0"/>
          <w:numId w:val="22"/>
        </w:numPr>
        <w:shd w:val="clear" w:color="auto" w:fill="FFFFFF"/>
        <w:autoSpaceDE w:val="0"/>
        <w:autoSpaceDN w:val="0"/>
        <w:adjustRightInd w:val="0"/>
        <w:spacing w:before="115" w:line="240" w:lineRule="auto"/>
        <w:ind w:left="567" w:hanging="283"/>
        <w:rPr>
          <w:rFonts w:cs="Arial"/>
          <w:spacing w:val="-3"/>
          <w:sz w:val="20"/>
          <w:szCs w:val="20"/>
        </w:rPr>
      </w:pPr>
      <w:r w:rsidRPr="004515CD">
        <w:rPr>
          <w:rFonts w:cs="Arial"/>
          <w:sz w:val="20"/>
          <w:szCs w:val="20"/>
        </w:rPr>
        <w:t>»</w:t>
      </w:r>
      <w:proofErr w:type="spellStart"/>
      <w:r w:rsidRPr="004515CD">
        <w:rPr>
          <w:rFonts w:cs="Arial"/>
          <w:sz w:val="20"/>
          <w:szCs w:val="20"/>
        </w:rPr>
        <w:t>OSSB</w:t>
      </w:r>
      <w:proofErr w:type="spellEnd"/>
      <w:r w:rsidRPr="004515CD">
        <w:rPr>
          <w:rFonts w:cs="Arial"/>
          <w:sz w:val="20"/>
          <w:szCs w:val="20"/>
        </w:rPr>
        <w:t>« pomeni Okvirni sporazum o Savskem bazenu, sklenjen v Kranjski Gori v Sloveniji 3. decembra 2002, vključno s Sporazumom o spremembah in dopolnitvah Okvirnega sporazuma o Savskem bazenu in Protokola o režimu plovbe k Okvirnemu sporazumu o Savskem bazenu, sklenjenem v Ljubljani 2. aprila 2004;</w:t>
      </w:r>
    </w:p>
    <w:p w:rsidR="004515CD" w:rsidRPr="004515CD" w:rsidRDefault="004515CD" w:rsidP="00464C7B">
      <w:pPr>
        <w:widowControl w:val="0"/>
        <w:numPr>
          <w:ilvl w:val="0"/>
          <w:numId w:val="22"/>
        </w:numPr>
        <w:shd w:val="clear" w:color="auto" w:fill="FFFFFF"/>
        <w:autoSpaceDE w:val="0"/>
        <w:autoSpaceDN w:val="0"/>
        <w:adjustRightInd w:val="0"/>
        <w:spacing w:before="115" w:line="240" w:lineRule="auto"/>
        <w:ind w:left="567" w:hanging="283"/>
        <w:rPr>
          <w:rFonts w:cs="Arial"/>
          <w:sz w:val="20"/>
          <w:szCs w:val="20"/>
        </w:rPr>
      </w:pPr>
      <w:r w:rsidRPr="004515CD">
        <w:rPr>
          <w:rFonts w:cs="Arial"/>
          <w:sz w:val="20"/>
          <w:szCs w:val="20"/>
        </w:rPr>
        <w:t xml:space="preserve">»Savska komisija« pomeni Mednarodno komisijo za Savski bazen, ustanovljeno po 15. členu </w:t>
      </w:r>
      <w:proofErr w:type="spellStart"/>
      <w:r w:rsidRPr="004515CD">
        <w:rPr>
          <w:rFonts w:cs="Arial"/>
          <w:sz w:val="20"/>
          <w:szCs w:val="20"/>
        </w:rPr>
        <w:t>OSSB</w:t>
      </w:r>
      <w:proofErr w:type="spellEnd"/>
      <w:r w:rsidRPr="004515CD">
        <w:rPr>
          <w:rFonts w:cs="Arial"/>
          <w:sz w:val="20"/>
          <w:szCs w:val="20"/>
        </w:rPr>
        <w:t>;</w:t>
      </w:r>
    </w:p>
    <w:p w:rsidR="004515CD" w:rsidRPr="004515CD" w:rsidRDefault="004515CD" w:rsidP="00464C7B">
      <w:pPr>
        <w:widowControl w:val="0"/>
        <w:numPr>
          <w:ilvl w:val="0"/>
          <w:numId w:val="22"/>
        </w:numPr>
        <w:shd w:val="clear" w:color="auto" w:fill="FFFFFF"/>
        <w:autoSpaceDE w:val="0"/>
        <w:autoSpaceDN w:val="0"/>
        <w:adjustRightInd w:val="0"/>
        <w:spacing w:before="115" w:line="240" w:lineRule="auto"/>
        <w:ind w:left="567" w:hanging="283"/>
        <w:rPr>
          <w:rFonts w:cs="Arial"/>
          <w:spacing w:val="-4"/>
          <w:sz w:val="20"/>
          <w:szCs w:val="20"/>
        </w:rPr>
      </w:pPr>
      <w:r w:rsidRPr="004515CD">
        <w:rPr>
          <w:rFonts w:cs="Arial"/>
          <w:sz w:val="20"/>
          <w:szCs w:val="20"/>
        </w:rPr>
        <w:t xml:space="preserve">»plovilo« </w:t>
      </w:r>
      <w:r w:rsidRPr="004515CD">
        <w:rPr>
          <w:rFonts w:cs="Arial"/>
          <w:color w:val="000000"/>
          <w:sz w:val="20"/>
          <w:szCs w:val="20"/>
        </w:rPr>
        <w:t>pomeni katero koli plovilo za plovbo po celinskih vodah, vključno z majhnimi plovili, trajekti in plavajočo opremo;</w:t>
      </w:r>
    </w:p>
    <w:p w:rsidR="004515CD" w:rsidRPr="004515CD" w:rsidRDefault="004515CD" w:rsidP="00464C7B">
      <w:pPr>
        <w:widowControl w:val="0"/>
        <w:numPr>
          <w:ilvl w:val="0"/>
          <w:numId w:val="22"/>
        </w:numPr>
        <w:shd w:val="clear" w:color="auto" w:fill="FFFFFF"/>
        <w:autoSpaceDE w:val="0"/>
        <w:autoSpaceDN w:val="0"/>
        <w:adjustRightInd w:val="0"/>
        <w:spacing w:before="115" w:line="240" w:lineRule="auto"/>
        <w:ind w:left="567" w:hanging="283"/>
        <w:rPr>
          <w:rFonts w:cs="Arial"/>
          <w:sz w:val="20"/>
          <w:szCs w:val="20"/>
        </w:rPr>
      </w:pPr>
      <w:r w:rsidRPr="004515CD">
        <w:rPr>
          <w:rFonts w:cs="Arial"/>
          <w:sz w:val="20"/>
          <w:szCs w:val="20"/>
        </w:rPr>
        <w:t>»plavajoči objekt« pomeni katero koli plavajočo strukturo, ki je stalno privezana, zasidrana ali položena na rečno dno, npr. privezi, nastanitveni objekti, restavracije, mehanične delavnice, skladišča, pontonski mostovi, plavajoči hangarji, vodni mlini;</w:t>
      </w:r>
    </w:p>
    <w:p w:rsidR="004515CD" w:rsidRPr="004515CD" w:rsidRDefault="004515CD" w:rsidP="00464C7B">
      <w:pPr>
        <w:widowControl w:val="0"/>
        <w:numPr>
          <w:ilvl w:val="0"/>
          <w:numId w:val="22"/>
        </w:numPr>
        <w:shd w:val="clear" w:color="auto" w:fill="FFFFFF"/>
        <w:autoSpaceDE w:val="0"/>
        <w:autoSpaceDN w:val="0"/>
        <w:adjustRightInd w:val="0"/>
        <w:spacing w:before="115" w:line="240" w:lineRule="auto"/>
        <w:ind w:left="567" w:hanging="283"/>
        <w:rPr>
          <w:rFonts w:cs="Arial"/>
          <w:spacing w:val="-10"/>
          <w:sz w:val="20"/>
          <w:szCs w:val="20"/>
        </w:rPr>
      </w:pPr>
      <w:r w:rsidRPr="004515CD">
        <w:rPr>
          <w:rFonts w:cs="Arial"/>
          <w:sz w:val="20"/>
          <w:szCs w:val="20"/>
        </w:rPr>
        <w:t>»odpadki, nastali na plovilu« pomenijo snovi ali predmete, ki jih pristojna oseba odstrani, namerava odstraniti ali jih je dolžna odstraniti, vključno z odpadki, nastalimi pri delovanju plovila, in odpadki, povezanimi s tovorom;</w:t>
      </w:r>
    </w:p>
    <w:p w:rsidR="004515CD" w:rsidRPr="004515CD" w:rsidRDefault="004515CD" w:rsidP="00464C7B">
      <w:pPr>
        <w:widowControl w:val="0"/>
        <w:numPr>
          <w:ilvl w:val="0"/>
          <w:numId w:val="22"/>
        </w:numPr>
        <w:shd w:val="clear" w:color="auto" w:fill="FFFFFF"/>
        <w:autoSpaceDE w:val="0"/>
        <w:autoSpaceDN w:val="0"/>
        <w:adjustRightInd w:val="0"/>
        <w:spacing w:before="115" w:line="240" w:lineRule="auto"/>
        <w:ind w:left="567" w:right="5" w:hanging="283"/>
        <w:rPr>
          <w:rFonts w:cs="Arial"/>
          <w:sz w:val="20"/>
          <w:szCs w:val="20"/>
        </w:rPr>
      </w:pPr>
      <w:r w:rsidRPr="004515CD">
        <w:rPr>
          <w:rFonts w:cs="Arial"/>
          <w:sz w:val="20"/>
          <w:szCs w:val="20"/>
        </w:rPr>
        <w:t>»odpadki, nastali pri delovanju plovila« pomenijo odpadke in odpadne vode, ki nastanejo na plovilu zaradi delovanja in vzdrževanja plovila; mednje spadajo zaoljeni in zamaščeni odpadki ter drugi odpadki, ki nastanejo med delovanjem plovila;</w:t>
      </w:r>
    </w:p>
    <w:p w:rsidR="004515CD" w:rsidRPr="004515CD" w:rsidRDefault="004515CD" w:rsidP="00464C7B">
      <w:pPr>
        <w:widowControl w:val="0"/>
        <w:numPr>
          <w:ilvl w:val="0"/>
          <w:numId w:val="22"/>
        </w:numPr>
        <w:shd w:val="clear" w:color="auto" w:fill="FFFFFF"/>
        <w:autoSpaceDE w:val="0"/>
        <w:autoSpaceDN w:val="0"/>
        <w:adjustRightInd w:val="0"/>
        <w:spacing w:before="115" w:line="240" w:lineRule="auto"/>
        <w:ind w:left="567" w:right="5" w:hanging="283"/>
        <w:rPr>
          <w:rFonts w:cs="Arial"/>
          <w:sz w:val="20"/>
          <w:szCs w:val="20"/>
        </w:rPr>
      </w:pPr>
      <w:r w:rsidRPr="004515CD">
        <w:rPr>
          <w:rFonts w:cs="Arial"/>
          <w:sz w:val="20"/>
          <w:szCs w:val="20"/>
        </w:rPr>
        <w:t>»zaoljeni in zamaščeni odpadki« pomenijo odpadna olja, kalužne vode ter druge zaoljene in zamaščene odpadke, kot so odpadne masti, rabljeni filtri, rabljene krpe, vsebniki in embalaža teh odpadkov;</w:t>
      </w:r>
    </w:p>
    <w:p w:rsidR="004515CD" w:rsidRPr="004515CD" w:rsidRDefault="004515CD" w:rsidP="00464C7B">
      <w:pPr>
        <w:widowControl w:val="0"/>
        <w:numPr>
          <w:ilvl w:val="0"/>
          <w:numId w:val="22"/>
        </w:numPr>
        <w:shd w:val="clear" w:color="auto" w:fill="FFFFFF"/>
        <w:autoSpaceDE w:val="0"/>
        <w:autoSpaceDN w:val="0"/>
        <w:adjustRightInd w:val="0"/>
        <w:spacing w:before="115" w:line="240" w:lineRule="auto"/>
        <w:ind w:left="567" w:right="5" w:hanging="283"/>
        <w:rPr>
          <w:rFonts w:cs="Arial"/>
          <w:sz w:val="20"/>
          <w:szCs w:val="20"/>
        </w:rPr>
      </w:pPr>
      <w:r w:rsidRPr="004515CD">
        <w:rPr>
          <w:rFonts w:cs="Arial"/>
          <w:sz w:val="20"/>
          <w:szCs w:val="20"/>
        </w:rPr>
        <w:t>»odpadna olja« pomenijo rabljena olja ter druga neuporabna olja iz motorjev, menjalnikov in hidravlične opreme;</w:t>
      </w:r>
    </w:p>
    <w:p w:rsidR="004515CD" w:rsidRPr="004515CD" w:rsidRDefault="004515CD" w:rsidP="00464C7B">
      <w:pPr>
        <w:widowControl w:val="0"/>
        <w:numPr>
          <w:ilvl w:val="0"/>
          <w:numId w:val="22"/>
        </w:numPr>
        <w:shd w:val="clear" w:color="auto" w:fill="FFFFFF"/>
        <w:autoSpaceDE w:val="0"/>
        <w:autoSpaceDN w:val="0"/>
        <w:adjustRightInd w:val="0"/>
        <w:spacing w:before="115" w:line="240" w:lineRule="auto"/>
        <w:ind w:left="567" w:right="5" w:hanging="283"/>
        <w:rPr>
          <w:rFonts w:cs="Arial"/>
          <w:sz w:val="20"/>
          <w:szCs w:val="20"/>
        </w:rPr>
      </w:pPr>
      <w:r w:rsidRPr="004515CD">
        <w:rPr>
          <w:rFonts w:cs="Arial"/>
          <w:sz w:val="20"/>
          <w:szCs w:val="20"/>
        </w:rPr>
        <w:lastRenderedPageBreak/>
        <w:t>»kalužne vode« pomenijo zaoljene vode iz motorjev v strojnici, s krova, iz suhih pregrad ali stranskih prostorov;</w:t>
      </w:r>
    </w:p>
    <w:p w:rsidR="004515CD" w:rsidRPr="004515CD" w:rsidRDefault="004515CD" w:rsidP="00464C7B">
      <w:pPr>
        <w:widowControl w:val="0"/>
        <w:numPr>
          <w:ilvl w:val="0"/>
          <w:numId w:val="22"/>
        </w:numPr>
        <w:shd w:val="clear" w:color="auto" w:fill="FFFFFF"/>
        <w:autoSpaceDE w:val="0"/>
        <w:autoSpaceDN w:val="0"/>
        <w:adjustRightInd w:val="0"/>
        <w:spacing w:before="115" w:line="240" w:lineRule="auto"/>
        <w:ind w:left="567" w:right="5" w:hanging="283"/>
        <w:rPr>
          <w:rFonts w:cs="Arial"/>
          <w:sz w:val="20"/>
          <w:szCs w:val="20"/>
        </w:rPr>
      </w:pPr>
      <w:r w:rsidRPr="004515CD">
        <w:rPr>
          <w:rFonts w:cs="Arial"/>
          <w:sz w:val="20"/>
          <w:szCs w:val="20"/>
        </w:rPr>
        <w:t xml:space="preserve">»odpadne masti« pomenijo rabljene masti, zbrane iz odlivov mazalk, ležajev in orodja za </w:t>
      </w:r>
      <w:proofErr w:type="spellStart"/>
      <w:r w:rsidRPr="004515CD">
        <w:rPr>
          <w:rFonts w:cs="Arial"/>
          <w:sz w:val="20"/>
          <w:szCs w:val="20"/>
        </w:rPr>
        <w:t>podmazovanje</w:t>
      </w:r>
      <w:proofErr w:type="spellEnd"/>
      <w:r w:rsidRPr="004515CD">
        <w:rPr>
          <w:rFonts w:cs="Arial"/>
          <w:sz w:val="20"/>
          <w:szCs w:val="20"/>
        </w:rPr>
        <w:t>, in druge neuporabne masti;</w:t>
      </w:r>
    </w:p>
    <w:p w:rsidR="004515CD" w:rsidRPr="004515CD" w:rsidRDefault="004515CD" w:rsidP="00464C7B">
      <w:pPr>
        <w:widowControl w:val="0"/>
        <w:numPr>
          <w:ilvl w:val="0"/>
          <w:numId w:val="22"/>
        </w:numPr>
        <w:shd w:val="clear" w:color="auto" w:fill="FFFFFF"/>
        <w:autoSpaceDE w:val="0"/>
        <w:autoSpaceDN w:val="0"/>
        <w:adjustRightInd w:val="0"/>
        <w:spacing w:before="115" w:line="240" w:lineRule="auto"/>
        <w:ind w:left="567" w:right="5" w:hanging="283"/>
        <w:rPr>
          <w:rFonts w:cs="Arial"/>
          <w:sz w:val="20"/>
          <w:szCs w:val="20"/>
        </w:rPr>
      </w:pPr>
      <w:r w:rsidRPr="004515CD">
        <w:rPr>
          <w:rFonts w:cs="Arial"/>
          <w:sz w:val="20"/>
          <w:szCs w:val="20"/>
        </w:rPr>
        <w:t>»komunalne odpadne vode« pomenijo odpadne vode iz kuhinj, jedilnic, kopalnic, stranišč in pralnic ter druge odpadne vode, povezane s človekovimi dejavnostmi;</w:t>
      </w:r>
    </w:p>
    <w:p w:rsidR="004515CD" w:rsidRPr="004515CD" w:rsidRDefault="004515CD" w:rsidP="00464C7B">
      <w:pPr>
        <w:widowControl w:val="0"/>
        <w:numPr>
          <w:ilvl w:val="0"/>
          <w:numId w:val="22"/>
        </w:numPr>
        <w:shd w:val="clear" w:color="auto" w:fill="FFFFFF"/>
        <w:autoSpaceDE w:val="0"/>
        <w:autoSpaceDN w:val="0"/>
        <w:adjustRightInd w:val="0"/>
        <w:spacing w:before="115" w:line="240" w:lineRule="auto"/>
        <w:ind w:left="567" w:right="5" w:hanging="283"/>
        <w:rPr>
          <w:rFonts w:cs="Arial"/>
          <w:sz w:val="20"/>
          <w:szCs w:val="20"/>
        </w:rPr>
      </w:pPr>
      <w:r w:rsidRPr="004515CD">
        <w:rPr>
          <w:rFonts w:cs="Arial"/>
          <w:sz w:val="20"/>
          <w:szCs w:val="20"/>
        </w:rPr>
        <w:t>»komunalni odpadki« pomenijo organske in anorganske komunalne odpadke ter ostanke hrane, ki nastanejo na plovilu, toda ne vsebujejo sestavin drugih vrst odpadkov;</w:t>
      </w:r>
    </w:p>
    <w:p w:rsidR="004515CD" w:rsidRPr="004515CD" w:rsidRDefault="004515CD" w:rsidP="00464C7B">
      <w:pPr>
        <w:widowControl w:val="0"/>
        <w:numPr>
          <w:ilvl w:val="0"/>
          <w:numId w:val="22"/>
        </w:numPr>
        <w:shd w:val="clear" w:color="auto" w:fill="FFFFFF"/>
        <w:autoSpaceDE w:val="0"/>
        <w:autoSpaceDN w:val="0"/>
        <w:adjustRightInd w:val="0"/>
        <w:spacing w:before="115" w:line="240" w:lineRule="auto"/>
        <w:ind w:left="567" w:right="5" w:hanging="283"/>
        <w:rPr>
          <w:rFonts w:cs="Arial"/>
          <w:sz w:val="20"/>
          <w:szCs w:val="20"/>
        </w:rPr>
      </w:pPr>
      <w:r w:rsidRPr="004515CD">
        <w:rPr>
          <w:rFonts w:cs="Arial"/>
          <w:sz w:val="20"/>
          <w:szCs w:val="20"/>
        </w:rPr>
        <w:t xml:space="preserve"> »mulj« pomeni ostanke, ki nastanejo med delovanjem čistilne naprave na plovilu;</w:t>
      </w:r>
    </w:p>
    <w:p w:rsidR="004515CD" w:rsidRPr="004515CD" w:rsidRDefault="004515CD" w:rsidP="00464C7B">
      <w:pPr>
        <w:widowControl w:val="0"/>
        <w:numPr>
          <w:ilvl w:val="0"/>
          <w:numId w:val="22"/>
        </w:numPr>
        <w:shd w:val="clear" w:color="auto" w:fill="FFFFFF"/>
        <w:autoSpaceDE w:val="0"/>
        <w:autoSpaceDN w:val="0"/>
        <w:adjustRightInd w:val="0"/>
        <w:spacing w:before="115" w:line="240" w:lineRule="auto"/>
        <w:ind w:left="567" w:right="5" w:hanging="283"/>
        <w:rPr>
          <w:rFonts w:cs="Arial"/>
          <w:sz w:val="20"/>
          <w:szCs w:val="20"/>
        </w:rPr>
      </w:pPr>
      <w:r w:rsidRPr="004515CD">
        <w:rPr>
          <w:rFonts w:cs="Arial"/>
          <w:sz w:val="20"/>
          <w:szCs w:val="20"/>
        </w:rPr>
        <w:t>»brozga« pomeni ostanke tovora, pomešane z vodo od izpiranja, rjo ali blatom, ne glede na to, ali so ti ostanki primerni za črpanje ali ne;</w:t>
      </w:r>
    </w:p>
    <w:p w:rsidR="004515CD" w:rsidRPr="004515CD" w:rsidRDefault="004515CD" w:rsidP="00464C7B">
      <w:pPr>
        <w:widowControl w:val="0"/>
        <w:numPr>
          <w:ilvl w:val="0"/>
          <w:numId w:val="22"/>
        </w:numPr>
        <w:shd w:val="clear" w:color="auto" w:fill="FFFFFF"/>
        <w:autoSpaceDE w:val="0"/>
        <w:autoSpaceDN w:val="0"/>
        <w:adjustRightInd w:val="0"/>
        <w:spacing w:before="115" w:line="240" w:lineRule="auto"/>
        <w:ind w:left="567" w:right="5" w:hanging="283"/>
        <w:rPr>
          <w:rFonts w:cs="Arial"/>
          <w:sz w:val="20"/>
          <w:szCs w:val="20"/>
        </w:rPr>
      </w:pPr>
      <w:r w:rsidRPr="004515CD">
        <w:rPr>
          <w:rFonts w:cs="Arial"/>
          <w:sz w:val="20"/>
          <w:szCs w:val="20"/>
        </w:rPr>
        <w:t>»drugi posebni odpadki« pomenijo odpadke, ki nastanejo med delovanjem plovila ter niso zaoljeni ne zamaščeni odpadki niti odpadki, navedeni v točkah k do n;</w:t>
      </w:r>
    </w:p>
    <w:p w:rsidR="004515CD" w:rsidRPr="004515CD" w:rsidRDefault="004515CD" w:rsidP="00464C7B">
      <w:pPr>
        <w:widowControl w:val="0"/>
        <w:numPr>
          <w:ilvl w:val="0"/>
          <w:numId w:val="22"/>
        </w:numPr>
        <w:shd w:val="clear" w:color="auto" w:fill="FFFFFF"/>
        <w:autoSpaceDE w:val="0"/>
        <w:autoSpaceDN w:val="0"/>
        <w:adjustRightInd w:val="0"/>
        <w:spacing w:before="115" w:line="240" w:lineRule="auto"/>
        <w:ind w:left="567" w:right="5" w:hanging="283"/>
        <w:rPr>
          <w:rFonts w:cs="Arial"/>
          <w:sz w:val="20"/>
          <w:szCs w:val="20"/>
        </w:rPr>
      </w:pPr>
      <w:r w:rsidRPr="004515CD">
        <w:rPr>
          <w:rFonts w:cs="Arial"/>
          <w:sz w:val="20"/>
          <w:szCs w:val="20"/>
        </w:rPr>
        <w:t>»odpadki, povezani s tovorom« pomenijo odpadke in odpadne vode, ki nastanejo na plovilu v povezavi s tovorom, vključno z ostanki tovora, razen preostankov tovora;</w:t>
      </w:r>
    </w:p>
    <w:p w:rsidR="004515CD" w:rsidRPr="004515CD" w:rsidRDefault="004515CD" w:rsidP="00464C7B">
      <w:pPr>
        <w:widowControl w:val="0"/>
        <w:numPr>
          <w:ilvl w:val="0"/>
          <w:numId w:val="22"/>
        </w:numPr>
        <w:shd w:val="clear" w:color="auto" w:fill="FFFFFF"/>
        <w:autoSpaceDE w:val="0"/>
        <w:autoSpaceDN w:val="0"/>
        <w:adjustRightInd w:val="0"/>
        <w:spacing w:before="115" w:line="240" w:lineRule="auto"/>
        <w:ind w:left="567" w:right="5" w:hanging="283"/>
        <w:rPr>
          <w:rFonts w:cs="Arial"/>
          <w:sz w:val="20"/>
          <w:szCs w:val="20"/>
        </w:rPr>
      </w:pPr>
      <w:r w:rsidRPr="004515CD">
        <w:rPr>
          <w:rFonts w:cs="Arial"/>
          <w:sz w:val="20"/>
          <w:szCs w:val="20"/>
        </w:rPr>
        <w:t xml:space="preserve">»preostanki tovora« pomenijo tekoči tovor, ki ostane v rezervoarjih ali ceveh po raztovoru, če sistem za </w:t>
      </w:r>
      <w:proofErr w:type="spellStart"/>
      <w:r w:rsidRPr="004515CD">
        <w:rPr>
          <w:rFonts w:cs="Arial"/>
          <w:sz w:val="20"/>
          <w:szCs w:val="20"/>
        </w:rPr>
        <w:t>izpraznjenje</w:t>
      </w:r>
      <w:proofErr w:type="spellEnd"/>
      <w:r w:rsidRPr="004515CD">
        <w:rPr>
          <w:rFonts w:cs="Arial"/>
          <w:sz w:val="20"/>
          <w:szCs w:val="20"/>
        </w:rPr>
        <w:t xml:space="preserve"> v skladu z Evropskim sporazumom o mednarodnem prevozu nevarnega blaga po celinskih plovnih poteh (</w:t>
      </w:r>
      <w:proofErr w:type="spellStart"/>
      <w:r w:rsidRPr="004515CD">
        <w:rPr>
          <w:rFonts w:cs="Arial"/>
          <w:sz w:val="20"/>
          <w:szCs w:val="20"/>
        </w:rPr>
        <w:t>ADN</w:t>
      </w:r>
      <w:proofErr w:type="spellEnd"/>
      <w:r w:rsidRPr="004515CD">
        <w:rPr>
          <w:rFonts w:cs="Arial"/>
          <w:sz w:val="20"/>
          <w:szCs w:val="20"/>
        </w:rPr>
        <w:t>) ni bil uporabljen, ter suhi tovor, ki ostane v skladiščih po razkladanju pred ročnim ali mehanskim pometanjem ali sesanjem;</w:t>
      </w:r>
    </w:p>
    <w:p w:rsidR="004515CD" w:rsidRPr="004515CD" w:rsidRDefault="004515CD" w:rsidP="00464C7B">
      <w:pPr>
        <w:widowControl w:val="0"/>
        <w:numPr>
          <w:ilvl w:val="0"/>
          <w:numId w:val="22"/>
        </w:numPr>
        <w:shd w:val="clear" w:color="auto" w:fill="FFFFFF"/>
        <w:autoSpaceDE w:val="0"/>
        <w:autoSpaceDN w:val="0"/>
        <w:adjustRightInd w:val="0"/>
        <w:spacing w:before="115" w:line="240" w:lineRule="auto"/>
        <w:ind w:left="567" w:right="5" w:hanging="283"/>
        <w:rPr>
          <w:rFonts w:cs="Arial"/>
          <w:sz w:val="20"/>
          <w:szCs w:val="20"/>
        </w:rPr>
      </w:pPr>
      <w:r w:rsidRPr="004515CD">
        <w:rPr>
          <w:rFonts w:cs="Arial"/>
          <w:sz w:val="20"/>
          <w:szCs w:val="20"/>
        </w:rPr>
        <w:t xml:space="preserve">»ostanki tovora« pomenijo tekoči tovor, ki ga ni mogoče odstraniti iz rezervoarjev ali cevi z uporabo sistema za </w:t>
      </w:r>
      <w:proofErr w:type="spellStart"/>
      <w:r w:rsidRPr="004515CD">
        <w:rPr>
          <w:rFonts w:cs="Arial"/>
          <w:sz w:val="20"/>
          <w:szCs w:val="20"/>
        </w:rPr>
        <w:t>izpraznjenje</w:t>
      </w:r>
      <w:proofErr w:type="spellEnd"/>
      <w:r w:rsidRPr="004515CD">
        <w:rPr>
          <w:rFonts w:cs="Arial"/>
          <w:sz w:val="20"/>
          <w:szCs w:val="20"/>
        </w:rPr>
        <w:t>, in suhi tovor, ki ga ni mogoče odstraniti iz skladišča z ročnim ali mehanskim pometanjem ali sesanjem;</w:t>
      </w:r>
    </w:p>
    <w:p w:rsidR="004515CD" w:rsidRPr="004515CD" w:rsidRDefault="004515CD" w:rsidP="00464C7B">
      <w:pPr>
        <w:widowControl w:val="0"/>
        <w:numPr>
          <w:ilvl w:val="0"/>
          <w:numId w:val="22"/>
        </w:numPr>
        <w:shd w:val="clear" w:color="auto" w:fill="FFFFFF"/>
        <w:autoSpaceDE w:val="0"/>
        <w:autoSpaceDN w:val="0"/>
        <w:adjustRightInd w:val="0"/>
        <w:spacing w:before="115" w:line="240" w:lineRule="auto"/>
        <w:ind w:left="567" w:right="5" w:hanging="283"/>
        <w:rPr>
          <w:rFonts w:cs="Arial"/>
          <w:sz w:val="20"/>
          <w:szCs w:val="20"/>
        </w:rPr>
      </w:pPr>
      <w:r w:rsidRPr="004515CD">
        <w:rPr>
          <w:rFonts w:cs="Arial"/>
          <w:sz w:val="20"/>
          <w:szCs w:val="20"/>
        </w:rPr>
        <w:t>»pometeno skladišče« pomeni skladišče, iz katerega se je tovor odstranil s pripomočki za čiščenje, in sicer za ročno ali mehansko pometanje, vendar brez uporabe naprav za sesanje ali izpiranje, in ki vsebuje samo ostanke tovora;</w:t>
      </w:r>
    </w:p>
    <w:p w:rsidR="004515CD" w:rsidRPr="004515CD" w:rsidRDefault="004515CD" w:rsidP="00464C7B">
      <w:pPr>
        <w:widowControl w:val="0"/>
        <w:numPr>
          <w:ilvl w:val="0"/>
          <w:numId w:val="22"/>
        </w:numPr>
        <w:shd w:val="clear" w:color="auto" w:fill="FFFFFF"/>
        <w:autoSpaceDE w:val="0"/>
        <w:autoSpaceDN w:val="0"/>
        <w:adjustRightInd w:val="0"/>
        <w:spacing w:before="115" w:line="240" w:lineRule="auto"/>
        <w:ind w:left="567" w:right="5" w:hanging="283"/>
        <w:rPr>
          <w:rFonts w:cs="Arial"/>
          <w:sz w:val="20"/>
          <w:szCs w:val="20"/>
        </w:rPr>
      </w:pPr>
      <w:r w:rsidRPr="004515CD">
        <w:rPr>
          <w:rFonts w:cs="Arial"/>
          <w:sz w:val="20"/>
          <w:szCs w:val="20"/>
        </w:rPr>
        <w:t xml:space="preserve">»osušen rezervoar« </w:t>
      </w:r>
      <w:r w:rsidRPr="004515CD">
        <w:rPr>
          <w:rFonts w:cs="Arial"/>
          <w:color w:val="000000"/>
          <w:sz w:val="20"/>
          <w:szCs w:val="20"/>
        </w:rPr>
        <w:t xml:space="preserve">pomeni rezervoar, iz katerega so bili z uporabo sistema za </w:t>
      </w:r>
      <w:proofErr w:type="spellStart"/>
      <w:r w:rsidRPr="004515CD">
        <w:rPr>
          <w:rFonts w:cs="Arial"/>
          <w:color w:val="000000"/>
          <w:sz w:val="20"/>
          <w:szCs w:val="20"/>
        </w:rPr>
        <w:t>izpraznjenje</w:t>
      </w:r>
      <w:proofErr w:type="spellEnd"/>
      <w:r w:rsidRPr="004515CD">
        <w:rPr>
          <w:rFonts w:cs="Arial"/>
          <w:color w:val="000000"/>
          <w:sz w:val="20"/>
          <w:szCs w:val="20"/>
        </w:rPr>
        <w:t xml:space="preserve"> v skladu z </w:t>
      </w:r>
      <w:proofErr w:type="spellStart"/>
      <w:r w:rsidRPr="004515CD">
        <w:rPr>
          <w:rFonts w:cs="Arial"/>
          <w:color w:val="000000"/>
          <w:sz w:val="20"/>
          <w:szCs w:val="20"/>
        </w:rPr>
        <w:t>ADN</w:t>
      </w:r>
      <w:proofErr w:type="spellEnd"/>
      <w:r w:rsidRPr="004515CD">
        <w:rPr>
          <w:rFonts w:cs="Arial"/>
          <w:color w:val="000000"/>
          <w:sz w:val="20"/>
          <w:szCs w:val="20"/>
        </w:rPr>
        <w:t xml:space="preserve"> odstranjeni preostanki tovora in ki vsebuje samo ostanke tovora;</w:t>
      </w:r>
    </w:p>
    <w:p w:rsidR="004515CD" w:rsidRPr="004515CD" w:rsidRDefault="004515CD" w:rsidP="00464C7B">
      <w:pPr>
        <w:widowControl w:val="0"/>
        <w:numPr>
          <w:ilvl w:val="0"/>
          <w:numId w:val="22"/>
        </w:numPr>
        <w:shd w:val="clear" w:color="auto" w:fill="FFFFFF"/>
        <w:autoSpaceDE w:val="0"/>
        <w:autoSpaceDN w:val="0"/>
        <w:adjustRightInd w:val="0"/>
        <w:spacing w:before="115" w:line="240" w:lineRule="auto"/>
        <w:ind w:left="567" w:right="5" w:hanging="283"/>
        <w:rPr>
          <w:rFonts w:cs="Arial"/>
          <w:sz w:val="20"/>
          <w:szCs w:val="20"/>
        </w:rPr>
      </w:pPr>
      <w:r w:rsidRPr="004515CD">
        <w:rPr>
          <w:rFonts w:cs="Arial"/>
          <w:sz w:val="20"/>
          <w:szCs w:val="20"/>
        </w:rPr>
        <w:t>»posesano skladišče« pomeni skladišče, iz katerega je bil s sesanjem odstranjen preostanek tovora in v katerem je občutno manj ostankov tovora kot v pometenem skladišču;</w:t>
      </w:r>
    </w:p>
    <w:p w:rsidR="004515CD" w:rsidRPr="004515CD" w:rsidRDefault="004515CD" w:rsidP="00464C7B">
      <w:pPr>
        <w:widowControl w:val="0"/>
        <w:numPr>
          <w:ilvl w:val="0"/>
          <w:numId w:val="22"/>
        </w:numPr>
        <w:shd w:val="clear" w:color="auto" w:fill="FFFFFF"/>
        <w:autoSpaceDE w:val="0"/>
        <w:autoSpaceDN w:val="0"/>
        <w:adjustRightInd w:val="0"/>
        <w:spacing w:before="115" w:line="240" w:lineRule="auto"/>
        <w:ind w:left="567" w:right="5" w:hanging="283"/>
        <w:rPr>
          <w:rFonts w:cs="Arial"/>
          <w:sz w:val="20"/>
          <w:szCs w:val="20"/>
        </w:rPr>
      </w:pPr>
      <w:r w:rsidRPr="004515CD">
        <w:rPr>
          <w:rFonts w:cs="Arial"/>
          <w:sz w:val="20"/>
          <w:szCs w:val="20"/>
        </w:rPr>
        <w:t>»izprano skladišče ali rezervoar« pomeni skladišče ali rezervoar, ki je po pranju primeren za katero koli vrsto tovora;</w:t>
      </w:r>
    </w:p>
    <w:p w:rsidR="004515CD" w:rsidRPr="004515CD" w:rsidRDefault="004515CD" w:rsidP="00464C7B">
      <w:pPr>
        <w:widowControl w:val="0"/>
        <w:numPr>
          <w:ilvl w:val="0"/>
          <w:numId w:val="22"/>
        </w:numPr>
        <w:shd w:val="clear" w:color="auto" w:fill="FFFFFF"/>
        <w:autoSpaceDE w:val="0"/>
        <w:autoSpaceDN w:val="0"/>
        <w:adjustRightInd w:val="0"/>
        <w:spacing w:before="115" w:line="240" w:lineRule="auto"/>
        <w:ind w:left="567" w:right="5" w:hanging="283"/>
        <w:rPr>
          <w:rFonts w:cs="Arial"/>
          <w:sz w:val="20"/>
          <w:szCs w:val="20"/>
        </w:rPr>
      </w:pPr>
      <w:r w:rsidRPr="004515CD">
        <w:rPr>
          <w:rFonts w:cs="Arial"/>
          <w:sz w:val="20"/>
          <w:szCs w:val="20"/>
        </w:rPr>
        <w:t>»izpust preostankov« pomeni odstranjevanje preostankov tovora iz skladišč, rezervoarjev in cevi z ustreznimi pripomočki (npr. za ročno ali strojno pometanje, sesanje, sistem za izpiranje), da se dosežejo zahteve za »pometeno« ali »posesano« skladišče ali »osušen« rezervoar, pri čemer se odstranijo tudi ostanki, nastali pri ravnanju s tovorom, embalaža in oprema za skladiščenje;</w:t>
      </w:r>
    </w:p>
    <w:p w:rsidR="004515CD" w:rsidRPr="004515CD" w:rsidRDefault="004515CD" w:rsidP="00464C7B">
      <w:pPr>
        <w:widowControl w:val="0"/>
        <w:numPr>
          <w:ilvl w:val="0"/>
          <w:numId w:val="22"/>
        </w:numPr>
        <w:shd w:val="clear" w:color="auto" w:fill="FFFFFF"/>
        <w:autoSpaceDE w:val="0"/>
        <w:autoSpaceDN w:val="0"/>
        <w:adjustRightInd w:val="0"/>
        <w:spacing w:before="115" w:line="240" w:lineRule="auto"/>
        <w:ind w:left="567" w:right="5" w:hanging="283"/>
        <w:rPr>
          <w:rFonts w:cs="Arial"/>
          <w:sz w:val="20"/>
          <w:szCs w:val="20"/>
        </w:rPr>
      </w:pPr>
      <w:r w:rsidRPr="004515CD">
        <w:rPr>
          <w:rFonts w:cs="Arial"/>
          <w:sz w:val="20"/>
          <w:szCs w:val="20"/>
        </w:rPr>
        <w:t>»izpiranje« pomeni odstranjevanje ostankov tovora iz pometenih ali posesanih skladišč s paro ali vodo;</w:t>
      </w:r>
    </w:p>
    <w:p w:rsidR="004515CD" w:rsidRPr="004515CD" w:rsidRDefault="004515CD" w:rsidP="00464C7B">
      <w:pPr>
        <w:widowControl w:val="0"/>
        <w:numPr>
          <w:ilvl w:val="0"/>
          <w:numId w:val="22"/>
        </w:numPr>
        <w:shd w:val="clear" w:color="auto" w:fill="FFFFFF"/>
        <w:autoSpaceDE w:val="0"/>
        <w:autoSpaceDN w:val="0"/>
        <w:adjustRightInd w:val="0"/>
        <w:spacing w:before="115" w:line="240" w:lineRule="auto"/>
        <w:ind w:left="567" w:right="5" w:hanging="283"/>
        <w:rPr>
          <w:rFonts w:cs="Arial"/>
          <w:sz w:val="20"/>
          <w:szCs w:val="20"/>
        </w:rPr>
      </w:pPr>
      <w:r w:rsidRPr="004515CD">
        <w:rPr>
          <w:rFonts w:cs="Arial"/>
          <w:sz w:val="20"/>
          <w:szCs w:val="20"/>
        </w:rPr>
        <w:t>»voda od izpiranja« pomeni vodo od izpiranja pometenih ali posesanih skladišč ali izpraznjenih rezervoarjev, vključno z balastnimi ali meteornimi vodami iz skladišč ali rezervoarjev;</w:t>
      </w:r>
    </w:p>
    <w:p w:rsidR="004515CD" w:rsidRPr="004515CD" w:rsidRDefault="004515CD" w:rsidP="00464C7B">
      <w:pPr>
        <w:widowControl w:val="0"/>
        <w:numPr>
          <w:ilvl w:val="0"/>
          <w:numId w:val="22"/>
        </w:numPr>
        <w:shd w:val="clear" w:color="auto" w:fill="FFFFFF"/>
        <w:autoSpaceDE w:val="0"/>
        <w:autoSpaceDN w:val="0"/>
        <w:adjustRightInd w:val="0"/>
        <w:spacing w:beforeLines="115" w:before="276" w:line="240" w:lineRule="auto"/>
        <w:ind w:left="567" w:right="6" w:hanging="283"/>
        <w:rPr>
          <w:rFonts w:cs="Arial"/>
          <w:sz w:val="20"/>
          <w:szCs w:val="20"/>
        </w:rPr>
      </w:pPr>
      <w:r w:rsidRPr="004515CD">
        <w:rPr>
          <w:rFonts w:cs="Arial"/>
          <w:sz w:val="20"/>
          <w:szCs w:val="20"/>
        </w:rPr>
        <w:t>»prevzemni obrat« pomeni plovilo ali obrat na kopnem, ki ima dovoljenje pristojnega organa za zbiranje odpadkov, nastalih na plovilih;</w:t>
      </w:r>
    </w:p>
    <w:p w:rsidR="004515CD" w:rsidRPr="004515CD" w:rsidRDefault="004515CD" w:rsidP="00464C7B">
      <w:pPr>
        <w:numPr>
          <w:ilvl w:val="0"/>
          <w:numId w:val="22"/>
        </w:numPr>
        <w:autoSpaceDE w:val="0"/>
        <w:autoSpaceDN w:val="0"/>
        <w:adjustRightInd w:val="0"/>
        <w:spacing w:before="240" w:after="200" w:line="240" w:lineRule="auto"/>
        <w:ind w:left="993" w:hanging="426"/>
        <w:rPr>
          <w:rFonts w:cs="Arial"/>
          <w:sz w:val="20"/>
          <w:szCs w:val="20"/>
          <w:lang w:eastAsia="sl-SI"/>
        </w:rPr>
      </w:pPr>
      <w:r w:rsidRPr="004515CD">
        <w:rPr>
          <w:rFonts w:cs="Arial"/>
          <w:sz w:val="20"/>
          <w:szCs w:val="20"/>
        </w:rPr>
        <w:t xml:space="preserve">»nafta« </w:t>
      </w:r>
      <w:r w:rsidRPr="004515CD">
        <w:rPr>
          <w:rFonts w:cs="Arial"/>
          <w:color w:val="000000"/>
          <w:sz w:val="20"/>
          <w:szCs w:val="20"/>
        </w:rPr>
        <w:t>pomeni nafto v kateri koli obliki, vključno s surovo nafto, pogonskim gorivom, naftnim muljem, odpadnimi naftnimi derivati in rafiniranimi naftnimi derivati;</w:t>
      </w:r>
    </w:p>
    <w:p w:rsidR="004515CD" w:rsidRPr="004515CD" w:rsidRDefault="004515CD" w:rsidP="00464C7B">
      <w:pPr>
        <w:numPr>
          <w:ilvl w:val="0"/>
          <w:numId w:val="22"/>
        </w:numPr>
        <w:autoSpaceDE w:val="0"/>
        <w:autoSpaceDN w:val="0"/>
        <w:adjustRightInd w:val="0"/>
        <w:spacing w:before="240" w:after="200" w:line="240" w:lineRule="auto"/>
        <w:ind w:left="993" w:hanging="426"/>
        <w:rPr>
          <w:rFonts w:cs="Arial"/>
          <w:sz w:val="20"/>
          <w:szCs w:val="20"/>
          <w:lang w:eastAsia="sl-SI"/>
        </w:rPr>
      </w:pPr>
      <w:r w:rsidRPr="004515CD">
        <w:rPr>
          <w:rFonts w:cs="Arial"/>
          <w:sz w:val="20"/>
          <w:szCs w:val="20"/>
        </w:rPr>
        <w:lastRenderedPageBreak/>
        <w:t xml:space="preserve">»nevarne snovi« pomenijo snovi z zelo škodljivimi vplivi na vodo, vodni režim in vodni ekosistem, ki so toksične, rakotvorne, mutagene, teratogene, </w:t>
      </w:r>
      <w:proofErr w:type="spellStart"/>
      <w:r w:rsidRPr="004515CD">
        <w:rPr>
          <w:rFonts w:cs="Arial"/>
          <w:sz w:val="20"/>
          <w:szCs w:val="20"/>
        </w:rPr>
        <w:t>bioakumulacijske</w:t>
      </w:r>
      <w:proofErr w:type="spellEnd"/>
      <w:r w:rsidRPr="004515CD">
        <w:rPr>
          <w:rFonts w:cs="Arial"/>
          <w:sz w:val="20"/>
          <w:szCs w:val="20"/>
        </w:rPr>
        <w:t xml:space="preserve"> ali imajo druge nevarne lastnosti, zlasti če so obstojne</w:t>
      </w:r>
      <w:r w:rsidRPr="004515CD">
        <w:rPr>
          <w:rFonts w:cs="Arial"/>
          <w:sz w:val="20"/>
          <w:szCs w:val="20"/>
          <w:lang w:eastAsia="sl-SI"/>
        </w:rPr>
        <w:t>;</w:t>
      </w:r>
    </w:p>
    <w:p w:rsidR="004515CD" w:rsidRPr="004515CD" w:rsidRDefault="004515CD" w:rsidP="00464C7B">
      <w:pPr>
        <w:widowControl w:val="0"/>
        <w:numPr>
          <w:ilvl w:val="0"/>
          <w:numId w:val="22"/>
        </w:numPr>
        <w:shd w:val="clear" w:color="auto" w:fill="FFFFFF"/>
        <w:autoSpaceDE w:val="0"/>
        <w:autoSpaceDN w:val="0"/>
        <w:adjustRightInd w:val="0"/>
        <w:spacing w:beforeLines="115" w:before="276" w:line="240" w:lineRule="auto"/>
        <w:ind w:left="993" w:right="6" w:hanging="426"/>
        <w:rPr>
          <w:rFonts w:cs="Arial"/>
          <w:sz w:val="20"/>
          <w:szCs w:val="20"/>
        </w:rPr>
      </w:pPr>
      <w:r w:rsidRPr="004515CD">
        <w:rPr>
          <w:rFonts w:cs="Arial"/>
          <w:sz w:val="20"/>
          <w:szCs w:val="20"/>
        </w:rPr>
        <w:t xml:space="preserve"> »nesreča, povezana s plovbo« pomeni nesrečo zaradi izjemnega dogodka, kot je trčenje, nasedanje, katastrofa ali druga zunanja sila, posledica katerega je mehanska poškodba plovila, ki ji sledi izpust, izliv ali odlaganje nevarnih snovi v plovno pot.</w:t>
      </w:r>
    </w:p>
    <w:p w:rsidR="004515CD" w:rsidRPr="004515CD" w:rsidRDefault="004515CD" w:rsidP="004515CD">
      <w:pPr>
        <w:shd w:val="clear" w:color="auto" w:fill="FFFFFF"/>
        <w:spacing w:before="235" w:line="240" w:lineRule="auto"/>
        <w:ind w:left="3658" w:right="3672"/>
        <w:jc w:val="center"/>
        <w:rPr>
          <w:rFonts w:cs="Arial"/>
          <w:b/>
          <w:sz w:val="20"/>
          <w:szCs w:val="20"/>
        </w:rPr>
      </w:pPr>
      <w:r w:rsidRPr="004515CD">
        <w:rPr>
          <w:rFonts w:cs="Arial"/>
          <w:b/>
          <w:sz w:val="20"/>
          <w:szCs w:val="20"/>
        </w:rPr>
        <w:t xml:space="preserve">2. člen </w:t>
      </w:r>
    </w:p>
    <w:p w:rsidR="004515CD" w:rsidRPr="004515CD" w:rsidRDefault="004515CD" w:rsidP="004515CD">
      <w:pPr>
        <w:shd w:val="clear" w:color="auto" w:fill="FFFFFF"/>
        <w:spacing w:line="240" w:lineRule="auto"/>
        <w:jc w:val="center"/>
        <w:rPr>
          <w:rFonts w:cs="Arial"/>
          <w:sz w:val="20"/>
          <w:szCs w:val="20"/>
        </w:rPr>
      </w:pPr>
      <w:r w:rsidRPr="004515CD">
        <w:rPr>
          <w:rFonts w:cs="Arial"/>
          <w:sz w:val="20"/>
          <w:szCs w:val="20"/>
        </w:rPr>
        <w:t>PODROČJE UPORABE</w:t>
      </w:r>
    </w:p>
    <w:p w:rsidR="004515CD" w:rsidRPr="004515CD" w:rsidRDefault="004515CD" w:rsidP="00464C7B">
      <w:pPr>
        <w:widowControl w:val="0"/>
        <w:numPr>
          <w:ilvl w:val="0"/>
          <w:numId w:val="23"/>
        </w:numPr>
        <w:shd w:val="clear" w:color="auto" w:fill="FFFFFF"/>
        <w:autoSpaceDE w:val="0"/>
        <w:autoSpaceDN w:val="0"/>
        <w:adjustRightInd w:val="0"/>
        <w:spacing w:before="115" w:line="240" w:lineRule="auto"/>
        <w:ind w:left="341" w:right="5" w:hanging="341"/>
        <w:rPr>
          <w:rFonts w:cs="Arial"/>
          <w:sz w:val="20"/>
          <w:szCs w:val="20"/>
        </w:rPr>
      </w:pPr>
      <w:r w:rsidRPr="004515CD">
        <w:rPr>
          <w:rFonts w:cs="Arial"/>
          <w:sz w:val="20"/>
          <w:szCs w:val="20"/>
        </w:rPr>
        <w:t xml:space="preserve">Ta protokol se uporablja za Savo od </w:t>
      </w:r>
      <w:proofErr w:type="spellStart"/>
      <w:r w:rsidRPr="004515CD">
        <w:rPr>
          <w:rFonts w:cs="Arial"/>
          <w:sz w:val="20"/>
          <w:szCs w:val="20"/>
        </w:rPr>
        <w:t>rkm</w:t>
      </w:r>
      <w:proofErr w:type="spellEnd"/>
      <w:r w:rsidRPr="004515CD">
        <w:rPr>
          <w:rFonts w:cs="Arial"/>
          <w:sz w:val="20"/>
          <w:szCs w:val="20"/>
        </w:rPr>
        <w:t xml:space="preserve"> 0 do Brežic v Sloveniji, za </w:t>
      </w:r>
      <w:proofErr w:type="spellStart"/>
      <w:r w:rsidRPr="004515CD">
        <w:rPr>
          <w:rFonts w:cs="Arial"/>
          <w:sz w:val="20"/>
          <w:szCs w:val="20"/>
        </w:rPr>
        <w:t>Kolubaro</w:t>
      </w:r>
      <w:proofErr w:type="spellEnd"/>
      <w:r w:rsidRPr="004515CD">
        <w:rPr>
          <w:rFonts w:cs="Arial"/>
          <w:sz w:val="20"/>
          <w:szCs w:val="20"/>
        </w:rPr>
        <w:t xml:space="preserve"> od </w:t>
      </w:r>
      <w:proofErr w:type="spellStart"/>
      <w:r w:rsidRPr="004515CD">
        <w:rPr>
          <w:rFonts w:cs="Arial"/>
          <w:sz w:val="20"/>
          <w:szCs w:val="20"/>
        </w:rPr>
        <w:t>rkm</w:t>
      </w:r>
      <w:proofErr w:type="spellEnd"/>
      <w:r w:rsidRPr="004515CD">
        <w:rPr>
          <w:rFonts w:cs="Arial"/>
          <w:sz w:val="20"/>
          <w:szCs w:val="20"/>
        </w:rPr>
        <w:t xml:space="preserve"> 0 do </w:t>
      </w:r>
      <w:proofErr w:type="spellStart"/>
      <w:r w:rsidRPr="004515CD">
        <w:rPr>
          <w:rFonts w:cs="Arial"/>
          <w:sz w:val="20"/>
          <w:szCs w:val="20"/>
        </w:rPr>
        <w:t>rkm</w:t>
      </w:r>
      <w:proofErr w:type="spellEnd"/>
      <w:r w:rsidRPr="004515CD">
        <w:rPr>
          <w:rFonts w:cs="Arial"/>
          <w:sz w:val="20"/>
          <w:szCs w:val="20"/>
        </w:rPr>
        <w:t xml:space="preserve"> 5, za Drino od </w:t>
      </w:r>
      <w:proofErr w:type="spellStart"/>
      <w:r w:rsidRPr="004515CD">
        <w:rPr>
          <w:rFonts w:cs="Arial"/>
          <w:sz w:val="20"/>
          <w:szCs w:val="20"/>
        </w:rPr>
        <w:t>rkm</w:t>
      </w:r>
      <w:proofErr w:type="spellEnd"/>
      <w:r w:rsidRPr="004515CD">
        <w:rPr>
          <w:rFonts w:cs="Arial"/>
          <w:sz w:val="20"/>
          <w:szCs w:val="20"/>
        </w:rPr>
        <w:t xml:space="preserve"> 0 do </w:t>
      </w:r>
      <w:proofErr w:type="spellStart"/>
      <w:r w:rsidRPr="004515CD">
        <w:rPr>
          <w:rFonts w:cs="Arial"/>
          <w:sz w:val="20"/>
          <w:szCs w:val="20"/>
        </w:rPr>
        <w:t>rkm</w:t>
      </w:r>
      <w:proofErr w:type="spellEnd"/>
      <w:r w:rsidRPr="004515CD">
        <w:rPr>
          <w:rFonts w:cs="Arial"/>
          <w:sz w:val="20"/>
          <w:szCs w:val="20"/>
        </w:rPr>
        <w:t xml:space="preserve"> 15, za Bosno od </w:t>
      </w:r>
      <w:proofErr w:type="spellStart"/>
      <w:r w:rsidRPr="004515CD">
        <w:rPr>
          <w:rFonts w:cs="Arial"/>
          <w:sz w:val="20"/>
          <w:szCs w:val="20"/>
        </w:rPr>
        <w:t>rkm</w:t>
      </w:r>
      <w:proofErr w:type="spellEnd"/>
      <w:r w:rsidRPr="004515CD">
        <w:rPr>
          <w:rFonts w:cs="Arial"/>
          <w:sz w:val="20"/>
          <w:szCs w:val="20"/>
        </w:rPr>
        <w:t xml:space="preserve"> 0 do </w:t>
      </w:r>
      <w:proofErr w:type="spellStart"/>
      <w:r w:rsidRPr="004515CD">
        <w:rPr>
          <w:rFonts w:cs="Arial"/>
          <w:sz w:val="20"/>
          <w:szCs w:val="20"/>
        </w:rPr>
        <w:t>rkm</w:t>
      </w:r>
      <w:proofErr w:type="spellEnd"/>
      <w:r w:rsidRPr="004515CD">
        <w:rPr>
          <w:rFonts w:cs="Arial"/>
          <w:sz w:val="20"/>
          <w:szCs w:val="20"/>
        </w:rPr>
        <w:t xml:space="preserve"> 5, za </w:t>
      </w:r>
      <w:proofErr w:type="spellStart"/>
      <w:r w:rsidRPr="004515CD">
        <w:rPr>
          <w:rFonts w:cs="Arial"/>
          <w:sz w:val="20"/>
          <w:szCs w:val="20"/>
        </w:rPr>
        <w:t>Vrbas</w:t>
      </w:r>
      <w:proofErr w:type="spellEnd"/>
      <w:r w:rsidRPr="004515CD">
        <w:rPr>
          <w:rFonts w:cs="Arial"/>
          <w:sz w:val="20"/>
          <w:szCs w:val="20"/>
        </w:rPr>
        <w:t xml:space="preserve"> od </w:t>
      </w:r>
      <w:proofErr w:type="spellStart"/>
      <w:r w:rsidRPr="004515CD">
        <w:rPr>
          <w:rFonts w:cs="Arial"/>
          <w:sz w:val="20"/>
          <w:szCs w:val="20"/>
        </w:rPr>
        <w:t>rkm</w:t>
      </w:r>
      <w:proofErr w:type="spellEnd"/>
      <w:r w:rsidRPr="004515CD">
        <w:rPr>
          <w:rFonts w:cs="Arial"/>
          <w:sz w:val="20"/>
          <w:szCs w:val="20"/>
        </w:rPr>
        <w:t xml:space="preserve"> 0 do </w:t>
      </w:r>
      <w:proofErr w:type="spellStart"/>
      <w:r w:rsidRPr="004515CD">
        <w:rPr>
          <w:rFonts w:cs="Arial"/>
          <w:sz w:val="20"/>
          <w:szCs w:val="20"/>
        </w:rPr>
        <w:t>rkm</w:t>
      </w:r>
      <w:proofErr w:type="spellEnd"/>
      <w:r w:rsidRPr="004515CD">
        <w:rPr>
          <w:rFonts w:cs="Arial"/>
          <w:sz w:val="20"/>
          <w:szCs w:val="20"/>
        </w:rPr>
        <w:t xml:space="preserve"> 3, za </w:t>
      </w:r>
      <w:proofErr w:type="spellStart"/>
      <w:r w:rsidRPr="004515CD">
        <w:rPr>
          <w:rFonts w:cs="Arial"/>
          <w:sz w:val="20"/>
          <w:szCs w:val="20"/>
        </w:rPr>
        <w:t>Uno</w:t>
      </w:r>
      <w:proofErr w:type="spellEnd"/>
      <w:r w:rsidRPr="004515CD">
        <w:rPr>
          <w:rFonts w:cs="Arial"/>
          <w:sz w:val="20"/>
          <w:szCs w:val="20"/>
        </w:rPr>
        <w:t xml:space="preserve"> od </w:t>
      </w:r>
      <w:proofErr w:type="spellStart"/>
      <w:r w:rsidRPr="004515CD">
        <w:rPr>
          <w:rFonts w:cs="Arial"/>
          <w:sz w:val="20"/>
          <w:szCs w:val="20"/>
        </w:rPr>
        <w:t>rkm</w:t>
      </w:r>
      <w:proofErr w:type="spellEnd"/>
      <w:r w:rsidRPr="004515CD">
        <w:rPr>
          <w:rFonts w:cs="Arial"/>
          <w:sz w:val="20"/>
          <w:szCs w:val="20"/>
        </w:rPr>
        <w:t xml:space="preserve"> 0 do </w:t>
      </w:r>
      <w:proofErr w:type="spellStart"/>
      <w:r w:rsidRPr="004515CD">
        <w:rPr>
          <w:rFonts w:cs="Arial"/>
          <w:sz w:val="20"/>
          <w:szCs w:val="20"/>
        </w:rPr>
        <w:t>rkm</w:t>
      </w:r>
      <w:proofErr w:type="spellEnd"/>
      <w:r w:rsidRPr="004515CD">
        <w:rPr>
          <w:rFonts w:cs="Arial"/>
          <w:sz w:val="20"/>
          <w:szCs w:val="20"/>
        </w:rPr>
        <w:t xml:space="preserve"> 15, za Kolpo od </w:t>
      </w:r>
      <w:proofErr w:type="spellStart"/>
      <w:r w:rsidRPr="004515CD">
        <w:rPr>
          <w:rFonts w:cs="Arial"/>
          <w:sz w:val="20"/>
          <w:szCs w:val="20"/>
        </w:rPr>
        <w:t>rkm</w:t>
      </w:r>
      <w:proofErr w:type="spellEnd"/>
      <w:r w:rsidRPr="004515CD">
        <w:rPr>
          <w:rFonts w:cs="Arial"/>
          <w:sz w:val="20"/>
          <w:szCs w:val="20"/>
        </w:rPr>
        <w:t xml:space="preserve"> 0 do </w:t>
      </w:r>
      <w:proofErr w:type="spellStart"/>
      <w:r w:rsidRPr="004515CD">
        <w:rPr>
          <w:rFonts w:cs="Arial"/>
          <w:sz w:val="20"/>
          <w:szCs w:val="20"/>
        </w:rPr>
        <w:t>rkm</w:t>
      </w:r>
      <w:proofErr w:type="spellEnd"/>
      <w:r w:rsidRPr="004515CD">
        <w:rPr>
          <w:rFonts w:cs="Arial"/>
          <w:sz w:val="20"/>
          <w:szCs w:val="20"/>
        </w:rPr>
        <w:t> 5 ter za območja pristanišč, zatočišč in postaj za natovarjanje in raztovarjanje na teh rekah.</w:t>
      </w:r>
    </w:p>
    <w:p w:rsidR="004515CD" w:rsidRPr="004515CD" w:rsidRDefault="004515CD" w:rsidP="00464C7B">
      <w:pPr>
        <w:widowControl w:val="0"/>
        <w:numPr>
          <w:ilvl w:val="0"/>
          <w:numId w:val="23"/>
        </w:numPr>
        <w:shd w:val="clear" w:color="auto" w:fill="FFFFFF"/>
        <w:autoSpaceDE w:val="0"/>
        <w:autoSpaceDN w:val="0"/>
        <w:adjustRightInd w:val="0"/>
        <w:spacing w:before="115" w:line="240" w:lineRule="auto"/>
        <w:ind w:left="341" w:right="5" w:hanging="341"/>
        <w:rPr>
          <w:rFonts w:cs="Arial"/>
          <w:sz w:val="20"/>
          <w:szCs w:val="20"/>
        </w:rPr>
      </w:pPr>
      <w:r w:rsidRPr="004515CD">
        <w:rPr>
          <w:rFonts w:cs="Arial"/>
          <w:sz w:val="20"/>
          <w:szCs w:val="20"/>
        </w:rPr>
        <w:t>Novozgrajena plovila in plovila, ki se začnejo obnavljati in posodabljati po začetku veljavnosti tega protokola, morajo imeti prostore in opremo za skladiščenje odpadkov, da se ti zberejo in dostavijo prevzemnim obratom.</w:t>
      </w:r>
    </w:p>
    <w:p w:rsidR="004515CD" w:rsidRPr="004515CD" w:rsidRDefault="004515CD" w:rsidP="00464C7B">
      <w:pPr>
        <w:widowControl w:val="0"/>
        <w:numPr>
          <w:ilvl w:val="0"/>
          <w:numId w:val="23"/>
        </w:numPr>
        <w:shd w:val="clear" w:color="auto" w:fill="FFFFFF"/>
        <w:autoSpaceDE w:val="0"/>
        <w:autoSpaceDN w:val="0"/>
        <w:adjustRightInd w:val="0"/>
        <w:spacing w:before="115" w:line="240" w:lineRule="auto"/>
        <w:ind w:left="341" w:right="5" w:hanging="341"/>
        <w:rPr>
          <w:rFonts w:cs="Arial"/>
          <w:sz w:val="20"/>
          <w:szCs w:val="20"/>
        </w:rPr>
      </w:pPr>
      <w:r w:rsidRPr="004515CD">
        <w:rPr>
          <w:rFonts w:cs="Arial"/>
          <w:sz w:val="20"/>
          <w:szCs w:val="20"/>
        </w:rPr>
        <w:t>Vsa druga plovila morajo v osmih letih po začetku veljavnosti tega protokola imeti ustrezne prostore in opremo za skladiščenje odpadkov, da se ti zberejo in dostavijo prevzemnim obratom.</w:t>
      </w:r>
    </w:p>
    <w:p w:rsidR="004515CD" w:rsidRPr="004515CD" w:rsidRDefault="004515CD" w:rsidP="004515CD">
      <w:pPr>
        <w:shd w:val="clear" w:color="auto" w:fill="FFFFFF"/>
        <w:spacing w:before="470" w:line="240" w:lineRule="auto"/>
        <w:ind w:left="120"/>
        <w:jc w:val="center"/>
        <w:rPr>
          <w:rFonts w:cs="Arial"/>
          <w:b/>
          <w:sz w:val="20"/>
          <w:szCs w:val="20"/>
        </w:rPr>
      </w:pPr>
      <w:proofErr w:type="spellStart"/>
      <w:r w:rsidRPr="004515CD">
        <w:rPr>
          <w:rFonts w:cs="Arial"/>
          <w:b/>
          <w:sz w:val="20"/>
          <w:szCs w:val="20"/>
        </w:rPr>
        <w:t>II</w:t>
      </w:r>
      <w:proofErr w:type="spellEnd"/>
      <w:r w:rsidRPr="004515CD">
        <w:rPr>
          <w:rFonts w:cs="Arial"/>
          <w:b/>
          <w:sz w:val="20"/>
          <w:szCs w:val="20"/>
        </w:rPr>
        <w:t xml:space="preserve">. DEL </w:t>
      </w:r>
    </w:p>
    <w:p w:rsidR="000A6AEA" w:rsidRDefault="004515CD" w:rsidP="004515CD">
      <w:pPr>
        <w:shd w:val="clear" w:color="auto" w:fill="FFFFFF"/>
        <w:spacing w:line="240" w:lineRule="auto"/>
        <w:ind w:left="119"/>
        <w:jc w:val="center"/>
        <w:rPr>
          <w:rFonts w:cs="Arial"/>
          <w:b/>
          <w:sz w:val="20"/>
          <w:szCs w:val="20"/>
        </w:rPr>
      </w:pPr>
      <w:r w:rsidRPr="004515CD">
        <w:rPr>
          <w:rFonts w:cs="Arial"/>
          <w:b/>
          <w:sz w:val="20"/>
          <w:szCs w:val="20"/>
        </w:rPr>
        <w:t>PREPREČEVANJE IN ZMANJŠEVANJE ONESNAŽEVANJA S PLOVIL</w:t>
      </w:r>
    </w:p>
    <w:p w:rsidR="004515CD" w:rsidRPr="004515CD" w:rsidRDefault="004515CD" w:rsidP="004515CD">
      <w:pPr>
        <w:shd w:val="clear" w:color="auto" w:fill="FFFFFF"/>
        <w:spacing w:line="240" w:lineRule="auto"/>
        <w:ind w:left="119"/>
        <w:jc w:val="center"/>
        <w:rPr>
          <w:rFonts w:cs="Arial"/>
          <w:b/>
          <w:sz w:val="20"/>
          <w:szCs w:val="20"/>
        </w:rPr>
      </w:pPr>
      <w:r w:rsidRPr="004515CD">
        <w:rPr>
          <w:rFonts w:cs="Arial"/>
          <w:b/>
          <w:sz w:val="20"/>
          <w:szCs w:val="20"/>
        </w:rPr>
        <w:t>TER NADZOR NAD NJIM</w:t>
      </w:r>
    </w:p>
    <w:p w:rsidR="004515CD" w:rsidRPr="004515CD" w:rsidRDefault="004515CD" w:rsidP="004515CD">
      <w:pPr>
        <w:shd w:val="clear" w:color="auto" w:fill="FFFFFF"/>
        <w:spacing w:before="235" w:line="240" w:lineRule="auto"/>
        <w:ind w:left="3907" w:right="3922"/>
        <w:jc w:val="center"/>
        <w:rPr>
          <w:rFonts w:cs="Arial"/>
          <w:b/>
          <w:sz w:val="20"/>
          <w:szCs w:val="20"/>
        </w:rPr>
      </w:pPr>
      <w:r w:rsidRPr="004515CD">
        <w:rPr>
          <w:rFonts w:cs="Arial"/>
          <w:b/>
          <w:sz w:val="20"/>
          <w:szCs w:val="20"/>
        </w:rPr>
        <w:t xml:space="preserve">3. člen </w:t>
      </w:r>
    </w:p>
    <w:p w:rsidR="004515CD" w:rsidRPr="004515CD" w:rsidRDefault="004515CD" w:rsidP="004515CD">
      <w:pPr>
        <w:shd w:val="clear" w:color="auto" w:fill="FFFFFF"/>
        <w:spacing w:line="240" w:lineRule="auto"/>
        <w:ind w:right="6"/>
        <w:jc w:val="center"/>
        <w:rPr>
          <w:rFonts w:cs="Arial"/>
          <w:sz w:val="20"/>
          <w:szCs w:val="20"/>
        </w:rPr>
      </w:pPr>
      <w:r w:rsidRPr="004515CD">
        <w:rPr>
          <w:rFonts w:cs="Arial"/>
          <w:sz w:val="20"/>
          <w:szCs w:val="20"/>
        </w:rPr>
        <w:t>TEMELJNE OBVEZNOSTI</w:t>
      </w:r>
    </w:p>
    <w:p w:rsidR="004515CD" w:rsidRPr="004515CD" w:rsidRDefault="004515CD" w:rsidP="00464C7B">
      <w:pPr>
        <w:widowControl w:val="0"/>
        <w:numPr>
          <w:ilvl w:val="0"/>
          <w:numId w:val="24"/>
        </w:numPr>
        <w:shd w:val="clear" w:color="auto" w:fill="FFFFFF"/>
        <w:autoSpaceDE w:val="0"/>
        <w:autoSpaceDN w:val="0"/>
        <w:adjustRightInd w:val="0"/>
        <w:spacing w:before="115" w:line="240" w:lineRule="auto"/>
        <w:ind w:left="341" w:right="10" w:hanging="341"/>
        <w:rPr>
          <w:rFonts w:cs="Arial"/>
          <w:sz w:val="20"/>
          <w:szCs w:val="20"/>
        </w:rPr>
      </w:pPr>
      <w:r w:rsidRPr="004515CD">
        <w:rPr>
          <w:rFonts w:cs="Arial"/>
          <w:sz w:val="20"/>
          <w:szCs w:val="20"/>
        </w:rPr>
        <w:t>Pogodbenice sprejmejo vse potrebne ukrepe, da učinkovito preprečujejo, nadzorujejo in zmanjšujejo onesnaževanje s plovil med plovbo, in izvajajo potrebne ukrepe za ustrezen odziv na onesnaženje, pri čemer, če je le mogoče, upoštevajo načelo onesnaževalec plača.</w:t>
      </w:r>
    </w:p>
    <w:p w:rsidR="004515CD" w:rsidRPr="004515CD" w:rsidRDefault="004515CD" w:rsidP="00464C7B">
      <w:pPr>
        <w:widowControl w:val="0"/>
        <w:numPr>
          <w:ilvl w:val="0"/>
          <w:numId w:val="24"/>
        </w:numPr>
        <w:shd w:val="clear" w:color="auto" w:fill="FFFFFF"/>
        <w:autoSpaceDE w:val="0"/>
        <w:autoSpaceDN w:val="0"/>
        <w:adjustRightInd w:val="0"/>
        <w:spacing w:before="115" w:line="240" w:lineRule="auto"/>
        <w:ind w:left="341" w:right="5" w:hanging="341"/>
        <w:rPr>
          <w:rFonts w:cs="Arial"/>
          <w:sz w:val="20"/>
          <w:szCs w:val="20"/>
        </w:rPr>
      </w:pPr>
      <w:r w:rsidRPr="004515CD">
        <w:rPr>
          <w:rFonts w:cs="Arial"/>
          <w:sz w:val="20"/>
          <w:szCs w:val="20"/>
        </w:rPr>
        <w:t>Pogodbenice vzpostavijo dovolj gosto mrežo prevzemnih obratov na plovnih poteh, določenih v prvem odstavku 2. člena tega protokola, in temu primerno uskladijo vse s tem povezane dejavnosti.</w:t>
      </w:r>
    </w:p>
    <w:p w:rsidR="004515CD" w:rsidRPr="004515CD" w:rsidRDefault="004515CD" w:rsidP="004515CD">
      <w:pPr>
        <w:shd w:val="clear" w:color="auto" w:fill="FFFFFF"/>
        <w:spacing w:before="235" w:line="240" w:lineRule="auto"/>
        <w:ind w:left="3499" w:right="3509"/>
        <w:jc w:val="center"/>
        <w:rPr>
          <w:rFonts w:cs="Arial"/>
          <w:b/>
          <w:sz w:val="20"/>
          <w:szCs w:val="20"/>
        </w:rPr>
      </w:pPr>
      <w:r w:rsidRPr="004515CD">
        <w:rPr>
          <w:rFonts w:cs="Arial"/>
          <w:b/>
          <w:sz w:val="20"/>
          <w:szCs w:val="20"/>
        </w:rPr>
        <w:t xml:space="preserve">4. člen </w:t>
      </w:r>
    </w:p>
    <w:p w:rsidR="004515CD" w:rsidRPr="004515CD" w:rsidRDefault="004515CD" w:rsidP="004515CD">
      <w:pPr>
        <w:shd w:val="clear" w:color="auto" w:fill="FFFFFF"/>
        <w:spacing w:line="240" w:lineRule="auto"/>
        <w:ind w:right="6"/>
        <w:jc w:val="center"/>
        <w:rPr>
          <w:rFonts w:cs="Arial"/>
          <w:sz w:val="20"/>
          <w:szCs w:val="20"/>
        </w:rPr>
      </w:pPr>
      <w:r w:rsidRPr="004515CD">
        <w:rPr>
          <w:rFonts w:cs="Arial"/>
          <w:sz w:val="20"/>
          <w:szCs w:val="20"/>
        </w:rPr>
        <w:t>PREPREČEVANJE ONESNAŽEVANJA</w:t>
      </w:r>
    </w:p>
    <w:p w:rsidR="004515CD" w:rsidRPr="004515CD" w:rsidRDefault="004515CD" w:rsidP="00464C7B">
      <w:pPr>
        <w:widowControl w:val="0"/>
        <w:numPr>
          <w:ilvl w:val="0"/>
          <w:numId w:val="25"/>
        </w:numPr>
        <w:shd w:val="clear" w:color="auto" w:fill="FFFFFF"/>
        <w:autoSpaceDE w:val="0"/>
        <w:autoSpaceDN w:val="0"/>
        <w:adjustRightInd w:val="0"/>
        <w:spacing w:before="115" w:line="240" w:lineRule="auto"/>
        <w:ind w:left="341" w:right="5" w:hanging="341"/>
        <w:rPr>
          <w:rFonts w:cs="Arial"/>
          <w:sz w:val="20"/>
          <w:szCs w:val="20"/>
        </w:rPr>
      </w:pPr>
      <w:r w:rsidRPr="004515CD">
        <w:rPr>
          <w:rFonts w:cs="Arial"/>
          <w:sz w:val="20"/>
          <w:szCs w:val="20"/>
        </w:rPr>
        <w:t>Prepovedano je izpuščanje, izlivanje ali odlaganje predmetov ali snovi, vključno z olji, ki lahko povzročijo onesnaženje vode ali pomenijo oviro ali nevarnost za plovbo, s plovil in plavajočih objektov v plovne poti, določene v prvem odstavku 2. člena tega protokola.</w:t>
      </w:r>
    </w:p>
    <w:p w:rsidR="004515CD" w:rsidRPr="004515CD" w:rsidRDefault="004515CD" w:rsidP="00464C7B">
      <w:pPr>
        <w:widowControl w:val="0"/>
        <w:numPr>
          <w:ilvl w:val="0"/>
          <w:numId w:val="25"/>
        </w:numPr>
        <w:shd w:val="clear" w:color="auto" w:fill="FFFFFF"/>
        <w:autoSpaceDE w:val="0"/>
        <w:autoSpaceDN w:val="0"/>
        <w:adjustRightInd w:val="0"/>
        <w:spacing w:before="115" w:line="240" w:lineRule="auto"/>
        <w:ind w:left="341" w:right="5" w:hanging="341"/>
        <w:rPr>
          <w:rFonts w:cs="Arial"/>
          <w:sz w:val="20"/>
          <w:szCs w:val="20"/>
        </w:rPr>
      </w:pPr>
      <w:r w:rsidRPr="004515CD">
        <w:rPr>
          <w:rFonts w:cs="Arial"/>
          <w:sz w:val="20"/>
          <w:szCs w:val="20"/>
        </w:rPr>
        <w:t>Poveljnik plovila, člani posadke ali druge osebe na plovilu morajo poskrbeti, kot to zahtevajo okoliščine, da se ne onesnažujejo plovne poti in karseda zmanjša količina odpadkov, nastalih na plovilu, ter da se kar najmanj mešajo različne vrste odpadkov.</w:t>
      </w:r>
    </w:p>
    <w:p w:rsidR="004515CD" w:rsidRPr="004515CD" w:rsidRDefault="004515CD" w:rsidP="00464C7B">
      <w:pPr>
        <w:widowControl w:val="0"/>
        <w:numPr>
          <w:ilvl w:val="0"/>
          <w:numId w:val="25"/>
        </w:numPr>
        <w:shd w:val="clear" w:color="auto" w:fill="FFFFFF"/>
        <w:autoSpaceDE w:val="0"/>
        <w:autoSpaceDN w:val="0"/>
        <w:adjustRightInd w:val="0"/>
        <w:spacing w:before="115" w:line="240" w:lineRule="auto"/>
        <w:ind w:left="341" w:right="5" w:hanging="341"/>
        <w:rPr>
          <w:rFonts w:cs="Arial"/>
          <w:sz w:val="20"/>
          <w:szCs w:val="20"/>
        </w:rPr>
      </w:pPr>
      <w:r w:rsidRPr="004515CD">
        <w:rPr>
          <w:rFonts w:cs="Arial"/>
          <w:sz w:val="20"/>
          <w:szCs w:val="20"/>
        </w:rPr>
        <w:t>Pri izpuščanju, izlivanju ali odlaganju iz prvega odstavka tega člena ali pri nevarnosti izpuščanja, izlivanja ali odlaganja poveljnik plovila takoj obvesti najbližji pristojni organ ter čim natančneje navede položaj, količino in vrsto izpuščenih snovi. Vsako plovilo, ki je povzročilo onesnaženje ali odkrilo onesnaženje vode v Savskem bazenu, nemudoma z vsemi sredstvi obvesti pristojne organe za odzivanje in plovila v bližini kraja onesnaženja.</w:t>
      </w:r>
    </w:p>
    <w:p w:rsidR="004515CD" w:rsidRPr="004515CD" w:rsidRDefault="004515CD" w:rsidP="00464C7B">
      <w:pPr>
        <w:widowControl w:val="0"/>
        <w:numPr>
          <w:ilvl w:val="0"/>
          <w:numId w:val="26"/>
        </w:numPr>
        <w:shd w:val="clear" w:color="auto" w:fill="FFFFFF"/>
        <w:autoSpaceDE w:val="0"/>
        <w:autoSpaceDN w:val="0"/>
        <w:adjustRightInd w:val="0"/>
        <w:spacing w:before="115" w:line="240" w:lineRule="auto"/>
        <w:ind w:left="341" w:right="5" w:hanging="341"/>
        <w:rPr>
          <w:rFonts w:cs="Arial"/>
          <w:sz w:val="20"/>
          <w:szCs w:val="20"/>
        </w:rPr>
      </w:pPr>
      <w:r w:rsidRPr="004515CD">
        <w:rPr>
          <w:rFonts w:cs="Arial"/>
          <w:sz w:val="20"/>
          <w:szCs w:val="20"/>
        </w:rPr>
        <w:t>Poveljnik plovila pristojnim organom poroča o vsakem opaženem onesnaženju vode.</w:t>
      </w:r>
    </w:p>
    <w:p w:rsidR="004515CD" w:rsidRPr="004515CD" w:rsidRDefault="004515CD" w:rsidP="00464C7B">
      <w:pPr>
        <w:widowControl w:val="0"/>
        <w:numPr>
          <w:ilvl w:val="0"/>
          <w:numId w:val="26"/>
        </w:numPr>
        <w:shd w:val="clear" w:color="auto" w:fill="FFFFFF"/>
        <w:autoSpaceDE w:val="0"/>
        <w:autoSpaceDN w:val="0"/>
        <w:adjustRightInd w:val="0"/>
        <w:spacing w:before="115" w:line="240" w:lineRule="auto"/>
        <w:ind w:left="341" w:hanging="341"/>
        <w:rPr>
          <w:rFonts w:cs="Arial"/>
          <w:sz w:val="20"/>
          <w:szCs w:val="20"/>
        </w:rPr>
      </w:pPr>
      <w:r w:rsidRPr="004515CD">
        <w:rPr>
          <w:rFonts w:cs="Arial"/>
          <w:sz w:val="20"/>
          <w:szCs w:val="20"/>
        </w:rPr>
        <w:t>Odpadki, nastali na plovilu, se v skladu z notranjo zakonodajo zbirajo in dostavijo prevzemnim obratom v pristaniščih ali na drugih mestih, določenih za prevzem odpadkov, nastalih na plovilih.</w:t>
      </w:r>
    </w:p>
    <w:p w:rsidR="004515CD" w:rsidRPr="004515CD" w:rsidRDefault="004515CD" w:rsidP="00464C7B">
      <w:pPr>
        <w:widowControl w:val="0"/>
        <w:numPr>
          <w:ilvl w:val="0"/>
          <w:numId w:val="26"/>
        </w:numPr>
        <w:shd w:val="clear" w:color="auto" w:fill="FFFFFF"/>
        <w:autoSpaceDE w:val="0"/>
        <w:autoSpaceDN w:val="0"/>
        <w:adjustRightInd w:val="0"/>
        <w:spacing w:before="115" w:line="240" w:lineRule="auto"/>
        <w:ind w:left="341" w:hanging="341"/>
        <w:rPr>
          <w:rFonts w:cs="Arial"/>
          <w:sz w:val="20"/>
          <w:szCs w:val="20"/>
        </w:rPr>
      </w:pPr>
      <w:r w:rsidRPr="004515CD">
        <w:rPr>
          <w:rFonts w:cs="Arial"/>
          <w:sz w:val="20"/>
          <w:szCs w:val="20"/>
        </w:rPr>
        <w:t>Poveljnik plovila vodi in redno posodablja dnevnik odpadnih olj in ga na zahtevo predloži pristojnim organom.</w:t>
      </w:r>
    </w:p>
    <w:p w:rsidR="004515CD" w:rsidRPr="004515CD" w:rsidRDefault="004515CD" w:rsidP="00464C7B">
      <w:pPr>
        <w:widowControl w:val="0"/>
        <w:numPr>
          <w:ilvl w:val="0"/>
          <w:numId w:val="26"/>
        </w:numPr>
        <w:shd w:val="clear" w:color="auto" w:fill="FFFFFF"/>
        <w:autoSpaceDE w:val="0"/>
        <w:autoSpaceDN w:val="0"/>
        <w:adjustRightInd w:val="0"/>
        <w:spacing w:before="130" w:line="240" w:lineRule="auto"/>
        <w:ind w:left="341" w:hanging="341"/>
        <w:rPr>
          <w:rFonts w:cs="Arial"/>
          <w:sz w:val="20"/>
          <w:szCs w:val="20"/>
        </w:rPr>
      </w:pPr>
      <w:r w:rsidRPr="004515CD">
        <w:rPr>
          <w:rFonts w:cs="Arial"/>
          <w:sz w:val="20"/>
          <w:szCs w:val="20"/>
        </w:rPr>
        <w:lastRenderedPageBreak/>
        <w:t>Izpuščanje zaoljenih in zamaščenih odpadkov v vodo je prepovedano. Kalužne vode se dostavijo prevzemnim obratom. Ventil cevovoda za neposredno izpuščanje kalužnih voda mora omogočati zapečatenje v zaprtem položaju.</w:t>
      </w:r>
    </w:p>
    <w:p w:rsidR="004515CD" w:rsidRPr="004515CD" w:rsidRDefault="004515CD" w:rsidP="00464C7B">
      <w:pPr>
        <w:widowControl w:val="0"/>
        <w:numPr>
          <w:ilvl w:val="0"/>
          <w:numId w:val="26"/>
        </w:numPr>
        <w:shd w:val="clear" w:color="auto" w:fill="FFFFFF"/>
        <w:autoSpaceDE w:val="0"/>
        <w:autoSpaceDN w:val="0"/>
        <w:adjustRightInd w:val="0"/>
        <w:spacing w:before="115" w:line="240" w:lineRule="auto"/>
        <w:ind w:left="341" w:hanging="341"/>
        <w:rPr>
          <w:rFonts w:cs="Arial"/>
          <w:sz w:val="20"/>
          <w:szCs w:val="20"/>
        </w:rPr>
      </w:pPr>
      <w:r w:rsidRPr="004515CD">
        <w:rPr>
          <w:rFonts w:cs="Arial"/>
          <w:sz w:val="20"/>
          <w:szCs w:val="20"/>
        </w:rPr>
        <w:t>Prepoved iz sedmega odstavka tega člena ne velja za izpuščanje v plovne poti iz obratov za ločevanje kalužnih voda, nameščenih na plovilih, ki so pridobila dovoljenje pristojnih organov, če je največja vsebnost ostankov olj po ločevanju stalno in brez predhodnega redčenja v skladu z notranjimi predpisi, v vsakem primeru pa manj kot 5 mg/l.</w:t>
      </w:r>
    </w:p>
    <w:p w:rsidR="004515CD" w:rsidRPr="004515CD" w:rsidRDefault="004515CD" w:rsidP="00464C7B">
      <w:pPr>
        <w:widowControl w:val="0"/>
        <w:numPr>
          <w:ilvl w:val="0"/>
          <w:numId w:val="26"/>
        </w:numPr>
        <w:shd w:val="clear" w:color="auto" w:fill="FFFFFF"/>
        <w:autoSpaceDE w:val="0"/>
        <w:autoSpaceDN w:val="0"/>
        <w:adjustRightInd w:val="0"/>
        <w:spacing w:before="115" w:line="240" w:lineRule="auto"/>
        <w:ind w:left="341" w:right="5" w:hanging="341"/>
        <w:rPr>
          <w:rFonts w:cs="Arial"/>
          <w:sz w:val="20"/>
          <w:szCs w:val="20"/>
        </w:rPr>
      </w:pPr>
      <w:r w:rsidRPr="004515CD">
        <w:rPr>
          <w:rFonts w:cs="Arial"/>
          <w:sz w:val="20"/>
          <w:szCs w:val="20"/>
        </w:rPr>
        <w:t>S plovil je v plovne poti prepovedano odmetavati ali izpuščati dele tovora ali odpadke, povezane s tovorom.</w:t>
      </w:r>
    </w:p>
    <w:p w:rsidR="004515CD" w:rsidRPr="004515CD" w:rsidRDefault="004515CD" w:rsidP="00464C7B">
      <w:pPr>
        <w:widowControl w:val="0"/>
        <w:numPr>
          <w:ilvl w:val="0"/>
          <w:numId w:val="26"/>
        </w:numPr>
        <w:shd w:val="clear" w:color="auto" w:fill="FFFFFF"/>
        <w:autoSpaceDE w:val="0"/>
        <w:autoSpaceDN w:val="0"/>
        <w:adjustRightInd w:val="0"/>
        <w:spacing w:before="115" w:line="240" w:lineRule="auto"/>
        <w:ind w:left="341" w:hanging="341"/>
        <w:rPr>
          <w:rFonts w:cs="Arial"/>
          <w:sz w:val="20"/>
          <w:szCs w:val="20"/>
        </w:rPr>
      </w:pPr>
      <w:r w:rsidRPr="004515CD">
        <w:rPr>
          <w:rFonts w:cs="Arial"/>
          <w:sz w:val="20"/>
          <w:szCs w:val="20"/>
        </w:rPr>
        <w:t>Prepoved iz devetega odstavka ne velja za vodo od izpiranja z ostanki tovora, ki vsebuje snovi, ki jih je po notranjih predpisih izrecno dovoljeno izpuščati v plovne poti.</w:t>
      </w:r>
    </w:p>
    <w:p w:rsidR="004515CD" w:rsidRPr="004515CD" w:rsidRDefault="004515CD" w:rsidP="00464C7B">
      <w:pPr>
        <w:widowControl w:val="0"/>
        <w:numPr>
          <w:ilvl w:val="0"/>
          <w:numId w:val="26"/>
        </w:numPr>
        <w:shd w:val="clear" w:color="auto" w:fill="FFFFFF"/>
        <w:autoSpaceDE w:val="0"/>
        <w:autoSpaceDN w:val="0"/>
        <w:adjustRightInd w:val="0"/>
        <w:spacing w:before="115" w:line="240" w:lineRule="auto"/>
        <w:ind w:left="341" w:hanging="341"/>
        <w:rPr>
          <w:rFonts w:cs="Arial"/>
          <w:sz w:val="20"/>
          <w:szCs w:val="20"/>
        </w:rPr>
      </w:pPr>
      <w:r w:rsidRPr="004515CD">
        <w:rPr>
          <w:rFonts w:cs="Arial"/>
          <w:sz w:val="20"/>
          <w:szCs w:val="20"/>
        </w:rPr>
        <w:t>Vsi komunalni odpadki, ki nastanejo na plovilu, se zbirajo ter se, če je mogoče, po ločitvi na papir, steklo, druge materiale za recikliranje in preostanek odpadkov dostavijo prevzemnim obratom.</w:t>
      </w:r>
    </w:p>
    <w:p w:rsidR="004515CD" w:rsidRPr="004515CD" w:rsidRDefault="004515CD" w:rsidP="00464C7B">
      <w:pPr>
        <w:widowControl w:val="0"/>
        <w:numPr>
          <w:ilvl w:val="0"/>
          <w:numId w:val="26"/>
        </w:numPr>
        <w:shd w:val="clear" w:color="auto" w:fill="FFFFFF"/>
        <w:autoSpaceDE w:val="0"/>
        <w:autoSpaceDN w:val="0"/>
        <w:adjustRightInd w:val="0"/>
        <w:spacing w:before="115" w:line="240" w:lineRule="auto"/>
        <w:ind w:left="341" w:hanging="341"/>
        <w:rPr>
          <w:rFonts w:cs="Arial"/>
          <w:sz w:val="20"/>
          <w:szCs w:val="20"/>
        </w:rPr>
      </w:pPr>
      <w:r w:rsidRPr="004515CD">
        <w:rPr>
          <w:rFonts w:cs="Arial"/>
          <w:sz w:val="20"/>
          <w:szCs w:val="20"/>
        </w:rPr>
        <w:t>Na plovilu je prepovedano sežigati komunalne odpadke, mulj, brozgo in posebne odpadke.</w:t>
      </w:r>
    </w:p>
    <w:p w:rsidR="004515CD" w:rsidRPr="004515CD" w:rsidRDefault="004515CD" w:rsidP="00464C7B">
      <w:pPr>
        <w:widowControl w:val="0"/>
        <w:numPr>
          <w:ilvl w:val="0"/>
          <w:numId w:val="26"/>
        </w:numPr>
        <w:shd w:val="clear" w:color="auto" w:fill="FFFFFF"/>
        <w:autoSpaceDE w:val="0"/>
        <w:autoSpaceDN w:val="0"/>
        <w:adjustRightInd w:val="0"/>
        <w:spacing w:before="120" w:line="240" w:lineRule="auto"/>
        <w:jc w:val="left"/>
        <w:rPr>
          <w:rFonts w:cs="Arial"/>
          <w:sz w:val="20"/>
          <w:szCs w:val="20"/>
        </w:rPr>
      </w:pPr>
      <w:r w:rsidRPr="004515CD">
        <w:rPr>
          <w:rFonts w:cs="Arial"/>
          <w:sz w:val="20"/>
          <w:szCs w:val="20"/>
        </w:rPr>
        <w:t>Prepoved izpuščanja komunalnih odpadnih voda za:</w:t>
      </w:r>
    </w:p>
    <w:p w:rsidR="004515CD" w:rsidRPr="004515CD" w:rsidRDefault="004515CD" w:rsidP="00464C7B">
      <w:pPr>
        <w:widowControl w:val="0"/>
        <w:numPr>
          <w:ilvl w:val="0"/>
          <w:numId w:val="27"/>
        </w:numPr>
        <w:shd w:val="clear" w:color="auto" w:fill="FFFFFF"/>
        <w:autoSpaceDE w:val="0"/>
        <w:autoSpaceDN w:val="0"/>
        <w:adjustRightInd w:val="0"/>
        <w:spacing w:before="115" w:line="240" w:lineRule="auto"/>
        <w:ind w:left="709" w:hanging="425"/>
        <w:rPr>
          <w:rFonts w:cs="Arial"/>
          <w:spacing w:val="-3"/>
          <w:sz w:val="20"/>
          <w:szCs w:val="20"/>
        </w:rPr>
      </w:pPr>
      <w:r w:rsidRPr="004515CD">
        <w:rPr>
          <w:rFonts w:cs="Arial"/>
          <w:sz w:val="20"/>
          <w:szCs w:val="20"/>
        </w:rPr>
        <w:t>potniška plovila s kabinami z več kot 50 ležišči začne učinkovati tri leta po začetku veljavnosti tega protokola. Poveljnik plovila vodi in redno posodablja dnevnik sanitarne vode ter ga na zahtevo predloži pristojnim organom;</w:t>
      </w:r>
    </w:p>
    <w:p w:rsidR="004515CD" w:rsidRPr="004515CD" w:rsidRDefault="004515CD" w:rsidP="00464C7B">
      <w:pPr>
        <w:widowControl w:val="0"/>
        <w:numPr>
          <w:ilvl w:val="0"/>
          <w:numId w:val="27"/>
        </w:numPr>
        <w:shd w:val="clear" w:color="auto" w:fill="FFFFFF"/>
        <w:autoSpaceDE w:val="0"/>
        <w:autoSpaceDN w:val="0"/>
        <w:adjustRightInd w:val="0"/>
        <w:spacing w:before="115" w:line="240" w:lineRule="auto"/>
        <w:ind w:left="709" w:hanging="425"/>
        <w:rPr>
          <w:rFonts w:cs="Arial"/>
          <w:sz w:val="20"/>
          <w:szCs w:val="20"/>
        </w:rPr>
      </w:pPr>
      <w:r w:rsidRPr="004515CD">
        <w:rPr>
          <w:rFonts w:cs="Arial"/>
          <w:sz w:val="20"/>
          <w:szCs w:val="20"/>
        </w:rPr>
        <w:t>potniška plovila z dovoljenjem za prevoz več kot 50 potnikov začne učinkovati osem let po začetku veljavnosti tega protokola.</w:t>
      </w:r>
    </w:p>
    <w:p w:rsidR="004515CD" w:rsidRPr="004515CD" w:rsidRDefault="004515CD" w:rsidP="00464C7B">
      <w:pPr>
        <w:widowControl w:val="0"/>
        <w:numPr>
          <w:ilvl w:val="0"/>
          <w:numId w:val="28"/>
        </w:numPr>
        <w:shd w:val="clear" w:color="auto" w:fill="FFFFFF"/>
        <w:autoSpaceDE w:val="0"/>
        <w:autoSpaceDN w:val="0"/>
        <w:adjustRightInd w:val="0"/>
        <w:spacing w:before="115" w:line="240" w:lineRule="auto"/>
        <w:ind w:left="341" w:hanging="341"/>
        <w:rPr>
          <w:rFonts w:cs="Arial"/>
          <w:sz w:val="20"/>
          <w:szCs w:val="20"/>
        </w:rPr>
      </w:pPr>
      <w:r w:rsidRPr="004515CD">
        <w:rPr>
          <w:rFonts w:cs="Arial"/>
          <w:sz w:val="20"/>
          <w:szCs w:val="20"/>
        </w:rPr>
        <w:t>Prepoved iz trinajstega odstavka tega člena ne velja za potniška plovila, ki imajo certificirano čistilno napravo za odpadne vode, pri čemer mejne in kontrolne vrednosti ustrezajo vrednostim iz priloge k temu protokolu.</w:t>
      </w:r>
    </w:p>
    <w:p w:rsidR="004515CD" w:rsidRPr="004515CD" w:rsidRDefault="004515CD" w:rsidP="00464C7B">
      <w:pPr>
        <w:widowControl w:val="0"/>
        <w:numPr>
          <w:ilvl w:val="0"/>
          <w:numId w:val="28"/>
        </w:numPr>
        <w:shd w:val="clear" w:color="auto" w:fill="FFFFFF"/>
        <w:autoSpaceDE w:val="0"/>
        <w:autoSpaceDN w:val="0"/>
        <w:adjustRightInd w:val="0"/>
        <w:spacing w:before="115" w:line="240" w:lineRule="auto"/>
        <w:ind w:left="341" w:hanging="341"/>
        <w:rPr>
          <w:rFonts w:cs="Arial"/>
          <w:sz w:val="20"/>
          <w:szCs w:val="20"/>
        </w:rPr>
      </w:pPr>
      <w:r w:rsidRPr="004515CD">
        <w:rPr>
          <w:rFonts w:cs="Arial"/>
          <w:sz w:val="20"/>
          <w:szCs w:val="20"/>
        </w:rPr>
        <w:t>Poveljnik plovila, ki prevaža nevarne snovi, o prevozu obvesti pristojne organe zadevne pogodbenice. Ta pogodbenica lahko za plovilo organizira spremstvo na ozemlju pod svojo jurisdikcijo.</w:t>
      </w:r>
    </w:p>
    <w:p w:rsidR="004515CD" w:rsidRPr="004515CD" w:rsidRDefault="004515CD" w:rsidP="000A6AEA">
      <w:pPr>
        <w:shd w:val="clear" w:color="auto" w:fill="FFFFFF"/>
        <w:spacing w:before="235" w:line="240" w:lineRule="auto"/>
        <w:jc w:val="center"/>
        <w:rPr>
          <w:rFonts w:cs="Arial"/>
          <w:b/>
          <w:sz w:val="20"/>
          <w:szCs w:val="20"/>
        </w:rPr>
      </w:pPr>
      <w:r w:rsidRPr="004515CD">
        <w:rPr>
          <w:rFonts w:cs="Arial"/>
          <w:b/>
          <w:sz w:val="20"/>
          <w:szCs w:val="20"/>
        </w:rPr>
        <w:t>5. člen</w:t>
      </w:r>
    </w:p>
    <w:p w:rsidR="004515CD" w:rsidRPr="004515CD" w:rsidRDefault="004515CD" w:rsidP="004515CD">
      <w:pPr>
        <w:shd w:val="clear" w:color="auto" w:fill="FFFFFF"/>
        <w:spacing w:line="240" w:lineRule="auto"/>
        <w:jc w:val="center"/>
        <w:rPr>
          <w:rFonts w:cs="Arial"/>
          <w:sz w:val="20"/>
          <w:szCs w:val="20"/>
        </w:rPr>
      </w:pPr>
      <w:r w:rsidRPr="004515CD">
        <w:rPr>
          <w:rFonts w:cs="Arial"/>
          <w:sz w:val="20"/>
          <w:szCs w:val="20"/>
        </w:rPr>
        <w:t>TEHNIČNE ZAHTEVE ZA OPREMO V PRISTANIŠČIH IN NA DRUGIH PREVZEMNIH POSTAJAH</w:t>
      </w:r>
    </w:p>
    <w:p w:rsidR="004515CD" w:rsidRPr="004515CD" w:rsidRDefault="004515CD" w:rsidP="00464C7B">
      <w:pPr>
        <w:widowControl w:val="0"/>
        <w:numPr>
          <w:ilvl w:val="0"/>
          <w:numId w:val="29"/>
        </w:numPr>
        <w:shd w:val="clear" w:color="auto" w:fill="FFFFFF"/>
        <w:autoSpaceDE w:val="0"/>
        <w:autoSpaceDN w:val="0"/>
        <w:adjustRightInd w:val="0"/>
        <w:spacing w:before="115" w:line="240" w:lineRule="auto"/>
        <w:ind w:left="340" w:hanging="340"/>
        <w:rPr>
          <w:rFonts w:cs="Arial"/>
          <w:sz w:val="20"/>
          <w:szCs w:val="20"/>
        </w:rPr>
      </w:pPr>
      <w:r w:rsidRPr="004515CD">
        <w:rPr>
          <w:rFonts w:cs="Arial"/>
          <w:sz w:val="20"/>
          <w:szCs w:val="20"/>
        </w:rPr>
        <w:t>Pogodbenice izvedejo vse potrebno, da pristanišča za mednarodni promet opremijo s potrebnimi prevzemnimi obrati v petih letih po začetku veljavnosti tega protokola, in Savsko komisijo obvestijo o lokaciji prevzemnih obratov na svojem ozemlju.</w:t>
      </w:r>
    </w:p>
    <w:p w:rsidR="004515CD" w:rsidRPr="004515CD" w:rsidRDefault="004515CD" w:rsidP="00464C7B">
      <w:pPr>
        <w:widowControl w:val="0"/>
        <w:numPr>
          <w:ilvl w:val="0"/>
          <w:numId w:val="29"/>
        </w:numPr>
        <w:shd w:val="clear" w:color="auto" w:fill="FFFFFF"/>
        <w:autoSpaceDE w:val="0"/>
        <w:autoSpaceDN w:val="0"/>
        <w:adjustRightInd w:val="0"/>
        <w:spacing w:before="115" w:line="240" w:lineRule="auto"/>
        <w:ind w:left="340" w:hanging="340"/>
        <w:rPr>
          <w:rFonts w:cs="Arial"/>
          <w:sz w:val="20"/>
          <w:szCs w:val="20"/>
        </w:rPr>
      </w:pPr>
      <w:r w:rsidRPr="004515CD">
        <w:rPr>
          <w:rFonts w:cs="Arial"/>
          <w:sz w:val="20"/>
          <w:szCs w:val="20"/>
        </w:rPr>
        <w:t>Prevzemni obrati imajo cevovode za prevzem kalužnih in komunalnih odpadnih voda opremljene s prirobnicami v skladu z evropskima standardoma EN 1305 in EN 1306, ter vsebnike za odpadna olja, odpadne masti in komunalne odpadke.</w:t>
      </w:r>
    </w:p>
    <w:p w:rsidR="004515CD" w:rsidRPr="004515CD" w:rsidRDefault="004515CD" w:rsidP="00464C7B">
      <w:pPr>
        <w:widowControl w:val="0"/>
        <w:numPr>
          <w:ilvl w:val="0"/>
          <w:numId w:val="29"/>
        </w:numPr>
        <w:shd w:val="clear" w:color="auto" w:fill="FFFFFF"/>
        <w:autoSpaceDE w:val="0"/>
        <w:autoSpaceDN w:val="0"/>
        <w:adjustRightInd w:val="0"/>
        <w:spacing w:before="115" w:line="240" w:lineRule="auto"/>
        <w:ind w:left="340" w:hanging="340"/>
        <w:rPr>
          <w:rFonts w:cs="Arial"/>
          <w:sz w:val="20"/>
          <w:szCs w:val="20"/>
        </w:rPr>
      </w:pPr>
      <w:r w:rsidRPr="004515CD">
        <w:rPr>
          <w:rFonts w:cs="Arial"/>
          <w:sz w:val="20"/>
          <w:szCs w:val="20"/>
        </w:rPr>
        <w:t>Savska komisija pripravi in redno posodablja seznam prevzemnih obratov.</w:t>
      </w:r>
    </w:p>
    <w:p w:rsidR="000A6AEA" w:rsidRDefault="000A6AEA" w:rsidP="000A6AEA">
      <w:pPr>
        <w:jc w:val="center"/>
        <w:rPr>
          <w:rFonts w:cs="Arial"/>
          <w:b/>
          <w:sz w:val="20"/>
          <w:szCs w:val="20"/>
        </w:rPr>
      </w:pPr>
    </w:p>
    <w:p w:rsidR="004515CD" w:rsidRPr="004515CD" w:rsidRDefault="004515CD" w:rsidP="000A6AEA">
      <w:pPr>
        <w:jc w:val="center"/>
        <w:rPr>
          <w:rFonts w:cs="Arial"/>
          <w:b/>
          <w:sz w:val="20"/>
          <w:szCs w:val="20"/>
        </w:rPr>
      </w:pPr>
      <w:r w:rsidRPr="004515CD">
        <w:rPr>
          <w:rFonts w:cs="Arial"/>
          <w:b/>
          <w:sz w:val="20"/>
          <w:szCs w:val="20"/>
        </w:rPr>
        <w:t>6.</w:t>
      </w:r>
      <w:r w:rsidR="000A6AEA">
        <w:rPr>
          <w:rFonts w:cs="Arial"/>
          <w:b/>
          <w:sz w:val="20"/>
          <w:szCs w:val="20"/>
        </w:rPr>
        <w:t xml:space="preserve"> člen</w:t>
      </w:r>
    </w:p>
    <w:p w:rsidR="004515CD" w:rsidRPr="004515CD" w:rsidRDefault="004515CD" w:rsidP="004515CD">
      <w:pPr>
        <w:shd w:val="clear" w:color="auto" w:fill="FFFFFF"/>
        <w:spacing w:line="240" w:lineRule="auto"/>
        <w:jc w:val="center"/>
        <w:rPr>
          <w:rFonts w:cs="Arial"/>
          <w:sz w:val="20"/>
          <w:szCs w:val="20"/>
        </w:rPr>
      </w:pPr>
      <w:r w:rsidRPr="004515CD">
        <w:rPr>
          <w:rFonts w:cs="Arial"/>
          <w:sz w:val="20"/>
          <w:szCs w:val="20"/>
        </w:rPr>
        <w:t>ODZIVANJE NA IZLITJE</w:t>
      </w:r>
    </w:p>
    <w:p w:rsidR="004515CD" w:rsidRPr="004515CD" w:rsidRDefault="004515CD" w:rsidP="00464C7B">
      <w:pPr>
        <w:widowControl w:val="0"/>
        <w:numPr>
          <w:ilvl w:val="0"/>
          <w:numId w:val="30"/>
        </w:numPr>
        <w:shd w:val="clear" w:color="auto" w:fill="FFFFFF"/>
        <w:autoSpaceDE w:val="0"/>
        <w:autoSpaceDN w:val="0"/>
        <w:adjustRightInd w:val="0"/>
        <w:spacing w:before="115" w:line="240" w:lineRule="auto"/>
        <w:ind w:left="341" w:hanging="341"/>
        <w:rPr>
          <w:rFonts w:cs="Arial"/>
          <w:sz w:val="20"/>
          <w:szCs w:val="20"/>
        </w:rPr>
      </w:pPr>
      <w:r w:rsidRPr="004515CD">
        <w:rPr>
          <w:rFonts w:cs="Arial"/>
          <w:sz w:val="20"/>
          <w:szCs w:val="20"/>
        </w:rPr>
        <w:t>Izvedejo se vsi potrebni ukrepi za odstranitev izlitja, da se to omeji in da se iz vode odstranijo razlite snovi.</w:t>
      </w:r>
    </w:p>
    <w:p w:rsidR="004515CD" w:rsidRPr="004515CD" w:rsidRDefault="004515CD" w:rsidP="00464C7B">
      <w:pPr>
        <w:widowControl w:val="0"/>
        <w:numPr>
          <w:ilvl w:val="0"/>
          <w:numId w:val="30"/>
        </w:numPr>
        <w:shd w:val="clear" w:color="auto" w:fill="FFFFFF"/>
        <w:autoSpaceDE w:val="0"/>
        <w:autoSpaceDN w:val="0"/>
        <w:adjustRightInd w:val="0"/>
        <w:spacing w:before="115" w:line="240" w:lineRule="auto"/>
        <w:ind w:left="341" w:hanging="341"/>
        <w:rPr>
          <w:rFonts w:cs="Arial"/>
          <w:sz w:val="20"/>
          <w:szCs w:val="20"/>
        </w:rPr>
      </w:pPr>
      <w:r w:rsidRPr="004515CD">
        <w:rPr>
          <w:rFonts w:cs="Arial"/>
          <w:sz w:val="20"/>
          <w:szCs w:val="20"/>
        </w:rPr>
        <w:t>Za učinkovit nadzor nad izlitjem pristojni organi pogodbenice razvijejo in izvajajo nabor najboljših razpoložljivih tehnik in drugih ukrepov, s čimer določijo sestavo posebnih in pogodbenih tehničnih sredstev, potrebnih za odzivanje na izlitje, ter način organiziranosti odzivanja na izlitje, in o tem obvestijo Savsko komisijo.</w:t>
      </w:r>
    </w:p>
    <w:p w:rsidR="004515CD" w:rsidRPr="004515CD" w:rsidRDefault="004515CD" w:rsidP="000A6AEA">
      <w:pPr>
        <w:shd w:val="clear" w:color="auto" w:fill="FFFFFF"/>
        <w:spacing w:before="235" w:line="240" w:lineRule="auto"/>
        <w:ind w:right="442"/>
        <w:jc w:val="center"/>
        <w:rPr>
          <w:rFonts w:cs="Arial"/>
          <w:b/>
          <w:sz w:val="20"/>
          <w:szCs w:val="20"/>
        </w:rPr>
      </w:pPr>
      <w:r w:rsidRPr="004515CD">
        <w:rPr>
          <w:rFonts w:cs="Arial"/>
          <w:b/>
          <w:sz w:val="20"/>
          <w:szCs w:val="20"/>
        </w:rPr>
        <w:t>7. člen</w:t>
      </w:r>
    </w:p>
    <w:p w:rsidR="004515CD" w:rsidRPr="004515CD" w:rsidRDefault="004515CD" w:rsidP="004515CD">
      <w:pPr>
        <w:shd w:val="clear" w:color="auto" w:fill="FFFFFF"/>
        <w:spacing w:line="240" w:lineRule="auto"/>
        <w:jc w:val="center"/>
        <w:rPr>
          <w:rFonts w:cs="Arial"/>
          <w:sz w:val="20"/>
          <w:szCs w:val="20"/>
        </w:rPr>
      </w:pPr>
      <w:r w:rsidRPr="004515CD">
        <w:rPr>
          <w:rFonts w:cs="Arial"/>
          <w:sz w:val="20"/>
          <w:szCs w:val="20"/>
        </w:rPr>
        <w:t>IZVAJANJE DOLOČB O PREPREČEVANJU IN</w:t>
      </w:r>
    </w:p>
    <w:p w:rsidR="004515CD" w:rsidRPr="004515CD" w:rsidRDefault="004515CD" w:rsidP="004515CD">
      <w:pPr>
        <w:shd w:val="clear" w:color="auto" w:fill="FFFFFF"/>
        <w:spacing w:line="240" w:lineRule="auto"/>
        <w:jc w:val="center"/>
        <w:rPr>
          <w:rFonts w:cs="Arial"/>
          <w:sz w:val="20"/>
          <w:szCs w:val="20"/>
        </w:rPr>
      </w:pPr>
      <w:r w:rsidRPr="004515CD">
        <w:rPr>
          <w:rFonts w:cs="Arial"/>
          <w:sz w:val="20"/>
          <w:szCs w:val="20"/>
        </w:rPr>
        <w:t>ZMANJŠEVANJU ONESNAŽEVANJA VODA ZARADI PLOVBE TER NADZORU NAD NJIM</w:t>
      </w:r>
    </w:p>
    <w:p w:rsidR="004515CD" w:rsidRPr="004515CD" w:rsidRDefault="004515CD" w:rsidP="00464C7B">
      <w:pPr>
        <w:widowControl w:val="0"/>
        <w:numPr>
          <w:ilvl w:val="0"/>
          <w:numId w:val="31"/>
        </w:numPr>
        <w:shd w:val="clear" w:color="auto" w:fill="FFFFFF"/>
        <w:autoSpaceDE w:val="0"/>
        <w:autoSpaceDN w:val="0"/>
        <w:adjustRightInd w:val="0"/>
        <w:spacing w:before="115" w:line="240" w:lineRule="auto"/>
        <w:ind w:left="341" w:hanging="341"/>
        <w:rPr>
          <w:rFonts w:cs="Arial"/>
          <w:sz w:val="20"/>
          <w:szCs w:val="20"/>
        </w:rPr>
      </w:pPr>
      <w:r w:rsidRPr="004515CD">
        <w:rPr>
          <w:rFonts w:cs="Arial"/>
          <w:sz w:val="20"/>
          <w:szCs w:val="20"/>
        </w:rPr>
        <w:t>Pogodbenice imenujejo pristojne organe ter jim dajo ustrezna pooblastila in pristojnosti za izpolnjevanje nalog za preprečevanje onesnaževanja zaradi plovbe.</w:t>
      </w:r>
    </w:p>
    <w:p w:rsidR="004515CD" w:rsidRPr="004515CD" w:rsidRDefault="004515CD" w:rsidP="00464C7B">
      <w:pPr>
        <w:widowControl w:val="0"/>
        <w:numPr>
          <w:ilvl w:val="0"/>
          <w:numId w:val="31"/>
        </w:numPr>
        <w:shd w:val="clear" w:color="auto" w:fill="FFFFFF"/>
        <w:autoSpaceDE w:val="0"/>
        <w:autoSpaceDN w:val="0"/>
        <w:adjustRightInd w:val="0"/>
        <w:spacing w:before="115" w:line="240" w:lineRule="auto"/>
        <w:ind w:left="341" w:hanging="341"/>
        <w:rPr>
          <w:rFonts w:cs="Arial"/>
          <w:sz w:val="20"/>
          <w:szCs w:val="20"/>
        </w:rPr>
      </w:pPr>
      <w:r w:rsidRPr="004515CD">
        <w:rPr>
          <w:rFonts w:cs="Arial"/>
          <w:sz w:val="20"/>
          <w:szCs w:val="20"/>
        </w:rPr>
        <w:lastRenderedPageBreak/>
        <w:t>Pristojni organi nadzorujejo spoštovanje določb tega protokola na plovnih poteh pod svojo jurisdikcijo, določenih v 2. členu.</w:t>
      </w:r>
    </w:p>
    <w:p w:rsidR="004515CD" w:rsidRPr="004515CD" w:rsidRDefault="004515CD" w:rsidP="00464C7B">
      <w:pPr>
        <w:widowControl w:val="0"/>
        <w:numPr>
          <w:ilvl w:val="0"/>
          <w:numId w:val="31"/>
        </w:numPr>
        <w:shd w:val="clear" w:color="auto" w:fill="FFFFFF"/>
        <w:autoSpaceDE w:val="0"/>
        <w:autoSpaceDN w:val="0"/>
        <w:adjustRightInd w:val="0"/>
        <w:spacing w:before="120" w:line="240" w:lineRule="auto"/>
        <w:jc w:val="left"/>
        <w:rPr>
          <w:rFonts w:cs="Arial"/>
          <w:sz w:val="20"/>
          <w:szCs w:val="20"/>
        </w:rPr>
      </w:pPr>
      <w:r w:rsidRPr="004515CD">
        <w:rPr>
          <w:rFonts w:cs="Arial"/>
          <w:sz w:val="20"/>
          <w:szCs w:val="20"/>
        </w:rPr>
        <w:t>Pristojni organi zlasti:</w:t>
      </w:r>
    </w:p>
    <w:p w:rsidR="004515CD" w:rsidRPr="004515CD" w:rsidRDefault="004515CD" w:rsidP="00464C7B">
      <w:pPr>
        <w:widowControl w:val="0"/>
        <w:numPr>
          <w:ilvl w:val="0"/>
          <w:numId w:val="32"/>
        </w:numPr>
        <w:shd w:val="clear" w:color="auto" w:fill="FFFFFF"/>
        <w:autoSpaceDE w:val="0"/>
        <w:autoSpaceDN w:val="0"/>
        <w:adjustRightInd w:val="0"/>
        <w:spacing w:before="96" w:line="240" w:lineRule="auto"/>
        <w:ind w:left="709" w:hanging="425"/>
        <w:rPr>
          <w:rFonts w:cs="Arial"/>
          <w:spacing w:val="-3"/>
          <w:sz w:val="20"/>
          <w:szCs w:val="20"/>
        </w:rPr>
      </w:pPr>
      <w:r w:rsidRPr="004515CD">
        <w:rPr>
          <w:rFonts w:cs="Arial"/>
          <w:sz w:val="20"/>
          <w:szCs w:val="20"/>
        </w:rPr>
        <w:t>zagotovijo najboljše razpoložljive tehnike za preprečevanje onesnaževanja in najboljše razpoložljive tehnologije za nadzor nad onesnaževanjem voda zaradi plovbe;</w:t>
      </w:r>
    </w:p>
    <w:p w:rsidR="004515CD" w:rsidRPr="004515CD" w:rsidRDefault="004515CD" w:rsidP="00464C7B">
      <w:pPr>
        <w:widowControl w:val="0"/>
        <w:numPr>
          <w:ilvl w:val="0"/>
          <w:numId w:val="33"/>
        </w:numPr>
        <w:shd w:val="clear" w:color="auto" w:fill="FFFFFF"/>
        <w:autoSpaceDE w:val="0"/>
        <w:autoSpaceDN w:val="0"/>
        <w:adjustRightInd w:val="0"/>
        <w:spacing w:before="101" w:line="240" w:lineRule="auto"/>
        <w:ind w:left="709" w:hanging="425"/>
        <w:jc w:val="left"/>
        <w:rPr>
          <w:rFonts w:cs="Arial"/>
          <w:sz w:val="20"/>
          <w:szCs w:val="20"/>
        </w:rPr>
      </w:pPr>
      <w:r w:rsidRPr="004515CD">
        <w:rPr>
          <w:rFonts w:cs="Arial"/>
          <w:sz w:val="20"/>
          <w:szCs w:val="20"/>
        </w:rPr>
        <w:t>vzpostavijo mrežo učinkovito razporejenih prevzemnih obratov in jo vzdržujejo;</w:t>
      </w:r>
    </w:p>
    <w:p w:rsidR="004515CD" w:rsidRPr="004515CD" w:rsidRDefault="004515CD" w:rsidP="00464C7B">
      <w:pPr>
        <w:widowControl w:val="0"/>
        <w:numPr>
          <w:ilvl w:val="0"/>
          <w:numId w:val="32"/>
        </w:numPr>
        <w:shd w:val="clear" w:color="auto" w:fill="FFFFFF"/>
        <w:autoSpaceDE w:val="0"/>
        <w:autoSpaceDN w:val="0"/>
        <w:adjustRightInd w:val="0"/>
        <w:spacing w:before="96" w:line="240" w:lineRule="auto"/>
        <w:ind w:left="709" w:hanging="425"/>
        <w:rPr>
          <w:rFonts w:cs="Arial"/>
          <w:spacing w:val="-4"/>
          <w:sz w:val="20"/>
          <w:szCs w:val="20"/>
        </w:rPr>
      </w:pPr>
      <w:r w:rsidRPr="004515CD">
        <w:rPr>
          <w:rFonts w:cs="Arial"/>
          <w:sz w:val="20"/>
          <w:szCs w:val="20"/>
        </w:rPr>
        <w:t>vzpostavijo posebne pristaniške službe za vodenje prevzemnih obratov, vodenje prevzema odpadkov s plovil, pri čemer imajo te službe obveznost hranjenja in odstranjevanja odpadkov, nastalih na plovilu;</w:t>
      </w:r>
    </w:p>
    <w:p w:rsidR="004515CD" w:rsidRPr="004515CD" w:rsidRDefault="004515CD" w:rsidP="00464C7B">
      <w:pPr>
        <w:widowControl w:val="0"/>
        <w:numPr>
          <w:ilvl w:val="0"/>
          <w:numId w:val="32"/>
        </w:numPr>
        <w:shd w:val="clear" w:color="auto" w:fill="FFFFFF"/>
        <w:autoSpaceDE w:val="0"/>
        <w:autoSpaceDN w:val="0"/>
        <w:adjustRightInd w:val="0"/>
        <w:spacing w:before="96" w:line="240" w:lineRule="auto"/>
        <w:ind w:left="709" w:hanging="425"/>
        <w:rPr>
          <w:rFonts w:cs="Arial"/>
          <w:sz w:val="20"/>
          <w:szCs w:val="20"/>
        </w:rPr>
      </w:pPr>
      <w:r w:rsidRPr="004515CD">
        <w:rPr>
          <w:rFonts w:cs="Arial"/>
          <w:sz w:val="20"/>
          <w:szCs w:val="20"/>
        </w:rPr>
        <w:t>zagotovijo takojšnje obveščanje o onesnaženju, zlasti čezmejnem, po učinkovitih komunikacijskih omrežjih in izvedejo učinkovite ukrepe za odzivanje v nujnih primerih ter</w:t>
      </w:r>
    </w:p>
    <w:p w:rsidR="004515CD" w:rsidRPr="004515CD" w:rsidRDefault="004515CD" w:rsidP="00464C7B">
      <w:pPr>
        <w:widowControl w:val="0"/>
        <w:numPr>
          <w:ilvl w:val="0"/>
          <w:numId w:val="32"/>
        </w:numPr>
        <w:shd w:val="clear" w:color="auto" w:fill="FFFFFF"/>
        <w:autoSpaceDE w:val="0"/>
        <w:autoSpaceDN w:val="0"/>
        <w:adjustRightInd w:val="0"/>
        <w:spacing w:before="96" w:line="240" w:lineRule="auto"/>
        <w:ind w:left="709" w:hanging="425"/>
        <w:rPr>
          <w:rFonts w:cs="Arial"/>
          <w:spacing w:val="-10"/>
          <w:sz w:val="20"/>
          <w:szCs w:val="20"/>
        </w:rPr>
      </w:pPr>
      <w:r w:rsidRPr="004515CD">
        <w:rPr>
          <w:rFonts w:cs="Arial"/>
          <w:sz w:val="20"/>
          <w:szCs w:val="20"/>
        </w:rPr>
        <w:t>obvestijo druge pogodbenice o plovilih in poveljnikih plovil, ki huje ali pogosto kršijo predpise.</w:t>
      </w:r>
    </w:p>
    <w:p w:rsidR="004515CD" w:rsidRPr="004515CD" w:rsidRDefault="004515CD" w:rsidP="004515CD">
      <w:pPr>
        <w:shd w:val="clear" w:color="auto" w:fill="FFFFFF"/>
        <w:spacing w:before="235" w:line="240" w:lineRule="auto"/>
        <w:ind w:left="2251" w:right="2256"/>
        <w:jc w:val="center"/>
        <w:rPr>
          <w:rFonts w:cs="Arial"/>
          <w:b/>
          <w:sz w:val="20"/>
          <w:szCs w:val="20"/>
        </w:rPr>
      </w:pPr>
      <w:r w:rsidRPr="004515CD">
        <w:rPr>
          <w:rFonts w:cs="Arial"/>
          <w:b/>
          <w:sz w:val="20"/>
          <w:szCs w:val="20"/>
        </w:rPr>
        <w:t>8. člen</w:t>
      </w:r>
    </w:p>
    <w:p w:rsidR="004515CD" w:rsidRPr="004515CD" w:rsidRDefault="004515CD" w:rsidP="004515CD">
      <w:pPr>
        <w:shd w:val="clear" w:color="auto" w:fill="FFFFFF"/>
        <w:spacing w:line="240" w:lineRule="auto"/>
        <w:jc w:val="center"/>
        <w:rPr>
          <w:rFonts w:cs="Arial"/>
          <w:sz w:val="20"/>
          <w:szCs w:val="20"/>
        </w:rPr>
      </w:pPr>
      <w:proofErr w:type="spellStart"/>
      <w:r w:rsidRPr="004515CD">
        <w:rPr>
          <w:rFonts w:cs="Arial"/>
          <w:sz w:val="20"/>
          <w:szCs w:val="20"/>
        </w:rPr>
        <w:t>MONITORING</w:t>
      </w:r>
      <w:proofErr w:type="spellEnd"/>
      <w:r w:rsidRPr="004515CD">
        <w:rPr>
          <w:rFonts w:cs="Arial"/>
          <w:sz w:val="20"/>
          <w:szCs w:val="20"/>
        </w:rPr>
        <w:t xml:space="preserve"> KAKOVOSTI VODA IN NJEGOVO IZVAJANJE</w:t>
      </w:r>
    </w:p>
    <w:p w:rsidR="004515CD" w:rsidRPr="004515CD" w:rsidRDefault="004515CD" w:rsidP="00464C7B">
      <w:pPr>
        <w:widowControl w:val="0"/>
        <w:numPr>
          <w:ilvl w:val="0"/>
          <w:numId w:val="34"/>
        </w:numPr>
        <w:shd w:val="clear" w:color="auto" w:fill="FFFFFF"/>
        <w:autoSpaceDE w:val="0"/>
        <w:autoSpaceDN w:val="0"/>
        <w:adjustRightInd w:val="0"/>
        <w:spacing w:before="115" w:line="240" w:lineRule="auto"/>
        <w:ind w:left="341" w:hanging="341"/>
        <w:rPr>
          <w:rFonts w:cs="Arial"/>
          <w:sz w:val="20"/>
          <w:szCs w:val="20"/>
        </w:rPr>
      </w:pPr>
      <w:r w:rsidRPr="004515CD">
        <w:rPr>
          <w:rFonts w:cs="Arial"/>
          <w:sz w:val="20"/>
          <w:szCs w:val="20"/>
        </w:rPr>
        <w:t xml:space="preserve">Redni </w:t>
      </w:r>
      <w:proofErr w:type="spellStart"/>
      <w:r w:rsidRPr="004515CD">
        <w:rPr>
          <w:rFonts w:cs="Arial"/>
          <w:sz w:val="20"/>
          <w:szCs w:val="20"/>
        </w:rPr>
        <w:t>monitoring</w:t>
      </w:r>
      <w:proofErr w:type="spellEnd"/>
      <w:r w:rsidRPr="004515CD">
        <w:rPr>
          <w:rFonts w:cs="Arial"/>
          <w:sz w:val="20"/>
          <w:szCs w:val="20"/>
        </w:rPr>
        <w:t xml:space="preserve"> kakovosti voda izvajajo državni nadzorni organi. Savska komisija vzpostavi in vzdržuje informacijski sistem kakovosti voda kot del informacijskega sistema reke Save.</w:t>
      </w:r>
    </w:p>
    <w:p w:rsidR="004515CD" w:rsidRPr="004515CD" w:rsidRDefault="004515CD" w:rsidP="00464C7B">
      <w:pPr>
        <w:widowControl w:val="0"/>
        <w:numPr>
          <w:ilvl w:val="0"/>
          <w:numId w:val="34"/>
        </w:numPr>
        <w:shd w:val="clear" w:color="auto" w:fill="FFFFFF"/>
        <w:autoSpaceDE w:val="0"/>
        <w:autoSpaceDN w:val="0"/>
        <w:adjustRightInd w:val="0"/>
        <w:spacing w:before="120" w:line="240" w:lineRule="auto"/>
        <w:jc w:val="left"/>
        <w:rPr>
          <w:rFonts w:cs="Arial"/>
          <w:sz w:val="20"/>
          <w:szCs w:val="20"/>
        </w:rPr>
      </w:pPr>
      <w:r w:rsidRPr="004515CD">
        <w:rPr>
          <w:rFonts w:cs="Arial"/>
          <w:sz w:val="20"/>
          <w:szCs w:val="20"/>
        </w:rPr>
        <w:t xml:space="preserve">Redni </w:t>
      </w:r>
      <w:proofErr w:type="spellStart"/>
      <w:r w:rsidRPr="004515CD">
        <w:rPr>
          <w:rFonts w:cs="Arial"/>
          <w:sz w:val="20"/>
          <w:szCs w:val="20"/>
        </w:rPr>
        <w:t>monitoring</w:t>
      </w:r>
      <w:proofErr w:type="spellEnd"/>
      <w:r w:rsidRPr="004515CD">
        <w:rPr>
          <w:rFonts w:cs="Arial"/>
          <w:sz w:val="20"/>
          <w:szCs w:val="20"/>
        </w:rPr>
        <w:t xml:space="preserve"> kakovosti voda na območju pristanišč izvajajo pristojni organi.</w:t>
      </w:r>
    </w:p>
    <w:p w:rsidR="004515CD" w:rsidRPr="004515CD" w:rsidRDefault="004515CD" w:rsidP="00464C7B">
      <w:pPr>
        <w:widowControl w:val="0"/>
        <w:numPr>
          <w:ilvl w:val="0"/>
          <w:numId w:val="34"/>
        </w:numPr>
        <w:shd w:val="clear" w:color="auto" w:fill="FFFFFF"/>
        <w:autoSpaceDE w:val="0"/>
        <w:autoSpaceDN w:val="0"/>
        <w:adjustRightInd w:val="0"/>
        <w:spacing w:before="115" w:line="240" w:lineRule="auto"/>
        <w:ind w:left="341" w:hanging="341"/>
        <w:rPr>
          <w:rFonts w:cs="Arial"/>
          <w:sz w:val="20"/>
          <w:szCs w:val="20"/>
        </w:rPr>
      </w:pPr>
      <w:r w:rsidRPr="004515CD">
        <w:rPr>
          <w:rFonts w:cs="Arial"/>
          <w:sz w:val="20"/>
          <w:szCs w:val="20"/>
        </w:rPr>
        <w:t xml:space="preserve">Redni </w:t>
      </w:r>
      <w:proofErr w:type="spellStart"/>
      <w:r w:rsidRPr="004515CD">
        <w:rPr>
          <w:rFonts w:cs="Arial"/>
          <w:sz w:val="20"/>
          <w:szCs w:val="20"/>
        </w:rPr>
        <w:t>monitoring</w:t>
      </w:r>
      <w:proofErr w:type="spellEnd"/>
      <w:r w:rsidRPr="004515CD">
        <w:rPr>
          <w:rFonts w:cs="Arial"/>
          <w:sz w:val="20"/>
          <w:szCs w:val="20"/>
        </w:rPr>
        <w:t xml:space="preserve"> in </w:t>
      </w:r>
      <w:proofErr w:type="spellStart"/>
      <w:r w:rsidRPr="004515CD">
        <w:rPr>
          <w:rFonts w:cs="Arial"/>
          <w:sz w:val="20"/>
          <w:szCs w:val="20"/>
        </w:rPr>
        <w:t>monitoring</w:t>
      </w:r>
      <w:proofErr w:type="spellEnd"/>
      <w:r w:rsidRPr="004515CD">
        <w:rPr>
          <w:rFonts w:cs="Arial"/>
          <w:sz w:val="20"/>
          <w:szCs w:val="20"/>
        </w:rPr>
        <w:t xml:space="preserve"> ob nesrečah izvajajo državni nadzorni organi.</w:t>
      </w:r>
    </w:p>
    <w:p w:rsidR="004515CD" w:rsidRPr="004515CD" w:rsidRDefault="004515CD" w:rsidP="00464C7B">
      <w:pPr>
        <w:widowControl w:val="0"/>
        <w:numPr>
          <w:ilvl w:val="0"/>
          <w:numId w:val="34"/>
        </w:numPr>
        <w:shd w:val="clear" w:color="auto" w:fill="FFFFFF"/>
        <w:autoSpaceDE w:val="0"/>
        <w:autoSpaceDN w:val="0"/>
        <w:adjustRightInd w:val="0"/>
        <w:spacing w:before="115" w:line="240" w:lineRule="auto"/>
        <w:ind w:left="341" w:hanging="341"/>
        <w:rPr>
          <w:rFonts w:cs="Arial"/>
          <w:sz w:val="20"/>
          <w:szCs w:val="20"/>
        </w:rPr>
      </w:pPr>
      <w:r w:rsidRPr="004515CD">
        <w:rPr>
          <w:rFonts w:cs="Arial"/>
          <w:sz w:val="20"/>
          <w:szCs w:val="20"/>
        </w:rPr>
        <w:t>Pristojni organi pogodbenic na območju pod svojo jurisdikcijo izvedejo vse potrebne inšpekcijske ukrepe, da zagotovijo spoštovanje vseh predpisov in zahtev glede preprečevanja onesnaževanja s plovil.</w:t>
      </w:r>
    </w:p>
    <w:p w:rsidR="004515CD" w:rsidRPr="004515CD" w:rsidRDefault="004515CD" w:rsidP="00464C7B">
      <w:pPr>
        <w:widowControl w:val="0"/>
        <w:numPr>
          <w:ilvl w:val="0"/>
          <w:numId w:val="34"/>
        </w:numPr>
        <w:shd w:val="clear" w:color="auto" w:fill="FFFFFF"/>
        <w:autoSpaceDE w:val="0"/>
        <w:autoSpaceDN w:val="0"/>
        <w:adjustRightInd w:val="0"/>
        <w:spacing w:before="120" w:line="240" w:lineRule="auto"/>
        <w:jc w:val="left"/>
        <w:rPr>
          <w:rFonts w:cs="Arial"/>
          <w:sz w:val="20"/>
          <w:szCs w:val="20"/>
        </w:rPr>
      </w:pPr>
      <w:r w:rsidRPr="004515CD">
        <w:rPr>
          <w:rFonts w:cs="Arial"/>
          <w:sz w:val="20"/>
          <w:szCs w:val="20"/>
        </w:rPr>
        <w:t>Pristojni organi zlasti:</w:t>
      </w:r>
    </w:p>
    <w:p w:rsidR="004515CD" w:rsidRPr="004515CD" w:rsidRDefault="004515CD" w:rsidP="00464C7B">
      <w:pPr>
        <w:widowControl w:val="0"/>
        <w:numPr>
          <w:ilvl w:val="0"/>
          <w:numId w:val="35"/>
        </w:numPr>
        <w:shd w:val="clear" w:color="auto" w:fill="FFFFFF"/>
        <w:autoSpaceDE w:val="0"/>
        <w:autoSpaceDN w:val="0"/>
        <w:adjustRightInd w:val="0"/>
        <w:spacing w:line="240" w:lineRule="auto"/>
        <w:ind w:left="850" w:hanging="427"/>
        <w:rPr>
          <w:rFonts w:cs="Arial"/>
          <w:spacing w:val="-2"/>
          <w:sz w:val="20"/>
          <w:szCs w:val="20"/>
        </w:rPr>
      </w:pPr>
      <w:r w:rsidRPr="004515CD">
        <w:rPr>
          <w:rFonts w:cs="Arial"/>
          <w:sz w:val="20"/>
          <w:szCs w:val="20"/>
        </w:rPr>
        <w:t>opravljajo inšpekcijske preglede na plovilih ali plavajočih objektih, da ugotovijo vzroke in okoliščine izpuščanja ali izgube tovora, odpadkov ali odpadnih voda, škodljivih za zdravje človeka ali rečni ekosistem;</w:t>
      </w:r>
    </w:p>
    <w:p w:rsidR="004515CD" w:rsidRPr="004515CD" w:rsidRDefault="004515CD" w:rsidP="00464C7B">
      <w:pPr>
        <w:widowControl w:val="0"/>
        <w:numPr>
          <w:ilvl w:val="0"/>
          <w:numId w:val="35"/>
        </w:numPr>
        <w:shd w:val="clear" w:color="auto" w:fill="FFFFFF"/>
        <w:autoSpaceDE w:val="0"/>
        <w:autoSpaceDN w:val="0"/>
        <w:adjustRightInd w:val="0"/>
        <w:spacing w:before="72" w:line="240" w:lineRule="auto"/>
        <w:ind w:left="850" w:hanging="427"/>
        <w:rPr>
          <w:rFonts w:cs="Arial"/>
          <w:sz w:val="20"/>
          <w:szCs w:val="20"/>
        </w:rPr>
      </w:pPr>
      <w:r w:rsidRPr="004515CD">
        <w:rPr>
          <w:rFonts w:cs="Arial"/>
          <w:sz w:val="20"/>
          <w:szCs w:val="20"/>
        </w:rPr>
        <w:t>izvajajo ukrepe za odpravo kršitev veljavnih predpisov o ravnanju s tovorom, odpadki ali odpadnimi vodami, škodljivimi za zdravje človeka ali rečni ekosistem;</w:t>
      </w:r>
    </w:p>
    <w:p w:rsidR="004515CD" w:rsidRPr="004515CD" w:rsidRDefault="004515CD" w:rsidP="00464C7B">
      <w:pPr>
        <w:widowControl w:val="0"/>
        <w:numPr>
          <w:ilvl w:val="0"/>
          <w:numId w:val="35"/>
        </w:numPr>
        <w:shd w:val="clear" w:color="auto" w:fill="FFFFFF"/>
        <w:autoSpaceDE w:val="0"/>
        <w:autoSpaceDN w:val="0"/>
        <w:adjustRightInd w:val="0"/>
        <w:spacing w:before="77" w:line="240" w:lineRule="auto"/>
        <w:ind w:left="850" w:hanging="427"/>
        <w:rPr>
          <w:rFonts w:cs="Arial"/>
          <w:spacing w:val="-4"/>
          <w:sz w:val="20"/>
          <w:szCs w:val="20"/>
        </w:rPr>
      </w:pPr>
      <w:r w:rsidRPr="004515CD">
        <w:rPr>
          <w:rFonts w:cs="Arial"/>
          <w:sz w:val="20"/>
          <w:szCs w:val="20"/>
        </w:rPr>
        <w:t>uvedejo postopke zoper kršitve veljavnih pravil in standardov v skladu z zakoni ozemlja, na katerem se je zgodila kršitev, ter</w:t>
      </w:r>
    </w:p>
    <w:p w:rsidR="004515CD" w:rsidRPr="000A6AEA" w:rsidRDefault="004515CD" w:rsidP="00464C7B">
      <w:pPr>
        <w:pStyle w:val="Odstavekseznama"/>
        <w:widowControl w:val="0"/>
        <w:numPr>
          <w:ilvl w:val="0"/>
          <w:numId w:val="35"/>
        </w:numPr>
        <w:shd w:val="clear" w:color="auto" w:fill="FFFFFF"/>
        <w:autoSpaceDE w:val="0"/>
        <w:autoSpaceDN w:val="0"/>
        <w:adjustRightInd w:val="0"/>
        <w:spacing w:line="240" w:lineRule="auto"/>
        <w:ind w:left="423"/>
        <w:rPr>
          <w:rFonts w:cs="Arial"/>
          <w:sz w:val="20"/>
          <w:szCs w:val="20"/>
        </w:rPr>
      </w:pPr>
      <w:r w:rsidRPr="000A6AEA">
        <w:rPr>
          <w:rFonts w:cs="Arial"/>
          <w:sz w:val="20"/>
          <w:szCs w:val="20"/>
        </w:rPr>
        <w:t>v skladu s tem protokolom in notranjimi predpisi plovilom, nevarnim za okolje,</w:t>
      </w:r>
      <w:r w:rsidR="000A6AEA">
        <w:rPr>
          <w:rFonts w:cs="Arial"/>
          <w:sz w:val="20"/>
          <w:szCs w:val="20"/>
        </w:rPr>
        <w:t xml:space="preserve"> </w:t>
      </w:r>
      <w:r w:rsidRPr="000A6AEA">
        <w:rPr>
          <w:rFonts w:cs="Arial"/>
          <w:sz w:val="20"/>
          <w:szCs w:val="20"/>
        </w:rPr>
        <w:t xml:space="preserve">takoj </w:t>
      </w:r>
      <w:r w:rsidR="000A6AEA">
        <w:rPr>
          <w:rFonts w:cs="Arial"/>
          <w:sz w:val="20"/>
          <w:szCs w:val="20"/>
        </w:rPr>
        <w:tab/>
      </w:r>
      <w:r w:rsidRPr="000A6AEA">
        <w:rPr>
          <w:rFonts w:cs="Arial"/>
          <w:sz w:val="20"/>
          <w:szCs w:val="20"/>
        </w:rPr>
        <w:t>prepovejo ali omejijo nadaljnjo plovbo, da se zmanjšajo škodljivi vplivi na okolje.</w:t>
      </w:r>
    </w:p>
    <w:p w:rsidR="00464C7B" w:rsidRDefault="00464C7B" w:rsidP="00464C7B">
      <w:pPr>
        <w:rPr>
          <w:rFonts w:cs="Arial"/>
          <w:b/>
          <w:sz w:val="20"/>
          <w:szCs w:val="20"/>
        </w:rPr>
      </w:pPr>
    </w:p>
    <w:p w:rsidR="004515CD" w:rsidRPr="004515CD" w:rsidRDefault="004515CD" w:rsidP="00464C7B">
      <w:pPr>
        <w:jc w:val="center"/>
        <w:rPr>
          <w:rFonts w:cs="Arial"/>
          <w:b/>
          <w:sz w:val="20"/>
          <w:szCs w:val="20"/>
        </w:rPr>
      </w:pPr>
      <w:r w:rsidRPr="004515CD">
        <w:rPr>
          <w:rFonts w:cs="Arial"/>
          <w:b/>
          <w:sz w:val="20"/>
          <w:szCs w:val="20"/>
        </w:rPr>
        <w:t>9. člen</w:t>
      </w:r>
    </w:p>
    <w:p w:rsidR="004515CD" w:rsidRPr="004515CD" w:rsidRDefault="004515CD" w:rsidP="004515CD">
      <w:pPr>
        <w:shd w:val="clear" w:color="auto" w:fill="FFFFFF"/>
        <w:spacing w:line="240" w:lineRule="auto"/>
        <w:jc w:val="center"/>
        <w:rPr>
          <w:rFonts w:cs="Arial"/>
          <w:sz w:val="20"/>
          <w:szCs w:val="20"/>
        </w:rPr>
      </w:pPr>
      <w:r w:rsidRPr="004515CD">
        <w:rPr>
          <w:rFonts w:cs="Arial"/>
          <w:sz w:val="20"/>
          <w:szCs w:val="20"/>
        </w:rPr>
        <w:t>ČEZMEJNO SODELOVANJE PRI PREPREČEVANJU ONESNAŽEVANJA S PLOVIL IN NADZORU NAD NJIM</w:t>
      </w:r>
    </w:p>
    <w:p w:rsidR="004515CD" w:rsidRPr="004515CD" w:rsidRDefault="004515CD" w:rsidP="00464C7B">
      <w:pPr>
        <w:widowControl w:val="0"/>
        <w:numPr>
          <w:ilvl w:val="0"/>
          <w:numId w:val="36"/>
        </w:numPr>
        <w:shd w:val="clear" w:color="auto" w:fill="FFFFFF"/>
        <w:autoSpaceDE w:val="0"/>
        <w:autoSpaceDN w:val="0"/>
        <w:adjustRightInd w:val="0"/>
        <w:spacing w:before="115" w:line="240" w:lineRule="auto"/>
        <w:ind w:left="341" w:hanging="341"/>
        <w:rPr>
          <w:rFonts w:cs="Arial"/>
          <w:sz w:val="20"/>
          <w:szCs w:val="20"/>
        </w:rPr>
      </w:pPr>
      <w:r w:rsidRPr="004515CD">
        <w:rPr>
          <w:rFonts w:cs="Arial"/>
          <w:sz w:val="20"/>
          <w:szCs w:val="20"/>
        </w:rPr>
        <w:t>Pogodbenice v primerih skupnega interesa sodelujejo pri zmanjševanju onesnaževanja voda zaradi plovbe.</w:t>
      </w:r>
    </w:p>
    <w:p w:rsidR="004515CD" w:rsidRPr="004515CD" w:rsidRDefault="004515CD" w:rsidP="00464C7B">
      <w:pPr>
        <w:widowControl w:val="0"/>
        <w:numPr>
          <w:ilvl w:val="0"/>
          <w:numId w:val="36"/>
        </w:numPr>
        <w:shd w:val="clear" w:color="auto" w:fill="FFFFFF"/>
        <w:autoSpaceDE w:val="0"/>
        <w:autoSpaceDN w:val="0"/>
        <w:adjustRightInd w:val="0"/>
        <w:spacing w:before="115" w:line="240" w:lineRule="auto"/>
        <w:ind w:left="341" w:hanging="341"/>
        <w:rPr>
          <w:rFonts w:cs="Arial"/>
          <w:sz w:val="20"/>
          <w:szCs w:val="20"/>
        </w:rPr>
      </w:pPr>
      <w:r w:rsidRPr="004515CD">
        <w:rPr>
          <w:rFonts w:cs="Arial"/>
          <w:sz w:val="20"/>
          <w:szCs w:val="20"/>
        </w:rPr>
        <w:t>Pogodbenice prek Savske komisije pripravijo program skupnega ukrepanja za preprečevanje onesnaževanja voda zaradi plovbe in vzpostavijo skupni informacijski sistem.</w:t>
      </w:r>
    </w:p>
    <w:p w:rsidR="004515CD" w:rsidRPr="004515CD" w:rsidRDefault="004515CD" w:rsidP="00464C7B">
      <w:pPr>
        <w:widowControl w:val="0"/>
        <w:numPr>
          <w:ilvl w:val="0"/>
          <w:numId w:val="36"/>
        </w:numPr>
        <w:shd w:val="clear" w:color="auto" w:fill="FFFFFF"/>
        <w:autoSpaceDE w:val="0"/>
        <w:autoSpaceDN w:val="0"/>
        <w:adjustRightInd w:val="0"/>
        <w:spacing w:before="115" w:line="240" w:lineRule="auto"/>
        <w:ind w:left="341" w:hanging="341"/>
        <w:rPr>
          <w:rFonts w:cs="Arial"/>
          <w:sz w:val="20"/>
          <w:szCs w:val="20"/>
        </w:rPr>
      </w:pPr>
      <w:r w:rsidRPr="004515CD">
        <w:rPr>
          <w:rFonts w:cs="Arial"/>
          <w:sz w:val="20"/>
          <w:szCs w:val="20"/>
        </w:rPr>
        <w:t xml:space="preserve">Ko pristojni organ izve za nevarnost čezmejnega onesnaženja vode v Savskem bazenu, z vsemi komunikacijskimi sredstvi in tudi po radijski mreži za plovila za zgodnje opozarjanje o širjenju onesnaženja takoj obvesti vse pristojne organe pogodbenic </w:t>
      </w:r>
      <w:proofErr w:type="spellStart"/>
      <w:r w:rsidRPr="004515CD">
        <w:rPr>
          <w:rFonts w:cs="Arial"/>
          <w:sz w:val="20"/>
          <w:szCs w:val="20"/>
        </w:rPr>
        <w:t>dolvodno</w:t>
      </w:r>
      <w:proofErr w:type="spellEnd"/>
      <w:r w:rsidRPr="004515CD">
        <w:rPr>
          <w:rFonts w:cs="Arial"/>
          <w:sz w:val="20"/>
          <w:szCs w:val="20"/>
        </w:rPr>
        <w:t xml:space="preserve"> o lokaciji, količini in snoveh onesnaženja.</w:t>
      </w:r>
    </w:p>
    <w:p w:rsidR="004515CD" w:rsidRPr="004515CD" w:rsidRDefault="004515CD" w:rsidP="00464C7B">
      <w:pPr>
        <w:numPr>
          <w:ilvl w:val="0"/>
          <w:numId w:val="36"/>
        </w:numPr>
        <w:shd w:val="clear" w:color="auto" w:fill="FFFFFF"/>
        <w:spacing w:before="115" w:after="200" w:line="240" w:lineRule="auto"/>
        <w:ind w:left="341" w:hanging="341"/>
        <w:rPr>
          <w:rFonts w:cs="Arial"/>
          <w:sz w:val="20"/>
          <w:szCs w:val="20"/>
        </w:rPr>
      </w:pPr>
      <w:r w:rsidRPr="004515CD">
        <w:rPr>
          <w:rFonts w:cs="Arial"/>
          <w:sz w:val="20"/>
          <w:szCs w:val="20"/>
        </w:rPr>
        <w:t xml:space="preserve">Pri nesrečah, ki so povezane s plovbo in posledica katerih je izpust, izliv ali odmetavanje snovi s plovil ali plavajočih objektov s čezmejnim vplivom ali možnostjo čezmejnega vpliva, skupni organ na kraju dogodka določi vzroke in okoliščine nesreče, povezane s plovbo, njen vpliv na okolje in morebitne učinke na onesnaženje delov plovne poti. Skupni organ sestavljajo predstavnik pogodbenice, na ozemlju katere se je zgodila nesreča, povezana </w:t>
      </w:r>
      <w:r w:rsidRPr="004515CD">
        <w:rPr>
          <w:rFonts w:cs="Arial"/>
          <w:sz w:val="20"/>
          <w:szCs w:val="20"/>
        </w:rPr>
        <w:lastRenderedPageBreak/>
        <w:t>s plovbo, in en predstavnik ali več predstavnikov pogodbenice ali pogodbenic, na ozemlja katere/katerih vplivajo učinki te nesreče.</w:t>
      </w:r>
    </w:p>
    <w:p w:rsidR="004515CD" w:rsidRPr="004515CD" w:rsidRDefault="004515CD" w:rsidP="004515CD">
      <w:pPr>
        <w:shd w:val="clear" w:color="auto" w:fill="FFFFFF"/>
        <w:spacing w:before="480" w:line="240" w:lineRule="auto"/>
        <w:ind w:left="2698" w:right="2702"/>
        <w:jc w:val="center"/>
        <w:rPr>
          <w:rFonts w:cs="Arial"/>
          <w:b/>
          <w:sz w:val="20"/>
          <w:szCs w:val="20"/>
        </w:rPr>
      </w:pPr>
      <w:proofErr w:type="spellStart"/>
      <w:r w:rsidRPr="004515CD">
        <w:rPr>
          <w:rFonts w:cs="Arial"/>
          <w:b/>
          <w:sz w:val="20"/>
          <w:szCs w:val="20"/>
        </w:rPr>
        <w:t>III</w:t>
      </w:r>
      <w:proofErr w:type="spellEnd"/>
      <w:r w:rsidRPr="004515CD">
        <w:rPr>
          <w:rFonts w:cs="Arial"/>
          <w:b/>
          <w:sz w:val="20"/>
          <w:szCs w:val="20"/>
        </w:rPr>
        <w:t xml:space="preserve">. DEL </w:t>
      </w:r>
    </w:p>
    <w:p w:rsidR="004515CD" w:rsidRPr="004515CD" w:rsidRDefault="004515CD" w:rsidP="004515CD">
      <w:pPr>
        <w:shd w:val="clear" w:color="auto" w:fill="FFFFFF"/>
        <w:spacing w:line="240" w:lineRule="auto"/>
        <w:ind w:left="2699" w:right="2705"/>
        <w:jc w:val="center"/>
        <w:rPr>
          <w:rFonts w:cs="Arial"/>
          <w:b/>
          <w:sz w:val="20"/>
          <w:szCs w:val="20"/>
        </w:rPr>
      </w:pPr>
      <w:r w:rsidRPr="004515CD">
        <w:rPr>
          <w:rFonts w:cs="Arial"/>
          <w:b/>
          <w:sz w:val="20"/>
          <w:szCs w:val="20"/>
        </w:rPr>
        <w:t>INSTITUCIONALNA UREDITEV</w:t>
      </w:r>
    </w:p>
    <w:p w:rsidR="004515CD" w:rsidRPr="004515CD" w:rsidRDefault="004515CD" w:rsidP="004515CD">
      <w:pPr>
        <w:shd w:val="clear" w:color="auto" w:fill="FFFFFF"/>
        <w:spacing w:before="235" w:line="240" w:lineRule="auto"/>
        <w:ind w:left="2573" w:right="2578"/>
        <w:jc w:val="center"/>
        <w:rPr>
          <w:rFonts w:cs="Arial"/>
          <w:b/>
          <w:sz w:val="20"/>
          <w:szCs w:val="20"/>
        </w:rPr>
      </w:pPr>
      <w:r w:rsidRPr="004515CD">
        <w:rPr>
          <w:rFonts w:cs="Arial"/>
          <w:b/>
          <w:sz w:val="20"/>
          <w:szCs w:val="20"/>
        </w:rPr>
        <w:t xml:space="preserve">10. člen </w:t>
      </w:r>
    </w:p>
    <w:p w:rsidR="004515CD" w:rsidRPr="004515CD" w:rsidRDefault="004515CD" w:rsidP="004515CD">
      <w:pPr>
        <w:shd w:val="clear" w:color="auto" w:fill="FFFFFF"/>
        <w:spacing w:line="240" w:lineRule="auto"/>
        <w:jc w:val="center"/>
        <w:rPr>
          <w:rFonts w:cs="Arial"/>
          <w:sz w:val="20"/>
          <w:szCs w:val="20"/>
        </w:rPr>
      </w:pPr>
      <w:r w:rsidRPr="004515CD">
        <w:rPr>
          <w:rFonts w:cs="Arial"/>
          <w:sz w:val="20"/>
          <w:szCs w:val="20"/>
        </w:rPr>
        <w:t>DOLOČENI ORGANI IN TOČKE ZA STIKE</w:t>
      </w:r>
    </w:p>
    <w:p w:rsidR="004515CD" w:rsidRPr="004515CD" w:rsidRDefault="004515CD" w:rsidP="00464C7B">
      <w:pPr>
        <w:numPr>
          <w:ilvl w:val="0"/>
          <w:numId w:val="37"/>
        </w:numPr>
        <w:spacing w:before="120" w:line="240" w:lineRule="auto"/>
        <w:ind w:left="425" w:hanging="425"/>
        <w:rPr>
          <w:rFonts w:cs="Arial"/>
          <w:sz w:val="20"/>
          <w:szCs w:val="20"/>
          <w:lang w:eastAsia="sl-SI"/>
        </w:rPr>
      </w:pPr>
      <w:r w:rsidRPr="004515CD">
        <w:rPr>
          <w:rFonts w:cs="Arial"/>
          <w:sz w:val="20"/>
          <w:szCs w:val="20"/>
          <w:lang w:eastAsia="sl-SI"/>
        </w:rPr>
        <w:t>Vsaka pogodbenica določi pristojni organ ali organe za izvajanje tega protokola in točko za stike za uradno komuniciranje v njenem imenu pri izvajanju protokola.</w:t>
      </w:r>
    </w:p>
    <w:p w:rsidR="004515CD" w:rsidRPr="004515CD" w:rsidRDefault="004515CD" w:rsidP="00464C7B">
      <w:pPr>
        <w:numPr>
          <w:ilvl w:val="0"/>
          <w:numId w:val="37"/>
        </w:numPr>
        <w:spacing w:before="120" w:line="240" w:lineRule="auto"/>
        <w:ind w:left="425" w:hanging="425"/>
        <w:rPr>
          <w:rFonts w:cs="Arial"/>
          <w:sz w:val="20"/>
          <w:szCs w:val="20"/>
          <w:lang w:eastAsia="sl-SI"/>
        </w:rPr>
      </w:pPr>
      <w:r w:rsidRPr="004515CD">
        <w:rPr>
          <w:rFonts w:cs="Arial"/>
          <w:sz w:val="20"/>
          <w:szCs w:val="20"/>
          <w:lang w:eastAsia="sl-SI"/>
        </w:rPr>
        <w:t>Vsaka pogodbenica najpozneje na dan začetka veljavnosti tega protokola uradno obvesti Savsko komisijo o pristojnem organu ali organih ter imenu in naslovu svoje točke za stike. Vsaka pogodbenica takoj uradno obvesti Savsko komisijo o vseh spremembah v zvezi s pristojnim organom ali organi ter imenom in naslovom svoje točke za stike.</w:t>
      </w:r>
    </w:p>
    <w:p w:rsidR="004515CD" w:rsidRPr="004515CD" w:rsidRDefault="004515CD" w:rsidP="00464C7B">
      <w:pPr>
        <w:numPr>
          <w:ilvl w:val="0"/>
          <w:numId w:val="37"/>
        </w:numPr>
        <w:spacing w:before="120" w:line="240" w:lineRule="auto"/>
        <w:ind w:left="425" w:hanging="425"/>
        <w:rPr>
          <w:rFonts w:cs="Arial"/>
          <w:sz w:val="20"/>
          <w:szCs w:val="20"/>
          <w:lang w:eastAsia="sl-SI"/>
        </w:rPr>
      </w:pPr>
      <w:r w:rsidRPr="004515CD">
        <w:rPr>
          <w:rFonts w:cs="Arial"/>
          <w:sz w:val="20"/>
          <w:szCs w:val="20"/>
          <w:lang w:eastAsia="sl-SI"/>
        </w:rPr>
        <w:t xml:space="preserve">Savska komisija takoj obvesti pogodbenice o uradnih obvestilih, ki jih je prejela na podlagi drugega odstavka tega člena. </w:t>
      </w:r>
    </w:p>
    <w:p w:rsidR="004515CD" w:rsidRPr="004515CD" w:rsidRDefault="004515CD" w:rsidP="004515CD">
      <w:pPr>
        <w:shd w:val="clear" w:color="auto" w:fill="FFFFFF"/>
        <w:spacing w:before="235" w:line="240" w:lineRule="auto"/>
        <w:ind w:left="3557" w:right="3557"/>
        <w:jc w:val="center"/>
        <w:rPr>
          <w:rFonts w:cs="Arial"/>
          <w:b/>
          <w:sz w:val="20"/>
          <w:szCs w:val="20"/>
        </w:rPr>
      </w:pPr>
      <w:r w:rsidRPr="004515CD">
        <w:rPr>
          <w:rFonts w:cs="Arial"/>
          <w:b/>
          <w:sz w:val="20"/>
          <w:szCs w:val="20"/>
        </w:rPr>
        <w:t xml:space="preserve">11. člen </w:t>
      </w:r>
    </w:p>
    <w:p w:rsidR="004515CD" w:rsidRPr="004515CD" w:rsidRDefault="004515CD" w:rsidP="004515CD">
      <w:pPr>
        <w:shd w:val="clear" w:color="auto" w:fill="FFFFFF"/>
        <w:spacing w:line="240" w:lineRule="auto"/>
        <w:jc w:val="center"/>
        <w:rPr>
          <w:rFonts w:cs="Arial"/>
          <w:sz w:val="20"/>
          <w:szCs w:val="20"/>
        </w:rPr>
      </w:pPr>
      <w:r w:rsidRPr="004515CD">
        <w:rPr>
          <w:rFonts w:cs="Arial"/>
          <w:sz w:val="20"/>
          <w:szCs w:val="20"/>
        </w:rPr>
        <w:t>ZASEDANJE POGODBENIC</w:t>
      </w:r>
    </w:p>
    <w:p w:rsidR="004515CD" w:rsidRDefault="004515CD" w:rsidP="004515CD">
      <w:pPr>
        <w:shd w:val="clear" w:color="auto" w:fill="FFFFFF"/>
        <w:spacing w:before="115" w:line="240" w:lineRule="auto"/>
        <w:rPr>
          <w:rFonts w:cs="Arial"/>
          <w:sz w:val="20"/>
          <w:szCs w:val="20"/>
        </w:rPr>
      </w:pPr>
      <w:r w:rsidRPr="004515CD">
        <w:rPr>
          <w:rFonts w:cs="Arial"/>
          <w:sz w:val="20"/>
          <w:szCs w:val="20"/>
        </w:rPr>
        <w:t xml:space="preserve">Zasedanje pogodbenic, kot je določeno v 14. členu </w:t>
      </w:r>
      <w:proofErr w:type="spellStart"/>
      <w:r w:rsidRPr="004515CD">
        <w:rPr>
          <w:rFonts w:cs="Arial"/>
          <w:sz w:val="20"/>
          <w:szCs w:val="20"/>
        </w:rPr>
        <w:t>OSSB</w:t>
      </w:r>
      <w:proofErr w:type="spellEnd"/>
      <w:r w:rsidRPr="004515CD">
        <w:rPr>
          <w:rFonts w:cs="Arial"/>
          <w:sz w:val="20"/>
          <w:szCs w:val="20"/>
        </w:rPr>
        <w:t>, pomeni tudi zasedanje pogodbenic tega protokola.</w:t>
      </w:r>
    </w:p>
    <w:p w:rsidR="000A6AEA" w:rsidRPr="004515CD" w:rsidRDefault="000A6AEA" w:rsidP="004515CD">
      <w:pPr>
        <w:shd w:val="clear" w:color="auto" w:fill="FFFFFF"/>
        <w:spacing w:before="115" w:line="240" w:lineRule="auto"/>
        <w:rPr>
          <w:rFonts w:cs="Arial"/>
          <w:sz w:val="20"/>
          <w:szCs w:val="20"/>
        </w:rPr>
      </w:pPr>
    </w:p>
    <w:p w:rsidR="004515CD" w:rsidRPr="004515CD" w:rsidRDefault="004515CD" w:rsidP="004515CD">
      <w:pPr>
        <w:shd w:val="clear" w:color="auto" w:fill="FFFFFF"/>
        <w:spacing w:line="240" w:lineRule="auto"/>
        <w:ind w:left="2333" w:right="2338"/>
        <w:jc w:val="center"/>
        <w:rPr>
          <w:rFonts w:cs="Arial"/>
          <w:b/>
          <w:sz w:val="20"/>
          <w:szCs w:val="20"/>
        </w:rPr>
      </w:pPr>
      <w:r w:rsidRPr="004515CD">
        <w:rPr>
          <w:rFonts w:cs="Arial"/>
          <w:b/>
          <w:sz w:val="20"/>
          <w:szCs w:val="20"/>
        </w:rPr>
        <w:t xml:space="preserve">12. člen </w:t>
      </w:r>
    </w:p>
    <w:p w:rsidR="004515CD" w:rsidRPr="004515CD" w:rsidRDefault="004515CD" w:rsidP="004515CD">
      <w:pPr>
        <w:shd w:val="clear" w:color="auto" w:fill="FFFFFF"/>
        <w:spacing w:line="240" w:lineRule="auto"/>
        <w:ind w:right="-1"/>
        <w:jc w:val="center"/>
        <w:rPr>
          <w:rFonts w:cs="Arial"/>
          <w:sz w:val="20"/>
          <w:szCs w:val="20"/>
        </w:rPr>
      </w:pPr>
      <w:r w:rsidRPr="004515CD">
        <w:rPr>
          <w:rFonts w:cs="Arial"/>
          <w:sz w:val="20"/>
          <w:szCs w:val="20"/>
        </w:rPr>
        <w:t>MEDNARODNA KOMISIJA ZA SAVSKI BAZEN</w:t>
      </w:r>
    </w:p>
    <w:p w:rsidR="004515CD" w:rsidRDefault="004515CD" w:rsidP="004515CD">
      <w:pPr>
        <w:shd w:val="clear" w:color="auto" w:fill="FFFFFF"/>
        <w:spacing w:before="130" w:line="240" w:lineRule="auto"/>
        <w:rPr>
          <w:rFonts w:cs="Arial"/>
          <w:sz w:val="20"/>
          <w:szCs w:val="20"/>
        </w:rPr>
      </w:pPr>
      <w:r w:rsidRPr="004515CD">
        <w:rPr>
          <w:rFonts w:cs="Arial"/>
          <w:sz w:val="20"/>
          <w:szCs w:val="20"/>
        </w:rPr>
        <w:t xml:space="preserve">Savska komisija svoje naloge, določene v </w:t>
      </w:r>
      <w:proofErr w:type="spellStart"/>
      <w:r w:rsidRPr="004515CD">
        <w:rPr>
          <w:rFonts w:cs="Arial"/>
          <w:sz w:val="20"/>
          <w:szCs w:val="20"/>
        </w:rPr>
        <w:t>OSSB</w:t>
      </w:r>
      <w:proofErr w:type="spellEnd"/>
      <w:r w:rsidRPr="004515CD">
        <w:rPr>
          <w:rFonts w:cs="Arial"/>
          <w:sz w:val="20"/>
          <w:szCs w:val="20"/>
        </w:rPr>
        <w:t>, smiselno opravlja tudi za izvajanje tega protokola.</w:t>
      </w:r>
    </w:p>
    <w:p w:rsidR="000A6AEA" w:rsidRPr="004515CD" w:rsidRDefault="000A6AEA" w:rsidP="004515CD">
      <w:pPr>
        <w:shd w:val="clear" w:color="auto" w:fill="FFFFFF"/>
        <w:spacing w:before="130" w:line="240" w:lineRule="auto"/>
        <w:rPr>
          <w:rFonts w:cs="Arial"/>
          <w:sz w:val="20"/>
          <w:szCs w:val="20"/>
        </w:rPr>
      </w:pPr>
    </w:p>
    <w:p w:rsidR="004515CD" w:rsidRPr="004515CD" w:rsidRDefault="004515CD" w:rsidP="004515CD">
      <w:pPr>
        <w:shd w:val="clear" w:color="auto" w:fill="FFFFFF"/>
        <w:spacing w:line="240" w:lineRule="auto"/>
        <w:ind w:left="2333" w:right="2338"/>
        <w:jc w:val="center"/>
        <w:rPr>
          <w:rFonts w:cs="Arial"/>
          <w:b/>
          <w:sz w:val="20"/>
          <w:szCs w:val="20"/>
        </w:rPr>
      </w:pPr>
      <w:r w:rsidRPr="004515CD">
        <w:rPr>
          <w:rFonts w:cs="Arial"/>
          <w:b/>
          <w:sz w:val="20"/>
          <w:szCs w:val="20"/>
        </w:rPr>
        <w:t>13. člen</w:t>
      </w:r>
    </w:p>
    <w:p w:rsidR="004515CD" w:rsidRPr="004515CD" w:rsidRDefault="004515CD" w:rsidP="004515CD">
      <w:pPr>
        <w:shd w:val="clear" w:color="auto" w:fill="FFFFFF"/>
        <w:spacing w:line="240" w:lineRule="auto"/>
        <w:jc w:val="center"/>
        <w:rPr>
          <w:rFonts w:cs="Arial"/>
          <w:sz w:val="20"/>
          <w:szCs w:val="20"/>
        </w:rPr>
      </w:pPr>
      <w:r w:rsidRPr="004515CD">
        <w:rPr>
          <w:rFonts w:cs="Arial"/>
          <w:sz w:val="20"/>
          <w:szCs w:val="20"/>
        </w:rPr>
        <w:t>SEKRETARIAT</w:t>
      </w:r>
    </w:p>
    <w:p w:rsidR="004515CD" w:rsidRPr="004515CD" w:rsidRDefault="004515CD" w:rsidP="004515CD">
      <w:pPr>
        <w:shd w:val="clear" w:color="auto" w:fill="FFFFFF"/>
        <w:spacing w:before="115" w:line="240" w:lineRule="auto"/>
        <w:ind w:right="5"/>
        <w:rPr>
          <w:rFonts w:cs="Arial"/>
          <w:sz w:val="20"/>
          <w:szCs w:val="20"/>
        </w:rPr>
      </w:pPr>
      <w:r w:rsidRPr="004515CD">
        <w:rPr>
          <w:rFonts w:cs="Arial"/>
          <w:sz w:val="20"/>
          <w:szCs w:val="20"/>
        </w:rPr>
        <w:t xml:space="preserve">Sekretariat, opredeljen v 18. členu </w:t>
      </w:r>
      <w:proofErr w:type="spellStart"/>
      <w:r w:rsidRPr="004515CD">
        <w:rPr>
          <w:rFonts w:cs="Arial"/>
          <w:sz w:val="20"/>
          <w:szCs w:val="20"/>
        </w:rPr>
        <w:t>OSSB</w:t>
      </w:r>
      <w:proofErr w:type="spellEnd"/>
      <w:r w:rsidRPr="004515CD">
        <w:rPr>
          <w:rFonts w:cs="Arial"/>
          <w:sz w:val="20"/>
          <w:szCs w:val="20"/>
        </w:rPr>
        <w:t xml:space="preserve">, smiselno opravlja svoje naloge, določene v </w:t>
      </w:r>
      <w:proofErr w:type="spellStart"/>
      <w:r w:rsidRPr="004515CD">
        <w:rPr>
          <w:rFonts w:cs="Arial"/>
          <w:sz w:val="20"/>
          <w:szCs w:val="20"/>
        </w:rPr>
        <w:t>OSSB</w:t>
      </w:r>
      <w:proofErr w:type="spellEnd"/>
      <w:r w:rsidRPr="004515CD">
        <w:rPr>
          <w:rFonts w:cs="Arial"/>
          <w:sz w:val="20"/>
          <w:szCs w:val="20"/>
        </w:rPr>
        <w:t>, tudi za izvajanje tega protokola.</w:t>
      </w:r>
    </w:p>
    <w:p w:rsidR="000A6AEA" w:rsidRDefault="000A6AEA" w:rsidP="000A6AEA">
      <w:pPr>
        <w:rPr>
          <w:rFonts w:cs="Arial"/>
          <w:b/>
          <w:sz w:val="20"/>
          <w:szCs w:val="20"/>
        </w:rPr>
      </w:pPr>
    </w:p>
    <w:p w:rsidR="004515CD" w:rsidRPr="004515CD" w:rsidRDefault="004515CD" w:rsidP="000A6AEA">
      <w:pPr>
        <w:jc w:val="center"/>
        <w:rPr>
          <w:rFonts w:cs="Arial"/>
          <w:b/>
          <w:sz w:val="20"/>
          <w:szCs w:val="20"/>
        </w:rPr>
      </w:pPr>
      <w:r w:rsidRPr="004515CD">
        <w:rPr>
          <w:rFonts w:cs="Arial"/>
          <w:b/>
          <w:sz w:val="20"/>
          <w:szCs w:val="20"/>
        </w:rPr>
        <w:t>14. člen</w:t>
      </w:r>
    </w:p>
    <w:p w:rsidR="004515CD" w:rsidRPr="004515CD" w:rsidRDefault="004515CD" w:rsidP="004515CD">
      <w:pPr>
        <w:shd w:val="clear" w:color="auto" w:fill="FFFFFF"/>
        <w:spacing w:line="240" w:lineRule="auto"/>
        <w:jc w:val="center"/>
        <w:rPr>
          <w:rFonts w:cs="Arial"/>
          <w:sz w:val="20"/>
          <w:szCs w:val="20"/>
        </w:rPr>
      </w:pPr>
      <w:r w:rsidRPr="004515CD">
        <w:rPr>
          <w:rFonts w:cs="Arial"/>
          <w:sz w:val="20"/>
          <w:szCs w:val="20"/>
        </w:rPr>
        <w:t>SPREMLJANJE IZVAJANJA PROTOKOLA</w:t>
      </w:r>
    </w:p>
    <w:p w:rsidR="004515CD" w:rsidRPr="004515CD" w:rsidRDefault="004515CD" w:rsidP="004515CD">
      <w:pPr>
        <w:shd w:val="clear" w:color="auto" w:fill="FFFFFF"/>
        <w:spacing w:before="115" w:line="240" w:lineRule="auto"/>
        <w:rPr>
          <w:rFonts w:cs="Arial"/>
          <w:sz w:val="20"/>
          <w:szCs w:val="20"/>
        </w:rPr>
      </w:pPr>
      <w:r w:rsidRPr="004515CD">
        <w:rPr>
          <w:rFonts w:cs="Arial"/>
          <w:sz w:val="20"/>
          <w:szCs w:val="20"/>
        </w:rPr>
        <w:t xml:space="preserve">Metodologija stalnega spremljanja izvajanja </w:t>
      </w:r>
      <w:proofErr w:type="spellStart"/>
      <w:r w:rsidRPr="004515CD">
        <w:rPr>
          <w:rFonts w:cs="Arial"/>
          <w:sz w:val="20"/>
          <w:szCs w:val="20"/>
        </w:rPr>
        <w:t>OSSB</w:t>
      </w:r>
      <w:proofErr w:type="spellEnd"/>
      <w:r w:rsidRPr="004515CD">
        <w:rPr>
          <w:rFonts w:cs="Arial"/>
          <w:sz w:val="20"/>
          <w:szCs w:val="20"/>
        </w:rPr>
        <w:t xml:space="preserve">, določena v 21. členu </w:t>
      </w:r>
      <w:proofErr w:type="spellStart"/>
      <w:r w:rsidRPr="004515CD">
        <w:rPr>
          <w:rFonts w:cs="Arial"/>
          <w:sz w:val="20"/>
          <w:szCs w:val="20"/>
        </w:rPr>
        <w:t>OSSB</w:t>
      </w:r>
      <w:proofErr w:type="spellEnd"/>
      <w:r w:rsidRPr="004515CD">
        <w:rPr>
          <w:rFonts w:cs="Arial"/>
          <w:sz w:val="20"/>
          <w:szCs w:val="20"/>
        </w:rPr>
        <w:t xml:space="preserve">, se uporablja tudi za </w:t>
      </w:r>
      <w:r w:rsidRPr="004515CD">
        <w:rPr>
          <w:rFonts w:cs="Arial"/>
          <w:color w:val="000000"/>
          <w:sz w:val="20"/>
          <w:szCs w:val="20"/>
        </w:rPr>
        <w:t>spremljanje izvajanja tega protokola.</w:t>
      </w:r>
    </w:p>
    <w:p w:rsidR="004515CD" w:rsidRPr="004515CD" w:rsidRDefault="004515CD" w:rsidP="004515CD">
      <w:pPr>
        <w:shd w:val="clear" w:color="auto" w:fill="FFFFFF"/>
        <w:spacing w:before="206" w:line="240" w:lineRule="auto"/>
        <w:ind w:left="3072" w:right="3077"/>
        <w:jc w:val="center"/>
        <w:rPr>
          <w:rFonts w:cs="Arial"/>
          <w:b/>
          <w:sz w:val="20"/>
          <w:szCs w:val="20"/>
        </w:rPr>
      </w:pPr>
      <w:r w:rsidRPr="004515CD">
        <w:rPr>
          <w:rFonts w:cs="Arial"/>
          <w:b/>
          <w:sz w:val="20"/>
          <w:szCs w:val="20"/>
        </w:rPr>
        <w:t xml:space="preserve">15. člen </w:t>
      </w:r>
    </w:p>
    <w:p w:rsidR="004515CD" w:rsidRPr="004515CD" w:rsidRDefault="004515CD" w:rsidP="004515CD">
      <w:pPr>
        <w:shd w:val="clear" w:color="auto" w:fill="FFFFFF"/>
        <w:spacing w:line="240" w:lineRule="auto"/>
        <w:jc w:val="center"/>
        <w:rPr>
          <w:rFonts w:cs="Arial"/>
          <w:sz w:val="20"/>
          <w:szCs w:val="20"/>
        </w:rPr>
      </w:pPr>
      <w:r w:rsidRPr="004515CD">
        <w:rPr>
          <w:rFonts w:cs="Arial"/>
          <w:sz w:val="20"/>
          <w:szCs w:val="20"/>
        </w:rPr>
        <w:t>SMERNICE ZA IZVAJANJE</w:t>
      </w:r>
    </w:p>
    <w:p w:rsidR="004515CD" w:rsidRPr="004515CD" w:rsidRDefault="004515CD" w:rsidP="004515CD">
      <w:pPr>
        <w:shd w:val="clear" w:color="auto" w:fill="FFFFFF"/>
        <w:spacing w:before="77" w:line="240" w:lineRule="auto"/>
        <w:rPr>
          <w:rFonts w:cs="Arial"/>
          <w:sz w:val="20"/>
          <w:szCs w:val="20"/>
        </w:rPr>
      </w:pPr>
      <w:r w:rsidRPr="004515CD">
        <w:rPr>
          <w:rFonts w:cs="Arial"/>
          <w:sz w:val="20"/>
          <w:szCs w:val="20"/>
        </w:rPr>
        <w:t>Pogodbenice sodelujejo pri pripravi smernic za izvajanje tega protokola. Smernice se sprejmejo na zasedanju pogodbenic.</w:t>
      </w:r>
    </w:p>
    <w:p w:rsidR="004515CD" w:rsidRPr="004515CD" w:rsidRDefault="004515CD" w:rsidP="004515CD">
      <w:pPr>
        <w:shd w:val="clear" w:color="auto" w:fill="FFFFFF"/>
        <w:spacing w:before="461" w:line="240" w:lineRule="auto"/>
        <w:ind w:left="3600" w:right="3605"/>
        <w:jc w:val="center"/>
        <w:rPr>
          <w:rFonts w:cs="Arial"/>
          <w:b/>
          <w:sz w:val="20"/>
          <w:szCs w:val="20"/>
        </w:rPr>
      </w:pPr>
      <w:r w:rsidRPr="004515CD">
        <w:rPr>
          <w:rFonts w:cs="Arial"/>
          <w:b/>
          <w:sz w:val="20"/>
          <w:szCs w:val="20"/>
        </w:rPr>
        <w:t xml:space="preserve">IV. DEL </w:t>
      </w:r>
    </w:p>
    <w:p w:rsidR="004515CD" w:rsidRPr="004515CD" w:rsidRDefault="004515CD" w:rsidP="004515CD">
      <w:pPr>
        <w:shd w:val="clear" w:color="auto" w:fill="FFFFFF"/>
        <w:spacing w:line="240" w:lineRule="auto"/>
        <w:ind w:hanging="142"/>
        <w:jc w:val="center"/>
        <w:rPr>
          <w:rFonts w:cs="Arial"/>
          <w:b/>
          <w:sz w:val="20"/>
          <w:szCs w:val="20"/>
        </w:rPr>
      </w:pPr>
      <w:r w:rsidRPr="004515CD">
        <w:rPr>
          <w:rFonts w:cs="Arial"/>
          <w:b/>
          <w:sz w:val="20"/>
          <w:szCs w:val="20"/>
        </w:rPr>
        <w:t>KONČNE DOLOČBE</w:t>
      </w:r>
    </w:p>
    <w:p w:rsidR="004515CD" w:rsidRPr="004515CD" w:rsidRDefault="004515CD" w:rsidP="004515CD">
      <w:pPr>
        <w:shd w:val="clear" w:color="auto" w:fill="FFFFFF"/>
        <w:spacing w:before="235" w:line="240" w:lineRule="auto"/>
        <w:ind w:left="3725" w:right="3730"/>
        <w:jc w:val="center"/>
        <w:rPr>
          <w:rFonts w:cs="Arial"/>
          <w:b/>
          <w:sz w:val="20"/>
          <w:szCs w:val="20"/>
        </w:rPr>
      </w:pPr>
      <w:r w:rsidRPr="004515CD">
        <w:rPr>
          <w:rFonts w:cs="Arial"/>
          <w:b/>
          <w:sz w:val="20"/>
          <w:szCs w:val="20"/>
        </w:rPr>
        <w:t xml:space="preserve">16. člen </w:t>
      </w:r>
    </w:p>
    <w:p w:rsidR="004515CD" w:rsidRPr="004515CD" w:rsidRDefault="004515CD" w:rsidP="004515CD">
      <w:pPr>
        <w:shd w:val="clear" w:color="auto" w:fill="FFFFFF"/>
        <w:spacing w:line="240" w:lineRule="auto"/>
        <w:jc w:val="center"/>
        <w:rPr>
          <w:rFonts w:cs="Arial"/>
          <w:sz w:val="20"/>
          <w:szCs w:val="20"/>
        </w:rPr>
      </w:pPr>
      <w:r w:rsidRPr="004515CD">
        <w:rPr>
          <w:rFonts w:cs="Arial"/>
          <w:sz w:val="20"/>
          <w:szCs w:val="20"/>
        </w:rPr>
        <w:t>REŠEVANJE SPOROV</w:t>
      </w:r>
    </w:p>
    <w:p w:rsidR="004515CD" w:rsidRPr="004515CD" w:rsidRDefault="004515CD" w:rsidP="004515CD">
      <w:pPr>
        <w:shd w:val="clear" w:color="auto" w:fill="FFFFFF"/>
        <w:spacing w:before="115" w:line="240" w:lineRule="auto"/>
        <w:ind w:right="5"/>
        <w:rPr>
          <w:rFonts w:cs="Arial"/>
          <w:sz w:val="20"/>
          <w:szCs w:val="20"/>
        </w:rPr>
      </w:pPr>
      <w:r w:rsidRPr="004515CD">
        <w:rPr>
          <w:rFonts w:cs="Arial"/>
          <w:sz w:val="20"/>
          <w:szCs w:val="20"/>
        </w:rPr>
        <w:t xml:space="preserve">Spori med pogodbenicama ali pogodbenicami v zvezi z razlago ali izvajanjem tega protokola se rešujejo po postopku, določenem v </w:t>
      </w:r>
      <w:proofErr w:type="spellStart"/>
      <w:r w:rsidRPr="004515CD">
        <w:rPr>
          <w:rFonts w:cs="Arial"/>
          <w:sz w:val="20"/>
          <w:szCs w:val="20"/>
        </w:rPr>
        <w:t>OSSB</w:t>
      </w:r>
      <w:proofErr w:type="spellEnd"/>
      <w:r w:rsidRPr="004515CD">
        <w:rPr>
          <w:rFonts w:cs="Arial"/>
          <w:sz w:val="20"/>
          <w:szCs w:val="20"/>
        </w:rPr>
        <w:t>.</w:t>
      </w:r>
    </w:p>
    <w:p w:rsidR="000A6AEA" w:rsidRDefault="000A6AEA" w:rsidP="000A6AEA">
      <w:pPr>
        <w:rPr>
          <w:rFonts w:cs="Arial"/>
          <w:b/>
          <w:sz w:val="20"/>
          <w:szCs w:val="20"/>
        </w:rPr>
      </w:pPr>
    </w:p>
    <w:p w:rsidR="004515CD" w:rsidRPr="004515CD" w:rsidRDefault="004515CD" w:rsidP="000A6AEA">
      <w:pPr>
        <w:jc w:val="center"/>
        <w:rPr>
          <w:rFonts w:cs="Arial"/>
          <w:b/>
          <w:sz w:val="20"/>
          <w:szCs w:val="20"/>
        </w:rPr>
      </w:pPr>
      <w:r w:rsidRPr="004515CD">
        <w:rPr>
          <w:rFonts w:cs="Arial"/>
          <w:b/>
          <w:sz w:val="20"/>
          <w:szCs w:val="20"/>
        </w:rPr>
        <w:t>17. člen</w:t>
      </w:r>
    </w:p>
    <w:p w:rsidR="004515CD" w:rsidRPr="004515CD" w:rsidRDefault="004515CD" w:rsidP="004515CD">
      <w:pPr>
        <w:shd w:val="clear" w:color="auto" w:fill="FFFFFF"/>
        <w:tabs>
          <w:tab w:val="center" w:pos="4818"/>
          <w:tab w:val="left" w:pos="7020"/>
        </w:tabs>
        <w:spacing w:line="240" w:lineRule="auto"/>
        <w:jc w:val="center"/>
        <w:rPr>
          <w:rFonts w:cs="Arial"/>
          <w:sz w:val="20"/>
          <w:szCs w:val="20"/>
        </w:rPr>
      </w:pPr>
      <w:r w:rsidRPr="004515CD">
        <w:rPr>
          <w:rFonts w:cs="Arial"/>
          <w:sz w:val="20"/>
          <w:szCs w:val="20"/>
        </w:rPr>
        <w:t xml:space="preserve">RAZMERJE MED PROTOKOLOM IN </w:t>
      </w:r>
      <w:proofErr w:type="spellStart"/>
      <w:r w:rsidRPr="004515CD">
        <w:rPr>
          <w:rFonts w:cs="Arial"/>
          <w:sz w:val="20"/>
          <w:szCs w:val="20"/>
        </w:rPr>
        <w:t>OSSB</w:t>
      </w:r>
      <w:proofErr w:type="spellEnd"/>
    </w:p>
    <w:p w:rsidR="004515CD" w:rsidRPr="004515CD" w:rsidRDefault="004515CD" w:rsidP="004515CD">
      <w:pPr>
        <w:shd w:val="clear" w:color="auto" w:fill="FFFFFF"/>
        <w:spacing w:before="115" w:line="240" w:lineRule="auto"/>
        <w:rPr>
          <w:rFonts w:cs="Arial"/>
          <w:sz w:val="20"/>
          <w:szCs w:val="20"/>
        </w:rPr>
      </w:pPr>
      <w:r w:rsidRPr="004515CD">
        <w:rPr>
          <w:rFonts w:cs="Arial"/>
          <w:sz w:val="20"/>
          <w:szCs w:val="20"/>
        </w:rPr>
        <w:lastRenderedPageBreak/>
        <w:t xml:space="preserve">Če v tem protokolu ni določeno drugače, se določbe iz </w:t>
      </w:r>
      <w:proofErr w:type="spellStart"/>
      <w:r w:rsidRPr="004515CD">
        <w:rPr>
          <w:rFonts w:cs="Arial"/>
          <w:sz w:val="20"/>
          <w:szCs w:val="20"/>
        </w:rPr>
        <w:t>OSSB</w:t>
      </w:r>
      <w:proofErr w:type="spellEnd"/>
      <w:r w:rsidRPr="004515CD">
        <w:rPr>
          <w:rFonts w:cs="Arial"/>
          <w:sz w:val="20"/>
          <w:szCs w:val="20"/>
        </w:rPr>
        <w:t>, ki se nanašajo na njegove protokole, uporabljajo tudi za ta protokol.</w:t>
      </w:r>
    </w:p>
    <w:p w:rsidR="000A6AEA" w:rsidRDefault="000A6AEA" w:rsidP="004515CD">
      <w:pPr>
        <w:shd w:val="clear" w:color="auto" w:fill="FFFFFF"/>
        <w:spacing w:before="115" w:line="240" w:lineRule="auto"/>
        <w:jc w:val="center"/>
        <w:rPr>
          <w:rFonts w:cs="Arial"/>
          <w:b/>
          <w:sz w:val="20"/>
          <w:szCs w:val="20"/>
        </w:rPr>
      </w:pPr>
    </w:p>
    <w:p w:rsidR="004515CD" w:rsidRPr="004515CD" w:rsidRDefault="004515CD" w:rsidP="004515CD">
      <w:pPr>
        <w:shd w:val="clear" w:color="auto" w:fill="FFFFFF"/>
        <w:spacing w:before="115" w:line="240" w:lineRule="auto"/>
        <w:jc w:val="center"/>
        <w:rPr>
          <w:rFonts w:cs="Arial"/>
          <w:b/>
          <w:sz w:val="20"/>
          <w:szCs w:val="20"/>
        </w:rPr>
      </w:pPr>
      <w:r w:rsidRPr="004515CD">
        <w:rPr>
          <w:rFonts w:cs="Arial"/>
          <w:b/>
          <w:sz w:val="20"/>
          <w:szCs w:val="20"/>
        </w:rPr>
        <w:t>18. člen</w:t>
      </w:r>
    </w:p>
    <w:p w:rsidR="004515CD" w:rsidRPr="004515CD" w:rsidRDefault="004515CD" w:rsidP="004515CD">
      <w:pPr>
        <w:shd w:val="clear" w:color="auto" w:fill="FFFFFF"/>
        <w:spacing w:line="240" w:lineRule="auto"/>
        <w:jc w:val="center"/>
        <w:rPr>
          <w:rFonts w:cs="Arial"/>
          <w:sz w:val="20"/>
          <w:szCs w:val="20"/>
        </w:rPr>
      </w:pPr>
      <w:r w:rsidRPr="004515CD">
        <w:rPr>
          <w:rFonts w:cs="Arial"/>
          <w:sz w:val="20"/>
          <w:szCs w:val="20"/>
        </w:rPr>
        <w:t>DRUGI SPORAZUMI</w:t>
      </w:r>
    </w:p>
    <w:p w:rsidR="004515CD" w:rsidRPr="004515CD" w:rsidRDefault="004515CD" w:rsidP="00464C7B">
      <w:pPr>
        <w:numPr>
          <w:ilvl w:val="0"/>
          <w:numId w:val="38"/>
        </w:numPr>
        <w:spacing w:before="120" w:line="240" w:lineRule="auto"/>
        <w:ind w:left="426" w:hanging="426"/>
        <w:rPr>
          <w:rFonts w:cs="Arial"/>
          <w:sz w:val="20"/>
          <w:szCs w:val="20"/>
        </w:rPr>
      </w:pPr>
      <w:r w:rsidRPr="004515CD">
        <w:rPr>
          <w:rFonts w:cs="Arial"/>
          <w:sz w:val="20"/>
          <w:szCs w:val="20"/>
        </w:rPr>
        <w:t>Nobena določba v tem protokolu ne vpliva na pravice in obveznosti pogodbenice, ki izhajajo iz katerega koli sporazuma, veljavnega na dan, ko je začel veljati ta protokol.</w:t>
      </w:r>
    </w:p>
    <w:p w:rsidR="004515CD" w:rsidRPr="004515CD" w:rsidRDefault="004515CD" w:rsidP="00464C7B">
      <w:pPr>
        <w:widowControl w:val="0"/>
        <w:numPr>
          <w:ilvl w:val="0"/>
          <w:numId w:val="38"/>
        </w:numPr>
        <w:shd w:val="clear" w:color="auto" w:fill="FFFFFF"/>
        <w:tabs>
          <w:tab w:val="left" w:pos="341"/>
        </w:tabs>
        <w:autoSpaceDE w:val="0"/>
        <w:autoSpaceDN w:val="0"/>
        <w:adjustRightInd w:val="0"/>
        <w:spacing w:before="115" w:line="240" w:lineRule="auto"/>
        <w:ind w:left="426" w:hanging="426"/>
        <w:jc w:val="left"/>
        <w:rPr>
          <w:rFonts w:cs="Arial"/>
          <w:sz w:val="20"/>
          <w:szCs w:val="20"/>
        </w:rPr>
      </w:pPr>
      <w:r w:rsidRPr="004515CD">
        <w:rPr>
          <w:rFonts w:cs="Arial"/>
          <w:sz w:val="20"/>
          <w:szCs w:val="20"/>
        </w:rPr>
        <w:t>Pogodbenice lahko za izvajanje protokola sklepajo dvostranske ali večstranske sporazume ali dogovore, ki niso v nasprotju s tem protokolom.</w:t>
      </w:r>
    </w:p>
    <w:p w:rsidR="000A6AEA" w:rsidRDefault="000A6AEA" w:rsidP="000A6AEA">
      <w:pPr>
        <w:rPr>
          <w:rFonts w:cs="Arial"/>
          <w:b/>
          <w:sz w:val="20"/>
          <w:szCs w:val="20"/>
        </w:rPr>
      </w:pPr>
    </w:p>
    <w:p w:rsidR="004515CD" w:rsidRPr="004515CD" w:rsidRDefault="004515CD" w:rsidP="000A6AEA">
      <w:pPr>
        <w:jc w:val="center"/>
        <w:rPr>
          <w:rFonts w:cs="Arial"/>
          <w:b/>
          <w:sz w:val="20"/>
          <w:szCs w:val="20"/>
        </w:rPr>
      </w:pPr>
      <w:r w:rsidRPr="004515CD">
        <w:rPr>
          <w:rFonts w:cs="Arial"/>
          <w:b/>
          <w:sz w:val="20"/>
          <w:szCs w:val="20"/>
        </w:rPr>
        <w:t>19. člen</w:t>
      </w:r>
    </w:p>
    <w:p w:rsidR="004515CD" w:rsidRPr="004515CD" w:rsidRDefault="004515CD" w:rsidP="004515CD">
      <w:pPr>
        <w:shd w:val="clear" w:color="auto" w:fill="FFFFFF"/>
        <w:spacing w:line="240" w:lineRule="auto"/>
        <w:jc w:val="center"/>
        <w:rPr>
          <w:rFonts w:cs="Arial"/>
          <w:sz w:val="20"/>
          <w:szCs w:val="20"/>
        </w:rPr>
      </w:pPr>
      <w:r w:rsidRPr="004515CD">
        <w:rPr>
          <w:rFonts w:cs="Arial"/>
          <w:sz w:val="20"/>
          <w:szCs w:val="20"/>
        </w:rPr>
        <w:t>PRIDRŽKI</w:t>
      </w:r>
    </w:p>
    <w:p w:rsidR="004515CD" w:rsidRPr="004515CD" w:rsidRDefault="004515CD" w:rsidP="004515CD">
      <w:pPr>
        <w:shd w:val="clear" w:color="auto" w:fill="FFFFFF"/>
        <w:spacing w:before="120" w:line="240" w:lineRule="auto"/>
        <w:rPr>
          <w:rFonts w:cs="Arial"/>
          <w:sz w:val="20"/>
          <w:szCs w:val="20"/>
        </w:rPr>
      </w:pPr>
      <w:r w:rsidRPr="004515CD">
        <w:rPr>
          <w:rFonts w:cs="Arial"/>
          <w:sz w:val="20"/>
          <w:szCs w:val="20"/>
        </w:rPr>
        <w:t>Pridržki k temu protokolu niso mogoči.</w:t>
      </w:r>
    </w:p>
    <w:p w:rsidR="000A6AEA" w:rsidRDefault="000A6AEA" w:rsidP="000A6AEA">
      <w:pPr>
        <w:rPr>
          <w:rFonts w:cs="Arial"/>
          <w:b/>
          <w:sz w:val="20"/>
          <w:szCs w:val="20"/>
        </w:rPr>
      </w:pPr>
    </w:p>
    <w:p w:rsidR="000A6AEA" w:rsidRDefault="004515CD" w:rsidP="000A6AEA">
      <w:pPr>
        <w:jc w:val="center"/>
        <w:rPr>
          <w:rFonts w:cs="Arial"/>
          <w:b/>
          <w:sz w:val="20"/>
          <w:szCs w:val="20"/>
        </w:rPr>
      </w:pPr>
      <w:r w:rsidRPr="004515CD">
        <w:rPr>
          <w:rFonts w:cs="Arial"/>
          <w:b/>
          <w:sz w:val="20"/>
          <w:szCs w:val="20"/>
        </w:rPr>
        <w:t>20. člen</w:t>
      </w:r>
    </w:p>
    <w:p w:rsidR="004515CD" w:rsidRPr="004515CD" w:rsidRDefault="004515CD" w:rsidP="000A6AEA">
      <w:pPr>
        <w:jc w:val="center"/>
        <w:rPr>
          <w:rFonts w:cs="Arial"/>
          <w:sz w:val="20"/>
          <w:szCs w:val="20"/>
        </w:rPr>
      </w:pPr>
      <w:r w:rsidRPr="004515CD">
        <w:rPr>
          <w:rFonts w:cs="Arial"/>
          <w:sz w:val="20"/>
          <w:szCs w:val="20"/>
        </w:rPr>
        <w:t>TRAJANJE IN ZAČETEK VELJAVNOSTI</w:t>
      </w:r>
    </w:p>
    <w:p w:rsidR="004515CD" w:rsidRPr="004515CD" w:rsidRDefault="004515CD" w:rsidP="00464C7B">
      <w:pPr>
        <w:numPr>
          <w:ilvl w:val="0"/>
          <w:numId w:val="39"/>
        </w:numPr>
        <w:spacing w:before="120" w:line="240" w:lineRule="auto"/>
        <w:rPr>
          <w:rFonts w:cs="Arial"/>
          <w:sz w:val="20"/>
          <w:szCs w:val="20"/>
        </w:rPr>
      </w:pPr>
      <w:r w:rsidRPr="004515CD">
        <w:rPr>
          <w:rFonts w:cs="Arial"/>
          <w:sz w:val="20"/>
          <w:szCs w:val="20"/>
        </w:rPr>
        <w:t>Ta protokol se sklene za nedoločen čas.</w:t>
      </w:r>
    </w:p>
    <w:p w:rsidR="004515CD" w:rsidRPr="004515CD" w:rsidRDefault="004515CD" w:rsidP="00464C7B">
      <w:pPr>
        <w:numPr>
          <w:ilvl w:val="0"/>
          <w:numId w:val="39"/>
        </w:numPr>
        <w:spacing w:before="120" w:line="240" w:lineRule="auto"/>
        <w:rPr>
          <w:rFonts w:cs="Arial"/>
          <w:sz w:val="20"/>
          <w:szCs w:val="20"/>
        </w:rPr>
      </w:pPr>
      <w:r w:rsidRPr="004515CD">
        <w:rPr>
          <w:rFonts w:cs="Arial"/>
          <w:sz w:val="20"/>
          <w:szCs w:val="20"/>
        </w:rPr>
        <w:t>Ta protokol se ratificira, sprejme ali odobri.</w:t>
      </w:r>
    </w:p>
    <w:p w:rsidR="004515CD" w:rsidRPr="004515CD" w:rsidRDefault="004515CD" w:rsidP="00464C7B">
      <w:pPr>
        <w:numPr>
          <w:ilvl w:val="0"/>
          <w:numId w:val="39"/>
        </w:numPr>
        <w:spacing w:before="120" w:line="240" w:lineRule="auto"/>
        <w:rPr>
          <w:rFonts w:cs="Arial"/>
          <w:sz w:val="20"/>
          <w:szCs w:val="20"/>
        </w:rPr>
      </w:pPr>
      <w:r w:rsidRPr="004515CD">
        <w:rPr>
          <w:rFonts w:cs="Arial"/>
          <w:sz w:val="20"/>
          <w:szCs w:val="20"/>
        </w:rPr>
        <w:t>Listine o ratifikaciji, sprejetju ali odobritvi se čim prej deponirajo pri depozitarju. Depozitar uradno obvesti pogodbenice o dnevu deponiranja vsake listine o ratifikaciji, sprejetju ali odobritvi.</w:t>
      </w:r>
    </w:p>
    <w:p w:rsidR="004515CD" w:rsidRPr="004515CD" w:rsidRDefault="004515CD" w:rsidP="00464C7B">
      <w:pPr>
        <w:numPr>
          <w:ilvl w:val="0"/>
          <w:numId w:val="39"/>
        </w:numPr>
        <w:spacing w:before="120" w:line="240" w:lineRule="auto"/>
        <w:rPr>
          <w:rFonts w:cs="Arial"/>
          <w:sz w:val="20"/>
          <w:szCs w:val="20"/>
        </w:rPr>
      </w:pPr>
      <w:r w:rsidRPr="004515CD">
        <w:rPr>
          <w:rFonts w:cs="Arial"/>
          <w:sz w:val="20"/>
          <w:szCs w:val="20"/>
        </w:rPr>
        <w:t>Ta protokol začne veljati trideseti dan po dnevu deponiranja četrte listine o ratifikaciji, sprejetju ali odobritvi. Depozitar uradno obvesti pogodbenice o dnevu začetka veljavnosti tega protokola.</w:t>
      </w:r>
    </w:p>
    <w:p w:rsidR="004515CD" w:rsidRPr="004515CD" w:rsidRDefault="004515CD" w:rsidP="004515CD">
      <w:pPr>
        <w:shd w:val="clear" w:color="auto" w:fill="FFFFFF"/>
        <w:spacing w:before="120" w:line="240" w:lineRule="auto"/>
        <w:jc w:val="center"/>
        <w:rPr>
          <w:rFonts w:cs="Arial"/>
          <w:b/>
          <w:sz w:val="20"/>
          <w:szCs w:val="20"/>
        </w:rPr>
      </w:pPr>
      <w:r w:rsidRPr="004515CD">
        <w:rPr>
          <w:rFonts w:cs="Arial"/>
          <w:b/>
          <w:sz w:val="20"/>
          <w:szCs w:val="20"/>
        </w:rPr>
        <w:t>21. člen</w:t>
      </w:r>
    </w:p>
    <w:p w:rsidR="004515CD" w:rsidRPr="004515CD" w:rsidRDefault="004515CD" w:rsidP="004515CD">
      <w:pPr>
        <w:keepNext/>
        <w:keepLines/>
        <w:spacing w:before="60" w:line="240" w:lineRule="auto"/>
        <w:jc w:val="center"/>
        <w:rPr>
          <w:rFonts w:cs="Arial"/>
          <w:sz w:val="20"/>
          <w:szCs w:val="20"/>
          <w:lang w:eastAsia="sl-SI"/>
        </w:rPr>
      </w:pPr>
      <w:r w:rsidRPr="004515CD">
        <w:rPr>
          <w:rFonts w:cs="Arial"/>
          <w:sz w:val="20"/>
          <w:szCs w:val="20"/>
          <w:lang w:eastAsia="sl-SI"/>
        </w:rPr>
        <w:t>SPREMEMBE, ODPOVED IN PRENEHANJE VELJAVNOSTI</w:t>
      </w:r>
    </w:p>
    <w:p w:rsidR="004515CD" w:rsidRPr="004515CD" w:rsidRDefault="004515CD" w:rsidP="00464C7B">
      <w:pPr>
        <w:widowControl w:val="0"/>
        <w:numPr>
          <w:ilvl w:val="0"/>
          <w:numId w:val="40"/>
        </w:numPr>
        <w:shd w:val="clear" w:color="auto" w:fill="FFFFFF"/>
        <w:autoSpaceDE w:val="0"/>
        <w:autoSpaceDN w:val="0"/>
        <w:adjustRightInd w:val="0"/>
        <w:spacing w:before="115" w:line="240" w:lineRule="auto"/>
        <w:ind w:left="426" w:hanging="426"/>
        <w:rPr>
          <w:rFonts w:cs="Arial"/>
          <w:sz w:val="20"/>
          <w:szCs w:val="20"/>
        </w:rPr>
      </w:pPr>
      <w:r w:rsidRPr="004515CD">
        <w:rPr>
          <w:rFonts w:cs="Arial"/>
          <w:sz w:val="20"/>
          <w:szCs w:val="20"/>
        </w:rPr>
        <w:t xml:space="preserve">Določbe </w:t>
      </w:r>
      <w:proofErr w:type="spellStart"/>
      <w:r w:rsidRPr="004515CD">
        <w:rPr>
          <w:rFonts w:cs="Arial"/>
          <w:sz w:val="20"/>
          <w:szCs w:val="20"/>
        </w:rPr>
        <w:t>OSSB</w:t>
      </w:r>
      <w:proofErr w:type="spellEnd"/>
      <w:r w:rsidRPr="004515CD">
        <w:rPr>
          <w:rFonts w:cs="Arial"/>
          <w:sz w:val="20"/>
          <w:szCs w:val="20"/>
        </w:rPr>
        <w:t xml:space="preserve"> o spremembah in odpovedi se uporabljajo tudi za ta protokol.</w:t>
      </w:r>
    </w:p>
    <w:p w:rsidR="004515CD" w:rsidRPr="004515CD" w:rsidRDefault="004515CD" w:rsidP="00464C7B">
      <w:pPr>
        <w:widowControl w:val="0"/>
        <w:numPr>
          <w:ilvl w:val="0"/>
          <w:numId w:val="40"/>
        </w:numPr>
        <w:shd w:val="clear" w:color="auto" w:fill="FFFFFF"/>
        <w:autoSpaceDE w:val="0"/>
        <w:autoSpaceDN w:val="0"/>
        <w:adjustRightInd w:val="0"/>
        <w:spacing w:before="120" w:line="240" w:lineRule="auto"/>
        <w:ind w:left="426" w:hanging="426"/>
        <w:jc w:val="left"/>
        <w:rPr>
          <w:rFonts w:cs="Arial"/>
          <w:sz w:val="20"/>
          <w:szCs w:val="20"/>
        </w:rPr>
      </w:pPr>
      <w:r w:rsidRPr="004515CD">
        <w:rPr>
          <w:rFonts w:cs="Arial"/>
          <w:sz w:val="20"/>
          <w:szCs w:val="20"/>
        </w:rPr>
        <w:t>Ta protokol lahko preneha veljati s soglasjem vseh pogodbenic.</w:t>
      </w:r>
    </w:p>
    <w:p w:rsidR="004515CD" w:rsidRPr="004515CD" w:rsidRDefault="004515CD" w:rsidP="00464C7B">
      <w:pPr>
        <w:widowControl w:val="0"/>
        <w:numPr>
          <w:ilvl w:val="0"/>
          <w:numId w:val="40"/>
        </w:numPr>
        <w:shd w:val="clear" w:color="auto" w:fill="FFFFFF"/>
        <w:autoSpaceDE w:val="0"/>
        <w:autoSpaceDN w:val="0"/>
        <w:adjustRightInd w:val="0"/>
        <w:spacing w:before="120" w:line="240" w:lineRule="auto"/>
        <w:ind w:left="426" w:hanging="426"/>
        <w:jc w:val="left"/>
        <w:rPr>
          <w:rFonts w:cs="Arial"/>
          <w:sz w:val="20"/>
          <w:szCs w:val="20"/>
        </w:rPr>
      </w:pPr>
      <w:r w:rsidRPr="004515CD">
        <w:rPr>
          <w:rFonts w:cs="Arial"/>
          <w:sz w:val="20"/>
          <w:szCs w:val="20"/>
        </w:rPr>
        <w:t xml:space="preserve">Ta protokol preneha veljati,  če preneha veljati </w:t>
      </w:r>
      <w:proofErr w:type="spellStart"/>
      <w:r w:rsidRPr="004515CD">
        <w:rPr>
          <w:rFonts w:cs="Arial"/>
          <w:sz w:val="20"/>
          <w:szCs w:val="20"/>
        </w:rPr>
        <w:t>OSSB</w:t>
      </w:r>
      <w:proofErr w:type="spellEnd"/>
      <w:r w:rsidRPr="004515CD">
        <w:rPr>
          <w:rFonts w:cs="Arial"/>
          <w:sz w:val="20"/>
          <w:szCs w:val="20"/>
        </w:rPr>
        <w:t>.</w:t>
      </w:r>
    </w:p>
    <w:p w:rsidR="004515CD" w:rsidRPr="004515CD" w:rsidRDefault="004515CD" w:rsidP="004515CD">
      <w:pPr>
        <w:shd w:val="clear" w:color="auto" w:fill="FFFFFF"/>
        <w:spacing w:before="235" w:line="240" w:lineRule="auto"/>
        <w:ind w:left="3605" w:right="3610"/>
        <w:jc w:val="center"/>
        <w:rPr>
          <w:rFonts w:cs="Arial"/>
          <w:b/>
          <w:sz w:val="20"/>
          <w:szCs w:val="20"/>
        </w:rPr>
      </w:pPr>
      <w:r w:rsidRPr="004515CD">
        <w:rPr>
          <w:rFonts w:cs="Arial"/>
          <w:b/>
          <w:sz w:val="20"/>
          <w:szCs w:val="20"/>
        </w:rPr>
        <w:t xml:space="preserve">22. člen </w:t>
      </w:r>
    </w:p>
    <w:p w:rsidR="004515CD" w:rsidRPr="004515CD" w:rsidRDefault="004515CD" w:rsidP="004515CD">
      <w:pPr>
        <w:shd w:val="clear" w:color="auto" w:fill="FFFFFF"/>
        <w:spacing w:line="240" w:lineRule="auto"/>
        <w:jc w:val="center"/>
        <w:rPr>
          <w:rFonts w:cs="Arial"/>
          <w:sz w:val="20"/>
          <w:szCs w:val="20"/>
        </w:rPr>
      </w:pPr>
      <w:r w:rsidRPr="004515CD">
        <w:rPr>
          <w:rFonts w:cs="Arial"/>
          <w:sz w:val="20"/>
          <w:szCs w:val="20"/>
        </w:rPr>
        <w:t>MEDNARODNE MEJE</w:t>
      </w:r>
    </w:p>
    <w:p w:rsidR="004515CD" w:rsidRPr="004515CD" w:rsidRDefault="004515CD" w:rsidP="004515CD">
      <w:pPr>
        <w:shd w:val="clear" w:color="auto" w:fill="FFFFFF"/>
        <w:spacing w:before="115" w:line="240" w:lineRule="auto"/>
        <w:rPr>
          <w:rFonts w:cs="Arial"/>
          <w:sz w:val="20"/>
          <w:szCs w:val="20"/>
        </w:rPr>
      </w:pPr>
      <w:r w:rsidRPr="004515CD">
        <w:rPr>
          <w:rFonts w:cs="Arial"/>
          <w:sz w:val="20"/>
          <w:szCs w:val="20"/>
        </w:rPr>
        <w:t>Nobena določba tega protokola ali njegovo izvajanje ne vpliva na določanje in označevanje meddržavnih meja med pogodbenicami.</w:t>
      </w:r>
    </w:p>
    <w:p w:rsidR="004515CD" w:rsidRPr="004515CD" w:rsidRDefault="004515CD" w:rsidP="004515CD">
      <w:pPr>
        <w:shd w:val="clear" w:color="auto" w:fill="FFFFFF"/>
        <w:spacing w:before="235" w:line="240" w:lineRule="auto"/>
        <w:ind w:left="3605" w:right="3610"/>
        <w:jc w:val="center"/>
        <w:rPr>
          <w:rFonts w:cs="Arial"/>
          <w:b/>
          <w:sz w:val="20"/>
          <w:szCs w:val="20"/>
        </w:rPr>
      </w:pPr>
      <w:r w:rsidRPr="004515CD">
        <w:rPr>
          <w:rFonts w:cs="Arial"/>
          <w:b/>
          <w:sz w:val="20"/>
          <w:szCs w:val="20"/>
        </w:rPr>
        <w:t>23. člen</w:t>
      </w:r>
    </w:p>
    <w:p w:rsidR="004515CD" w:rsidRPr="004515CD" w:rsidRDefault="004515CD" w:rsidP="004515CD">
      <w:pPr>
        <w:shd w:val="clear" w:color="auto" w:fill="FFFFFF"/>
        <w:spacing w:line="240" w:lineRule="auto"/>
        <w:jc w:val="center"/>
        <w:rPr>
          <w:rFonts w:cs="Arial"/>
          <w:sz w:val="20"/>
          <w:szCs w:val="20"/>
        </w:rPr>
      </w:pPr>
      <w:r w:rsidRPr="004515CD">
        <w:rPr>
          <w:rFonts w:cs="Arial"/>
          <w:sz w:val="20"/>
          <w:szCs w:val="20"/>
        </w:rPr>
        <w:t>DEPOZITAR</w:t>
      </w:r>
    </w:p>
    <w:p w:rsidR="004515CD" w:rsidRPr="004515CD" w:rsidRDefault="004515CD" w:rsidP="00464C7B">
      <w:pPr>
        <w:widowControl w:val="0"/>
        <w:numPr>
          <w:ilvl w:val="0"/>
          <w:numId w:val="41"/>
        </w:numPr>
        <w:shd w:val="clear" w:color="auto" w:fill="FFFFFF"/>
        <w:autoSpaceDE w:val="0"/>
        <w:autoSpaceDN w:val="0"/>
        <w:adjustRightInd w:val="0"/>
        <w:spacing w:before="120" w:line="240" w:lineRule="auto"/>
        <w:ind w:left="426" w:hanging="426"/>
        <w:jc w:val="left"/>
        <w:rPr>
          <w:rFonts w:cs="Arial"/>
          <w:sz w:val="20"/>
          <w:szCs w:val="20"/>
        </w:rPr>
      </w:pPr>
      <w:r w:rsidRPr="004515CD">
        <w:rPr>
          <w:rFonts w:cs="Arial"/>
          <w:sz w:val="20"/>
          <w:szCs w:val="20"/>
        </w:rPr>
        <w:t>Depozitar tega protokola je Vlada Republike Slovenije.</w:t>
      </w:r>
    </w:p>
    <w:p w:rsidR="004515CD" w:rsidRPr="004515CD" w:rsidRDefault="004515CD" w:rsidP="00464C7B">
      <w:pPr>
        <w:widowControl w:val="0"/>
        <w:numPr>
          <w:ilvl w:val="0"/>
          <w:numId w:val="41"/>
        </w:numPr>
        <w:shd w:val="clear" w:color="auto" w:fill="FFFFFF"/>
        <w:autoSpaceDE w:val="0"/>
        <w:autoSpaceDN w:val="0"/>
        <w:adjustRightInd w:val="0"/>
        <w:spacing w:before="115" w:after="240" w:line="240" w:lineRule="auto"/>
        <w:ind w:left="426" w:hanging="426"/>
        <w:rPr>
          <w:rFonts w:cs="Arial"/>
          <w:sz w:val="20"/>
          <w:szCs w:val="20"/>
        </w:rPr>
      </w:pPr>
      <w:r w:rsidRPr="004515CD">
        <w:rPr>
          <w:rFonts w:cs="Arial"/>
          <w:sz w:val="20"/>
          <w:szCs w:val="20"/>
        </w:rPr>
        <w:t>Depozitar ob začetku veljavnosti tega protokola poskrbi za njegovo registracijo v skladu s 102. členom Ustanovne listine Organizacije združenih narodov.</w:t>
      </w:r>
    </w:p>
    <w:p w:rsidR="00464C7B" w:rsidRDefault="00464C7B" w:rsidP="004515CD">
      <w:pPr>
        <w:spacing w:line="240" w:lineRule="auto"/>
        <w:rPr>
          <w:rFonts w:cs="Arial"/>
          <w:sz w:val="20"/>
          <w:szCs w:val="20"/>
        </w:rPr>
      </w:pPr>
    </w:p>
    <w:p w:rsidR="00464C7B" w:rsidRDefault="00464C7B" w:rsidP="004515CD">
      <w:pPr>
        <w:spacing w:line="240" w:lineRule="auto"/>
        <w:rPr>
          <w:rFonts w:cs="Arial"/>
          <w:sz w:val="20"/>
          <w:szCs w:val="20"/>
        </w:rPr>
      </w:pPr>
    </w:p>
    <w:p w:rsidR="004515CD" w:rsidRPr="004515CD" w:rsidRDefault="004515CD" w:rsidP="004515CD">
      <w:pPr>
        <w:spacing w:line="240" w:lineRule="auto"/>
        <w:rPr>
          <w:rFonts w:cs="Arial"/>
          <w:sz w:val="20"/>
          <w:szCs w:val="20"/>
        </w:rPr>
      </w:pPr>
      <w:r w:rsidRPr="004515CD">
        <w:rPr>
          <w:rFonts w:cs="Arial"/>
          <w:sz w:val="20"/>
          <w:szCs w:val="20"/>
        </w:rPr>
        <w:t>Sklenjeno v Beogradu 1. junija 2009 v štirih izvirnikih v angleškem jeziku, od katerih vsaka pogodbenica obdrži enega.</w:t>
      </w:r>
    </w:p>
    <w:p w:rsidR="004515CD" w:rsidRPr="004515CD" w:rsidRDefault="004515CD" w:rsidP="004515CD">
      <w:pPr>
        <w:spacing w:before="240" w:line="240" w:lineRule="auto"/>
        <w:rPr>
          <w:rFonts w:cs="Arial"/>
          <w:b/>
          <w:sz w:val="20"/>
          <w:szCs w:val="20"/>
        </w:rPr>
      </w:pPr>
      <w:r w:rsidRPr="004515CD">
        <w:rPr>
          <w:rFonts w:cs="Arial"/>
          <w:b/>
          <w:sz w:val="20"/>
          <w:szCs w:val="20"/>
        </w:rPr>
        <w:t>ZA BOSNO IN HERCEGOVINO</w:t>
      </w:r>
    </w:p>
    <w:p w:rsidR="004515CD" w:rsidRPr="004515CD" w:rsidRDefault="004515CD" w:rsidP="004515CD">
      <w:pPr>
        <w:spacing w:line="240" w:lineRule="auto"/>
        <w:rPr>
          <w:rFonts w:cs="Arial"/>
          <w:b/>
          <w:sz w:val="20"/>
          <w:szCs w:val="20"/>
        </w:rPr>
      </w:pPr>
      <w:r w:rsidRPr="004515CD">
        <w:rPr>
          <w:rFonts w:cs="Arial"/>
          <w:b/>
          <w:bCs/>
          <w:color w:val="000000"/>
          <w:sz w:val="20"/>
          <w:szCs w:val="20"/>
        </w:rPr>
        <w:t xml:space="preserve">Veselin </w:t>
      </w:r>
      <w:proofErr w:type="spellStart"/>
      <w:r w:rsidRPr="004515CD">
        <w:rPr>
          <w:rFonts w:cs="Arial"/>
          <w:b/>
          <w:bCs/>
          <w:color w:val="000000"/>
          <w:sz w:val="20"/>
          <w:szCs w:val="20"/>
        </w:rPr>
        <w:t>Poljašević</w:t>
      </w:r>
      <w:proofErr w:type="spellEnd"/>
      <w:r w:rsidRPr="004515CD">
        <w:rPr>
          <w:rFonts w:cs="Arial"/>
          <w:b/>
          <w:sz w:val="20"/>
          <w:szCs w:val="20"/>
        </w:rPr>
        <w:t xml:space="preserve"> l.r.</w:t>
      </w:r>
    </w:p>
    <w:p w:rsidR="004515CD" w:rsidRPr="004515CD" w:rsidRDefault="004515CD" w:rsidP="004515CD">
      <w:pPr>
        <w:spacing w:before="240" w:line="240" w:lineRule="auto"/>
        <w:rPr>
          <w:rFonts w:cs="Arial"/>
          <w:b/>
          <w:sz w:val="20"/>
          <w:szCs w:val="20"/>
        </w:rPr>
      </w:pPr>
      <w:r w:rsidRPr="004515CD">
        <w:rPr>
          <w:rFonts w:cs="Arial"/>
          <w:b/>
          <w:sz w:val="20"/>
          <w:szCs w:val="20"/>
        </w:rPr>
        <w:t>ZA REPUBLIKO HRVAŠKO</w:t>
      </w:r>
    </w:p>
    <w:p w:rsidR="004515CD" w:rsidRPr="004515CD" w:rsidRDefault="004515CD" w:rsidP="004515CD">
      <w:pPr>
        <w:spacing w:line="240" w:lineRule="auto"/>
        <w:rPr>
          <w:rFonts w:cs="Arial"/>
          <w:b/>
          <w:sz w:val="20"/>
          <w:szCs w:val="20"/>
        </w:rPr>
      </w:pPr>
      <w:r w:rsidRPr="004515CD">
        <w:rPr>
          <w:rFonts w:cs="Arial"/>
          <w:b/>
          <w:bCs/>
          <w:color w:val="000000"/>
          <w:sz w:val="20"/>
          <w:szCs w:val="20"/>
        </w:rPr>
        <w:t>Branko Bačić</w:t>
      </w:r>
      <w:r w:rsidRPr="004515CD">
        <w:rPr>
          <w:rFonts w:cs="Arial"/>
          <w:b/>
          <w:sz w:val="20"/>
          <w:szCs w:val="20"/>
        </w:rPr>
        <w:t xml:space="preserve"> l.r.</w:t>
      </w:r>
    </w:p>
    <w:p w:rsidR="004515CD" w:rsidRPr="004515CD" w:rsidRDefault="004515CD" w:rsidP="004515CD">
      <w:pPr>
        <w:spacing w:before="240" w:line="240" w:lineRule="auto"/>
        <w:rPr>
          <w:rFonts w:cs="Arial"/>
          <w:b/>
          <w:sz w:val="20"/>
          <w:szCs w:val="20"/>
        </w:rPr>
      </w:pPr>
      <w:r w:rsidRPr="004515CD">
        <w:rPr>
          <w:rFonts w:cs="Arial"/>
          <w:b/>
          <w:sz w:val="20"/>
          <w:szCs w:val="20"/>
        </w:rPr>
        <w:lastRenderedPageBreak/>
        <w:t>ZA REPUBLIKO SRBIJO</w:t>
      </w:r>
    </w:p>
    <w:p w:rsidR="004515CD" w:rsidRPr="004515CD" w:rsidRDefault="004515CD" w:rsidP="004515CD">
      <w:pPr>
        <w:spacing w:line="240" w:lineRule="auto"/>
        <w:rPr>
          <w:rFonts w:cs="Arial"/>
          <w:b/>
          <w:sz w:val="20"/>
          <w:szCs w:val="20"/>
        </w:rPr>
      </w:pPr>
      <w:r w:rsidRPr="004515CD">
        <w:rPr>
          <w:rFonts w:cs="Arial"/>
          <w:b/>
          <w:bCs/>
          <w:color w:val="000000"/>
          <w:sz w:val="20"/>
          <w:szCs w:val="20"/>
        </w:rPr>
        <w:t>Saša Dragin</w:t>
      </w:r>
      <w:r w:rsidRPr="004515CD">
        <w:rPr>
          <w:rFonts w:cs="Arial"/>
          <w:b/>
          <w:sz w:val="20"/>
          <w:szCs w:val="20"/>
        </w:rPr>
        <w:t xml:space="preserve"> l.r.</w:t>
      </w:r>
    </w:p>
    <w:p w:rsidR="004515CD" w:rsidRPr="004515CD" w:rsidRDefault="004515CD" w:rsidP="004515CD">
      <w:pPr>
        <w:spacing w:before="240" w:line="240" w:lineRule="auto"/>
        <w:rPr>
          <w:rFonts w:cs="Arial"/>
          <w:b/>
          <w:sz w:val="20"/>
          <w:szCs w:val="20"/>
        </w:rPr>
      </w:pPr>
      <w:r w:rsidRPr="004515CD">
        <w:rPr>
          <w:rFonts w:cs="Arial"/>
          <w:b/>
          <w:sz w:val="20"/>
          <w:szCs w:val="20"/>
        </w:rPr>
        <w:t>ZA REPUBLIKO SLOVENIJO</w:t>
      </w:r>
    </w:p>
    <w:p w:rsidR="004515CD" w:rsidRPr="004515CD" w:rsidRDefault="004515CD" w:rsidP="004515CD">
      <w:pPr>
        <w:spacing w:line="240" w:lineRule="auto"/>
        <w:rPr>
          <w:rFonts w:cs="Arial"/>
          <w:b/>
          <w:sz w:val="20"/>
          <w:szCs w:val="20"/>
        </w:rPr>
      </w:pPr>
      <w:r w:rsidRPr="004515CD">
        <w:rPr>
          <w:rFonts w:cs="Arial"/>
          <w:b/>
          <w:sz w:val="20"/>
          <w:szCs w:val="20"/>
        </w:rPr>
        <w:t>Janez Požar l.r.</w:t>
      </w:r>
    </w:p>
    <w:p w:rsidR="004515CD" w:rsidRPr="004515CD" w:rsidRDefault="004515CD" w:rsidP="004515CD">
      <w:pPr>
        <w:autoSpaceDE w:val="0"/>
        <w:autoSpaceDN w:val="0"/>
        <w:adjustRightInd w:val="0"/>
        <w:spacing w:before="240" w:line="240" w:lineRule="auto"/>
        <w:jc w:val="center"/>
        <w:rPr>
          <w:rFonts w:cs="Arial"/>
          <w:b/>
          <w:bCs/>
          <w:sz w:val="20"/>
          <w:szCs w:val="20"/>
          <w:lang w:eastAsia="sl-SI"/>
        </w:rPr>
      </w:pPr>
      <w:r w:rsidRPr="004515CD">
        <w:rPr>
          <w:rFonts w:cs="Arial"/>
          <w:b/>
          <w:bCs/>
          <w:sz w:val="20"/>
          <w:szCs w:val="20"/>
          <w:lang w:eastAsia="sl-SI"/>
        </w:rPr>
        <w:br w:type="page"/>
      </w:r>
      <w:r w:rsidRPr="004515CD">
        <w:rPr>
          <w:rFonts w:cs="Arial"/>
          <w:b/>
          <w:bCs/>
          <w:sz w:val="20"/>
          <w:szCs w:val="20"/>
          <w:lang w:eastAsia="sl-SI"/>
        </w:rPr>
        <w:lastRenderedPageBreak/>
        <w:t>PRILOGA</w:t>
      </w:r>
    </w:p>
    <w:p w:rsidR="004515CD" w:rsidRPr="004515CD" w:rsidRDefault="004515CD" w:rsidP="004515CD">
      <w:pPr>
        <w:autoSpaceDE w:val="0"/>
        <w:autoSpaceDN w:val="0"/>
        <w:adjustRightInd w:val="0"/>
        <w:spacing w:before="240" w:line="240" w:lineRule="auto"/>
        <w:jc w:val="center"/>
        <w:rPr>
          <w:rFonts w:cs="Arial"/>
          <w:b/>
          <w:bCs/>
          <w:sz w:val="20"/>
          <w:szCs w:val="20"/>
          <w:lang w:eastAsia="sl-SI"/>
        </w:rPr>
      </w:pPr>
      <w:r w:rsidRPr="004515CD">
        <w:rPr>
          <w:rFonts w:cs="Arial"/>
          <w:b/>
          <w:bCs/>
          <w:sz w:val="20"/>
          <w:szCs w:val="20"/>
          <w:lang w:eastAsia="sl-SI"/>
        </w:rPr>
        <w:t>Mejne in kontrolne vrednosti</w:t>
      </w:r>
    </w:p>
    <w:p w:rsidR="004515CD" w:rsidRPr="004515CD" w:rsidRDefault="004515CD" w:rsidP="004515CD">
      <w:pPr>
        <w:autoSpaceDE w:val="0"/>
        <w:autoSpaceDN w:val="0"/>
        <w:adjustRightInd w:val="0"/>
        <w:spacing w:line="240" w:lineRule="auto"/>
        <w:jc w:val="center"/>
        <w:rPr>
          <w:rFonts w:cs="Arial"/>
          <w:b/>
          <w:bCs/>
          <w:sz w:val="20"/>
          <w:szCs w:val="20"/>
          <w:lang w:eastAsia="sl-SI"/>
        </w:rPr>
      </w:pPr>
      <w:r w:rsidRPr="004515CD">
        <w:rPr>
          <w:rFonts w:cs="Arial"/>
          <w:b/>
          <w:bCs/>
          <w:sz w:val="20"/>
          <w:szCs w:val="20"/>
          <w:lang w:eastAsia="sl-SI"/>
        </w:rPr>
        <w:t>za čistilne naprave za odpadno vodo na potniških plovilih</w:t>
      </w:r>
    </w:p>
    <w:p w:rsidR="004515CD" w:rsidRPr="004515CD" w:rsidRDefault="004515CD" w:rsidP="004515CD">
      <w:pPr>
        <w:autoSpaceDE w:val="0"/>
        <w:autoSpaceDN w:val="0"/>
        <w:adjustRightInd w:val="0"/>
        <w:spacing w:before="240" w:line="240" w:lineRule="auto"/>
        <w:rPr>
          <w:rFonts w:cs="Arial"/>
          <w:sz w:val="20"/>
          <w:szCs w:val="20"/>
          <w:lang w:eastAsia="sl-SI"/>
        </w:rPr>
      </w:pPr>
      <w:r w:rsidRPr="004515CD">
        <w:rPr>
          <w:rFonts w:cs="Arial"/>
          <w:sz w:val="20"/>
          <w:szCs w:val="20"/>
          <w:lang w:eastAsia="sl-SI"/>
        </w:rPr>
        <w:t xml:space="preserve">Čistilne naprave za odpadno vodo </w:t>
      </w:r>
      <w:r w:rsidRPr="004515CD">
        <w:rPr>
          <w:rFonts w:cs="Arial"/>
          <w:bCs/>
          <w:sz w:val="20"/>
          <w:szCs w:val="20"/>
          <w:lang w:eastAsia="sl-SI"/>
        </w:rPr>
        <w:t>na potniških plovilih morajo izpolnjevati najmanj te zahteve</w:t>
      </w:r>
      <w:r w:rsidRPr="004515CD">
        <w:rPr>
          <w:rFonts w:cs="Arial"/>
          <w:sz w:val="20"/>
          <w:szCs w:val="20"/>
          <w:lang w:eastAsia="sl-SI"/>
        </w:rPr>
        <w:t>:</w:t>
      </w:r>
    </w:p>
    <w:p w:rsidR="004515CD" w:rsidRPr="004515CD" w:rsidRDefault="004515CD" w:rsidP="00464C7B">
      <w:pPr>
        <w:numPr>
          <w:ilvl w:val="0"/>
          <w:numId w:val="42"/>
        </w:numPr>
        <w:autoSpaceDE w:val="0"/>
        <w:autoSpaceDN w:val="0"/>
        <w:adjustRightInd w:val="0"/>
        <w:spacing w:before="240" w:after="200" w:line="240" w:lineRule="auto"/>
        <w:ind w:left="284" w:hanging="284"/>
        <w:rPr>
          <w:rFonts w:cs="Arial"/>
          <w:sz w:val="20"/>
          <w:szCs w:val="20"/>
          <w:lang w:eastAsia="sl-SI"/>
        </w:rPr>
      </w:pPr>
      <w:r w:rsidRPr="004515CD">
        <w:rPr>
          <w:rFonts w:cs="Arial"/>
          <w:sz w:val="20"/>
          <w:szCs w:val="20"/>
          <w:lang w:eastAsia="sl-SI"/>
        </w:rPr>
        <w:t>V postopku odobritve tipa v skladu z EN 12566-3:2006 morajo dosegati te mejne vrednosti:</w:t>
      </w:r>
    </w:p>
    <w:tbl>
      <w:tblPr>
        <w:tblW w:w="8660"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18"/>
        <w:gridCol w:w="3071"/>
        <w:gridCol w:w="3071"/>
      </w:tblGrid>
      <w:tr w:rsidR="004515CD" w:rsidRPr="004515CD" w:rsidTr="004515CD">
        <w:tc>
          <w:tcPr>
            <w:tcW w:w="2518" w:type="dxa"/>
            <w:tcBorders>
              <w:top w:val="single" w:sz="4" w:space="0" w:color="auto"/>
              <w:left w:val="single" w:sz="4" w:space="0" w:color="auto"/>
              <w:bottom w:val="single" w:sz="4" w:space="0" w:color="auto"/>
              <w:right w:val="single" w:sz="4" w:space="0" w:color="auto"/>
            </w:tcBorders>
            <w:hideMark/>
          </w:tcPr>
          <w:p w:rsidR="004515CD" w:rsidRPr="004515CD" w:rsidRDefault="004515CD">
            <w:pPr>
              <w:autoSpaceDE w:val="0"/>
              <w:autoSpaceDN w:val="0"/>
              <w:adjustRightInd w:val="0"/>
              <w:spacing w:before="240" w:line="240" w:lineRule="auto"/>
              <w:ind w:left="317"/>
              <w:rPr>
                <w:rFonts w:cs="Arial"/>
                <w:b/>
                <w:bCs/>
                <w:sz w:val="20"/>
                <w:szCs w:val="20"/>
                <w:lang w:eastAsia="sl-SI"/>
              </w:rPr>
            </w:pPr>
            <w:r w:rsidRPr="004515CD">
              <w:rPr>
                <w:rFonts w:cs="Arial"/>
                <w:b/>
                <w:bCs/>
                <w:sz w:val="20"/>
                <w:szCs w:val="20"/>
                <w:lang w:eastAsia="sl-SI"/>
              </w:rPr>
              <w:t>PARAMETER</w:t>
            </w:r>
          </w:p>
        </w:tc>
        <w:tc>
          <w:tcPr>
            <w:tcW w:w="3071" w:type="dxa"/>
            <w:tcBorders>
              <w:top w:val="single" w:sz="4" w:space="0" w:color="auto"/>
              <w:left w:val="single" w:sz="4" w:space="0" w:color="auto"/>
              <w:bottom w:val="single" w:sz="4" w:space="0" w:color="auto"/>
              <w:right w:val="single" w:sz="4" w:space="0" w:color="auto"/>
            </w:tcBorders>
            <w:hideMark/>
          </w:tcPr>
          <w:p w:rsidR="004515CD" w:rsidRPr="004515CD" w:rsidRDefault="004515CD">
            <w:pPr>
              <w:autoSpaceDE w:val="0"/>
              <w:autoSpaceDN w:val="0"/>
              <w:adjustRightInd w:val="0"/>
              <w:spacing w:before="240" w:line="240" w:lineRule="auto"/>
              <w:ind w:left="351"/>
              <w:rPr>
                <w:rFonts w:cs="Arial"/>
                <w:b/>
                <w:bCs/>
                <w:sz w:val="20"/>
                <w:szCs w:val="20"/>
                <w:lang w:eastAsia="sl-SI"/>
              </w:rPr>
            </w:pPr>
            <w:r w:rsidRPr="004515CD">
              <w:rPr>
                <w:rFonts w:cs="Arial"/>
                <w:b/>
                <w:bCs/>
                <w:sz w:val="20"/>
                <w:szCs w:val="20"/>
                <w:lang w:eastAsia="sl-SI"/>
              </w:rPr>
              <w:t>KONCENTRACIJA KISIKA</w:t>
            </w:r>
          </w:p>
        </w:tc>
        <w:tc>
          <w:tcPr>
            <w:tcW w:w="3071" w:type="dxa"/>
            <w:tcBorders>
              <w:top w:val="single" w:sz="4" w:space="0" w:color="auto"/>
              <w:left w:val="single" w:sz="4" w:space="0" w:color="auto"/>
              <w:bottom w:val="single" w:sz="4" w:space="0" w:color="auto"/>
              <w:right w:val="single" w:sz="4" w:space="0" w:color="auto"/>
            </w:tcBorders>
            <w:hideMark/>
          </w:tcPr>
          <w:p w:rsidR="004515CD" w:rsidRPr="004515CD" w:rsidRDefault="004515CD">
            <w:pPr>
              <w:autoSpaceDE w:val="0"/>
              <w:autoSpaceDN w:val="0"/>
              <w:adjustRightInd w:val="0"/>
              <w:spacing w:before="240" w:line="240" w:lineRule="auto"/>
              <w:ind w:left="398"/>
              <w:rPr>
                <w:rFonts w:cs="Arial"/>
                <w:b/>
                <w:bCs/>
                <w:sz w:val="20"/>
                <w:szCs w:val="20"/>
                <w:lang w:eastAsia="sl-SI"/>
              </w:rPr>
            </w:pPr>
            <w:r w:rsidRPr="004515CD">
              <w:rPr>
                <w:rFonts w:cs="Arial"/>
                <w:b/>
                <w:bCs/>
                <w:sz w:val="20"/>
                <w:szCs w:val="20"/>
                <w:lang w:eastAsia="sl-SI"/>
              </w:rPr>
              <w:t>VZOREC</w:t>
            </w:r>
          </w:p>
        </w:tc>
      </w:tr>
      <w:tr w:rsidR="004515CD" w:rsidRPr="004515CD" w:rsidTr="004515CD">
        <w:tc>
          <w:tcPr>
            <w:tcW w:w="2518" w:type="dxa"/>
            <w:tcBorders>
              <w:top w:val="single" w:sz="4" w:space="0" w:color="auto"/>
              <w:left w:val="single" w:sz="4" w:space="0" w:color="auto"/>
              <w:bottom w:val="single" w:sz="4" w:space="0" w:color="auto"/>
              <w:right w:val="single" w:sz="4" w:space="0" w:color="auto"/>
            </w:tcBorders>
            <w:hideMark/>
          </w:tcPr>
          <w:p w:rsidR="004515CD" w:rsidRPr="004515CD" w:rsidRDefault="004515CD">
            <w:pPr>
              <w:autoSpaceDE w:val="0"/>
              <w:autoSpaceDN w:val="0"/>
              <w:adjustRightInd w:val="0"/>
              <w:spacing w:before="240" w:line="240" w:lineRule="auto"/>
              <w:ind w:left="317"/>
              <w:rPr>
                <w:rFonts w:cs="Arial"/>
                <w:sz w:val="20"/>
                <w:szCs w:val="20"/>
                <w:lang w:eastAsia="sl-SI"/>
              </w:rPr>
            </w:pPr>
            <w:r w:rsidRPr="004515CD">
              <w:rPr>
                <w:rFonts w:cs="Arial"/>
                <w:sz w:val="20"/>
                <w:szCs w:val="20"/>
                <w:lang w:eastAsia="sl-SI"/>
              </w:rPr>
              <w:t>biokemična potreba po kisiku (BPK</w:t>
            </w:r>
            <w:r w:rsidRPr="004515CD">
              <w:rPr>
                <w:rFonts w:cs="Arial"/>
                <w:sz w:val="20"/>
                <w:szCs w:val="20"/>
                <w:vertAlign w:val="subscript"/>
                <w:lang w:eastAsia="sl-SI"/>
              </w:rPr>
              <w:t>5</w:t>
            </w:r>
            <w:r w:rsidRPr="004515CD">
              <w:rPr>
                <w:rFonts w:cs="Arial"/>
                <w:sz w:val="20"/>
                <w:szCs w:val="20"/>
                <w:lang w:eastAsia="sl-SI"/>
              </w:rPr>
              <w:t>) po ISO N5815-1 iz leta 2003</w:t>
            </w:r>
          </w:p>
        </w:tc>
        <w:tc>
          <w:tcPr>
            <w:tcW w:w="3071" w:type="dxa"/>
            <w:tcBorders>
              <w:top w:val="single" w:sz="4" w:space="0" w:color="auto"/>
              <w:left w:val="single" w:sz="4" w:space="0" w:color="auto"/>
              <w:bottom w:val="single" w:sz="4" w:space="0" w:color="auto"/>
              <w:right w:val="single" w:sz="4" w:space="0" w:color="auto"/>
            </w:tcBorders>
            <w:hideMark/>
          </w:tcPr>
          <w:p w:rsidR="004515CD" w:rsidRPr="004515CD" w:rsidRDefault="004515CD">
            <w:pPr>
              <w:autoSpaceDE w:val="0"/>
              <w:autoSpaceDN w:val="0"/>
              <w:adjustRightInd w:val="0"/>
              <w:spacing w:before="240" w:line="240" w:lineRule="auto"/>
              <w:ind w:left="351"/>
              <w:rPr>
                <w:rFonts w:cs="Arial"/>
                <w:sz w:val="20"/>
                <w:szCs w:val="20"/>
                <w:lang w:eastAsia="sl-SI"/>
              </w:rPr>
            </w:pPr>
            <w:r w:rsidRPr="004515CD">
              <w:rPr>
                <w:rFonts w:cs="Arial"/>
                <w:sz w:val="20"/>
                <w:szCs w:val="20"/>
                <w:lang w:eastAsia="sl-SI"/>
              </w:rPr>
              <w:t>20 mg/l</w:t>
            </w:r>
          </w:p>
          <w:p w:rsidR="004515CD" w:rsidRPr="004515CD" w:rsidRDefault="004515CD">
            <w:pPr>
              <w:autoSpaceDE w:val="0"/>
              <w:autoSpaceDN w:val="0"/>
              <w:adjustRightInd w:val="0"/>
              <w:spacing w:before="240" w:line="240" w:lineRule="auto"/>
              <w:ind w:left="351"/>
              <w:rPr>
                <w:rFonts w:cs="Arial"/>
                <w:sz w:val="20"/>
                <w:szCs w:val="20"/>
                <w:lang w:eastAsia="sl-SI"/>
              </w:rPr>
            </w:pPr>
            <w:r w:rsidRPr="004515CD">
              <w:rPr>
                <w:rFonts w:cs="Arial"/>
                <w:sz w:val="20"/>
                <w:szCs w:val="20"/>
                <w:lang w:eastAsia="sl-SI"/>
              </w:rPr>
              <w:t>25 mg/l</w:t>
            </w:r>
          </w:p>
        </w:tc>
        <w:tc>
          <w:tcPr>
            <w:tcW w:w="3071" w:type="dxa"/>
            <w:tcBorders>
              <w:top w:val="single" w:sz="4" w:space="0" w:color="auto"/>
              <w:left w:val="single" w:sz="4" w:space="0" w:color="auto"/>
              <w:bottom w:val="single" w:sz="4" w:space="0" w:color="auto"/>
              <w:right w:val="single" w:sz="4" w:space="0" w:color="auto"/>
            </w:tcBorders>
            <w:hideMark/>
          </w:tcPr>
          <w:p w:rsidR="004515CD" w:rsidRPr="004515CD" w:rsidRDefault="004515CD">
            <w:pPr>
              <w:autoSpaceDE w:val="0"/>
              <w:autoSpaceDN w:val="0"/>
              <w:adjustRightInd w:val="0"/>
              <w:spacing w:before="240" w:line="240" w:lineRule="auto"/>
              <w:ind w:left="398"/>
              <w:rPr>
                <w:rFonts w:cs="Arial"/>
                <w:sz w:val="20"/>
                <w:szCs w:val="20"/>
                <w:lang w:eastAsia="sl-SI"/>
              </w:rPr>
            </w:pPr>
            <w:r w:rsidRPr="004515CD">
              <w:rPr>
                <w:rFonts w:cs="Arial"/>
                <w:sz w:val="20"/>
                <w:szCs w:val="20"/>
                <w:lang w:eastAsia="sl-SI"/>
              </w:rPr>
              <w:t>povprečni 24-urni vzorec</w:t>
            </w:r>
          </w:p>
          <w:p w:rsidR="004515CD" w:rsidRPr="004515CD" w:rsidRDefault="004515CD">
            <w:pPr>
              <w:autoSpaceDE w:val="0"/>
              <w:autoSpaceDN w:val="0"/>
              <w:adjustRightInd w:val="0"/>
              <w:spacing w:before="240" w:line="240" w:lineRule="auto"/>
              <w:ind w:left="398"/>
              <w:rPr>
                <w:rFonts w:cs="Arial"/>
                <w:sz w:val="20"/>
                <w:szCs w:val="20"/>
                <w:lang w:eastAsia="sl-SI"/>
              </w:rPr>
            </w:pPr>
            <w:r w:rsidRPr="004515CD">
              <w:rPr>
                <w:rFonts w:cs="Arial"/>
                <w:sz w:val="20"/>
                <w:szCs w:val="20"/>
                <w:lang w:eastAsia="sl-SI"/>
              </w:rPr>
              <w:t>kvalificirani vzorec</w:t>
            </w:r>
          </w:p>
        </w:tc>
      </w:tr>
      <w:tr w:rsidR="004515CD" w:rsidRPr="004515CD" w:rsidTr="004515CD">
        <w:tc>
          <w:tcPr>
            <w:tcW w:w="2518" w:type="dxa"/>
            <w:tcBorders>
              <w:top w:val="single" w:sz="4" w:space="0" w:color="auto"/>
              <w:left w:val="single" w:sz="4" w:space="0" w:color="auto"/>
              <w:bottom w:val="single" w:sz="4" w:space="0" w:color="auto"/>
              <w:right w:val="single" w:sz="4" w:space="0" w:color="auto"/>
            </w:tcBorders>
            <w:hideMark/>
          </w:tcPr>
          <w:p w:rsidR="004515CD" w:rsidRPr="004515CD" w:rsidRDefault="004515CD">
            <w:pPr>
              <w:autoSpaceDE w:val="0"/>
              <w:autoSpaceDN w:val="0"/>
              <w:adjustRightInd w:val="0"/>
              <w:spacing w:before="240" w:line="240" w:lineRule="auto"/>
              <w:ind w:left="317"/>
              <w:rPr>
                <w:rFonts w:cs="Arial"/>
                <w:sz w:val="20"/>
                <w:szCs w:val="20"/>
                <w:lang w:eastAsia="sl-SI"/>
              </w:rPr>
            </w:pPr>
            <w:r w:rsidRPr="004515CD">
              <w:rPr>
                <w:rFonts w:cs="Arial"/>
                <w:sz w:val="20"/>
                <w:szCs w:val="20"/>
                <w:lang w:eastAsia="sl-SI"/>
              </w:rPr>
              <w:t>kemična potreba po kisiku (</w:t>
            </w:r>
            <w:proofErr w:type="spellStart"/>
            <w:r w:rsidRPr="004515CD">
              <w:rPr>
                <w:rFonts w:cs="Arial"/>
                <w:sz w:val="20"/>
                <w:szCs w:val="20"/>
                <w:lang w:eastAsia="sl-SI"/>
              </w:rPr>
              <w:t>KPK</w:t>
            </w:r>
            <w:proofErr w:type="spellEnd"/>
            <w:r w:rsidRPr="004515CD">
              <w:rPr>
                <w:rFonts w:cs="Arial"/>
                <w:sz w:val="20"/>
                <w:szCs w:val="20"/>
                <w:lang w:eastAsia="sl-SI"/>
              </w:rPr>
              <w:t>) po ISO N6060 iz leta 1986</w:t>
            </w:r>
          </w:p>
        </w:tc>
        <w:tc>
          <w:tcPr>
            <w:tcW w:w="3071" w:type="dxa"/>
            <w:tcBorders>
              <w:top w:val="single" w:sz="4" w:space="0" w:color="auto"/>
              <w:left w:val="single" w:sz="4" w:space="0" w:color="auto"/>
              <w:bottom w:val="single" w:sz="4" w:space="0" w:color="auto"/>
              <w:right w:val="single" w:sz="4" w:space="0" w:color="auto"/>
            </w:tcBorders>
            <w:hideMark/>
          </w:tcPr>
          <w:p w:rsidR="004515CD" w:rsidRPr="004515CD" w:rsidRDefault="004515CD">
            <w:pPr>
              <w:autoSpaceDE w:val="0"/>
              <w:autoSpaceDN w:val="0"/>
              <w:adjustRightInd w:val="0"/>
              <w:spacing w:before="240" w:line="240" w:lineRule="auto"/>
              <w:ind w:left="351"/>
              <w:rPr>
                <w:rFonts w:cs="Arial"/>
                <w:sz w:val="20"/>
                <w:szCs w:val="20"/>
                <w:lang w:eastAsia="sl-SI"/>
              </w:rPr>
            </w:pPr>
            <w:r w:rsidRPr="004515CD">
              <w:rPr>
                <w:rFonts w:cs="Arial"/>
                <w:sz w:val="20"/>
                <w:szCs w:val="20"/>
                <w:lang w:eastAsia="sl-SI"/>
              </w:rPr>
              <w:t>100 mg/l</w:t>
            </w:r>
          </w:p>
          <w:p w:rsidR="004515CD" w:rsidRPr="004515CD" w:rsidRDefault="004515CD">
            <w:pPr>
              <w:autoSpaceDE w:val="0"/>
              <w:autoSpaceDN w:val="0"/>
              <w:adjustRightInd w:val="0"/>
              <w:spacing w:before="240" w:line="240" w:lineRule="auto"/>
              <w:ind w:left="351"/>
              <w:rPr>
                <w:rFonts w:cs="Arial"/>
                <w:sz w:val="20"/>
                <w:szCs w:val="20"/>
                <w:lang w:eastAsia="sl-SI"/>
              </w:rPr>
            </w:pPr>
            <w:r w:rsidRPr="004515CD">
              <w:rPr>
                <w:rFonts w:cs="Arial"/>
                <w:sz w:val="20"/>
                <w:szCs w:val="20"/>
                <w:lang w:eastAsia="sl-SI"/>
              </w:rPr>
              <w:t>125 mg/l</w:t>
            </w:r>
          </w:p>
        </w:tc>
        <w:tc>
          <w:tcPr>
            <w:tcW w:w="3071" w:type="dxa"/>
            <w:tcBorders>
              <w:top w:val="single" w:sz="4" w:space="0" w:color="auto"/>
              <w:left w:val="single" w:sz="4" w:space="0" w:color="auto"/>
              <w:bottom w:val="single" w:sz="4" w:space="0" w:color="auto"/>
              <w:right w:val="single" w:sz="4" w:space="0" w:color="auto"/>
            </w:tcBorders>
            <w:hideMark/>
          </w:tcPr>
          <w:p w:rsidR="004515CD" w:rsidRPr="004515CD" w:rsidRDefault="004515CD">
            <w:pPr>
              <w:autoSpaceDE w:val="0"/>
              <w:autoSpaceDN w:val="0"/>
              <w:adjustRightInd w:val="0"/>
              <w:spacing w:before="240" w:line="240" w:lineRule="auto"/>
              <w:ind w:left="398"/>
              <w:rPr>
                <w:rFonts w:cs="Arial"/>
                <w:sz w:val="20"/>
                <w:szCs w:val="20"/>
                <w:lang w:eastAsia="sl-SI"/>
              </w:rPr>
            </w:pPr>
            <w:r w:rsidRPr="004515CD">
              <w:rPr>
                <w:rFonts w:cs="Arial"/>
                <w:sz w:val="20"/>
                <w:szCs w:val="20"/>
                <w:lang w:eastAsia="sl-SI"/>
              </w:rPr>
              <w:t>povprečni 24-urni vzorec</w:t>
            </w:r>
          </w:p>
          <w:p w:rsidR="004515CD" w:rsidRPr="004515CD" w:rsidRDefault="004515CD">
            <w:pPr>
              <w:autoSpaceDE w:val="0"/>
              <w:autoSpaceDN w:val="0"/>
              <w:adjustRightInd w:val="0"/>
              <w:spacing w:before="240" w:line="240" w:lineRule="auto"/>
              <w:ind w:left="398"/>
              <w:rPr>
                <w:rFonts w:cs="Arial"/>
                <w:sz w:val="20"/>
                <w:szCs w:val="20"/>
                <w:lang w:eastAsia="sl-SI"/>
              </w:rPr>
            </w:pPr>
            <w:r w:rsidRPr="004515CD">
              <w:rPr>
                <w:rFonts w:cs="Arial"/>
                <w:sz w:val="20"/>
                <w:szCs w:val="20"/>
                <w:lang w:eastAsia="sl-SI"/>
              </w:rPr>
              <w:t>kvalificirani vzorec</w:t>
            </w:r>
          </w:p>
        </w:tc>
      </w:tr>
    </w:tbl>
    <w:p w:rsidR="004515CD" w:rsidRPr="004515CD" w:rsidRDefault="004515CD" w:rsidP="00464C7B">
      <w:pPr>
        <w:numPr>
          <w:ilvl w:val="0"/>
          <w:numId w:val="43"/>
        </w:numPr>
        <w:autoSpaceDE w:val="0"/>
        <w:autoSpaceDN w:val="0"/>
        <w:adjustRightInd w:val="0"/>
        <w:spacing w:before="240" w:after="200" w:line="240" w:lineRule="auto"/>
        <w:ind w:left="284" w:hanging="284"/>
        <w:rPr>
          <w:rFonts w:cs="Arial"/>
          <w:sz w:val="20"/>
          <w:szCs w:val="20"/>
          <w:lang w:eastAsia="sl-SI"/>
        </w:rPr>
      </w:pPr>
      <w:r w:rsidRPr="004515CD">
        <w:rPr>
          <w:rFonts w:cs="Arial"/>
          <w:sz w:val="20"/>
          <w:szCs w:val="20"/>
          <w:lang w:eastAsia="sl-SI"/>
        </w:rPr>
        <w:t>Med delovanjem mora dosegati te kontrolne vrednosti:</w:t>
      </w:r>
    </w:p>
    <w:tbl>
      <w:tblPr>
        <w:tblW w:w="8660"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18"/>
        <w:gridCol w:w="3071"/>
        <w:gridCol w:w="3071"/>
      </w:tblGrid>
      <w:tr w:rsidR="004515CD" w:rsidRPr="004515CD" w:rsidTr="004515CD">
        <w:tc>
          <w:tcPr>
            <w:tcW w:w="2518" w:type="dxa"/>
            <w:tcBorders>
              <w:top w:val="single" w:sz="4" w:space="0" w:color="auto"/>
              <w:left w:val="single" w:sz="4" w:space="0" w:color="auto"/>
              <w:bottom w:val="single" w:sz="4" w:space="0" w:color="auto"/>
              <w:right w:val="single" w:sz="4" w:space="0" w:color="auto"/>
            </w:tcBorders>
            <w:hideMark/>
          </w:tcPr>
          <w:p w:rsidR="004515CD" w:rsidRPr="004515CD" w:rsidRDefault="004515CD">
            <w:pPr>
              <w:autoSpaceDE w:val="0"/>
              <w:autoSpaceDN w:val="0"/>
              <w:adjustRightInd w:val="0"/>
              <w:spacing w:before="240" w:line="240" w:lineRule="auto"/>
              <w:ind w:left="284" w:firstLine="33"/>
              <w:rPr>
                <w:rFonts w:cs="Arial"/>
                <w:b/>
                <w:bCs/>
                <w:sz w:val="20"/>
                <w:szCs w:val="20"/>
                <w:lang w:val="en-US" w:eastAsia="sl-SI"/>
              </w:rPr>
            </w:pPr>
            <w:r w:rsidRPr="004515CD">
              <w:rPr>
                <w:rFonts w:cs="Arial"/>
                <w:b/>
                <w:bCs/>
                <w:sz w:val="20"/>
                <w:szCs w:val="20"/>
                <w:lang w:val="en-US" w:eastAsia="sl-SI"/>
              </w:rPr>
              <w:t>PARAMETER</w:t>
            </w:r>
          </w:p>
        </w:tc>
        <w:tc>
          <w:tcPr>
            <w:tcW w:w="3071" w:type="dxa"/>
            <w:tcBorders>
              <w:top w:val="single" w:sz="4" w:space="0" w:color="auto"/>
              <w:left w:val="single" w:sz="4" w:space="0" w:color="auto"/>
              <w:bottom w:val="single" w:sz="4" w:space="0" w:color="auto"/>
              <w:right w:val="single" w:sz="4" w:space="0" w:color="auto"/>
            </w:tcBorders>
            <w:hideMark/>
          </w:tcPr>
          <w:p w:rsidR="004515CD" w:rsidRPr="004515CD" w:rsidRDefault="004515CD">
            <w:pPr>
              <w:autoSpaceDE w:val="0"/>
              <w:autoSpaceDN w:val="0"/>
              <w:adjustRightInd w:val="0"/>
              <w:spacing w:before="240" w:line="240" w:lineRule="auto"/>
              <w:ind w:left="351"/>
              <w:rPr>
                <w:rFonts w:cs="Arial"/>
                <w:b/>
                <w:bCs/>
                <w:sz w:val="20"/>
                <w:szCs w:val="20"/>
                <w:lang w:val="en-US" w:eastAsia="sl-SI"/>
              </w:rPr>
            </w:pPr>
            <w:r w:rsidRPr="004515CD">
              <w:rPr>
                <w:rFonts w:cs="Arial"/>
                <w:b/>
                <w:bCs/>
                <w:sz w:val="20"/>
                <w:szCs w:val="20"/>
                <w:lang w:eastAsia="sl-SI"/>
              </w:rPr>
              <w:t>KONCENTRACIJA KISIKA</w:t>
            </w:r>
          </w:p>
        </w:tc>
        <w:tc>
          <w:tcPr>
            <w:tcW w:w="3071" w:type="dxa"/>
            <w:tcBorders>
              <w:top w:val="single" w:sz="4" w:space="0" w:color="auto"/>
              <w:left w:val="single" w:sz="4" w:space="0" w:color="auto"/>
              <w:bottom w:val="single" w:sz="4" w:space="0" w:color="auto"/>
              <w:right w:val="single" w:sz="4" w:space="0" w:color="auto"/>
            </w:tcBorders>
            <w:hideMark/>
          </w:tcPr>
          <w:p w:rsidR="004515CD" w:rsidRPr="004515CD" w:rsidRDefault="004515CD">
            <w:pPr>
              <w:autoSpaceDE w:val="0"/>
              <w:autoSpaceDN w:val="0"/>
              <w:adjustRightInd w:val="0"/>
              <w:spacing w:before="240" w:line="240" w:lineRule="auto"/>
              <w:ind w:left="398"/>
              <w:rPr>
                <w:rFonts w:cs="Arial"/>
                <w:b/>
                <w:bCs/>
                <w:sz w:val="20"/>
                <w:szCs w:val="20"/>
                <w:lang w:val="en-US" w:eastAsia="sl-SI"/>
              </w:rPr>
            </w:pPr>
            <w:r w:rsidRPr="004515CD">
              <w:rPr>
                <w:rFonts w:cs="Arial"/>
                <w:b/>
                <w:bCs/>
                <w:sz w:val="20"/>
                <w:szCs w:val="20"/>
                <w:lang w:eastAsia="sl-SI"/>
              </w:rPr>
              <w:t>VZOREC</w:t>
            </w:r>
          </w:p>
        </w:tc>
      </w:tr>
      <w:tr w:rsidR="004515CD" w:rsidRPr="004515CD" w:rsidTr="004515CD">
        <w:tc>
          <w:tcPr>
            <w:tcW w:w="2518" w:type="dxa"/>
            <w:tcBorders>
              <w:top w:val="single" w:sz="4" w:space="0" w:color="auto"/>
              <w:left w:val="single" w:sz="4" w:space="0" w:color="auto"/>
              <w:bottom w:val="single" w:sz="4" w:space="0" w:color="auto"/>
              <w:right w:val="single" w:sz="4" w:space="0" w:color="auto"/>
            </w:tcBorders>
            <w:hideMark/>
          </w:tcPr>
          <w:p w:rsidR="004515CD" w:rsidRPr="004515CD" w:rsidRDefault="004515CD">
            <w:pPr>
              <w:autoSpaceDE w:val="0"/>
              <w:autoSpaceDN w:val="0"/>
              <w:adjustRightInd w:val="0"/>
              <w:spacing w:before="240" w:line="240" w:lineRule="auto"/>
              <w:ind w:left="284" w:firstLine="33"/>
              <w:rPr>
                <w:rFonts w:cs="Arial"/>
                <w:sz w:val="20"/>
                <w:szCs w:val="20"/>
                <w:lang w:eastAsia="sl-SI"/>
              </w:rPr>
            </w:pPr>
            <w:r w:rsidRPr="004515CD">
              <w:rPr>
                <w:rFonts w:cs="Arial"/>
                <w:sz w:val="20"/>
                <w:szCs w:val="20"/>
                <w:lang w:eastAsia="sl-SI"/>
              </w:rPr>
              <w:t>biokemična potreba po kisiku (BPK</w:t>
            </w:r>
            <w:r w:rsidRPr="004515CD">
              <w:rPr>
                <w:rFonts w:cs="Arial"/>
                <w:sz w:val="20"/>
                <w:szCs w:val="20"/>
                <w:vertAlign w:val="subscript"/>
                <w:lang w:eastAsia="sl-SI"/>
              </w:rPr>
              <w:t>5</w:t>
            </w:r>
            <w:r w:rsidRPr="004515CD">
              <w:rPr>
                <w:rFonts w:cs="Arial"/>
                <w:sz w:val="20"/>
                <w:szCs w:val="20"/>
                <w:lang w:eastAsia="sl-SI"/>
              </w:rPr>
              <w:t>) po ISO N5815-1 iz leta 2003</w:t>
            </w:r>
          </w:p>
        </w:tc>
        <w:tc>
          <w:tcPr>
            <w:tcW w:w="3071" w:type="dxa"/>
            <w:tcBorders>
              <w:top w:val="single" w:sz="4" w:space="0" w:color="auto"/>
              <w:left w:val="single" w:sz="4" w:space="0" w:color="auto"/>
              <w:bottom w:val="single" w:sz="4" w:space="0" w:color="auto"/>
              <w:right w:val="single" w:sz="4" w:space="0" w:color="auto"/>
            </w:tcBorders>
            <w:hideMark/>
          </w:tcPr>
          <w:p w:rsidR="004515CD" w:rsidRPr="004515CD" w:rsidRDefault="004515CD">
            <w:pPr>
              <w:autoSpaceDE w:val="0"/>
              <w:autoSpaceDN w:val="0"/>
              <w:adjustRightInd w:val="0"/>
              <w:spacing w:before="240" w:line="240" w:lineRule="auto"/>
              <w:ind w:left="351"/>
              <w:rPr>
                <w:rFonts w:cs="Arial"/>
                <w:sz w:val="20"/>
                <w:szCs w:val="20"/>
                <w:lang w:eastAsia="sl-SI"/>
              </w:rPr>
            </w:pPr>
            <w:r w:rsidRPr="004515CD">
              <w:rPr>
                <w:rFonts w:cs="Arial"/>
                <w:sz w:val="20"/>
                <w:szCs w:val="20"/>
                <w:lang w:eastAsia="sl-SI"/>
              </w:rPr>
              <w:t>25 mg/l</w:t>
            </w:r>
          </w:p>
        </w:tc>
        <w:tc>
          <w:tcPr>
            <w:tcW w:w="3071" w:type="dxa"/>
            <w:tcBorders>
              <w:top w:val="single" w:sz="4" w:space="0" w:color="auto"/>
              <w:left w:val="single" w:sz="4" w:space="0" w:color="auto"/>
              <w:bottom w:val="single" w:sz="4" w:space="0" w:color="auto"/>
              <w:right w:val="single" w:sz="4" w:space="0" w:color="auto"/>
            </w:tcBorders>
          </w:tcPr>
          <w:p w:rsidR="004515CD" w:rsidRPr="004515CD" w:rsidRDefault="004515CD">
            <w:pPr>
              <w:autoSpaceDE w:val="0"/>
              <w:autoSpaceDN w:val="0"/>
              <w:adjustRightInd w:val="0"/>
              <w:spacing w:before="240" w:line="240" w:lineRule="auto"/>
              <w:ind w:left="398"/>
              <w:rPr>
                <w:rFonts w:cs="Arial"/>
                <w:sz w:val="20"/>
                <w:szCs w:val="20"/>
                <w:lang w:eastAsia="sl-SI"/>
              </w:rPr>
            </w:pPr>
            <w:r w:rsidRPr="004515CD">
              <w:rPr>
                <w:rFonts w:cs="Arial"/>
                <w:sz w:val="20"/>
                <w:szCs w:val="20"/>
                <w:lang w:eastAsia="sl-SI"/>
              </w:rPr>
              <w:t>kvalificirani vzorec</w:t>
            </w:r>
          </w:p>
          <w:p w:rsidR="004515CD" w:rsidRPr="004515CD" w:rsidRDefault="004515CD">
            <w:pPr>
              <w:autoSpaceDE w:val="0"/>
              <w:autoSpaceDN w:val="0"/>
              <w:adjustRightInd w:val="0"/>
              <w:spacing w:before="240" w:line="240" w:lineRule="auto"/>
              <w:ind w:left="398"/>
              <w:rPr>
                <w:rFonts w:cs="Arial"/>
                <w:b/>
                <w:bCs/>
                <w:sz w:val="20"/>
                <w:szCs w:val="20"/>
                <w:lang w:eastAsia="sl-SI"/>
              </w:rPr>
            </w:pPr>
          </w:p>
        </w:tc>
      </w:tr>
      <w:tr w:rsidR="004515CD" w:rsidRPr="004515CD" w:rsidTr="004515CD">
        <w:tc>
          <w:tcPr>
            <w:tcW w:w="2518" w:type="dxa"/>
            <w:tcBorders>
              <w:top w:val="single" w:sz="4" w:space="0" w:color="auto"/>
              <w:left w:val="single" w:sz="4" w:space="0" w:color="auto"/>
              <w:bottom w:val="single" w:sz="4" w:space="0" w:color="auto"/>
              <w:right w:val="single" w:sz="4" w:space="0" w:color="auto"/>
            </w:tcBorders>
            <w:hideMark/>
          </w:tcPr>
          <w:p w:rsidR="004515CD" w:rsidRPr="004515CD" w:rsidRDefault="004515CD">
            <w:pPr>
              <w:autoSpaceDE w:val="0"/>
              <w:autoSpaceDN w:val="0"/>
              <w:adjustRightInd w:val="0"/>
              <w:spacing w:before="240" w:line="240" w:lineRule="auto"/>
              <w:ind w:left="317"/>
              <w:rPr>
                <w:rFonts w:cs="Arial"/>
                <w:sz w:val="20"/>
                <w:szCs w:val="20"/>
                <w:lang w:eastAsia="sl-SI"/>
              </w:rPr>
            </w:pPr>
            <w:r w:rsidRPr="004515CD">
              <w:rPr>
                <w:rFonts w:cs="Arial"/>
                <w:sz w:val="20"/>
                <w:szCs w:val="20"/>
                <w:lang w:eastAsia="sl-SI"/>
              </w:rPr>
              <w:t>kemična potreba po kisiku (</w:t>
            </w:r>
            <w:proofErr w:type="spellStart"/>
            <w:r w:rsidRPr="004515CD">
              <w:rPr>
                <w:rFonts w:cs="Arial"/>
                <w:sz w:val="20"/>
                <w:szCs w:val="20"/>
                <w:lang w:eastAsia="sl-SI"/>
              </w:rPr>
              <w:t>KPK</w:t>
            </w:r>
            <w:proofErr w:type="spellEnd"/>
            <w:r w:rsidRPr="004515CD">
              <w:rPr>
                <w:rFonts w:cs="Arial"/>
                <w:sz w:val="20"/>
                <w:szCs w:val="20"/>
                <w:lang w:eastAsia="sl-SI"/>
              </w:rPr>
              <w:t>) po ISO N6060 iz leta 1986</w:t>
            </w:r>
          </w:p>
        </w:tc>
        <w:tc>
          <w:tcPr>
            <w:tcW w:w="3071" w:type="dxa"/>
            <w:tcBorders>
              <w:top w:val="single" w:sz="4" w:space="0" w:color="auto"/>
              <w:left w:val="single" w:sz="4" w:space="0" w:color="auto"/>
              <w:bottom w:val="single" w:sz="4" w:space="0" w:color="auto"/>
              <w:right w:val="single" w:sz="4" w:space="0" w:color="auto"/>
            </w:tcBorders>
            <w:hideMark/>
          </w:tcPr>
          <w:p w:rsidR="004515CD" w:rsidRPr="004515CD" w:rsidRDefault="004515CD">
            <w:pPr>
              <w:autoSpaceDE w:val="0"/>
              <w:autoSpaceDN w:val="0"/>
              <w:adjustRightInd w:val="0"/>
              <w:spacing w:before="240" w:line="240" w:lineRule="auto"/>
              <w:ind w:left="351"/>
              <w:rPr>
                <w:rFonts w:cs="Arial"/>
                <w:sz w:val="20"/>
                <w:szCs w:val="20"/>
                <w:lang w:eastAsia="sl-SI"/>
              </w:rPr>
            </w:pPr>
            <w:r w:rsidRPr="004515CD">
              <w:rPr>
                <w:rFonts w:cs="Arial"/>
                <w:sz w:val="20"/>
                <w:szCs w:val="20"/>
                <w:lang w:eastAsia="sl-SI"/>
              </w:rPr>
              <w:t>125 mg/l</w:t>
            </w:r>
          </w:p>
          <w:p w:rsidR="004515CD" w:rsidRPr="004515CD" w:rsidRDefault="004515CD">
            <w:pPr>
              <w:autoSpaceDE w:val="0"/>
              <w:autoSpaceDN w:val="0"/>
              <w:adjustRightInd w:val="0"/>
              <w:spacing w:before="240" w:line="240" w:lineRule="auto"/>
              <w:ind w:left="351"/>
              <w:rPr>
                <w:rFonts w:cs="Arial"/>
                <w:sz w:val="20"/>
                <w:szCs w:val="20"/>
                <w:lang w:eastAsia="sl-SI"/>
              </w:rPr>
            </w:pPr>
            <w:r w:rsidRPr="004515CD">
              <w:rPr>
                <w:rFonts w:cs="Arial"/>
                <w:sz w:val="20"/>
                <w:szCs w:val="20"/>
                <w:lang w:eastAsia="sl-SI"/>
              </w:rPr>
              <w:t>150 mg/l</w:t>
            </w:r>
          </w:p>
        </w:tc>
        <w:tc>
          <w:tcPr>
            <w:tcW w:w="3071" w:type="dxa"/>
            <w:tcBorders>
              <w:top w:val="single" w:sz="4" w:space="0" w:color="auto"/>
              <w:left w:val="single" w:sz="4" w:space="0" w:color="auto"/>
              <w:bottom w:val="single" w:sz="4" w:space="0" w:color="auto"/>
              <w:right w:val="single" w:sz="4" w:space="0" w:color="auto"/>
            </w:tcBorders>
            <w:hideMark/>
          </w:tcPr>
          <w:p w:rsidR="004515CD" w:rsidRPr="004515CD" w:rsidRDefault="004515CD">
            <w:pPr>
              <w:autoSpaceDE w:val="0"/>
              <w:autoSpaceDN w:val="0"/>
              <w:adjustRightInd w:val="0"/>
              <w:spacing w:before="240" w:line="240" w:lineRule="auto"/>
              <w:ind w:left="398"/>
              <w:rPr>
                <w:rFonts w:cs="Arial"/>
                <w:sz w:val="20"/>
                <w:szCs w:val="20"/>
                <w:lang w:eastAsia="sl-SI"/>
              </w:rPr>
            </w:pPr>
            <w:r w:rsidRPr="004515CD">
              <w:rPr>
                <w:rFonts w:cs="Arial"/>
                <w:sz w:val="20"/>
                <w:szCs w:val="20"/>
                <w:lang w:eastAsia="sl-SI"/>
              </w:rPr>
              <w:t>kvalificirani vzorec</w:t>
            </w:r>
          </w:p>
          <w:p w:rsidR="004515CD" w:rsidRPr="004515CD" w:rsidRDefault="004515CD">
            <w:pPr>
              <w:autoSpaceDE w:val="0"/>
              <w:autoSpaceDN w:val="0"/>
              <w:adjustRightInd w:val="0"/>
              <w:spacing w:before="240" w:line="240" w:lineRule="auto"/>
              <w:ind w:left="398"/>
              <w:rPr>
                <w:rFonts w:cs="Arial"/>
                <w:sz w:val="20"/>
                <w:szCs w:val="20"/>
                <w:lang w:eastAsia="sl-SI"/>
              </w:rPr>
            </w:pPr>
            <w:r w:rsidRPr="004515CD">
              <w:rPr>
                <w:rFonts w:cs="Arial"/>
                <w:sz w:val="20"/>
                <w:szCs w:val="20"/>
                <w:lang w:eastAsia="sl-SI"/>
              </w:rPr>
              <w:t>naključni vzorec</w:t>
            </w:r>
          </w:p>
        </w:tc>
      </w:tr>
    </w:tbl>
    <w:p w:rsidR="004515CD" w:rsidRPr="004515CD" w:rsidRDefault="004515CD" w:rsidP="004515CD">
      <w:pPr>
        <w:autoSpaceDE w:val="0"/>
        <w:autoSpaceDN w:val="0"/>
        <w:adjustRightInd w:val="0"/>
        <w:spacing w:before="240" w:line="240" w:lineRule="auto"/>
        <w:rPr>
          <w:rFonts w:cs="Arial"/>
          <w:sz w:val="20"/>
          <w:szCs w:val="20"/>
          <w:lang w:eastAsia="sl-SI"/>
        </w:rPr>
      </w:pPr>
      <w:r w:rsidRPr="004515CD">
        <w:rPr>
          <w:rFonts w:cs="Arial"/>
          <w:sz w:val="20"/>
          <w:szCs w:val="20"/>
          <w:lang w:eastAsia="sl-SI"/>
        </w:rPr>
        <w:t>Treba je upoštevati vrednosti iz postopka s kvalificiranim vzorcem.</w:t>
      </w:r>
    </w:p>
    <w:p w:rsidR="004515CD" w:rsidRPr="004515CD" w:rsidRDefault="004515CD" w:rsidP="00464C7B">
      <w:pPr>
        <w:numPr>
          <w:ilvl w:val="0"/>
          <w:numId w:val="43"/>
        </w:numPr>
        <w:autoSpaceDE w:val="0"/>
        <w:autoSpaceDN w:val="0"/>
        <w:adjustRightInd w:val="0"/>
        <w:spacing w:before="240" w:after="200" w:line="240" w:lineRule="auto"/>
        <w:ind w:left="284" w:hanging="284"/>
        <w:rPr>
          <w:rFonts w:cs="Arial"/>
          <w:sz w:val="20"/>
          <w:szCs w:val="20"/>
          <w:lang w:eastAsia="sl-SI"/>
        </w:rPr>
      </w:pPr>
      <w:r w:rsidRPr="004515CD">
        <w:rPr>
          <w:rFonts w:cs="Arial"/>
          <w:sz w:val="20"/>
          <w:szCs w:val="20"/>
          <w:lang w:eastAsia="sl-SI"/>
        </w:rPr>
        <w:t>Kvalificirani vzorec je zmes enakih količin najmanj petih naključnih vzorcev, odvzetih v eni uri v časovnih presledkih, ki niso krajši od dveh minut.</w:t>
      </w:r>
    </w:p>
    <w:p w:rsidR="004515CD" w:rsidRPr="004515CD" w:rsidRDefault="004515CD" w:rsidP="00464C7B">
      <w:pPr>
        <w:numPr>
          <w:ilvl w:val="0"/>
          <w:numId w:val="43"/>
        </w:numPr>
        <w:autoSpaceDE w:val="0"/>
        <w:autoSpaceDN w:val="0"/>
        <w:adjustRightInd w:val="0"/>
        <w:spacing w:before="240" w:after="200" w:line="240" w:lineRule="auto"/>
        <w:ind w:left="284" w:hanging="284"/>
        <w:rPr>
          <w:rFonts w:cs="Arial"/>
          <w:sz w:val="20"/>
          <w:szCs w:val="20"/>
          <w:lang w:eastAsia="sl-SI"/>
        </w:rPr>
      </w:pPr>
      <w:r w:rsidRPr="004515CD">
        <w:rPr>
          <w:rFonts w:cs="Arial"/>
          <w:sz w:val="20"/>
          <w:szCs w:val="20"/>
          <w:lang w:eastAsia="sl-SI"/>
        </w:rPr>
        <w:t>Pristojni organi lahko uporabijo enakovredne postopke.</w:t>
      </w:r>
    </w:p>
    <w:p w:rsidR="004515CD" w:rsidRPr="004515CD" w:rsidRDefault="004515CD" w:rsidP="00464C7B">
      <w:pPr>
        <w:numPr>
          <w:ilvl w:val="0"/>
          <w:numId w:val="43"/>
        </w:numPr>
        <w:autoSpaceDE w:val="0"/>
        <w:autoSpaceDN w:val="0"/>
        <w:adjustRightInd w:val="0"/>
        <w:spacing w:before="240" w:after="200" w:line="240" w:lineRule="auto"/>
        <w:ind w:left="284" w:hanging="284"/>
        <w:rPr>
          <w:rFonts w:cs="Arial"/>
          <w:sz w:val="20"/>
          <w:szCs w:val="20"/>
          <w:lang w:eastAsia="sl-SI"/>
        </w:rPr>
      </w:pPr>
      <w:r w:rsidRPr="004515CD">
        <w:rPr>
          <w:rFonts w:cs="Arial"/>
          <w:sz w:val="20"/>
          <w:szCs w:val="20"/>
          <w:lang w:eastAsia="sl-SI"/>
        </w:rPr>
        <w:t>Mehanski in kemični postopki z uporabo sredstev za halogeniranje in kloriranje niso dovoljeni.</w:t>
      </w:r>
    </w:p>
    <w:p w:rsidR="004515CD" w:rsidRPr="004515CD" w:rsidRDefault="004515CD" w:rsidP="00464C7B">
      <w:pPr>
        <w:numPr>
          <w:ilvl w:val="0"/>
          <w:numId w:val="43"/>
        </w:numPr>
        <w:autoSpaceDE w:val="0"/>
        <w:autoSpaceDN w:val="0"/>
        <w:adjustRightInd w:val="0"/>
        <w:spacing w:before="240" w:after="200" w:line="240" w:lineRule="auto"/>
        <w:ind w:left="284" w:hanging="284"/>
        <w:rPr>
          <w:rFonts w:cs="Arial"/>
          <w:sz w:val="20"/>
          <w:szCs w:val="20"/>
          <w:lang w:eastAsia="sl-SI"/>
        </w:rPr>
      </w:pPr>
      <w:r w:rsidRPr="004515CD">
        <w:rPr>
          <w:rFonts w:cs="Arial"/>
          <w:sz w:val="20"/>
          <w:szCs w:val="20"/>
          <w:lang w:eastAsia="sl-SI"/>
        </w:rPr>
        <w:t>Treba je upoštevati ustrezne ukrepe za skladiščenje in pravilno odstranjevanje mulja iz čistilnih naprav za odpadne vode na plovilu.</w:t>
      </w:r>
    </w:p>
    <w:p w:rsidR="004515CD" w:rsidRDefault="004515CD" w:rsidP="004515CD">
      <w:pPr>
        <w:spacing w:line="240" w:lineRule="auto"/>
        <w:rPr>
          <w:rFonts w:cs="Arial"/>
          <w:b/>
          <w:szCs w:val="20"/>
        </w:rPr>
      </w:pPr>
    </w:p>
    <w:p w:rsidR="00464C7B" w:rsidRDefault="004515CD" w:rsidP="004515CD">
      <w:pPr>
        <w:spacing w:line="240" w:lineRule="auto"/>
        <w:jc w:val="center"/>
        <w:rPr>
          <w:rFonts w:cs="Arial"/>
          <w:szCs w:val="20"/>
        </w:rPr>
      </w:pPr>
      <w:r>
        <w:rPr>
          <w:rFonts w:cs="Arial"/>
          <w:szCs w:val="20"/>
        </w:rPr>
        <w:br w:type="page"/>
      </w:r>
    </w:p>
    <w:p w:rsidR="00464C7B" w:rsidRDefault="00464C7B" w:rsidP="004515CD">
      <w:pPr>
        <w:spacing w:line="240" w:lineRule="auto"/>
        <w:jc w:val="center"/>
        <w:rPr>
          <w:rFonts w:cs="Arial"/>
          <w:szCs w:val="20"/>
        </w:rPr>
      </w:pPr>
    </w:p>
    <w:p w:rsidR="004515CD" w:rsidRDefault="004515CD" w:rsidP="00464C7B">
      <w:pPr>
        <w:tabs>
          <w:tab w:val="left" w:pos="567"/>
          <w:tab w:val="left" w:pos="993"/>
        </w:tabs>
        <w:spacing w:line="240" w:lineRule="auto"/>
        <w:jc w:val="center"/>
        <w:rPr>
          <w:rFonts w:cs="Arial"/>
          <w:szCs w:val="20"/>
        </w:rPr>
      </w:pPr>
      <w:r>
        <w:rPr>
          <w:rFonts w:cs="Arial"/>
          <w:szCs w:val="20"/>
        </w:rPr>
        <w:t>3. člen</w:t>
      </w:r>
    </w:p>
    <w:p w:rsidR="004515CD" w:rsidRDefault="004515CD" w:rsidP="00464C7B">
      <w:pPr>
        <w:tabs>
          <w:tab w:val="left" w:pos="567"/>
          <w:tab w:val="left" w:pos="993"/>
        </w:tabs>
        <w:spacing w:line="240" w:lineRule="auto"/>
        <w:rPr>
          <w:rFonts w:cs="Arial"/>
          <w:szCs w:val="20"/>
        </w:rPr>
      </w:pPr>
    </w:p>
    <w:p w:rsidR="004515CD" w:rsidRDefault="00464C7B" w:rsidP="00464C7B">
      <w:pPr>
        <w:tabs>
          <w:tab w:val="left" w:pos="567"/>
          <w:tab w:val="left" w:pos="993"/>
        </w:tabs>
        <w:spacing w:line="240" w:lineRule="auto"/>
        <w:rPr>
          <w:rFonts w:cs="Arial"/>
          <w:szCs w:val="20"/>
        </w:rPr>
      </w:pPr>
      <w:r>
        <w:rPr>
          <w:rFonts w:cs="Arial"/>
          <w:szCs w:val="20"/>
        </w:rPr>
        <w:tab/>
      </w:r>
      <w:r>
        <w:rPr>
          <w:rFonts w:cs="Arial"/>
          <w:szCs w:val="20"/>
        </w:rPr>
        <w:tab/>
      </w:r>
      <w:r w:rsidR="004515CD">
        <w:rPr>
          <w:rFonts w:cs="Arial"/>
          <w:szCs w:val="20"/>
        </w:rPr>
        <w:t>Za izvajanje protokola skrbita ministrstvo, pristojno za okolje, in ministrstvo, pristojno za promet.</w:t>
      </w:r>
    </w:p>
    <w:p w:rsidR="004515CD" w:rsidRDefault="004515CD" w:rsidP="00464C7B">
      <w:pPr>
        <w:tabs>
          <w:tab w:val="left" w:pos="567"/>
          <w:tab w:val="left" w:pos="993"/>
        </w:tabs>
        <w:spacing w:line="240" w:lineRule="auto"/>
        <w:rPr>
          <w:rFonts w:cs="Arial"/>
          <w:szCs w:val="20"/>
        </w:rPr>
      </w:pPr>
    </w:p>
    <w:p w:rsidR="004515CD" w:rsidRDefault="004515CD" w:rsidP="00464C7B">
      <w:pPr>
        <w:tabs>
          <w:tab w:val="left" w:pos="567"/>
          <w:tab w:val="left" w:pos="993"/>
        </w:tabs>
        <w:spacing w:line="240" w:lineRule="auto"/>
        <w:jc w:val="center"/>
        <w:rPr>
          <w:rFonts w:cs="Arial"/>
          <w:szCs w:val="20"/>
        </w:rPr>
      </w:pPr>
    </w:p>
    <w:p w:rsidR="004515CD" w:rsidRDefault="004515CD" w:rsidP="00464C7B">
      <w:pPr>
        <w:tabs>
          <w:tab w:val="left" w:pos="567"/>
          <w:tab w:val="left" w:pos="993"/>
        </w:tabs>
        <w:spacing w:line="240" w:lineRule="auto"/>
        <w:jc w:val="center"/>
        <w:rPr>
          <w:rFonts w:cs="Arial"/>
          <w:szCs w:val="20"/>
        </w:rPr>
      </w:pPr>
      <w:r>
        <w:rPr>
          <w:rFonts w:cs="Arial"/>
          <w:szCs w:val="20"/>
        </w:rPr>
        <w:t>4. člen</w:t>
      </w:r>
    </w:p>
    <w:p w:rsidR="004515CD" w:rsidRDefault="004515CD" w:rsidP="00464C7B">
      <w:pPr>
        <w:tabs>
          <w:tab w:val="left" w:pos="567"/>
          <w:tab w:val="left" w:pos="993"/>
        </w:tabs>
        <w:spacing w:line="240" w:lineRule="auto"/>
        <w:rPr>
          <w:rFonts w:cs="Arial"/>
          <w:szCs w:val="20"/>
        </w:rPr>
      </w:pPr>
    </w:p>
    <w:p w:rsidR="004515CD" w:rsidRDefault="00464C7B" w:rsidP="00464C7B">
      <w:pPr>
        <w:tabs>
          <w:tab w:val="left" w:pos="567"/>
          <w:tab w:val="left" w:pos="993"/>
        </w:tabs>
        <w:spacing w:line="240" w:lineRule="auto"/>
        <w:rPr>
          <w:rFonts w:cs="Arial"/>
          <w:szCs w:val="20"/>
        </w:rPr>
      </w:pPr>
      <w:r>
        <w:rPr>
          <w:rFonts w:cs="Arial"/>
          <w:szCs w:val="20"/>
        </w:rPr>
        <w:tab/>
      </w:r>
      <w:r>
        <w:rPr>
          <w:rFonts w:cs="Arial"/>
          <w:szCs w:val="20"/>
        </w:rPr>
        <w:tab/>
      </w:r>
      <w:r w:rsidR="004515CD">
        <w:rPr>
          <w:rFonts w:cs="Arial"/>
          <w:szCs w:val="20"/>
        </w:rPr>
        <w:t>Ta zakon začne veljati petnajsti dan po objavi v Uradnem listu Republike Slovenije – Mednarodne pogodbe.</w:t>
      </w:r>
    </w:p>
    <w:p w:rsidR="00464C7B" w:rsidRDefault="00464C7B" w:rsidP="00464C7B">
      <w:pPr>
        <w:tabs>
          <w:tab w:val="left" w:pos="567"/>
          <w:tab w:val="left" w:pos="993"/>
        </w:tabs>
        <w:spacing w:line="240" w:lineRule="auto"/>
        <w:rPr>
          <w:rFonts w:cs="Arial"/>
          <w:szCs w:val="20"/>
        </w:rPr>
      </w:pPr>
    </w:p>
    <w:p w:rsidR="00974A62" w:rsidRDefault="00974A62" w:rsidP="00464C7B">
      <w:pPr>
        <w:tabs>
          <w:tab w:val="left" w:pos="567"/>
          <w:tab w:val="left" w:pos="993"/>
        </w:tabs>
        <w:spacing w:line="240" w:lineRule="auto"/>
        <w:rPr>
          <w:rFonts w:cs="Arial"/>
          <w:szCs w:val="20"/>
        </w:rPr>
      </w:pPr>
    </w:p>
    <w:p w:rsidR="00974A62" w:rsidRDefault="00974A62" w:rsidP="00464C7B">
      <w:pPr>
        <w:tabs>
          <w:tab w:val="left" w:pos="567"/>
          <w:tab w:val="left" w:pos="993"/>
        </w:tabs>
        <w:spacing w:line="240" w:lineRule="auto"/>
        <w:rPr>
          <w:rFonts w:cs="Arial"/>
          <w:szCs w:val="20"/>
        </w:rPr>
      </w:pPr>
    </w:p>
    <w:p w:rsidR="00974A62" w:rsidRDefault="00974A62" w:rsidP="00974A62">
      <w:pPr>
        <w:tabs>
          <w:tab w:val="left" w:pos="567"/>
          <w:tab w:val="left" w:pos="993"/>
        </w:tabs>
      </w:pPr>
      <w:r>
        <w:t>Š</w:t>
      </w:r>
      <w:r w:rsidRPr="004515CD">
        <w:t>tevilka:</w:t>
      </w:r>
      <w:r>
        <w:t xml:space="preserve"> </w:t>
      </w:r>
      <w:r w:rsidRPr="004515CD">
        <w:t>802-01/17-6</w:t>
      </w:r>
      <w:r>
        <w:t>/</w:t>
      </w:r>
    </w:p>
    <w:p w:rsidR="00974A62" w:rsidRDefault="00974A62" w:rsidP="00974A62">
      <w:pPr>
        <w:tabs>
          <w:tab w:val="left" w:pos="567"/>
          <w:tab w:val="left" w:pos="993"/>
        </w:tabs>
      </w:pPr>
      <w:r>
        <w:t>Datum: 20. junij 2017</w:t>
      </w:r>
    </w:p>
    <w:p w:rsidR="00974A62" w:rsidRDefault="00974A62" w:rsidP="00974A62">
      <w:pPr>
        <w:tabs>
          <w:tab w:val="left" w:pos="567"/>
          <w:tab w:val="left" w:pos="993"/>
        </w:tabs>
      </w:pPr>
      <w:r w:rsidRPr="004515CD">
        <w:t>EP</w:t>
      </w:r>
      <w:r>
        <w:t xml:space="preserve">A </w:t>
      </w:r>
      <w:r w:rsidRPr="004515CD">
        <w:t>2016-</w:t>
      </w:r>
      <w:proofErr w:type="spellStart"/>
      <w:r w:rsidRPr="004515CD">
        <w:t>VII</w:t>
      </w:r>
      <w:proofErr w:type="spellEnd"/>
    </w:p>
    <w:p w:rsidR="00974A62" w:rsidRDefault="00974A62" w:rsidP="00464C7B">
      <w:pPr>
        <w:tabs>
          <w:tab w:val="left" w:pos="567"/>
          <w:tab w:val="left" w:pos="993"/>
        </w:tabs>
        <w:spacing w:line="240" w:lineRule="auto"/>
        <w:rPr>
          <w:rFonts w:cs="Arial"/>
          <w:szCs w:val="20"/>
        </w:rPr>
      </w:pPr>
    </w:p>
    <w:p w:rsidR="00974A62" w:rsidRPr="00ED0A8E" w:rsidRDefault="00974A62" w:rsidP="00974A62">
      <w:pPr>
        <w:tabs>
          <w:tab w:val="left" w:pos="6521"/>
        </w:tabs>
        <w:rPr>
          <w:szCs w:val="22"/>
        </w:rPr>
      </w:pPr>
      <w:r w:rsidRPr="00ED0A8E">
        <w:rPr>
          <w:szCs w:val="22"/>
        </w:rPr>
        <w:tab/>
        <w:t>Državni zbor</w:t>
      </w:r>
    </w:p>
    <w:p w:rsidR="00974A62" w:rsidRDefault="00974A62" w:rsidP="00974A62">
      <w:pPr>
        <w:tabs>
          <w:tab w:val="left" w:pos="6521"/>
        </w:tabs>
        <w:rPr>
          <w:szCs w:val="22"/>
        </w:rPr>
      </w:pPr>
      <w:r w:rsidRPr="00ED0A8E">
        <w:rPr>
          <w:szCs w:val="22"/>
        </w:rPr>
        <w:tab/>
      </w:r>
      <w:r>
        <w:rPr>
          <w:szCs w:val="22"/>
        </w:rPr>
        <w:t>dr. Milan Brglez</w:t>
      </w:r>
    </w:p>
    <w:p w:rsidR="00974A62" w:rsidRPr="00ED0A8E" w:rsidRDefault="00974A62" w:rsidP="00974A62">
      <w:pPr>
        <w:tabs>
          <w:tab w:val="left" w:pos="6521"/>
        </w:tabs>
        <w:rPr>
          <w:szCs w:val="22"/>
        </w:rPr>
      </w:pPr>
      <w:r w:rsidRPr="00ED0A8E">
        <w:rPr>
          <w:szCs w:val="22"/>
        </w:rPr>
        <w:tab/>
        <w:t>predsednik</w:t>
      </w:r>
    </w:p>
    <w:p w:rsidR="00974A62" w:rsidRDefault="00974A62" w:rsidP="00464C7B">
      <w:pPr>
        <w:tabs>
          <w:tab w:val="left" w:pos="567"/>
          <w:tab w:val="left" w:pos="993"/>
        </w:tabs>
        <w:spacing w:line="240" w:lineRule="auto"/>
        <w:rPr>
          <w:rFonts w:cs="Arial"/>
          <w:szCs w:val="20"/>
        </w:rPr>
      </w:pPr>
    </w:p>
    <w:sectPr w:rsidR="00974A62" w:rsidSect="003244CE">
      <w:footerReference w:type="first" r:id="rId8"/>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515CD" w:rsidRDefault="004515CD" w:rsidP="002E5070">
      <w:r>
        <w:separator/>
      </w:r>
    </w:p>
  </w:endnote>
  <w:endnote w:type="continuationSeparator" w:id="0">
    <w:p w:rsidR="004515CD" w:rsidRDefault="004515CD"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515CD" w:rsidRDefault="004515CD"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515CD" w:rsidRDefault="004515CD" w:rsidP="002E5070">
      <w:r>
        <w:separator/>
      </w:r>
    </w:p>
  </w:footnote>
  <w:footnote w:type="continuationSeparator" w:id="0">
    <w:p w:rsidR="004515CD" w:rsidRDefault="004515CD" w:rsidP="002E507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2A7725"/>
    <w:multiLevelType w:val="hybridMultilevel"/>
    <w:tmpl w:val="561E503C"/>
    <w:lvl w:ilvl="0" w:tplc="0424000F">
      <w:start w:val="1"/>
      <w:numFmt w:val="decimal"/>
      <w:lvlText w:val="%1."/>
      <w:lvlJc w:val="left"/>
      <w:pPr>
        <w:ind w:left="720" w:hanging="360"/>
      </w:p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1">
    <w:nsid w:val="0B48762E"/>
    <w:multiLevelType w:val="hybridMultilevel"/>
    <w:tmpl w:val="4B186FA6"/>
    <w:lvl w:ilvl="0" w:tplc="FBEACDEC">
      <w:start w:val="1"/>
      <w:numFmt w:val="decimal"/>
      <w:lvlText w:val="%1."/>
      <w:lvlJc w:val="left"/>
      <w:pPr>
        <w:ind w:left="720" w:hanging="360"/>
      </w:p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2">
    <w:nsid w:val="0DDC6A99"/>
    <w:multiLevelType w:val="hybridMultilevel"/>
    <w:tmpl w:val="1FC2DF5C"/>
    <w:lvl w:ilvl="0" w:tplc="B32C2D6E">
      <w:start w:val="1"/>
      <w:numFmt w:val="decimal"/>
      <w:lvlText w:val="%1."/>
      <w:lvlJc w:val="left"/>
      <w:pPr>
        <w:ind w:left="720" w:hanging="360"/>
      </w:p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3">
    <w:nsid w:val="0F514069"/>
    <w:multiLevelType w:val="hybridMultilevel"/>
    <w:tmpl w:val="279E42A6"/>
    <w:lvl w:ilvl="0" w:tplc="3EB4DFB0">
      <w:start w:val="1"/>
      <w:numFmt w:val="decimal"/>
      <w:lvlText w:val="%1."/>
      <w:lvlJc w:val="left"/>
      <w:pPr>
        <w:ind w:left="720" w:hanging="360"/>
      </w:p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4">
    <w:nsid w:val="126A1059"/>
    <w:multiLevelType w:val="singleLevel"/>
    <w:tmpl w:val="A1A00B80"/>
    <w:lvl w:ilvl="0">
      <w:start w:val="1"/>
      <w:numFmt w:val="decimal"/>
      <w:lvlText w:val="%1."/>
      <w:legacy w:legacy="1" w:legacySpace="0" w:legacyIndent="341"/>
      <w:lvlJc w:val="left"/>
      <w:pPr>
        <w:ind w:left="0" w:firstLine="0"/>
      </w:pPr>
      <w:rPr>
        <w:rFonts w:ascii="Arial" w:hAnsi="Arial" w:cs="Arial" w:hint="default"/>
      </w:rPr>
    </w:lvl>
  </w:abstractNum>
  <w:abstractNum w:abstractNumId="5">
    <w:nsid w:val="12D820EB"/>
    <w:multiLevelType w:val="hybridMultilevel"/>
    <w:tmpl w:val="315623D2"/>
    <w:lvl w:ilvl="0" w:tplc="04240017">
      <w:start w:val="1"/>
      <w:numFmt w:val="lowerLetter"/>
      <w:lvlText w:val="%1)"/>
      <w:lvlJc w:val="left"/>
      <w:pPr>
        <w:ind w:left="360" w:hanging="360"/>
      </w:pPr>
    </w:lvl>
    <w:lvl w:ilvl="1" w:tplc="04240019">
      <w:start w:val="1"/>
      <w:numFmt w:val="lowerLetter"/>
      <w:lvlText w:val="%2."/>
      <w:lvlJc w:val="left"/>
      <w:pPr>
        <w:ind w:left="1080" w:hanging="360"/>
      </w:pPr>
    </w:lvl>
    <w:lvl w:ilvl="2" w:tplc="0424001B">
      <w:start w:val="1"/>
      <w:numFmt w:val="lowerRoman"/>
      <w:lvlText w:val="%3."/>
      <w:lvlJc w:val="right"/>
      <w:pPr>
        <w:ind w:left="1800" w:hanging="180"/>
      </w:pPr>
    </w:lvl>
    <w:lvl w:ilvl="3" w:tplc="0424000F">
      <w:start w:val="1"/>
      <w:numFmt w:val="decimal"/>
      <w:lvlText w:val="%4."/>
      <w:lvlJc w:val="left"/>
      <w:pPr>
        <w:ind w:left="2520" w:hanging="360"/>
      </w:pPr>
    </w:lvl>
    <w:lvl w:ilvl="4" w:tplc="04240019">
      <w:start w:val="1"/>
      <w:numFmt w:val="lowerLetter"/>
      <w:lvlText w:val="%5."/>
      <w:lvlJc w:val="left"/>
      <w:pPr>
        <w:ind w:left="3240" w:hanging="360"/>
      </w:pPr>
    </w:lvl>
    <w:lvl w:ilvl="5" w:tplc="0424001B">
      <w:start w:val="1"/>
      <w:numFmt w:val="lowerRoman"/>
      <w:lvlText w:val="%6."/>
      <w:lvlJc w:val="right"/>
      <w:pPr>
        <w:ind w:left="3960" w:hanging="180"/>
      </w:pPr>
    </w:lvl>
    <w:lvl w:ilvl="6" w:tplc="0424000F">
      <w:start w:val="1"/>
      <w:numFmt w:val="decimal"/>
      <w:lvlText w:val="%7."/>
      <w:lvlJc w:val="left"/>
      <w:pPr>
        <w:ind w:left="4680" w:hanging="360"/>
      </w:pPr>
    </w:lvl>
    <w:lvl w:ilvl="7" w:tplc="04240019">
      <w:start w:val="1"/>
      <w:numFmt w:val="lowerLetter"/>
      <w:lvlText w:val="%8."/>
      <w:lvlJc w:val="left"/>
      <w:pPr>
        <w:ind w:left="5400" w:hanging="360"/>
      </w:pPr>
    </w:lvl>
    <w:lvl w:ilvl="8" w:tplc="0424001B">
      <w:start w:val="1"/>
      <w:numFmt w:val="lowerRoman"/>
      <w:lvlText w:val="%9."/>
      <w:lvlJc w:val="right"/>
      <w:pPr>
        <w:ind w:left="6120" w:hanging="180"/>
      </w:pPr>
    </w:lvl>
  </w:abstractNum>
  <w:abstractNum w:abstractNumId="6">
    <w:nsid w:val="12D824CE"/>
    <w:multiLevelType w:val="singleLevel"/>
    <w:tmpl w:val="A1A00B80"/>
    <w:lvl w:ilvl="0">
      <w:start w:val="1"/>
      <w:numFmt w:val="decimal"/>
      <w:lvlText w:val="%1."/>
      <w:legacy w:legacy="1" w:legacySpace="0" w:legacyIndent="341"/>
      <w:lvlJc w:val="left"/>
      <w:pPr>
        <w:ind w:left="0" w:firstLine="0"/>
      </w:pPr>
      <w:rPr>
        <w:rFonts w:ascii="Arial" w:hAnsi="Arial" w:cs="Arial" w:hint="default"/>
      </w:rPr>
    </w:lvl>
  </w:abstractNum>
  <w:abstractNum w:abstractNumId="7">
    <w:nsid w:val="12F45E5A"/>
    <w:multiLevelType w:val="singleLevel"/>
    <w:tmpl w:val="A1A00B80"/>
    <w:lvl w:ilvl="0">
      <w:start w:val="1"/>
      <w:numFmt w:val="decimal"/>
      <w:lvlText w:val="%1."/>
      <w:legacy w:legacy="1" w:legacySpace="0" w:legacyIndent="341"/>
      <w:lvlJc w:val="left"/>
      <w:pPr>
        <w:ind w:left="0" w:firstLine="0"/>
      </w:pPr>
      <w:rPr>
        <w:rFonts w:ascii="Arial" w:hAnsi="Arial" w:cs="Arial" w:hint="default"/>
      </w:rPr>
    </w:lvl>
  </w:abstractNum>
  <w:abstractNum w:abstractNumId="8">
    <w:nsid w:val="19F512AB"/>
    <w:multiLevelType w:val="hybridMultilevel"/>
    <w:tmpl w:val="E1E80D48"/>
    <w:lvl w:ilvl="0" w:tplc="A4F87054">
      <w:start w:val="1"/>
      <w:numFmt w:val="decimal"/>
      <w:lvlText w:val="%1."/>
      <w:lvlJc w:val="left"/>
      <w:pPr>
        <w:ind w:left="720" w:hanging="360"/>
      </w:p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9">
    <w:nsid w:val="1A707961"/>
    <w:multiLevelType w:val="hybridMultilevel"/>
    <w:tmpl w:val="64AA51A2"/>
    <w:lvl w:ilvl="0" w:tplc="9DA650A6">
      <w:start w:val="1"/>
      <w:numFmt w:val="decimal"/>
      <w:lvlText w:val="%1."/>
      <w:lvlJc w:val="left"/>
      <w:pPr>
        <w:ind w:left="720" w:hanging="360"/>
      </w:p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10">
    <w:nsid w:val="1B0D724A"/>
    <w:multiLevelType w:val="hybridMultilevel"/>
    <w:tmpl w:val="95E8789A"/>
    <w:lvl w:ilvl="0" w:tplc="2B387CEE">
      <w:start w:val="2"/>
      <w:numFmt w:val="decimal"/>
      <w:lvlText w:val="%1."/>
      <w:lvlJc w:val="left"/>
      <w:pPr>
        <w:ind w:left="720" w:hanging="360"/>
      </w:p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11">
    <w:nsid w:val="212A040E"/>
    <w:multiLevelType w:val="hybridMultilevel"/>
    <w:tmpl w:val="EE90A510"/>
    <w:lvl w:ilvl="0" w:tplc="1CD803B2">
      <w:start w:val="2"/>
      <w:numFmt w:val="decimal"/>
      <w:lvlText w:val="%1."/>
      <w:lvlJc w:val="left"/>
      <w:pPr>
        <w:ind w:left="720" w:hanging="360"/>
      </w:p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12">
    <w:nsid w:val="22443C00"/>
    <w:multiLevelType w:val="hybridMultilevel"/>
    <w:tmpl w:val="0C02E2CE"/>
    <w:lvl w:ilvl="0" w:tplc="04240017">
      <w:start w:val="1"/>
      <w:numFmt w:val="lowerLetter"/>
      <w:lvlText w:val="%1)"/>
      <w:lvlJc w:val="left"/>
      <w:pPr>
        <w:ind w:left="720" w:hanging="360"/>
      </w:p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13">
    <w:nsid w:val="22E0363F"/>
    <w:multiLevelType w:val="singleLevel"/>
    <w:tmpl w:val="A1A00B80"/>
    <w:lvl w:ilvl="0">
      <w:start w:val="1"/>
      <w:numFmt w:val="decimal"/>
      <w:lvlText w:val="%1."/>
      <w:legacy w:legacy="1" w:legacySpace="0" w:legacyIndent="341"/>
      <w:lvlJc w:val="left"/>
      <w:pPr>
        <w:ind w:left="0" w:firstLine="0"/>
      </w:pPr>
      <w:rPr>
        <w:rFonts w:ascii="Arial" w:hAnsi="Arial" w:cs="Arial" w:hint="default"/>
      </w:rPr>
    </w:lvl>
  </w:abstractNum>
  <w:abstractNum w:abstractNumId="14">
    <w:nsid w:val="243422A9"/>
    <w:multiLevelType w:val="singleLevel"/>
    <w:tmpl w:val="A1A00B80"/>
    <w:lvl w:ilvl="0">
      <w:start w:val="1"/>
      <w:numFmt w:val="decimal"/>
      <w:lvlText w:val="%1."/>
      <w:legacy w:legacy="1" w:legacySpace="0" w:legacyIndent="341"/>
      <w:lvlJc w:val="left"/>
      <w:pPr>
        <w:ind w:left="0" w:firstLine="0"/>
      </w:pPr>
      <w:rPr>
        <w:rFonts w:ascii="Arial" w:hAnsi="Arial" w:cs="Arial" w:hint="default"/>
      </w:rPr>
    </w:lvl>
  </w:abstractNum>
  <w:abstractNum w:abstractNumId="15">
    <w:nsid w:val="24726AC5"/>
    <w:multiLevelType w:val="singleLevel"/>
    <w:tmpl w:val="A1A00B80"/>
    <w:lvl w:ilvl="0">
      <w:start w:val="1"/>
      <w:numFmt w:val="decimal"/>
      <w:lvlText w:val="%1."/>
      <w:legacy w:legacy="1" w:legacySpace="0" w:legacyIndent="341"/>
      <w:lvlJc w:val="left"/>
      <w:pPr>
        <w:ind w:left="0" w:firstLine="0"/>
      </w:pPr>
      <w:rPr>
        <w:rFonts w:ascii="Arial" w:hAnsi="Arial" w:cs="Arial" w:hint="default"/>
      </w:rPr>
    </w:lvl>
  </w:abstractNum>
  <w:abstractNum w:abstractNumId="16">
    <w:nsid w:val="2A663E25"/>
    <w:multiLevelType w:val="singleLevel"/>
    <w:tmpl w:val="A1A00B80"/>
    <w:lvl w:ilvl="0">
      <w:start w:val="1"/>
      <w:numFmt w:val="decimal"/>
      <w:lvlText w:val="%1."/>
      <w:legacy w:legacy="1" w:legacySpace="0" w:legacyIndent="341"/>
      <w:lvlJc w:val="left"/>
      <w:pPr>
        <w:ind w:left="0" w:firstLine="0"/>
      </w:pPr>
      <w:rPr>
        <w:rFonts w:ascii="Arial" w:hAnsi="Arial" w:cs="Arial" w:hint="default"/>
      </w:rPr>
    </w:lvl>
  </w:abstractNum>
  <w:abstractNum w:abstractNumId="17">
    <w:nsid w:val="30E6243A"/>
    <w:multiLevelType w:val="singleLevel"/>
    <w:tmpl w:val="A1A00B80"/>
    <w:lvl w:ilvl="0">
      <w:start w:val="1"/>
      <w:numFmt w:val="decimal"/>
      <w:lvlText w:val="%1."/>
      <w:legacy w:legacy="1" w:legacySpace="0" w:legacyIndent="341"/>
      <w:lvlJc w:val="left"/>
      <w:pPr>
        <w:ind w:left="0" w:firstLine="0"/>
      </w:pPr>
      <w:rPr>
        <w:rFonts w:ascii="Arial" w:hAnsi="Arial" w:cs="Arial" w:hint="default"/>
      </w:rPr>
    </w:lvl>
  </w:abstractNum>
  <w:abstractNum w:abstractNumId="18">
    <w:nsid w:val="338D6B09"/>
    <w:multiLevelType w:val="hybridMultilevel"/>
    <w:tmpl w:val="2E82AA5A"/>
    <w:lvl w:ilvl="0" w:tplc="C6D467A8">
      <w:start w:val="1"/>
      <w:numFmt w:val="decimal"/>
      <w:lvlText w:val="%1."/>
      <w:lvlJc w:val="left"/>
      <w:pPr>
        <w:ind w:left="720" w:hanging="360"/>
      </w:p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19">
    <w:nsid w:val="347B14C2"/>
    <w:multiLevelType w:val="singleLevel"/>
    <w:tmpl w:val="A1A00B80"/>
    <w:lvl w:ilvl="0">
      <w:start w:val="1"/>
      <w:numFmt w:val="decimal"/>
      <w:lvlText w:val="%1."/>
      <w:legacy w:legacy="1" w:legacySpace="0" w:legacyIndent="341"/>
      <w:lvlJc w:val="left"/>
      <w:pPr>
        <w:ind w:left="0" w:firstLine="0"/>
      </w:pPr>
      <w:rPr>
        <w:rFonts w:ascii="Arial" w:hAnsi="Arial" w:cs="Arial" w:hint="default"/>
      </w:rPr>
    </w:lvl>
  </w:abstractNum>
  <w:abstractNum w:abstractNumId="20">
    <w:nsid w:val="3B920144"/>
    <w:multiLevelType w:val="singleLevel"/>
    <w:tmpl w:val="7E62DBDE"/>
    <w:lvl w:ilvl="0">
      <w:start w:val="4"/>
      <w:numFmt w:val="decimal"/>
      <w:lvlText w:val="%1."/>
      <w:legacy w:legacy="1" w:legacySpace="0" w:legacyIndent="341"/>
      <w:lvlJc w:val="left"/>
      <w:pPr>
        <w:ind w:left="0" w:firstLine="0"/>
      </w:pPr>
      <w:rPr>
        <w:rFonts w:ascii="Arial" w:hAnsi="Arial" w:cs="Arial" w:hint="default"/>
      </w:rPr>
    </w:lvl>
  </w:abstractNum>
  <w:abstractNum w:abstractNumId="21">
    <w:nsid w:val="3F23616D"/>
    <w:multiLevelType w:val="singleLevel"/>
    <w:tmpl w:val="A1A00B80"/>
    <w:lvl w:ilvl="0">
      <w:start w:val="1"/>
      <w:numFmt w:val="decimal"/>
      <w:lvlText w:val="%1."/>
      <w:legacy w:legacy="1" w:legacySpace="0" w:legacyIndent="341"/>
      <w:lvlJc w:val="left"/>
      <w:pPr>
        <w:ind w:left="0" w:firstLine="0"/>
      </w:pPr>
      <w:rPr>
        <w:rFonts w:ascii="Arial" w:hAnsi="Arial" w:cs="Arial" w:hint="default"/>
      </w:rPr>
    </w:lvl>
  </w:abstractNum>
  <w:abstractNum w:abstractNumId="22">
    <w:nsid w:val="3FD64917"/>
    <w:multiLevelType w:val="singleLevel"/>
    <w:tmpl w:val="E84ADE42"/>
    <w:lvl w:ilvl="0">
      <w:start w:val="1"/>
      <w:numFmt w:val="lowerLetter"/>
      <w:lvlText w:val="%1)"/>
      <w:legacy w:legacy="1" w:legacySpace="0" w:legacyIndent="422"/>
      <w:lvlJc w:val="left"/>
      <w:pPr>
        <w:ind w:left="0" w:firstLine="0"/>
      </w:pPr>
      <w:rPr>
        <w:rFonts w:ascii="Arial" w:hAnsi="Arial" w:cs="Arial" w:hint="default"/>
      </w:rPr>
    </w:lvl>
  </w:abstractNum>
  <w:abstractNum w:abstractNumId="23">
    <w:nsid w:val="419C4525"/>
    <w:multiLevelType w:val="singleLevel"/>
    <w:tmpl w:val="D616A1E2"/>
    <w:lvl w:ilvl="0">
      <w:start w:val="1"/>
      <w:numFmt w:val="lowerLetter"/>
      <w:lvlText w:val="%1)"/>
      <w:legacy w:legacy="1" w:legacySpace="0" w:legacyIndent="427"/>
      <w:lvlJc w:val="left"/>
      <w:pPr>
        <w:ind w:left="0" w:firstLine="0"/>
      </w:pPr>
      <w:rPr>
        <w:rFonts w:ascii="Arial" w:hAnsi="Arial" w:cs="Arial" w:hint="default"/>
      </w:rPr>
    </w:lvl>
  </w:abstractNum>
  <w:abstractNum w:abstractNumId="24">
    <w:nsid w:val="45A51324"/>
    <w:multiLevelType w:val="singleLevel"/>
    <w:tmpl w:val="A1A00B80"/>
    <w:lvl w:ilvl="0">
      <w:start w:val="1"/>
      <w:numFmt w:val="decimal"/>
      <w:lvlText w:val="%1."/>
      <w:legacy w:legacy="1" w:legacySpace="0" w:legacyIndent="341"/>
      <w:lvlJc w:val="left"/>
      <w:pPr>
        <w:ind w:left="0" w:firstLine="0"/>
      </w:pPr>
      <w:rPr>
        <w:rFonts w:ascii="Arial" w:hAnsi="Arial" w:cs="Arial" w:hint="default"/>
      </w:rPr>
    </w:lvl>
  </w:abstractNum>
  <w:abstractNum w:abstractNumId="25">
    <w:nsid w:val="464A5B1D"/>
    <w:multiLevelType w:val="singleLevel"/>
    <w:tmpl w:val="E84ADE42"/>
    <w:lvl w:ilvl="0">
      <w:start w:val="1"/>
      <w:numFmt w:val="lowerLetter"/>
      <w:lvlText w:val="%1)"/>
      <w:legacy w:legacy="1" w:legacySpace="0" w:legacyIndent="422"/>
      <w:lvlJc w:val="left"/>
      <w:pPr>
        <w:ind w:left="0" w:firstLine="0"/>
      </w:pPr>
      <w:rPr>
        <w:rFonts w:ascii="Arial" w:hAnsi="Arial" w:cs="Arial" w:hint="default"/>
      </w:rPr>
    </w:lvl>
  </w:abstractNum>
  <w:abstractNum w:abstractNumId="26">
    <w:nsid w:val="4A950CAC"/>
    <w:multiLevelType w:val="singleLevel"/>
    <w:tmpl w:val="93CC7418"/>
    <w:lvl w:ilvl="0">
      <w:start w:val="14"/>
      <w:numFmt w:val="decimal"/>
      <w:lvlText w:val="%1."/>
      <w:legacy w:legacy="1" w:legacySpace="0" w:legacyIndent="341"/>
      <w:lvlJc w:val="left"/>
      <w:pPr>
        <w:ind w:left="0" w:firstLine="0"/>
      </w:pPr>
      <w:rPr>
        <w:rFonts w:ascii="Arial" w:hAnsi="Arial" w:cs="Arial" w:hint="default"/>
      </w:rPr>
    </w:lvl>
  </w:abstractNum>
  <w:abstractNum w:abstractNumId="27">
    <w:nsid w:val="532B6BDB"/>
    <w:multiLevelType w:val="hybridMultilevel"/>
    <w:tmpl w:val="EF68165A"/>
    <w:lvl w:ilvl="0" w:tplc="74624DC4">
      <w:start w:val="1"/>
      <w:numFmt w:val="decimal"/>
      <w:lvlText w:val="%1."/>
      <w:lvlJc w:val="left"/>
      <w:pPr>
        <w:ind w:left="720" w:hanging="360"/>
      </w:p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28">
    <w:nsid w:val="5F533197"/>
    <w:multiLevelType w:val="hybridMultilevel"/>
    <w:tmpl w:val="8F0C60CC"/>
    <w:lvl w:ilvl="0" w:tplc="04240017">
      <w:start w:val="1"/>
      <w:numFmt w:val="lowerLetter"/>
      <w:lvlText w:val="%1)"/>
      <w:lvlJc w:val="left"/>
      <w:pPr>
        <w:ind w:left="720" w:hanging="360"/>
      </w:p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29">
    <w:nsid w:val="61AA0858"/>
    <w:multiLevelType w:val="hybridMultilevel"/>
    <w:tmpl w:val="ED9AB8F0"/>
    <w:lvl w:ilvl="0" w:tplc="7DCC7236">
      <w:start w:val="1"/>
      <w:numFmt w:val="decimal"/>
      <w:lvlText w:val="%1."/>
      <w:lvlJc w:val="left"/>
      <w:pPr>
        <w:ind w:left="720" w:hanging="360"/>
      </w:p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30">
    <w:nsid w:val="66273B77"/>
    <w:multiLevelType w:val="hybridMultilevel"/>
    <w:tmpl w:val="AEE075D4"/>
    <w:lvl w:ilvl="0" w:tplc="75F82070">
      <w:start w:val="1"/>
      <w:numFmt w:val="decimal"/>
      <w:lvlText w:val="%1."/>
      <w:lvlJc w:val="left"/>
      <w:pPr>
        <w:ind w:left="720" w:hanging="360"/>
      </w:p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31">
    <w:nsid w:val="66675C87"/>
    <w:multiLevelType w:val="hybridMultilevel"/>
    <w:tmpl w:val="E9FA9E8A"/>
    <w:lvl w:ilvl="0" w:tplc="8442724A">
      <w:start w:val="1"/>
      <w:numFmt w:val="decimal"/>
      <w:lvlText w:val="%1."/>
      <w:lvlJc w:val="left"/>
      <w:pPr>
        <w:ind w:left="720" w:hanging="360"/>
      </w:p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32">
    <w:nsid w:val="67C53226"/>
    <w:multiLevelType w:val="hybridMultilevel"/>
    <w:tmpl w:val="69B25D36"/>
    <w:lvl w:ilvl="0" w:tplc="0424000F">
      <w:start w:val="1"/>
      <w:numFmt w:val="decimal"/>
      <w:lvlText w:val="%1."/>
      <w:lvlJc w:val="left"/>
      <w:pPr>
        <w:ind w:left="720" w:hanging="360"/>
      </w:p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33">
    <w:nsid w:val="6B561898"/>
    <w:multiLevelType w:val="singleLevel"/>
    <w:tmpl w:val="A1A00B80"/>
    <w:lvl w:ilvl="0">
      <w:start w:val="1"/>
      <w:numFmt w:val="decimal"/>
      <w:lvlText w:val="%1."/>
      <w:legacy w:legacy="1" w:legacySpace="0" w:legacyIndent="341"/>
      <w:lvlJc w:val="left"/>
      <w:pPr>
        <w:ind w:left="0" w:firstLine="0"/>
      </w:pPr>
      <w:rPr>
        <w:rFonts w:ascii="Arial" w:hAnsi="Arial" w:cs="Arial" w:hint="default"/>
      </w:rPr>
    </w:lvl>
  </w:abstractNum>
  <w:abstractNum w:abstractNumId="34">
    <w:nsid w:val="6CA65B09"/>
    <w:multiLevelType w:val="hybridMultilevel"/>
    <w:tmpl w:val="469A0264"/>
    <w:lvl w:ilvl="0" w:tplc="BA3E7CEE">
      <w:start w:val="1"/>
      <w:numFmt w:val="decimal"/>
      <w:lvlText w:val="%1."/>
      <w:lvlJc w:val="left"/>
      <w:pPr>
        <w:ind w:left="720" w:hanging="360"/>
      </w:p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35">
    <w:nsid w:val="6CB82361"/>
    <w:multiLevelType w:val="singleLevel"/>
    <w:tmpl w:val="A1A00B80"/>
    <w:lvl w:ilvl="0">
      <w:start w:val="1"/>
      <w:numFmt w:val="decimal"/>
      <w:lvlText w:val="%1."/>
      <w:legacy w:legacy="1" w:legacySpace="0" w:legacyIndent="341"/>
      <w:lvlJc w:val="left"/>
      <w:pPr>
        <w:ind w:left="0" w:firstLine="0"/>
      </w:pPr>
      <w:rPr>
        <w:rFonts w:ascii="Arial" w:hAnsi="Arial" w:cs="Arial" w:hint="default"/>
      </w:rPr>
    </w:lvl>
  </w:abstractNum>
  <w:abstractNum w:abstractNumId="36">
    <w:nsid w:val="6EB570B8"/>
    <w:multiLevelType w:val="hybridMultilevel"/>
    <w:tmpl w:val="3196C89A"/>
    <w:lvl w:ilvl="0" w:tplc="04240017">
      <w:start w:val="1"/>
      <w:numFmt w:val="lowerLetter"/>
      <w:lvlText w:val="%1)"/>
      <w:lvlJc w:val="left"/>
      <w:pPr>
        <w:ind w:left="720" w:hanging="360"/>
      </w:p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37">
    <w:nsid w:val="6FFF49D0"/>
    <w:multiLevelType w:val="hybridMultilevel"/>
    <w:tmpl w:val="279E42A6"/>
    <w:lvl w:ilvl="0" w:tplc="3EB4DFB0">
      <w:start w:val="1"/>
      <w:numFmt w:val="decimal"/>
      <w:lvlText w:val="%1."/>
      <w:lvlJc w:val="left"/>
      <w:pPr>
        <w:ind w:left="720" w:hanging="360"/>
      </w:p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38">
    <w:nsid w:val="71F17463"/>
    <w:multiLevelType w:val="singleLevel"/>
    <w:tmpl w:val="A1A00B80"/>
    <w:lvl w:ilvl="0">
      <w:start w:val="1"/>
      <w:numFmt w:val="decimal"/>
      <w:lvlText w:val="%1."/>
      <w:legacy w:legacy="1" w:legacySpace="0" w:legacyIndent="341"/>
      <w:lvlJc w:val="left"/>
      <w:pPr>
        <w:ind w:left="0" w:firstLine="0"/>
      </w:pPr>
      <w:rPr>
        <w:rFonts w:ascii="Arial" w:hAnsi="Arial" w:cs="Arial" w:hint="default"/>
      </w:rPr>
    </w:lvl>
  </w:abstractNum>
  <w:abstractNum w:abstractNumId="39">
    <w:nsid w:val="725A3D0E"/>
    <w:multiLevelType w:val="hybridMultilevel"/>
    <w:tmpl w:val="09EAB9E2"/>
    <w:lvl w:ilvl="0" w:tplc="04240017">
      <w:start w:val="1"/>
      <w:numFmt w:val="lowerLetter"/>
      <w:lvlText w:val="%1)"/>
      <w:lvlJc w:val="left"/>
      <w:pPr>
        <w:ind w:left="720" w:hanging="360"/>
      </w:p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40">
    <w:nsid w:val="780F22BE"/>
    <w:multiLevelType w:val="hybridMultilevel"/>
    <w:tmpl w:val="9C5033F8"/>
    <w:lvl w:ilvl="0" w:tplc="EF0056C0">
      <w:start w:val="1"/>
      <w:numFmt w:val="decimal"/>
      <w:lvlText w:val="%1."/>
      <w:lvlJc w:val="left"/>
      <w:pPr>
        <w:ind w:left="720" w:hanging="360"/>
      </w:p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41">
    <w:nsid w:val="79492ED7"/>
    <w:multiLevelType w:val="hybridMultilevel"/>
    <w:tmpl w:val="D2BAE134"/>
    <w:lvl w:ilvl="0" w:tplc="1BCA65AC">
      <w:start w:val="1"/>
      <w:numFmt w:val="decimal"/>
      <w:lvlText w:val="%1."/>
      <w:lvlJc w:val="left"/>
      <w:pPr>
        <w:ind w:left="720" w:hanging="360"/>
      </w:p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num w:numId="1">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7"/>
    <w:lvlOverride w:ilvl="0">
      <w:startOverride w:val="1"/>
    </w:lvlOverride>
  </w:num>
  <w:num w:numId="2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4"/>
    <w:lvlOverride w:ilvl="0">
      <w:startOverride w:val="1"/>
    </w:lvlOverride>
  </w:num>
  <w:num w:numId="24">
    <w:abstractNumId w:val="21"/>
    <w:lvlOverride w:ilvl="0">
      <w:startOverride w:val="1"/>
    </w:lvlOverride>
  </w:num>
  <w:num w:numId="25">
    <w:abstractNumId w:val="16"/>
    <w:lvlOverride w:ilvl="0">
      <w:startOverride w:val="1"/>
    </w:lvlOverride>
  </w:num>
  <w:num w:numId="26">
    <w:abstractNumId w:val="20"/>
    <w:lvlOverride w:ilvl="0">
      <w:startOverride w:val="4"/>
    </w:lvlOverride>
  </w:num>
  <w:num w:numId="27">
    <w:abstractNumId w:val="22"/>
    <w:lvlOverride w:ilvl="0">
      <w:startOverride w:val="1"/>
    </w:lvlOverride>
  </w:num>
  <w:num w:numId="28">
    <w:abstractNumId w:val="26"/>
    <w:lvlOverride w:ilvl="0">
      <w:startOverride w:val="14"/>
    </w:lvlOverride>
  </w:num>
  <w:num w:numId="29">
    <w:abstractNumId w:val="6"/>
    <w:lvlOverride w:ilvl="0">
      <w:startOverride w:val="1"/>
    </w:lvlOverride>
  </w:num>
  <w:num w:numId="30">
    <w:abstractNumId w:val="4"/>
    <w:lvlOverride w:ilvl="0">
      <w:startOverride w:val="1"/>
    </w:lvlOverride>
  </w:num>
  <w:num w:numId="31">
    <w:abstractNumId w:val="7"/>
    <w:lvlOverride w:ilvl="0">
      <w:startOverride w:val="1"/>
    </w:lvlOverride>
  </w:num>
  <w:num w:numId="32">
    <w:abstractNumId w:val="25"/>
    <w:lvlOverride w:ilvl="0">
      <w:startOverride w:val="1"/>
    </w:lvlOverride>
  </w:num>
  <w:num w:numId="33">
    <w:abstractNumId w:val="25"/>
    <w:lvlOverride w:ilvl="0">
      <w:lvl w:ilvl="0">
        <w:start w:val="1"/>
        <w:numFmt w:val="lowerLetter"/>
        <w:lvlText w:val="%1)"/>
        <w:legacy w:legacy="1" w:legacySpace="0" w:legacyIndent="423"/>
        <w:lvlJc w:val="left"/>
        <w:pPr>
          <w:ind w:left="0" w:firstLine="0"/>
        </w:pPr>
        <w:rPr>
          <w:rFonts w:ascii="Arial" w:hAnsi="Arial" w:cs="Arial" w:hint="default"/>
        </w:rPr>
      </w:lvl>
    </w:lvlOverride>
  </w:num>
  <w:num w:numId="34">
    <w:abstractNumId w:val="13"/>
    <w:lvlOverride w:ilvl="0">
      <w:startOverride w:val="1"/>
    </w:lvlOverride>
  </w:num>
  <w:num w:numId="35">
    <w:abstractNumId w:val="23"/>
  </w:num>
  <w:num w:numId="36">
    <w:abstractNumId w:val="38"/>
    <w:lvlOverride w:ilvl="0">
      <w:startOverride w:val="1"/>
    </w:lvlOverride>
  </w:num>
  <w:num w:numId="37">
    <w:abstractNumId w:val="24"/>
    <w:lvlOverride w:ilvl="0">
      <w:startOverride w:val="1"/>
    </w:lvlOverride>
  </w:num>
  <w:num w:numId="38">
    <w:abstractNumId w:val="33"/>
    <w:lvlOverride w:ilvl="0">
      <w:startOverride w:val="1"/>
    </w:lvlOverride>
  </w:num>
  <w:num w:numId="39">
    <w:abstractNumId w:val="35"/>
    <w:lvlOverride w:ilvl="0">
      <w:startOverride w:val="1"/>
    </w:lvlOverride>
  </w:num>
  <w:num w:numId="40">
    <w:abstractNumId w:val="19"/>
    <w:lvlOverride w:ilvl="0">
      <w:startOverride w:val="1"/>
    </w:lvlOverride>
  </w:num>
  <w:num w:numId="41">
    <w:abstractNumId w:val="15"/>
    <w:lvlOverride w:ilvl="0">
      <w:startOverride w:val="1"/>
    </w:lvlOverride>
  </w:num>
  <w:num w:numId="4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1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442EF"/>
    <w:rsid w:val="00047807"/>
    <w:rsid w:val="00064B4D"/>
    <w:rsid w:val="00076965"/>
    <w:rsid w:val="000A018B"/>
    <w:rsid w:val="000A6AEA"/>
    <w:rsid w:val="000B0978"/>
    <w:rsid w:val="000B723C"/>
    <w:rsid w:val="0010208A"/>
    <w:rsid w:val="0011161E"/>
    <w:rsid w:val="00114AF8"/>
    <w:rsid w:val="00117519"/>
    <w:rsid w:val="00131B36"/>
    <w:rsid w:val="00132F70"/>
    <w:rsid w:val="00142CE9"/>
    <w:rsid w:val="00177E31"/>
    <w:rsid w:val="00197BD8"/>
    <w:rsid w:val="001A4EBA"/>
    <w:rsid w:val="001C2408"/>
    <w:rsid w:val="001C6AC4"/>
    <w:rsid w:val="001D4593"/>
    <w:rsid w:val="001E5A8D"/>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44CE"/>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E6195"/>
    <w:rsid w:val="003F23EE"/>
    <w:rsid w:val="003F7EC6"/>
    <w:rsid w:val="00414A19"/>
    <w:rsid w:val="00424652"/>
    <w:rsid w:val="004515CD"/>
    <w:rsid w:val="00453A01"/>
    <w:rsid w:val="0045455E"/>
    <w:rsid w:val="00461029"/>
    <w:rsid w:val="00464C7B"/>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1B2B"/>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5A0B"/>
    <w:rsid w:val="00746A6C"/>
    <w:rsid w:val="0077605A"/>
    <w:rsid w:val="007950E2"/>
    <w:rsid w:val="00796369"/>
    <w:rsid w:val="00796CC0"/>
    <w:rsid w:val="007B30A4"/>
    <w:rsid w:val="007C6A78"/>
    <w:rsid w:val="007C71B2"/>
    <w:rsid w:val="007C78F0"/>
    <w:rsid w:val="007D396C"/>
    <w:rsid w:val="007F39B0"/>
    <w:rsid w:val="0082338E"/>
    <w:rsid w:val="008514CB"/>
    <w:rsid w:val="00851522"/>
    <w:rsid w:val="00856008"/>
    <w:rsid w:val="00856C95"/>
    <w:rsid w:val="008B2D3C"/>
    <w:rsid w:val="008B5E78"/>
    <w:rsid w:val="008C4247"/>
    <w:rsid w:val="008F3B11"/>
    <w:rsid w:val="009121AD"/>
    <w:rsid w:val="009156F9"/>
    <w:rsid w:val="00971C5F"/>
    <w:rsid w:val="009749BC"/>
    <w:rsid w:val="00974A62"/>
    <w:rsid w:val="00984A60"/>
    <w:rsid w:val="00986ACF"/>
    <w:rsid w:val="00991AE5"/>
    <w:rsid w:val="00991F38"/>
    <w:rsid w:val="009B4969"/>
    <w:rsid w:val="009C00B6"/>
    <w:rsid w:val="009D4362"/>
    <w:rsid w:val="009F175C"/>
    <w:rsid w:val="00A059D4"/>
    <w:rsid w:val="00A418F5"/>
    <w:rsid w:val="00A4447F"/>
    <w:rsid w:val="00A530B4"/>
    <w:rsid w:val="00A60F7A"/>
    <w:rsid w:val="00A764EF"/>
    <w:rsid w:val="00A93C67"/>
    <w:rsid w:val="00A95EAF"/>
    <w:rsid w:val="00AA523A"/>
    <w:rsid w:val="00AB47E4"/>
    <w:rsid w:val="00AF06AA"/>
    <w:rsid w:val="00AF26FF"/>
    <w:rsid w:val="00B4021E"/>
    <w:rsid w:val="00B64A88"/>
    <w:rsid w:val="00B87962"/>
    <w:rsid w:val="00B926CE"/>
    <w:rsid w:val="00BB2393"/>
    <w:rsid w:val="00BE26D1"/>
    <w:rsid w:val="00BE54BF"/>
    <w:rsid w:val="00C05F5D"/>
    <w:rsid w:val="00C15BF9"/>
    <w:rsid w:val="00C25582"/>
    <w:rsid w:val="00C34089"/>
    <w:rsid w:val="00C34621"/>
    <w:rsid w:val="00C510F9"/>
    <w:rsid w:val="00C55CAA"/>
    <w:rsid w:val="00C777C8"/>
    <w:rsid w:val="00C9785D"/>
    <w:rsid w:val="00CA1568"/>
    <w:rsid w:val="00CA3452"/>
    <w:rsid w:val="00CA348A"/>
    <w:rsid w:val="00CA641E"/>
    <w:rsid w:val="00CB3822"/>
    <w:rsid w:val="00CC1344"/>
    <w:rsid w:val="00CC4CBD"/>
    <w:rsid w:val="00CC70EC"/>
    <w:rsid w:val="00CD771E"/>
    <w:rsid w:val="00D0169A"/>
    <w:rsid w:val="00D12BC4"/>
    <w:rsid w:val="00D1425D"/>
    <w:rsid w:val="00D23B63"/>
    <w:rsid w:val="00D301B7"/>
    <w:rsid w:val="00D34950"/>
    <w:rsid w:val="00D73919"/>
    <w:rsid w:val="00D81065"/>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C76D2"/>
    <w:rsid w:val="00EF3D39"/>
    <w:rsid w:val="00F13898"/>
    <w:rsid w:val="00F14242"/>
    <w:rsid w:val="00F159E8"/>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433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34695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27</TotalTime>
  <Pages>21</Pages>
  <Words>6906</Words>
  <Characters>38223</Characters>
  <Application>Microsoft Office Word</Application>
  <DocSecurity>0</DocSecurity>
  <Lines>318</Lines>
  <Paragraphs>90</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45039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4</cp:revision>
  <cp:lastPrinted>2011-06-20T15:59:00Z</cp:lastPrinted>
  <dcterms:created xsi:type="dcterms:W3CDTF">2017-06-20T08:54:00Z</dcterms:created>
  <dcterms:modified xsi:type="dcterms:W3CDTF">2017-06-27T12:01:00Z</dcterms:modified>
</cp:coreProperties>
</file>