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5FA7" w:rsidRDefault="00F15FA7" w:rsidP="00F15FA7">
      <w:pPr>
        <w:tabs>
          <w:tab w:val="left" w:pos="567"/>
          <w:tab w:val="left" w:pos="993"/>
        </w:tabs>
        <w:spacing w:line="240" w:lineRule="auto"/>
        <w:rPr>
          <w:rFonts w:cs="Arial"/>
          <w:szCs w:val="22"/>
        </w:rPr>
      </w:pPr>
      <w:bookmarkStart w:id="0" w:name="_GoBack"/>
      <w:bookmarkEnd w:id="0"/>
    </w:p>
    <w:p w:rsidR="00F15FA7" w:rsidRDefault="00F15FA7" w:rsidP="00F15FA7">
      <w:pPr>
        <w:tabs>
          <w:tab w:val="left" w:pos="567"/>
          <w:tab w:val="left" w:pos="993"/>
        </w:tabs>
        <w:autoSpaceDE w:val="0"/>
        <w:autoSpaceDN w:val="0"/>
        <w:adjustRightInd w:val="0"/>
        <w:spacing w:line="240" w:lineRule="auto"/>
        <w:rPr>
          <w:rFonts w:cs="Arial"/>
          <w:b/>
          <w:color w:val="000000"/>
          <w:szCs w:val="22"/>
        </w:rPr>
      </w:pPr>
    </w:p>
    <w:p w:rsidR="00F15FA7" w:rsidRDefault="00F15FA7" w:rsidP="00F15FA7">
      <w:pPr>
        <w:tabs>
          <w:tab w:val="left" w:pos="567"/>
          <w:tab w:val="left" w:pos="993"/>
        </w:tabs>
        <w:autoSpaceDE w:val="0"/>
        <w:autoSpaceDN w:val="0"/>
        <w:adjustRightInd w:val="0"/>
        <w:spacing w:line="240" w:lineRule="auto"/>
        <w:rPr>
          <w:rFonts w:cs="Arial"/>
          <w:b/>
          <w:color w:val="000000"/>
          <w:szCs w:val="22"/>
        </w:rPr>
      </w:pPr>
    </w:p>
    <w:p w:rsidR="00F15FA7" w:rsidRPr="00F15FA7" w:rsidRDefault="00F15FA7" w:rsidP="00F15FA7">
      <w:pPr>
        <w:tabs>
          <w:tab w:val="left" w:pos="567"/>
          <w:tab w:val="left" w:pos="993"/>
        </w:tabs>
        <w:autoSpaceDE w:val="0"/>
        <w:autoSpaceDN w:val="0"/>
        <w:adjustRightInd w:val="0"/>
        <w:spacing w:line="240" w:lineRule="auto"/>
        <w:jc w:val="center"/>
        <w:rPr>
          <w:rFonts w:cs="Arial"/>
          <w:b/>
          <w:color w:val="000000"/>
          <w:spacing w:val="54"/>
          <w:szCs w:val="22"/>
        </w:rPr>
      </w:pPr>
      <w:r w:rsidRPr="00F15FA7">
        <w:rPr>
          <w:rFonts w:cs="Arial"/>
          <w:b/>
          <w:color w:val="000000"/>
          <w:spacing w:val="54"/>
          <w:szCs w:val="22"/>
        </w:rPr>
        <w:t>ZAKON</w:t>
      </w:r>
    </w:p>
    <w:p w:rsidR="00F15FA7" w:rsidRDefault="00F15FA7" w:rsidP="00F15FA7">
      <w:pPr>
        <w:tabs>
          <w:tab w:val="left" w:pos="567"/>
          <w:tab w:val="left" w:pos="993"/>
        </w:tabs>
        <w:autoSpaceDE w:val="0"/>
        <w:autoSpaceDN w:val="0"/>
        <w:adjustRightInd w:val="0"/>
        <w:spacing w:line="240" w:lineRule="auto"/>
        <w:jc w:val="center"/>
        <w:rPr>
          <w:rFonts w:cs="Arial"/>
          <w:b/>
          <w:color w:val="000000"/>
          <w:szCs w:val="22"/>
        </w:rPr>
      </w:pPr>
    </w:p>
    <w:p w:rsidR="00F15FA7" w:rsidRPr="00F15FA7" w:rsidRDefault="00F15FA7" w:rsidP="00F15FA7">
      <w:pPr>
        <w:tabs>
          <w:tab w:val="left" w:pos="567"/>
          <w:tab w:val="left" w:pos="993"/>
        </w:tabs>
        <w:autoSpaceDE w:val="0"/>
        <w:autoSpaceDN w:val="0"/>
        <w:adjustRightInd w:val="0"/>
        <w:spacing w:line="240" w:lineRule="auto"/>
        <w:jc w:val="center"/>
        <w:rPr>
          <w:rFonts w:cs="Arial"/>
          <w:b/>
          <w:color w:val="000000"/>
          <w:szCs w:val="22"/>
        </w:rPr>
      </w:pPr>
      <w:r w:rsidRPr="00F15FA7">
        <w:rPr>
          <w:rFonts w:cs="Arial"/>
          <w:b/>
          <w:color w:val="000000"/>
          <w:szCs w:val="22"/>
        </w:rPr>
        <w:t>O RATIFIKACIJI ATENSKE KONVENCIJE O PREVOZU POTNIKOV IN NJIHOVE PRTLJAGE PO MORJU, 1974, IN PROTOKOLA 2002 K ATENSKI KONVENCIJI O PREVOZU POTNIKOV IN NJIHOVE PRTLJAGE PO MORJU, 1974 (</w:t>
      </w:r>
      <w:proofErr w:type="spellStart"/>
      <w:r w:rsidRPr="00F15FA7">
        <w:rPr>
          <w:rFonts w:cs="Arial"/>
          <w:b/>
          <w:szCs w:val="22"/>
        </w:rPr>
        <w:t>MAKPPM</w:t>
      </w:r>
      <w:proofErr w:type="spellEnd"/>
      <w:r w:rsidRPr="00F15FA7">
        <w:rPr>
          <w:rFonts w:cs="Arial"/>
          <w:b/>
          <w:szCs w:val="22"/>
        </w:rPr>
        <w:t>)</w:t>
      </w:r>
    </w:p>
    <w:p w:rsidR="00F15FA7" w:rsidRDefault="00F15FA7" w:rsidP="00F15FA7">
      <w:pPr>
        <w:tabs>
          <w:tab w:val="left" w:pos="567"/>
          <w:tab w:val="left" w:pos="993"/>
        </w:tabs>
        <w:autoSpaceDE w:val="0"/>
        <w:autoSpaceDN w:val="0"/>
        <w:adjustRightInd w:val="0"/>
        <w:spacing w:line="240" w:lineRule="auto"/>
        <w:rPr>
          <w:rFonts w:cs="Arial"/>
          <w:b/>
          <w:color w:val="000000"/>
          <w:szCs w:val="22"/>
        </w:rPr>
      </w:pPr>
    </w:p>
    <w:p w:rsidR="00F15FA7" w:rsidRDefault="00F15FA7" w:rsidP="00F15FA7">
      <w:pPr>
        <w:tabs>
          <w:tab w:val="left" w:pos="567"/>
          <w:tab w:val="left" w:pos="993"/>
        </w:tabs>
        <w:autoSpaceDE w:val="0"/>
        <w:autoSpaceDN w:val="0"/>
        <w:adjustRightInd w:val="0"/>
        <w:spacing w:line="240" w:lineRule="auto"/>
        <w:rPr>
          <w:rFonts w:cs="Arial"/>
          <w:b/>
          <w:color w:val="000000"/>
          <w:szCs w:val="22"/>
        </w:rPr>
      </w:pPr>
    </w:p>
    <w:p w:rsidR="00D17B4A" w:rsidRPr="00F15FA7" w:rsidRDefault="00D17B4A" w:rsidP="00F15FA7">
      <w:pPr>
        <w:tabs>
          <w:tab w:val="left" w:pos="567"/>
          <w:tab w:val="left" w:pos="993"/>
        </w:tabs>
        <w:autoSpaceDE w:val="0"/>
        <w:autoSpaceDN w:val="0"/>
        <w:adjustRightInd w:val="0"/>
        <w:spacing w:line="240" w:lineRule="auto"/>
        <w:rPr>
          <w:rFonts w:cs="Arial"/>
          <w:b/>
          <w:color w:val="000000"/>
          <w:szCs w:val="22"/>
        </w:rPr>
      </w:pPr>
    </w:p>
    <w:p w:rsidR="00F15FA7" w:rsidRPr="00F15FA7" w:rsidRDefault="00F15FA7" w:rsidP="00F15FA7">
      <w:pPr>
        <w:tabs>
          <w:tab w:val="left" w:pos="567"/>
          <w:tab w:val="left" w:pos="993"/>
        </w:tabs>
        <w:autoSpaceDE w:val="0"/>
        <w:autoSpaceDN w:val="0"/>
        <w:adjustRightInd w:val="0"/>
        <w:spacing w:line="240" w:lineRule="auto"/>
        <w:jc w:val="center"/>
        <w:rPr>
          <w:rFonts w:cs="Arial"/>
          <w:color w:val="000000"/>
          <w:szCs w:val="22"/>
        </w:rPr>
      </w:pPr>
      <w:r w:rsidRPr="00F15FA7">
        <w:rPr>
          <w:rFonts w:cs="Arial"/>
          <w:color w:val="000000"/>
          <w:szCs w:val="22"/>
        </w:rPr>
        <w:t>1. člen</w:t>
      </w:r>
    </w:p>
    <w:p w:rsidR="00F15FA7" w:rsidRPr="00F15FA7" w:rsidRDefault="00F15FA7" w:rsidP="00F15FA7">
      <w:pPr>
        <w:tabs>
          <w:tab w:val="left" w:pos="567"/>
          <w:tab w:val="left" w:pos="993"/>
        </w:tabs>
        <w:autoSpaceDE w:val="0"/>
        <w:autoSpaceDN w:val="0"/>
        <w:adjustRightInd w:val="0"/>
        <w:spacing w:line="240" w:lineRule="auto"/>
        <w:rPr>
          <w:rFonts w:cs="Arial"/>
          <w:color w:val="000000"/>
          <w:szCs w:val="22"/>
        </w:rPr>
      </w:pPr>
    </w:p>
    <w:p w:rsidR="00F15FA7" w:rsidRPr="00F15FA7" w:rsidRDefault="00F15FA7" w:rsidP="00F15FA7">
      <w:pPr>
        <w:tabs>
          <w:tab w:val="left" w:pos="567"/>
          <w:tab w:val="left" w:pos="993"/>
        </w:tabs>
        <w:spacing w:line="240" w:lineRule="auto"/>
        <w:rPr>
          <w:rFonts w:cs="Arial"/>
          <w:szCs w:val="22"/>
          <w:lang w:eastAsia="en-GB"/>
        </w:rPr>
      </w:pPr>
      <w:r>
        <w:rPr>
          <w:rFonts w:cs="Arial"/>
          <w:szCs w:val="22"/>
        </w:rPr>
        <w:tab/>
      </w:r>
      <w:r>
        <w:rPr>
          <w:rFonts w:cs="Arial"/>
          <w:szCs w:val="22"/>
        </w:rPr>
        <w:tab/>
      </w:r>
      <w:r w:rsidRPr="00F15FA7">
        <w:rPr>
          <w:rFonts w:cs="Arial"/>
          <w:szCs w:val="22"/>
        </w:rPr>
        <w:t xml:space="preserve">Ratificirata se Atenska konvencija o prevozu potnikov in njihove prtljage po morju, 1974, </w:t>
      </w:r>
      <w:r w:rsidRPr="00F15FA7">
        <w:rPr>
          <w:rFonts w:cs="Arial"/>
          <w:color w:val="000000"/>
          <w:szCs w:val="22"/>
        </w:rPr>
        <w:t>sklenjena v Atenah 13. decembra 1974,</w:t>
      </w:r>
      <w:r w:rsidRPr="00F15FA7">
        <w:rPr>
          <w:rFonts w:cs="Arial"/>
          <w:szCs w:val="22"/>
        </w:rPr>
        <w:t xml:space="preserve"> in Protokol 2002 k Atenski konvenciji o prevozu potnikov in njihove prtljage po morju, 1974, sklenjen v Londonu 1.</w:t>
      </w:r>
      <w:r w:rsidR="00984CF2">
        <w:rPr>
          <w:rFonts w:cs="Arial"/>
          <w:szCs w:val="22"/>
        </w:rPr>
        <w:t> </w:t>
      </w:r>
      <w:r w:rsidRPr="00F15FA7">
        <w:rPr>
          <w:rFonts w:cs="Arial"/>
          <w:szCs w:val="22"/>
        </w:rPr>
        <w:t xml:space="preserve">novembra 2002. </w:t>
      </w:r>
    </w:p>
    <w:p w:rsidR="00F15FA7" w:rsidRPr="00F15FA7" w:rsidRDefault="00F15FA7" w:rsidP="00F15FA7">
      <w:pPr>
        <w:tabs>
          <w:tab w:val="left" w:pos="567"/>
          <w:tab w:val="left" w:pos="993"/>
        </w:tabs>
        <w:autoSpaceDE w:val="0"/>
        <w:autoSpaceDN w:val="0"/>
        <w:adjustRightInd w:val="0"/>
        <w:spacing w:line="240" w:lineRule="auto"/>
        <w:rPr>
          <w:rFonts w:cs="Arial"/>
          <w:color w:val="000000"/>
          <w:szCs w:val="22"/>
        </w:rPr>
      </w:pPr>
    </w:p>
    <w:p w:rsidR="00F15FA7" w:rsidRPr="00F15FA7" w:rsidRDefault="00F15FA7" w:rsidP="00F15FA7">
      <w:pPr>
        <w:tabs>
          <w:tab w:val="left" w:pos="567"/>
          <w:tab w:val="left" w:pos="993"/>
        </w:tabs>
        <w:autoSpaceDE w:val="0"/>
        <w:autoSpaceDN w:val="0"/>
        <w:adjustRightInd w:val="0"/>
        <w:spacing w:line="240" w:lineRule="auto"/>
        <w:rPr>
          <w:rFonts w:cs="Arial"/>
          <w:color w:val="000000"/>
          <w:szCs w:val="22"/>
        </w:rPr>
      </w:pPr>
    </w:p>
    <w:p w:rsidR="00F15FA7" w:rsidRPr="00F15FA7" w:rsidRDefault="00F15FA7" w:rsidP="00F15FA7">
      <w:pPr>
        <w:tabs>
          <w:tab w:val="left" w:pos="567"/>
          <w:tab w:val="left" w:pos="993"/>
        </w:tabs>
        <w:autoSpaceDE w:val="0"/>
        <w:autoSpaceDN w:val="0"/>
        <w:adjustRightInd w:val="0"/>
        <w:spacing w:line="240" w:lineRule="auto"/>
        <w:jc w:val="center"/>
        <w:rPr>
          <w:rFonts w:cs="Arial"/>
          <w:color w:val="000000"/>
          <w:szCs w:val="22"/>
        </w:rPr>
      </w:pPr>
      <w:r w:rsidRPr="00F15FA7">
        <w:rPr>
          <w:rFonts w:cs="Arial"/>
          <w:color w:val="000000"/>
          <w:szCs w:val="22"/>
        </w:rPr>
        <w:t>2. člen</w:t>
      </w:r>
    </w:p>
    <w:p w:rsidR="00F15FA7" w:rsidRPr="00F15FA7" w:rsidRDefault="00F15FA7" w:rsidP="00F15FA7">
      <w:pPr>
        <w:tabs>
          <w:tab w:val="left" w:pos="567"/>
          <w:tab w:val="left" w:pos="993"/>
        </w:tabs>
        <w:autoSpaceDE w:val="0"/>
        <w:autoSpaceDN w:val="0"/>
        <w:adjustRightInd w:val="0"/>
        <w:spacing w:line="240" w:lineRule="auto"/>
        <w:rPr>
          <w:rFonts w:cs="Arial"/>
          <w:color w:val="000000"/>
          <w:szCs w:val="22"/>
        </w:rPr>
      </w:pPr>
    </w:p>
    <w:p w:rsidR="00F15FA7" w:rsidRPr="00F15FA7" w:rsidRDefault="00F15FA7" w:rsidP="00F15FA7">
      <w:pPr>
        <w:tabs>
          <w:tab w:val="left" w:pos="567"/>
          <w:tab w:val="left" w:pos="993"/>
        </w:tabs>
        <w:autoSpaceDE w:val="0"/>
        <w:autoSpaceDN w:val="0"/>
        <w:adjustRightInd w:val="0"/>
        <w:spacing w:line="240" w:lineRule="auto"/>
        <w:rPr>
          <w:rFonts w:cs="Arial"/>
          <w:color w:val="000000"/>
          <w:szCs w:val="22"/>
        </w:rPr>
      </w:pPr>
      <w:r>
        <w:rPr>
          <w:rFonts w:cs="Arial"/>
          <w:color w:val="000000"/>
          <w:szCs w:val="22"/>
        </w:rPr>
        <w:tab/>
      </w:r>
      <w:r>
        <w:rPr>
          <w:rFonts w:cs="Arial"/>
          <w:color w:val="000000"/>
          <w:szCs w:val="22"/>
        </w:rPr>
        <w:tab/>
      </w:r>
      <w:r w:rsidRPr="00F15FA7">
        <w:rPr>
          <w:rFonts w:cs="Arial"/>
          <w:color w:val="000000"/>
          <w:szCs w:val="22"/>
        </w:rPr>
        <w:t>Besedili konvencije in protokola se v izvirniku v angleškem in prevodu v slovenskem jeziku glasita:</w:t>
      </w:r>
    </w:p>
    <w:p w:rsidR="00F15FA7" w:rsidRPr="00F15FA7" w:rsidRDefault="00F15FA7" w:rsidP="00F15FA7">
      <w:pPr>
        <w:tabs>
          <w:tab w:val="left" w:pos="567"/>
          <w:tab w:val="left" w:pos="993"/>
        </w:tabs>
        <w:spacing w:line="240" w:lineRule="auto"/>
        <w:jc w:val="left"/>
        <w:rPr>
          <w:rFonts w:cs="Arial"/>
          <w:color w:val="000080"/>
          <w:szCs w:val="22"/>
          <w:lang w:eastAsia="sl-SI"/>
        </w:rPr>
      </w:pPr>
      <w:r w:rsidRPr="00F15FA7">
        <w:rPr>
          <w:rFonts w:cs="Arial"/>
          <w:color w:val="000080"/>
          <w:szCs w:val="22"/>
          <w:lang w:eastAsia="sl-SI"/>
        </w:rPr>
        <w:br w:type="page"/>
      </w:r>
    </w:p>
    <w:p w:rsidR="00F15FA7" w:rsidRPr="00F15FA7" w:rsidRDefault="00F15FA7" w:rsidP="00F15FA7">
      <w:pPr>
        <w:tabs>
          <w:tab w:val="left" w:pos="567"/>
          <w:tab w:val="left" w:pos="993"/>
        </w:tabs>
        <w:autoSpaceDE w:val="0"/>
        <w:autoSpaceDN w:val="0"/>
        <w:adjustRightInd w:val="0"/>
        <w:spacing w:line="240" w:lineRule="auto"/>
        <w:jc w:val="center"/>
        <w:rPr>
          <w:rFonts w:cs="Arial"/>
          <w:color w:val="000000"/>
          <w:szCs w:val="22"/>
        </w:rPr>
      </w:pPr>
      <w:r w:rsidRPr="00F15FA7">
        <w:rPr>
          <w:rFonts w:cs="Arial"/>
          <w:color w:val="000000"/>
          <w:szCs w:val="22"/>
        </w:rPr>
        <w:lastRenderedPageBreak/>
        <w:t>3. člen</w:t>
      </w:r>
    </w:p>
    <w:p w:rsidR="00F15FA7" w:rsidRPr="00F15FA7" w:rsidRDefault="00F15FA7" w:rsidP="00F15FA7">
      <w:pPr>
        <w:tabs>
          <w:tab w:val="left" w:pos="567"/>
          <w:tab w:val="left" w:pos="993"/>
        </w:tabs>
        <w:spacing w:line="240" w:lineRule="auto"/>
        <w:rPr>
          <w:rFonts w:cs="Arial"/>
          <w:szCs w:val="22"/>
          <w:lang w:eastAsia="sl-SI"/>
        </w:rPr>
      </w:pPr>
    </w:p>
    <w:p w:rsidR="00F15FA7" w:rsidRPr="00F15FA7" w:rsidRDefault="00F15FA7" w:rsidP="00F15FA7">
      <w:pPr>
        <w:pStyle w:val="Pa2"/>
        <w:tabs>
          <w:tab w:val="left" w:pos="567"/>
          <w:tab w:val="left" w:pos="993"/>
        </w:tabs>
        <w:spacing w:line="240" w:lineRule="auto"/>
        <w:jc w:val="both"/>
        <w:rPr>
          <w:color w:val="000000"/>
          <w:sz w:val="22"/>
          <w:szCs w:val="22"/>
        </w:rPr>
      </w:pPr>
      <w:r>
        <w:rPr>
          <w:color w:val="000000"/>
          <w:sz w:val="22"/>
          <w:szCs w:val="22"/>
        </w:rPr>
        <w:tab/>
      </w:r>
      <w:r>
        <w:rPr>
          <w:color w:val="000000"/>
          <w:sz w:val="22"/>
          <w:szCs w:val="22"/>
        </w:rPr>
        <w:tab/>
      </w:r>
      <w:r w:rsidRPr="00F15FA7">
        <w:rPr>
          <w:color w:val="000000"/>
          <w:sz w:val="22"/>
          <w:szCs w:val="22"/>
        </w:rPr>
        <w:t xml:space="preserve">Republika Slovenija ob deponiranju listine o ratifikaciji protokola daje naslednji pridržek: </w:t>
      </w:r>
    </w:p>
    <w:p w:rsidR="00F15FA7" w:rsidRPr="00F15FA7" w:rsidRDefault="00F15FA7" w:rsidP="00F15FA7">
      <w:pPr>
        <w:pStyle w:val="Pa2"/>
        <w:tabs>
          <w:tab w:val="left" w:pos="567"/>
          <w:tab w:val="left" w:pos="993"/>
        </w:tabs>
        <w:spacing w:line="240" w:lineRule="auto"/>
        <w:jc w:val="both"/>
        <w:rPr>
          <w:color w:val="000000"/>
          <w:sz w:val="22"/>
          <w:szCs w:val="22"/>
        </w:rPr>
      </w:pPr>
    </w:p>
    <w:p w:rsidR="00F15FA7" w:rsidRPr="00F15FA7" w:rsidRDefault="00F15FA7" w:rsidP="00F15FA7">
      <w:pPr>
        <w:numPr>
          <w:ilvl w:val="0"/>
          <w:numId w:val="38"/>
        </w:numPr>
        <w:tabs>
          <w:tab w:val="left" w:pos="567"/>
          <w:tab w:val="left" w:pos="993"/>
        </w:tabs>
        <w:autoSpaceDE w:val="0"/>
        <w:autoSpaceDN w:val="0"/>
        <w:adjustRightInd w:val="0"/>
        <w:spacing w:line="240" w:lineRule="auto"/>
        <w:rPr>
          <w:rFonts w:cs="Arial"/>
          <w:color w:val="000000"/>
          <w:szCs w:val="22"/>
        </w:rPr>
      </w:pPr>
      <w:r>
        <w:rPr>
          <w:rFonts w:cs="Arial"/>
          <w:color w:val="000000"/>
          <w:szCs w:val="22"/>
        </w:rPr>
        <w:t>»</w:t>
      </w:r>
      <w:r w:rsidRPr="00F15FA7">
        <w:rPr>
          <w:rFonts w:cs="Arial"/>
          <w:color w:val="000000"/>
          <w:szCs w:val="22"/>
        </w:rPr>
        <w:t xml:space="preserve">Republika Slovenija si pridržuje pravico, da omeji, in se obvezuje, da bo omejila odgovornost iz prvega in drugega odstavka 3. člena konvencije, in sicer za smrt ali telesno poškodbo potnika, ki je posledica katerega koli rizika pod 2.2 Smernic </w:t>
      </w:r>
      <w:proofErr w:type="spellStart"/>
      <w:r w:rsidRPr="00F15FA7">
        <w:rPr>
          <w:rFonts w:cs="Arial"/>
          <w:color w:val="000000"/>
          <w:szCs w:val="22"/>
        </w:rPr>
        <w:t>IMO</w:t>
      </w:r>
      <w:proofErr w:type="spellEnd"/>
      <w:r w:rsidRPr="00F15FA7">
        <w:rPr>
          <w:rFonts w:cs="Arial"/>
          <w:color w:val="000000"/>
          <w:szCs w:val="22"/>
        </w:rPr>
        <w:t xml:space="preserve"> za izvajanje Atenske konvencije, na nižjega izmed naslednjih zneskov: </w:t>
      </w:r>
    </w:p>
    <w:p w:rsidR="00F15FA7" w:rsidRPr="00F15FA7" w:rsidRDefault="00F15FA7" w:rsidP="00F15FA7">
      <w:pPr>
        <w:pStyle w:val="Odstavekseznama"/>
        <w:numPr>
          <w:ilvl w:val="0"/>
          <w:numId w:val="39"/>
        </w:numPr>
        <w:tabs>
          <w:tab w:val="left" w:pos="567"/>
          <w:tab w:val="left" w:pos="993"/>
        </w:tabs>
        <w:autoSpaceDE w:val="0"/>
        <w:autoSpaceDN w:val="0"/>
        <w:adjustRightInd w:val="0"/>
        <w:spacing w:line="240" w:lineRule="auto"/>
        <w:rPr>
          <w:rFonts w:cs="Arial"/>
          <w:color w:val="000000"/>
          <w:szCs w:val="22"/>
          <w:lang w:eastAsia="sl-SI"/>
        </w:rPr>
      </w:pPr>
      <w:r w:rsidRPr="00F15FA7">
        <w:rPr>
          <w:rFonts w:cs="Arial"/>
          <w:color w:val="000000"/>
          <w:szCs w:val="22"/>
          <w:lang w:eastAsia="sl-SI"/>
        </w:rPr>
        <w:t xml:space="preserve">250 000 obračunskih enot za vsakega potnika v posameznem primeru </w:t>
      </w:r>
    </w:p>
    <w:p w:rsidR="00F15FA7" w:rsidRPr="00F15FA7" w:rsidRDefault="00F15FA7" w:rsidP="00F15FA7">
      <w:pPr>
        <w:pStyle w:val="Odstavekseznama"/>
        <w:tabs>
          <w:tab w:val="left" w:pos="567"/>
          <w:tab w:val="left" w:pos="993"/>
        </w:tabs>
        <w:autoSpaceDE w:val="0"/>
        <w:autoSpaceDN w:val="0"/>
        <w:adjustRightInd w:val="0"/>
        <w:spacing w:line="240" w:lineRule="auto"/>
        <w:ind w:left="360"/>
        <w:rPr>
          <w:rFonts w:cs="Arial"/>
          <w:color w:val="000000"/>
          <w:szCs w:val="22"/>
          <w:lang w:eastAsia="sl-SI"/>
        </w:rPr>
      </w:pPr>
      <w:r w:rsidRPr="00F15FA7">
        <w:rPr>
          <w:rFonts w:cs="Arial"/>
          <w:color w:val="000000"/>
          <w:szCs w:val="22"/>
          <w:lang w:eastAsia="sl-SI"/>
        </w:rPr>
        <w:t xml:space="preserve">ali </w:t>
      </w:r>
    </w:p>
    <w:p w:rsidR="00F15FA7" w:rsidRPr="00F15FA7" w:rsidRDefault="00F15FA7" w:rsidP="00F15FA7">
      <w:pPr>
        <w:pStyle w:val="Odstavekseznama"/>
        <w:numPr>
          <w:ilvl w:val="0"/>
          <w:numId w:val="39"/>
        </w:numPr>
        <w:tabs>
          <w:tab w:val="left" w:pos="567"/>
          <w:tab w:val="left" w:pos="993"/>
        </w:tabs>
        <w:autoSpaceDE w:val="0"/>
        <w:autoSpaceDN w:val="0"/>
        <w:adjustRightInd w:val="0"/>
        <w:spacing w:line="240" w:lineRule="auto"/>
        <w:rPr>
          <w:rFonts w:cs="Arial"/>
          <w:color w:val="000000"/>
          <w:szCs w:val="22"/>
          <w:lang w:eastAsia="sl-SI"/>
        </w:rPr>
      </w:pPr>
      <w:r w:rsidRPr="00F15FA7">
        <w:rPr>
          <w:rFonts w:cs="Arial"/>
          <w:color w:val="000000"/>
          <w:szCs w:val="22"/>
          <w:lang w:eastAsia="sl-SI"/>
        </w:rPr>
        <w:t xml:space="preserve">340 milijonov obračunskih enot na ladjo v posameznem primeru. </w:t>
      </w:r>
    </w:p>
    <w:p w:rsidR="00F15FA7" w:rsidRPr="00F15FA7" w:rsidRDefault="00F15FA7" w:rsidP="00F15FA7">
      <w:pPr>
        <w:tabs>
          <w:tab w:val="left" w:pos="567"/>
          <w:tab w:val="left" w:pos="993"/>
        </w:tabs>
        <w:spacing w:line="240" w:lineRule="auto"/>
        <w:rPr>
          <w:rFonts w:cs="Arial"/>
          <w:szCs w:val="22"/>
          <w:lang w:eastAsia="sl-SI"/>
        </w:rPr>
      </w:pPr>
    </w:p>
    <w:p w:rsidR="00F15FA7" w:rsidRPr="00F15FA7" w:rsidRDefault="00F15FA7" w:rsidP="00F15FA7">
      <w:pPr>
        <w:numPr>
          <w:ilvl w:val="0"/>
          <w:numId w:val="38"/>
        </w:numPr>
        <w:tabs>
          <w:tab w:val="left" w:pos="567"/>
          <w:tab w:val="left" w:pos="993"/>
        </w:tabs>
        <w:autoSpaceDE w:val="0"/>
        <w:autoSpaceDN w:val="0"/>
        <w:adjustRightInd w:val="0"/>
        <w:spacing w:line="240" w:lineRule="auto"/>
        <w:rPr>
          <w:rFonts w:cs="Arial"/>
          <w:color w:val="000000"/>
          <w:szCs w:val="22"/>
          <w:lang w:eastAsia="sl-SI"/>
        </w:rPr>
      </w:pPr>
      <w:r w:rsidRPr="00F15FA7">
        <w:rPr>
          <w:rFonts w:cs="Arial"/>
          <w:color w:val="000000"/>
          <w:szCs w:val="22"/>
          <w:lang w:eastAsia="sl-SI"/>
        </w:rPr>
        <w:t xml:space="preserve">Poleg tega si Republika Slovenija pridržuje pravico, da smiselno uporablja, in se obvezuje, da bo smiselno uporabljala 2.1.1. in 2.2.2. točko Smernic </w:t>
      </w:r>
      <w:proofErr w:type="spellStart"/>
      <w:r w:rsidRPr="00F15FA7">
        <w:rPr>
          <w:rFonts w:cs="Arial"/>
          <w:color w:val="000000"/>
          <w:szCs w:val="22"/>
          <w:lang w:eastAsia="sl-SI"/>
        </w:rPr>
        <w:t>IMO</w:t>
      </w:r>
      <w:proofErr w:type="spellEnd"/>
      <w:r w:rsidRPr="00F15FA7">
        <w:rPr>
          <w:rFonts w:cs="Arial"/>
          <w:color w:val="000000"/>
          <w:szCs w:val="22"/>
          <w:lang w:eastAsia="sl-SI"/>
        </w:rPr>
        <w:t xml:space="preserve"> za izvajanje Atenske konvencije za te obveznosti. </w:t>
      </w:r>
    </w:p>
    <w:p w:rsidR="00F15FA7" w:rsidRPr="00F15FA7" w:rsidRDefault="00F15FA7" w:rsidP="00F15FA7">
      <w:pPr>
        <w:tabs>
          <w:tab w:val="left" w:pos="567"/>
          <w:tab w:val="left" w:pos="993"/>
        </w:tabs>
        <w:spacing w:line="240" w:lineRule="auto"/>
        <w:rPr>
          <w:rFonts w:cs="Arial"/>
          <w:szCs w:val="22"/>
          <w:lang w:eastAsia="sl-SI"/>
        </w:rPr>
      </w:pPr>
    </w:p>
    <w:p w:rsidR="00F15FA7" w:rsidRPr="00F15FA7" w:rsidRDefault="00F15FA7" w:rsidP="00F15FA7">
      <w:pPr>
        <w:numPr>
          <w:ilvl w:val="0"/>
          <w:numId w:val="38"/>
        </w:numPr>
        <w:tabs>
          <w:tab w:val="left" w:pos="567"/>
          <w:tab w:val="left" w:pos="993"/>
        </w:tabs>
        <w:autoSpaceDE w:val="0"/>
        <w:autoSpaceDN w:val="0"/>
        <w:adjustRightInd w:val="0"/>
        <w:spacing w:line="240" w:lineRule="auto"/>
        <w:rPr>
          <w:rFonts w:cs="Arial"/>
          <w:color w:val="000000"/>
          <w:szCs w:val="22"/>
          <w:lang w:eastAsia="sl-SI"/>
        </w:rPr>
      </w:pPr>
      <w:r w:rsidRPr="00F15FA7">
        <w:rPr>
          <w:rFonts w:cs="Arial"/>
          <w:color w:val="000000"/>
          <w:szCs w:val="22"/>
          <w:lang w:eastAsia="sl-SI"/>
        </w:rPr>
        <w:t xml:space="preserve">Odgovornost dejanskega prevoznika v skladu s 4. členom konvencije, odgovornost oseb, ki delajo za prevoznika, in agentov prevoznika ali dejanskega prevoznika v skladu z 11. členom konvencije in omejitev skupne vrednosti zneskov, ki se lahko zahteva v skladu z 12. členom konvencije, se omejijo na isti način. </w:t>
      </w:r>
    </w:p>
    <w:p w:rsidR="00F15FA7" w:rsidRPr="00F15FA7" w:rsidRDefault="00F15FA7" w:rsidP="00F15FA7">
      <w:pPr>
        <w:tabs>
          <w:tab w:val="left" w:pos="567"/>
          <w:tab w:val="left" w:pos="993"/>
        </w:tabs>
        <w:autoSpaceDE w:val="0"/>
        <w:autoSpaceDN w:val="0"/>
        <w:adjustRightInd w:val="0"/>
        <w:spacing w:line="240" w:lineRule="auto"/>
        <w:rPr>
          <w:rFonts w:cs="Arial"/>
          <w:color w:val="000000"/>
          <w:szCs w:val="22"/>
          <w:lang w:eastAsia="sl-SI"/>
        </w:rPr>
      </w:pPr>
    </w:p>
    <w:p w:rsidR="00F15FA7" w:rsidRPr="00F15FA7" w:rsidRDefault="00F15FA7" w:rsidP="00F15FA7">
      <w:pPr>
        <w:numPr>
          <w:ilvl w:val="0"/>
          <w:numId w:val="38"/>
        </w:numPr>
        <w:tabs>
          <w:tab w:val="left" w:pos="567"/>
          <w:tab w:val="left" w:pos="993"/>
        </w:tabs>
        <w:autoSpaceDE w:val="0"/>
        <w:autoSpaceDN w:val="0"/>
        <w:adjustRightInd w:val="0"/>
        <w:spacing w:line="240" w:lineRule="auto"/>
        <w:rPr>
          <w:rFonts w:cs="Arial"/>
          <w:szCs w:val="22"/>
          <w:lang w:eastAsia="sl-SI"/>
        </w:rPr>
      </w:pPr>
      <w:r w:rsidRPr="00F15FA7">
        <w:rPr>
          <w:rFonts w:cs="Arial"/>
          <w:color w:val="000000"/>
          <w:szCs w:val="22"/>
          <w:lang w:eastAsia="sl-SI"/>
        </w:rPr>
        <w:t xml:space="preserve">Pridržek in obveza pod 1.2 se bosta uporabljala ne glede na temelj odgovornosti iz prvega in drugega odstavka 3. člena in ne glede na morebitne nasprotne določbe 4. ali 7. člena konvencije; vendar ta pridržek in zaveza ne vplivata na učinkovanje 10. ali 13. člena. </w:t>
      </w:r>
    </w:p>
    <w:p w:rsidR="00F15FA7" w:rsidRPr="00F15FA7" w:rsidRDefault="00F15FA7" w:rsidP="00F15FA7">
      <w:pPr>
        <w:pStyle w:val="Odstavekseznama"/>
        <w:tabs>
          <w:tab w:val="left" w:pos="567"/>
          <w:tab w:val="left" w:pos="993"/>
        </w:tabs>
        <w:spacing w:line="240" w:lineRule="auto"/>
        <w:rPr>
          <w:rFonts w:cs="Arial"/>
          <w:szCs w:val="22"/>
          <w:lang w:eastAsia="sl-SI"/>
        </w:rPr>
      </w:pPr>
    </w:p>
    <w:p w:rsidR="00F15FA7" w:rsidRPr="00F15FA7" w:rsidRDefault="00F15FA7" w:rsidP="00F15FA7">
      <w:pPr>
        <w:tabs>
          <w:tab w:val="left" w:pos="567"/>
          <w:tab w:val="left" w:pos="993"/>
        </w:tabs>
        <w:autoSpaceDE w:val="0"/>
        <w:autoSpaceDN w:val="0"/>
        <w:adjustRightInd w:val="0"/>
        <w:spacing w:line="240" w:lineRule="auto"/>
        <w:ind w:left="360"/>
        <w:rPr>
          <w:rFonts w:cs="Arial"/>
          <w:szCs w:val="22"/>
          <w:lang w:eastAsia="sl-SI"/>
        </w:rPr>
      </w:pPr>
    </w:p>
    <w:p w:rsidR="00F15FA7" w:rsidRPr="00F15FA7" w:rsidRDefault="00F15FA7" w:rsidP="00F15FA7">
      <w:pPr>
        <w:tabs>
          <w:tab w:val="left" w:pos="567"/>
          <w:tab w:val="left" w:pos="993"/>
        </w:tabs>
        <w:autoSpaceDE w:val="0"/>
        <w:autoSpaceDN w:val="0"/>
        <w:adjustRightInd w:val="0"/>
        <w:spacing w:line="240" w:lineRule="auto"/>
        <w:rPr>
          <w:rFonts w:cs="Arial"/>
          <w:b/>
          <w:iCs/>
          <w:color w:val="000000"/>
          <w:szCs w:val="22"/>
          <w:lang w:eastAsia="sl-SI"/>
        </w:rPr>
      </w:pPr>
      <w:r w:rsidRPr="00F15FA7">
        <w:rPr>
          <w:rFonts w:cs="Arial"/>
          <w:b/>
          <w:iCs/>
          <w:color w:val="000000"/>
          <w:szCs w:val="22"/>
          <w:lang w:eastAsia="sl-SI"/>
        </w:rPr>
        <w:t>Obvezno zavarovanje in omejitev odgovornosti zavarovateljev</w:t>
      </w:r>
    </w:p>
    <w:p w:rsidR="00F15FA7" w:rsidRPr="00F15FA7" w:rsidRDefault="00F15FA7" w:rsidP="00F15FA7">
      <w:pPr>
        <w:tabs>
          <w:tab w:val="left" w:pos="567"/>
          <w:tab w:val="left" w:pos="993"/>
        </w:tabs>
        <w:spacing w:line="240" w:lineRule="auto"/>
        <w:rPr>
          <w:rFonts w:cs="Arial"/>
          <w:szCs w:val="22"/>
          <w:lang w:eastAsia="sl-SI"/>
        </w:rPr>
      </w:pPr>
    </w:p>
    <w:p w:rsidR="00F15FA7" w:rsidRPr="00F15FA7" w:rsidRDefault="00F15FA7" w:rsidP="00F15FA7">
      <w:pPr>
        <w:numPr>
          <w:ilvl w:val="0"/>
          <w:numId w:val="38"/>
        </w:numPr>
        <w:tabs>
          <w:tab w:val="left" w:pos="567"/>
          <w:tab w:val="left" w:pos="993"/>
        </w:tabs>
        <w:autoSpaceDE w:val="0"/>
        <w:autoSpaceDN w:val="0"/>
        <w:adjustRightInd w:val="0"/>
        <w:spacing w:line="240" w:lineRule="auto"/>
        <w:rPr>
          <w:rFonts w:cs="Arial"/>
          <w:color w:val="000000"/>
          <w:szCs w:val="22"/>
          <w:lang w:eastAsia="sl-SI"/>
        </w:rPr>
      </w:pPr>
      <w:r w:rsidRPr="00F15FA7">
        <w:rPr>
          <w:rFonts w:cs="Arial"/>
          <w:color w:val="000000"/>
          <w:szCs w:val="22"/>
          <w:lang w:eastAsia="sl-SI"/>
        </w:rPr>
        <w:t xml:space="preserve">Republika Slovenija si pridržuje pravico, da omeji zahteve, in se obvezuje, da bo omejila zahteve iz prvega odstavka 4. a člena konvencije za ureditev zavarovanja ali drugega finančnega jamstva za smrt ali telesno poškodbo potnika, ki je posledica katerega koli rizika pod 2.2 Smernic </w:t>
      </w:r>
      <w:proofErr w:type="spellStart"/>
      <w:r w:rsidRPr="00F15FA7">
        <w:rPr>
          <w:rFonts w:cs="Arial"/>
          <w:color w:val="000000"/>
          <w:szCs w:val="22"/>
          <w:lang w:eastAsia="sl-SI"/>
        </w:rPr>
        <w:t>IMO</w:t>
      </w:r>
      <w:proofErr w:type="spellEnd"/>
      <w:r w:rsidRPr="00F15FA7">
        <w:rPr>
          <w:rFonts w:cs="Arial"/>
          <w:color w:val="000000"/>
          <w:szCs w:val="22"/>
          <w:lang w:eastAsia="sl-SI"/>
        </w:rPr>
        <w:t xml:space="preserve"> za izvajanje Atenske konvencije, na nižjega izmed naslednjih zneskov: </w:t>
      </w:r>
    </w:p>
    <w:p w:rsidR="00F15FA7" w:rsidRPr="00F15FA7" w:rsidRDefault="00F15FA7" w:rsidP="00F15FA7">
      <w:pPr>
        <w:pStyle w:val="Odstavekseznama"/>
        <w:numPr>
          <w:ilvl w:val="0"/>
          <w:numId w:val="41"/>
        </w:numPr>
        <w:tabs>
          <w:tab w:val="left" w:pos="567"/>
          <w:tab w:val="left" w:pos="993"/>
        </w:tabs>
        <w:autoSpaceDE w:val="0"/>
        <w:autoSpaceDN w:val="0"/>
        <w:adjustRightInd w:val="0"/>
        <w:spacing w:line="240" w:lineRule="auto"/>
        <w:rPr>
          <w:rFonts w:cs="Arial"/>
          <w:color w:val="000000"/>
          <w:szCs w:val="22"/>
          <w:lang w:eastAsia="sl-SI"/>
        </w:rPr>
      </w:pPr>
      <w:r w:rsidRPr="00F15FA7">
        <w:rPr>
          <w:rFonts w:cs="Arial"/>
          <w:color w:val="000000"/>
          <w:szCs w:val="22"/>
          <w:lang w:eastAsia="sl-SI"/>
        </w:rPr>
        <w:t xml:space="preserve">250 000 obračunskih enot za vsakega potnika v posameznem primeru </w:t>
      </w:r>
    </w:p>
    <w:p w:rsidR="00F15FA7" w:rsidRPr="00F15FA7" w:rsidRDefault="00F15FA7" w:rsidP="00F15FA7">
      <w:pPr>
        <w:pStyle w:val="Odstavekseznama"/>
        <w:tabs>
          <w:tab w:val="left" w:pos="567"/>
          <w:tab w:val="left" w:pos="993"/>
        </w:tabs>
        <w:autoSpaceDE w:val="0"/>
        <w:autoSpaceDN w:val="0"/>
        <w:adjustRightInd w:val="0"/>
        <w:spacing w:line="240" w:lineRule="auto"/>
        <w:ind w:left="360"/>
        <w:rPr>
          <w:rFonts w:cs="Arial"/>
          <w:color w:val="000000"/>
          <w:szCs w:val="22"/>
          <w:lang w:eastAsia="sl-SI"/>
        </w:rPr>
      </w:pPr>
      <w:r w:rsidRPr="00F15FA7">
        <w:rPr>
          <w:rFonts w:cs="Arial"/>
          <w:color w:val="000000"/>
          <w:szCs w:val="22"/>
          <w:lang w:eastAsia="sl-SI"/>
        </w:rPr>
        <w:t xml:space="preserve">ali </w:t>
      </w:r>
    </w:p>
    <w:p w:rsidR="00F15FA7" w:rsidRPr="00F15FA7" w:rsidRDefault="00F15FA7" w:rsidP="00F15FA7">
      <w:pPr>
        <w:pStyle w:val="Odstavekseznama"/>
        <w:numPr>
          <w:ilvl w:val="0"/>
          <w:numId w:val="41"/>
        </w:numPr>
        <w:tabs>
          <w:tab w:val="left" w:pos="567"/>
          <w:tab w:val="left" w:pos="993"/>
        </w:tabs>
        <w:autoSpaceDE w:val="0"/>
        <w:autoSpaceDN w:val="0"/>
        <w:adjustRightInd w:val="0"/>
        <w:spacing w:line="240" w:lineRule="auto"/>
        <w:rPr>
          <w:rFonts w:cs="Arial"/>
          <w:color w:val="000000"/>
          <w:szCs w:val="22"/>
          <w:lang w:eastAsia="sl-SI"/>
        </w:rPr>
      </w:pPr>
      <w:r w:rsidRPr="00F15FA7">
        <w:rPr>
          <w:rFonts w:cs="Arial"/>
          <w:color w:val="000000"/>
          <w:szCs w:val="22"/>
          <w:lang w:eastAsia="sl-SI"/>
        </w:rPr>
        <w:t xml:space="preserve">340 milijonov obračunskih enot na ladjo v posameznem primeru. </w:t>
      </w:r>
    </w:p>
    <w:p w:rsidR="00F15FA7" w:rsidRPr="00F15FA7" w:rsidRDefault="00F15FA7" w:rsidP="00F15FA7">
      <w:pPr>
        <w:tabs>
          <w:tab w:val="left" w:pos="567"/>
          <w:tab w:val="left" w:pos="993"/>
        </w:tabs>
        <w:autoSpaceDE w:val="0"/>
        <w:autoSpaceDN w:val="0"/>
        <w:adjustRightInd w:val="0"/>
        <w:spacing w:line="240" w:lineRule="auto"/>
        <w:rPr>
          <w:rFonts w:cs="Arial"/>
          <w:color w:val="000000"/>
          <w:szCs w:val="22"/>
          <w:lang w:eastAsia="sl-SI"/>
        </w:rPr>
      </w:pPr>
    </w:p>
    <w:p w:rsidR="00F15FA7" w:rsidRPr="00F15FA7" w:rsidRDefault="00F15FA7" w:rsidP="00F15FA7">
      <w:pPr>
        <w:numPr>
          <w:ilvl w:val="0"/>
          <w:numId w:val="38"/>
        </w:numPr>
        <w:tabs>
          <w:tab w:val="left" w:pos="567"/>
          <w:tab w:val="left" w:pos="993"/>
        </w:tabs>
        <w:autoSpaceDE w:val="0"/>
        <w:autoSpaceDN w:val="0"/>
        <w:adjustRightInd w:val="0"/>
        <w:spacing w:line="240" w:lineRule="auto"/>
        <w:rPr>
          <w:rFonts w:cs="Arial"/>
          <w:color w:val="000000"/>
          <w:szCs w:val="22"/>
          <w:lang w:eastAsia="sl-SI"/>
        </w:rPr>
      </w:pPr>
      <w:r w:rsidRPr="00F15FA7">
        <w:rPr>
          <w:rFonts w:cs="Arial"/>
          <w:color w:val="000000"/>
          <w:szCs w:val="22"/>
          <w:lang w:eastAsia="sl-SI"/>
        </w:rPr>
        <w:t xml:space="preserve">Republika Slovenija si pridržuje pravico, da omeji odgovornost, in se obvezuje, da bo omejila odgovornost zavarovalnice ali druge osebe, ki zagotavlja finančno jamstvo v skladu z desetim odstavkom 4. a člena, za smrt ali telesno poškodbo potnika, ki je posledica katerega koli rizika pod 2.2 Smernic </w:t>
      </w:r>
      <w:proofErr w:type="spellStart"/>
      <w:r w:rsidRPr="00F15FA7">
        <w:rPr>
          <w:rFonts w:cs="Arial"/>
          <w:color w:val="000000"/>
          <w:szCs w:val="22"/>
          <w:lang w:eastAsia="sl-SI"/>
        </w:rPr>
        <w:t>IMO</w:t>
      </w:r>
      <w:proofErr w:type="spellEnd"/>
      <w:r w:rsidRPr="00F15FA7">
        <w:rPr>
          <w:rFonts w:cs="Arial"/>
          <w:color w:val="000000"/>
          <w:szCs w:val="22"/>
          <w:lang w:eastAsia="sl-SI"/>
        </w:rPr>
        <w:t xml:space="preserve"> za izvajanje Atenske konvencije, do najvišjega zneska zavarovanja ali drugega finančnega jamstva, ki ga mora zagotavljati prevoznik v skladu s 5. točko tega pridržka. </w:t>
      </w:r>
    </w:p>
    <w:p w:rsidR="00F15FA7" w:rsidRPr="00F15FA7" w:rsidRDefault="00F15FA7" w:rsidP="00F15FA7">
      <w:pPr>
        <w:tabs>
          <w:tab w:val="left" w:pos="567"/>
          <w:tab w:val="left" w:pos="993"/>
        </w:tabs>
        <w:autoSpaceDE w:val="0"/>
        <w:autoSpaceDN w:val="0"/>
        <w:adjustRightInd w:val="0"/>
        <w:spacing w:line="240" w:lineRule="auto"/>
        <w:rPr>
          <w:rFonts w:cs="Arial"/>
          <w:color w:val="000000"/>
          <w:szCs w:val="22"/>
          <w:lang w:eastAsia="sl-SI"/>
        </w:rPr>
      </w:pPr>
    </w:p>
    <w:p w:rsidR="00F15FA7" w:rsidRPr="00F15FA7" w:rsidRDefault="00F15FA7" w:rsidP="00F15FA7">
      <w:pPr>
        <w:numPr>
          <w:ilvl w:val="0"/>
          <w:numId w:val="38"/>
        </w:numPr>
        <w:tabs>
          <w:tab w:val="left" w:pos="567"/>
          <w:tab w:val="left" w:pos="993"/>
        </w:tabs>
        <w:autoSpaceDE w:val="0"/>
        <w:autoSpaceDN w:val="0"/>
        <w:adjustRightInd w:val="0"/>
        <w:spacing w:line="240" w:lineRule="auto"/>
        <w:rPr>
          <w:rFonts w:cs="Arial"/>
          <w:color w:val="000000"/>
          <w:szCs w:val="22"/>
          <w:lang w:eastAsia="sl-SI"/>
        </w:rPr>
      </w:pPr>
      <w:r w:rsidRPr="00F15FA7">
        <w:rPr>
          <w:rFonts w:cs="Arial"/>
          <w:color w:val="000000"/>
          <w:szCs w:val="22"/>
          <w:lang w:eastAsia="sl-SI"/>
        </w:rPr>
        <w:t xml:space="preserve">Republika Slovenija si poleg tega pridržuje pravico, da uporablja, in se obvezuje, da bo uporabljala Smernice </w:t>
      </w:r>
      <w:proofErr w:type="spellStart"/>
      <w:r w:rsidRPr="00F15FA7">
        <w:rPr>
          <w:rFonts w:cs="Arial"/>
          <w:color w:val="000000"/>
          <w:szCs w:val="22"/>
          <w:lang w:eastAsia="sl-SI"/>
        </w:rPr>
        <w:t>IMO</w:t>
      </w:r>
      <w:proofErr w:type="spellEnd"/>
      <w:r w:rsidRPr="00F15FA7">
        <w:rPr>
          <w:rFonts w:cs="Arial"/>
          <w:color w:val="000000"/>
          <w:szCs w:val="22"/>
          <w:lang w:eastAsia="sl-SI"/>
        </w:rPr>
        <w:t xml:space="preserve"> za izvajanje Atenske konvencije, vključno z uporabo klavzul pod 2.1 in 2.2, za vsa obvezna zavarovanja v okviru konvencije. </w:t>
      </w:r>
    </w:p>
    <w:p w:rsidR="00F15FA7" w:rsidRPr="00F15FA7" w:rsidRDefault="00F15FA7" w:rsidP="00F15FA7">
      <w:pPr>
        <w:pStyle w:val="Odstavekseznama"/>
        <w:tabs>
          <w:tab w:val="left" w:pos="567"/>
          <w:tab w:val="left" w:pos="993"/>
        </w:tabs>
        <w:spacing w:line="240" w:lineRule="auto"/>
        <w:rPr>
          <w:rFonts w:cs="Arial"/>
          <w:color w:val="000000"/>
          <w:szCs w:val="22"/>
          <w:lang w:eastAsia="sl-SI"/>
        </w:rPr>
      </w:pPr>
    </w:p>
    <w:p w:rsidR="00F15FA7" w:rsidRPr="00F15FA7" w:rsidRDefault="00F15FA7" w:rsidP="00F15FA7">
      <w:pPr>
        <w:numPr>
          <w:ilvl w:val="0"/>
          <w:numId w:val="38"/>
        </w:numPr>
        <w:tabs>
          <w:tab w:val="left" w:pos="567"/>
          <w:tab w:val="left" w:pos="993"/>
        </w:tabs>
        <w:autoSpaceDE w:val="0"/>
        <w:autoSpaceDN w:val="0"/>
        <w:adjustRightInd w:val="0"/>
        <w:spacing w:line="240" w:lineRule="auto"/>
        <w:rPr>
          <w:rFonts w:cs="Arial"/>
          <w:color w:val="000000"/>
          <w:szCs w:val="22"/>
          <w:lang w:eastAsia="sl-SI"/>
        </w:rPr>
      </w:pPr>
      <w:r w:rsidRPr="00F15FA7">
        <w:rPr>
          <w:rFonts w:cs="Arial"/>
          <w:color w:val="000000"/>
          <w:szCs w:val="22"/>
          <w:lang w:eastAsia="sl-SI"/>
        </w:rPr>
        <w:t xml:space="preserve">Republika Slovenija si pridržuje pravico in se obvezuje, da bo ponudnika zavarovanja ali drugega finančnega jamstva iz prvega odstavka 4. a člena izvzela iz kakršne koli odgovornosti, za katero se ni zavezal. </w:t>
      </w:r>
    </w:p>
    <w:p w:rsidR="00F15FA7" w:rsidRPr="00F15FA7" w:rsidRDefault="00F15FA7" w:rsidP="00F15FA7">
      <w:pPr>
        <w:tabs>
          <w:tab w:val="left" w:pos="567"/>
          <w:tab w:val="left" w:pos="993"/>
        </w:tabs>
        <w:autoSpaceDE w:val="0"/>
        <w:autoSpaceDN w:val="0"/>
        <w:adjustRightInd w:val="0"/>
        <w:spacing w:line="240" w:lineRule="auto"/>
        <w:rPr>
          <w:rFonts w:cs="Arial"/>
          <w:i/>
          <w:iCs/>
          <w:color w:val="000000"/>
          <w:szCs w:val="22"/>
          <w:lang w:eastAsia="sl-SI"/>
        </w:rPr>
      </w:pPr>
    </w:p>
    <w:p w:rsidR="00F15FA7" w:rsidRDefault="00F15FA7" w:rsidP="00F15FA7">
      <w:pPr>
        <w:tabs>
          <w:tab w:val="left" w:pos="567"/>
          <w:tab w:val="left" w:pos="993"/>
        </w:tabs>
        <w:autoSpaceDE w:val="0"/>
        <w:autoSpaceDN w:val="0"/>
        <w:adjustRightInd w:val="0"/>
        <w:spacing w:line="240" w:lineRule="auto"/>
        <w:rPr>
          <w:rFonts w:cs="Arial"/>
          <w:b/>
          <w:iCs/>
          <w:color w:val="000000"/>
          <w:szCs w:val="22"/>
          <w:lang w:eastAsia="sl-SI"/>
        </w:rPr>
      </w:pPr>
    </w:p>
    <w:p w:rsidR="00F15FA7" w:rsidRPr="00F15FA7" w:rsidRDefault="00F15FA7" w:rsidP="00F15FA7">
      <w:pPr>
        <w:tabs>
          <w:tab w:val="left" w:pos="567"/>
          <w:tab w:val="left" w:pos="993"/>
        </w:tabs>
        <w:autoSpaceDE w:val="0"/>
        <w:autoSpaceDN w:val="0"/>
        <w:adjustRightInd w:val="0"/>
        <w:spacing w:line="240" w:lineRule="auto"/>
        <w:rPr>
          <w:rFonts w:cs="Arial"/>
          <w:b/>
          <w:iCs/>
          <w:color w:val="000000"/>
          <w:szCs w:val="22"/>
          <w:lang w:eastAsia="sl-SI"/>
        </w:rPr>
      </w:pPr>
      <w:r w:rsidRPr="00F15FA7">
        <w:rPr>
          <w:rFonts w:cs="Arial"/>
          <w:b/>
          <w:iCs/>
          <w:color w:val="000000"/>
          <w:szCs w:val="22"/>
          <w:lang w:eastAsia="sl-SI"/>
        </w:rPr>
        <w:lastRenderedPageBreak/>
        <w:t>Izdajanje potrdil</w:t>
      </w:r>
    </w:p>
    <w:p w:rsidR="00F15FA7" w:rsidRPr="00F15FA7" w:rsidRDefault="00F15FA7" w:rsidP="00F15FA7">
      <w:pPr>
        <w:tabs>
          <w:tab w:val="left" w:pos="567"/>
          <w:tab w:val="left" w:pos="993"/>
        </w:tabs>
        <w:spacing w:line="240" w:lineRule="auto"/>
        <w:rPr>
          <w:rFonts w:cs="Arial"/>
          <w:szCs w:val="22"/>
          <w:lang w:eastAsia="sl-SI"/>
        </w:rPr>
      </w:pPr>
    </w:p>
    <w:p w:rsidR="00F15FA7" w:rsidRPr="00F15FA7" w:rsidRDefault="00F15FA7" w:rsidP="00F15FA7">
      <w:pPr>
        <w:numPr>
          <w:ilvl w:val="0"/>
          <w:numId w:val="38"/>
        </w:numPr>
        <w:tabs>
          <w:tab w:val="left" w:pos="567"/>
          <w:tab w:val="left" w:pos="993"/>
        </w:tabs>
        <w:autoSpaceDE w:val="0"/>
        <w:autoSpaceDN w:val="0"/>
        <w:adjustRightInd w:val="0"/>
        <w:spacing w:line="240" w:lineRule="auto"/>
        <w:rPr>
          <w:rFonts w:cs="Arial"/>
          <w:color w:val="000000"/>
          <w:szCs w:val="22"/>
          <w:lang w:eastAsia="sl-SI"/>
        </w:rPr>
      </w:pPr>
      <w:r w:rsidRPr="00F15FA7">
        <w:rPr>
          <w:rFonts w:cs="Arial"/>
          <w:color w:val="000000"/>
          <w:szCs w:val="22"/>
          <w:lang w:eastAsia="sl-SI"/>
        </w:rPr>
        <w:t xml:space="preserve">Republika Slovenija si pridržuje pravico in se obvezuje, da bo izdajala potrdila o zavarovanju iz drugega odstavka 4. a člena konvencije, da bi: </w:t>
      </w:r>
    </w:p>
    <w:p w:rsidR="00F15FA7" w:rsidRPr="00F15FA7" w:rsidRDefault="00F15FA7" w:rsidP="00F15FA7">
      <w:pPr>
        <w:pStyle w:val="Odstavekseznama"/>
        <w:numPr>
          <w:ilvl w:val="0"/>
          <w:numId w:val="42"/>
        </w:numPr>
        <w:tabs>
          <w:tab w:val="left" w:pos="993"/>
        </w:tabs>
        <w:autoSpaceDE w:val="0"/>
        <w:autoSpaceDN w:val="0"/>
        <w:adjustRightInd w:val="0"/>
        <w:spacing w:line="240" w:lineRule="auto"/>
        <w:rPr>
          <w:rFonts w:cs="Arial"/>
          <w:color w:val="000000"/>
          <w:szCs w:val="22"/>
          <w:lang w:eastAsia="sl-SI"/>
        </w:rPr>
      </w:pPr>
      <w:r w:rsidRPr="00F15FA7">
        <w:rPr>
          <w:rFonts w:cs="Arial"/>
          <w:color w:val="000000"/>
          <w:szCs w:val="22"/>
          <w:lang w:eastAsia="sl-SI"/>
        </w:rPr>
        <w:t>odrazila omejitve odgovornosti in zahteve po zavarovalnem kritju pod 1., 5., 6. in 8. točko</w:t>
      </w:r>
      <w:r w:rsidR="00635E16">
        <w:rPr>
          <w:rFonts w:cs="Arial"/>
          <w:color w:val="000000"/>
          <w:szCs w:val="22"/>
          <w:lang w:eastAsia="sl-SI"/>
        </w:rPr>
        <w:t>,</w:t>
      </w:r>
      <w:r w:rsidRPr="00F15FA7">
        <w:rPr>
          <w:rFonts w:cs="Arial"/>
          <w:color w:val="000000"/>
          <w:szCs w:val="22"/>
          <w:lang w:eastAsia="sl-SI"/>
        </w:rPr>
        <w:t xml:space="preserve"> ter </w:t>
      </w:r>
    </w:p>
    <w:p w:rsidR="00F15FA7" w:rsidRPr="00F15FA7" w:rsidRDefault="00F15FA7" w:rsidP="00F15FA7">
      <w:pPr>
        <w:pStyle w:val="Odstavekseznama"/>
        <w:numPr>
          <w:ilvl w:val="0"/>
          <w:numId w:val="42"/>
        </w:numPr>
        <w:tabs>
          <w:tab w:val="left" w:pos="993"/>
        </w:tabs>
        <w:autoSpaceDE w:val="0"/>
        <w:autoSpaceDN w:val="0"/>
        <w:adjustRightInd w:val="0"/>
        <w:spacing w:line="240" w:lineRule="auto"/>
        <w:rPr>
          <w:rFonts w:cs="Arial"/>
          <w:color w:val="000000"/>
          <w:szCs w:val="22"/>
          <w:lang w:eastAsia="sl-SI"/>
        </w:rPr>
      </w:pPr>
      <w:r w:rsidRPr="00F15FA7">
        <w:rPr>
          <w:rFonts w:cs="Arial"/>
          <w:color w:val="000000"/>
          <w:szCs w:val="22"/>
          <w:lang w:eastAsia="sl-SI"/>
        </w:rPr>
        <w:t xml:space="preserve">vključila druge tovrstne omejitve, zahteve in izjeme, kadar ugotovi, da je to potrebno zaradi razmer na zavarovalniškem trgu v trenutku izdaje potrdila. </w:t>
      </w:r>
    </w:p>
    <w:p w:rsidR="00F15FA7" w:rsidRPr="00F15FA7" w:rsidRDefault="00F15FA7" w:rsidP="00F15FA7">
      <w:pPr>
        <w:tabs>
          <w:tab w:val="left" w:pos="567"/>
          <w:tab w:val="left" w:pos="993"/>
        </w:tabs>
        <w:autoSpaceDE w:val="0"/>
        <w:autoSpaceDN w:val="0"/>
        <w:adjustRightInd w:val="0"/>
        <w:spacing w:line="240" w:lineRule="auto"/>
        <w:rPr>
          <w:rFonts w:cs="Arial"/>
          <w:color w:val="000000"/>
          <w:szCs w:val="22"/>
          <w:lang w:eastAsia="sl-SI"/>
        </w:rPr>
      </w:pPr>
    </w:p>
    <w:p w:rsidR="00F15FA7" w:rsidRPr="00F15FA7" w:rsidRDefault="00F15FA7" w:rsidP="00F15FA7">
      <w:pPr>
        <w:numPr>
          <w:ilvl w:val="0"/>
          <w:numId w:val="38"/>
        </w:numPr>
        <w:tabs>
          <w:tab w:val="left" w:pos="567"/>
          <w:tab w:val="left" w:pos="993"/>
        </w:tabs>
        <w:autoSpaceDE w:val="0"/>
        <w:autoSpaceDN w:val="0"/>
        <w:adjustRightInd w:val="0"/>
        <w:spacing w:line="240" w:lineRule="auto"/>
        <w:rPr>
          <w:rFonts w:cs="Arial"/>
          <w:color w:val="000000"/>
          <w:szCs w:val="22"/>
          <w:lang w:eastAsia="sl-SI"/>
        </w:rPr>
      </w:pPr>
      <w:r w:rsidRPr="00F15FA7">
        <w:rPr>
          <w:rFonts w:cs="Arial"/>
          <w:color w:val="000000"/>
          <w:szCs w:val="22"/>
          <w:lang w:eastAsia="sl-SI"/>
        </w:rPr>
        <w:t xml:space="preserve">Republika Slovenija si pridržuje pravico in se obvezuje, da bo sprejemala potrdila o zavarovanju, ki jih izdajo druge države pogodbenice na podlagi podobnega pridržka. </w:t>
      </w:r>
    </w:p>
    <w:p w:rsidR="00F15FA7" w:rsidRPr="00F15FA7" w:rsidRDefault="00F15FA7" w:rsidP="00F15FA7">
      <w:pPr>
        <w:tabs>
          <w:tab w:val="left" w:pos="567"/>
          <w:tab w:val="left" w:pos="993"/>
        </w:tabs>
        <w:spacing w:line="240" w:lineRule="auto"/>
        <w:rPr>
          <w:rFonts w:cs="Arial"/>
          <w:szCs w:val="22"/>
          <w:lang w:eastAsia="sl-SI"/>
        </w:rPr>
      </w:pPr>
    </w:p>
    <w:p w:rsidR="00F15FA7" w:rsidRPr="00F15FA7" w:rsidRDefault="00F15FA7" w:rsidP="00F15FA7">
      <w:pPr>
        <w:numPr>
          <w:ilvl w:val="0"/>
          <w:numId w:val="38"/>
        </w:numPr>
        <w:tabs>
          <w:tab w:val="left" w:pos="567"/>
          <w:tab w:val="left" w:pos="993"/>
        </w:tabs>
        <w:autoSpaceDE w:val="0"/>
        <w:autoSpaceDN w:val="0"/>
        <w:adjustRightInd w:val="0"/>
        <w:spacing w:line="240" w:lineRule="auto"/>
        <w:rPr>
          <w:rFonts w:cs="Arial"/>
          <w:color w:val="000000"/>
          <w:szCs w:val="22"/>
          <w:lang w:eastAsia="sl-SI"/>
        </w:rPr>
      </w:pPr>
      <w:r w:rsidRPr="00F15FA7">
        <w:rPr>
          <w:rFonts w:cs="Arial"/>
          <w:color w:val="000000"/>
          <w:szCs w:val="22"/>
          <w:lang w:eastAsia="sl-SI"/>
        </w:rPr>
        <w:t xml:space="preserve">Vse takšne omejitve, zahteve in izjeme bodo jasno razvidne iz izdanega ali potrjenega potrdila iz drugega odstavka 4. a člena konvencije. </w:t>
      </w:r>
    </w:p>
    <w:p w:rsidR="00F15FA7" w:rsidRPr="00F15FA7" w:rsidRDefault="00F15FA7" w:rsidP="00F15FA7">
      <w:pPr>
        <w:tabs>
          <w:tab w:val="left" w:pos="567"/>
          <w:tab w:val="left" w:pos="993"/>
        </w:tabs>
        <w:autoSpaceDE w:val="0"/>
        <w:autoSpaceDN w:val="0"/>
        <w:adjustRightInd w:val="0"/>
        <w:spacing w:line="240" w:lineRule="auto"/>
        <w:rPr>
          <w:rFonts w:cs="Arial"/>
          <w:i/>
          <w:iCs/>
          <w:color w:val="000000"/>
          <w:szCs w:val="22"/>
          <w:lang w:eastAsia="sl-SI"/>
        </w:rPr>
      </w:pPr>
    </w:p>
    <w:p w:rsidR="00F15FA7" w:rsidRDefault="00F15FA7" w:rsidP="00F15FA7">
      <w:pPr>
        <w:tabs>
          <w:tab w:val="left" w:pos="567"/>
          <w:tab w:val="left" w:pos="993"/>
        </w:tabs>
        <w:autoSpaceDE w:val="0"/>
        <w:autoSpaceDN w:val="0"/>
        <w:adjustRightInd w:val="0"/>
        <w:spacing w:line="240" w:lineRule="auto"/>
        <w:rPr>
          <w:rFonts w:cs="Arial"/>
          <w:b/>
          <w:iCs/>
          <w:color w:val="000000"/>
          <w:szCs w:val="22"/>
          <w:lang w:eastAsia="sl-SI"/>
        </w:rPr>
      </w:pPr>
    </w:p>
    <w:p w:rsidR="00F15FA7" w:rsidRPr="00F15FA7" w:rsidRDefault="00F15FA7" w:rsidP="00F15FA7">
      <w:pPr>
        <w:tabs>
          <w:tab w:val="left" w:pos="567"/>
          <w:tab w:val="left" w:pos="993"/>
        </w:tabs>
        <w:autoSpaceDE w:val="0"/>
        <w:autoSpaceDN w:val="0"/>
        <w:adjustRightInd w:val="0"/>
        <w:spacing w:line="240" w:lineRule="auto"/>
        <w:rPr>
          <w:rFonts w:cs="Arial"/>
          <w:b/>
          <w:color w:val="000000"/>
          <w:szCs w:val="22"/>
          <w:lang w:eastAsia="sl-SI"/>
        </w:rPr>
      </w:pPr>
      <w:r w:rsidRPr="00F15FA7">
        <w:rPr>
          <w:rFonts w:cs="Arial"/>
          <w:b/>
          <w:iCs/>
          <w:color w:val="000000"/>
          <w:szCs w:val="22"/>
          <w:lang w:eastAsia="sl-SI"/>
        </w:rPr>
        <w:t xml:space="preserve">Razmerje med tem pridržkom in Smernicami </w:t>
      </w:r>
      <w:proofErr w:type="spellStart"/>
      <w:r w:rsidRPr="00F15FA7">
        <w:rPr>
          <w:rFonts w:cs="Arial"/>
          <w:b/>
          <w:iCs/>
          <w:color w:val="000000"/>
          <w:szCs w:val="22"/>
          <w:lang w:eastAsia="sl-SI"/>
        </w:rPr>
        <w:t>IMO</w:t>
      </w:r>
      <w:proofErr w:type="spellEnd"/>
      <w:r w:rsidRPr="00F15FA7">
        <w:rPr>
          <w:rFonts w:cs="Arial"/>
          <w:b/>
          <w:iCs/>
          <w:color w:val="000000"/>
          <w:szCs w:val="22"/>
          <w:lang w:eastAsia="sl-SI"/>
        </w:rPr>
        <w:t xml:space="preserve"> za izvajanje Atenske konvencije </w:t>
      </w:r>
    </w:p>
    <w:p w:rsidR="00F15FA7" w:rsidRPr="00F15FA7" w:rsidRDefault="00F15FA7" w:rsidP="00F15FA7">
      <w:pPr>
        <w:tabs>
          <w:tab w:val="left" w:pos="567"/>
          <w:tab w:val="left" w:pos="993"/>
        </w:tabs>
        <w:spacing w:line="240" w:lineRule="auto"/>
        <w:rPr>
          <w:rFonts w:cs="Arial"/>
          <w:color w:val="000000"/>
          <w:szCs w:val="22"/>
          <w:lang w:eastAsia="sl-SI"/>
        </w:rPr>
      </w:pPr>
    </w:p>
    <w:p w:rsidR="00F15FA7" w:rsidRPr="00F15FA7" w:rsidRDefault="00F15FA7" w:rsidP="00F15FA7">
      <w:pPr>
        <w:numPr>
          <w:ilvl w:val="0"/>
          <w:numId w:val="38"/>
        </w:numPr>
        <w:tabs>
          <w:tab w:val="left" w:pos="567"/>
          <w:tab w:val="left" w:pos="993"/>
        </w:tabs>
        <w:autoSpaceDE w:val="0"/>
        <w:autoSpaceDN w:val="0"/>
        <w:adjustRightInd w:val="0"/>
        <w:spacing w:line="240" w:lineRule="auto"/>
        <w:rPr>
          <w:rFonts w:cs="Arial"/>
          <w:color w:val="000000"/>
          <w:szCs w:val="22"/>
          <w:lang w:eastAsia="sl-SI"/>
        </w:rPr>
      </w:pPr>
      <w:r w:rsidRPr="00F15FA7">
        <w:rPr>
          <w:rFonts w:cs="Arial"/>
          <w:color w:val="000000"/>
          <w:szCs w:val="22"/>
          <w:lang w:eastAsia="sl-SI"/>
        </w:rPr>
        <w:t xml:space="preserve">Pravice, ki jih ohranja ta pridržek, se bodo uveljavljale ob doslednem upoštevanju Smernic </w:t>
      </w:r>
      <w:proofErr w:type="spellStart"/>
      <w:r w:rsidRPr="00F15FA7">
        <w:rPr>
          <w:rFonts w:cs="Arial"/>
          <w:color w:val="000000"/>
          <w:szCs w:val="22"/>
          <w:lang w:eastAsia="sl-SI"/>
        </w:rPr>
        <w:t>IMO</w:t>
      </w:r>
      <w:proofErr w:type="spellEnd"/>
      <w:r w:rsidRPr="00F15FA7">
        <w:rPr>
          <w:rFonts w:cs="Arial"/>
          <w:color w:val="000000"/>
          <w:szCs w:val="22"/>
          <w:lang w:eastAsia="sl-SI"/>
        </w:rPr>
        <w:t xml:space="preserve"> za izvajanje Atenske konvencije ali katerih koli sprememb teh smernic s ciljem zagotavljanja enotnosti. Če bo predlog za spremembo Smernic </w:t>
      </w:r>
      <w:proofErr w:type="spellStart"/>
      <w:r w:rsidRPr="00F15FA7">
        <w:rPr>
          <w:rFonts w:cs="Arial"/>
          <w:color w:val="000000"/>
          <w:szCs w:val="22"/>
          <w:lang w:eastAsia="sl-SI"/>
        </w:rPr>
        <w:t>IMO</w:t>
      </w:r>
      <w:proofErr w:type="spellEnd"/>
      <w:r w:rsidRPr="00F15FA7">
        <w:rPr>
          <w:rFonts w:cs="Arial"/>
          <w:color w:val="000000"/>
          <w:szCs w:val="22"/>
          <w:lang w:eastAsia="sl-SI"/>
        </w:rPr>
        <w:t xml:space="preserve"> za izvajanje Atenske konvencije – vključno z omejitvami – odobril Pravni odbor </w:t>
      </w:r>
      <w:proofErr w:type="spellStart"/>
      <w:r w:rsidRPr="00F15FA7">
        <w:rPr>
          <w:rFonts w:cs="Arial"/>
          <w:color w:val="000000"/>
          <w:szCs w:val="22"/>
          <w:lang w:eastAsia="sl-SI"/>
        </w:rPr>
        <w:t>IMO</w:t>
      </w:r>
      <w:proofErr w:type="spellEnd"/>
      <w:r w:rsidRPr="00F15FA7">
        <w:rPr>
          <w:rFonts w:cs="Arial"/>
          <w:color w:val="000000"/>
          <w:szCs w:val="22"/>
          <w:lang w:eastAsia="sl-SI"/>
        </w:rPr>
        <w:t>, se bodo te spremembe začele uporabljati na dan, ki ga določi odbor. To ne posega v določbe mednarodnega prava glede pravice posamezne države, da umakne ali spremeni svoj pridržek.</w:t>
      </w:r>
      <w:r>
        <w:rPr>
          <w:rFonts w:cs="Arial"/>
          <w:color w:val="000000"/>
          <w:szCs w:val="22"/>
          <w:lang w:eastAsia="sl-SI"/>
        </w:rPr>
        <w:t>«.</w:t>
      </w:r>
      <w:r w:rsidRPr="00F15FA7">
        <w:rPr>
          <w:rFonts w:cs="Arial"/>
          <w:color w:val="000000"/>
          <w:szCs w:val="22"/>
          <w:lang w:val="it-IT"/>
        </w:rPr>
        <w:t xml:space="preserve"> </w:t>
      </w:r>
    </w:p>
    <w:p w:rsidR="00F15FA7" w:rsidRPr="00F15FA7" w:rsidRDefault="00F15FA7" w:rsidP="00F15FA7">
      <w:pPr>
        <w:tabs>
          <w:tab w:val="left" w:pos="567"/>
          <w:tab w:val="left" w:pos="993"/>
        </w:tabs>
        <w:autoSpaceDE w:val="0"/>
        <w:autoSpaceDN w:val="0"/>
        <w:adjustRightInd w:val="0"/>
        <w:spacing w:line="240" w:lineRule="auto"/>
        <w:rPr>
          <w:rFonts w:cs="Arial"/>
          <w:color w:val="000000"/>
          <w:szCs w:val="22"/>
        </w:rPr>
      </w:pPr>
    </w:p>
    <w:p w:rsidR="00F15FA7" w:rsidRPr="00F15FA7" w:rsidRDefault="00F15FA7" w:rsidP="00F15FA7">
      <w:pPr>
        <w:tabs>
          <w:tab w:val="left" w:pos="567"/>
          <w:tab w:val="left" w:pos="993"/>
        </w:tabs>
        <w:autoSpaceDE w:val="0"/>
        <w:autoSpaceDN w:val="0"/>
        <w:adjustRightInd w:val="0"/>
        <w:spacing w:line="240" w:lineRule="auto"/>
        <w:rPr>
          <w:rFonts w:cs="Arial"/>
          <w:color w:val="000000"/>
          <w:szCs w:val="22"/>
        </w:rPr>
      </w:pPr>
    </w:p>
    <w:p w:rsidR="00F15FA7" w:rsidRPr="00F15FA7" w:rsidRDefault="00F15FA7" w:rsidP="00F15FA7">
      <w:pPr>
        <w:tabs>
          <w:tab w:val="left" w:pos="567"/>
          <w:tab w:val="left" w:pos="993"/>
        </w:tabs>
        <w:autoSpaceDE w:val="0"/>
        <w:autoSpaceDN w:val="0"/>
        <w:adjustRightInd w:val="0"/>
        <w:spacing w:line="240" w:lineRule="auto"/>
        <w:jc w:val="center"/>
        <w:rPr>
          <w:rFonts w:cs="Arial"/>
          <w:color w:val="000000"/>
          <w:szCs w:val="22"/>
        </w:rPr>
      </w:pPr>
      <w:r w:rsidRPr="00F15FA7">
        <w:rPr>
          <w:rFonts w:cs="Arial"/>
          <w:color w:val="000000"/>
          <w:szCs w:val="22"/>
        </w:rPr>
        <w:t>4. člen</w:t>
      </w:r>
    </w:p>
    <w:p w:rsidR="00F15FA7" w:rsidRPr="00F15FA7" w:rsidRDefault="00F15FA7" w:rsidP="00F15FA7">
      <w:pPr>
        <w:tabs>
          <w:tab w:val="left" w:pos="567"/>
          <w:tab w:val="left" w:pos="993"/>
        </w:tabs>
        <w:autoSpaceDE w:val="0"/>
        <w:autoSpaceDN w:val="0"/>
        <w:adjustRightInd w:val="0"/>
        <w:spacing w:line="240" w:lineRule="auto"/>
        <w:rPr>
          <w:rFonts w:cs="Arial"/>
          <w:color w:val="000000"/>
          <w:szCs w:val="22"/>
        </w:rPr>
      </w:pPr>
    </w:p>
    <w:p w:rsidR="00F15FA7" w:rsidRDefault="00F15FA7" w:rsidP="00F15FA7">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rPr>
        <w:tab/>
      </w:r>
      <w:r>
        <w:rPr>
          <w:rFonts w:cs="Arial"/>
          <w:color w:val="000000"/>
          <w:szCs w:val="22"/>
        </w:rPr>
        <w:tab/>
      </w:r>
      <w:r w:rsidRPr="00F15FA7">
        <w:rPr>
          <w:rFonts w:cs="Arial"/>
          <w:color w:val="000000"/>
          <w:szCs w:val="22"/>
        </w:rPr>
        <w:t xml:space="preserve">Za izvajanje konvencije in protokola skrbijo ministrstvo, pristojno za promet, ministrstvo, pristojno za pravosodje, in ministrstvo, pristojno za finance. </w:t>
      </w:r>
      <w:r w:rsidRPr="00F15FA7">
        <w:rPr>
          <w:rFonts w:cs="Arial"/>
          <w:color w:val="000000"/>
          <w:szCs w:val="22"/>
          <w:lang w:eastAsia="sl-SI"/>
        </w:rPr>
        <w:t>Koordinacijo med ministrstvi vodi ministrstvo, pristojno za promet.</w:t>
      </w:r>
    </w:p>
    <w:p w:rsidR="00F15FA7" w:rsidRDefault="00F15FA7" w:rsidP="00F15FA7">
      <w:pPr>
        <w:tabs>
          <w:tab w:val="left" w:pos="567"/>
          <w:tab w:val="left" w:pos="993"/>
        </w:tabs>
        <w:autoSpaceDE w:val="0"/>
        <w:autoSpaceDN w:val="0"/>
        <w:adjustRightInd w:val="0"/>
        <w:spacing w:line="240" w:lineRule="auto"/>
        <w:rPr>
          <w:rFonts w:cs="Arial"/>
          <w:color w:val="000000"/>
          <w:szCs w:val="22"/>
          <w:lang w:eastAsia="sl-SI"/>
        </w:rPr>
      </w:pPr>
    </w:p>
    <w:p w:rsidR="00F15FA7" w:rsidRPr="00F15FA7" w:rsidRDefault="00F15FA7" w:rsidP="00F15FA7">
      <w:pPr>
        <w:tabs>
          <w:tab w:val="left" w:pos="567"/>
          <w:tab w:val="left" w:pos="993"/>
        </w:tabs>
        <w:autoSpaceDE w:val="0"/>
        <w:autoSpaceDN w:val="0"/>
        <w:adjustRightInd w:val="0"/>
        <w:spacing w:line="240" w:lineRule="auto"/>
        <w:rPr>
          <w:rFonts w:cs="Arial"/>
          <w:color w:val="000000"/>
          <w:szCs w:val="22"/>
          <w:lang w:eastAsia="sl-SI"/>
        </w:rPr>
      </w:pPr>
    </w:p>
    <w:p w:rsidR="00F15FA7" w:rsidRPr="00F15FA7" w:rsidRDefault="00F15FA7" w:rsidP="00F15FA7">
      <w:pPr>
        <w:tabs>
          <w:tab w:val="left" w:pos="567"/>
          <w:tab w:val="left" w:pos="993"/>
        </w:tabs>
        <w:autoSpaceDE w:val="0"/>
        <w:autoSpaceDN w:val="0"/>
        <w:adjustRightInd w:val="0"/>
        <w:spacing w:line="240" w:lineRule="auto"/>
        <w:jc w:val="center"/>
        <w:rPr>
          <w:rFonts w:cs="Arial"/>
          <w:color w:val="000000"/>
          <w:szCs w:val="22"/>
        </w:rPr>
      </w:pPr>
      <w:r w:rsidRPr="00F15FA7">
        <w:rPr>
          <w:rFonts w:cs="Arial"/>
          <w:color w:val="000000"/>
          <w:szCs w:val="22"/>
        </w:rPr>
        <w:t>5. člen</w:t>
      </w:r>
    </w:p>
    <w:p w:rsidR="00F15FA7" w:rsidRPr="00F15FA7" w:rsidRDefault="00F15FA7" w:rsidP="00F15FA7">
      <w:pPr>
        <w:tabs>
          <w:tab w:val="left" w:pos="567"/>
          <w:tab w:val="left" w:pos="993"/>
        </w:tabs>
        <w:autoSpaceDE w:val="0"/>
        <w:autoSpaceDN w:val="0"/>
        <w:adjustRightInd w:val="0"/>
        <w:spacing w:line="240" w:lineRule="auto"/>
        <w:rPr>
          <w:rFonts w:cs="Arial"/>
          <w:color w:val="000000"/>
          <w:szCs w:val="22"/>
        </w:rPr>
      </w:pPr>
    </w:p>
    <w:p w:rsidR="00F15FA7" w:rsidRDefault="00F15FA7" w:rsidP="00F15FA7">
      <w:pPr>
        <w:tabs>
          <w:tab w:val="left" w:pos="567"/>
          <w:tab w:val="left" w:pos="993"/>
        </w:tabs>
        <w:autoSpaceDE w:val="0"/>
        <w:autoSpaceDN w:val="0"/>
        <w:adjustRightInd w:val="0"/>
        <w:spacing w:line="240" w:lineRule="auto"/>
        <w:rPr>
          <w:rFonts w:cs="Arial"/>
          <w:color w:val="000000"/>
          <w:szCs w:val="22"/>
        </w:rPr>
      </w:pPr>
      <w:r>
        <w:rPr>
          <w:rFonts w:cs="Arial"/>
          <w:color w:val="000000"/>
          <w:szCs w:val="22"/>
        </w:rPr>
        <w:tab/>
      </w:r>
      <w:r>
        <w:rPr>
          <w:rFonts w:cs="Arial"/>
          <w:color w:val="000000"/>
          <w:szCs w:val="22"/>
        </w:rPr>
        <w:tab/>
      </w:r>
      <w:r w:rsidRPr="00F15FA7">
        <w:rPr>
          <w:rFonts w:cs="Arial"/>
          <w:color w:val="000000"/>
          <w:szCs w:val="22"/>
        </w:rPr>
        <w:t>Ta zakon začne veljati petnajsti dan po objavi v Uradnem listu Republike Slovenije – Mednarodne pogodbe.</w:t>
      </w:r>
    </w:p>
    <w:p w:rsidR="00F15FA7" w:rsidRDefault="00F15FA7" w:rsidP="00F15FA7">
      <w:pPr>
        <w:tabs>
          <w:tab w:val="left" w:pos="567"/>
          <w:tab w:val="left" w:pos="993"/>
        </w:tabs>
        <w:autoSpaceDE w:val="0"/>
        <w:autoSpaceDN w:val="0"/>
        <w:adjustRightInd w:val="0"/>
        <w:spacing w:line="240" w:lineRule="auto"/>
        <w:rPr>
          <w:rFonts w:cs="Arial"/>
          <w:color w:val="000000"/>
          <w:szCs w:val="22"/>
        </w:rPr>
      </w:pPr>
    </w:p>
    <w:p w:rsidR="00D17B4A" w:rsidRDefault="00D17B4A" w:rsidP="00F15FA7">
      <w:pPr>
        <w:tabs>
          <w:tab w:val="left" w:pos="567"/>
          <w:tab w:val="left" w:pos="993"/>
        </w:tabs>
        <w:autoSpaceDE w:val="0"/>
        <w:autoSpaceDN w:val="0"/>
        <w:adjustRightInd w:val="0"/>
        <w:spacing w:line="240" w:lineRule="auto"/>
        <w:rPr>
          <w:rFonts w:cs="Arial"/>
          <w:color w:val="000000"/>
          <w:szCs w:val="22"/>
        </w:rPr>
      </w:pPr>
    </w:p>
    <w:p w:rsidR="00D17B4A" w:rsidRDefault="00D17B4A" w:rsidP="00F15FA7">
      <w:pPr>
        <w:tabs>
          <w:tab w:val="left" w:pos="567"/>
          <w:tab w:val="left" w:pos="993"/>
        </w:tabs>
        <w:autoSpaceDE w:val="0"/>
        <w:autoSpaceDN w:val="0"/>
        <w:adjustRightInd w:val="0"/>
        <w:spacing w:line="240" w:lineRule="auto"/>
        <w:rPr>
          <w:rFonts w:cs="Arial"/>
          <w:color w:val="000000"/>
          <w:szCs w:val="22"/>
        </w:rPr>
      </w:pPr>
    </w:p>
    <w:p w:rsidR="00D17B4A" w:rsidRDefault="00D17B4A" w:rsidP="00D17B4A">
      <w:pPr>
        <w:tabs>
          <w:tab w:val="left" w:pos="567"/>
          <w:tab w:val="left" w:pos="993"/>
        </w:tabs>
        <w:spacing w:line="240" w:lineRule="auto"/>
        <w:rPr>
          <w:rFonts w:cs="Arial"/>
          <w:szCs w:val="22"/>
        </w:rPr>
      </w:pPr>
      <w:r>
        <w:rPr>
          <w:rFonts w:cs="Arial"/>
          <w:szCs w:val="22"/>
        </w:rPr>
        <w:t>Š</w:t>
      </w:r>
      <w:r w:rsidRPr="00F15FA7">
        <w:rPr>
          <w:rFonts w:cs="Arial"/>
          <w:szCs w:val="22"/>
        </w:rPr>
        <w:t>tevilka:</w:t>
      </w:r>
      <w:r>
        <w:rPr>
          <w:rFonts w:cs="Arial"/>
          <w:szCs w:val="22"/>
        </w:rPr>
        <w:t xml:space="preserve"> </w:t>
      </w:r>
      <w:r w:rsidRPr="00F15FA7">
        <w:rPr>
          <w:rFonts w:cs="Arial"/>
          <w:szCs w:val="22"/>
        </w:rPr>
        <w:t>326-07/16-22</w:t>
      </w:r>
      <w:r>
        <w:rPr>
          <w:rFonts w:cs="Arial"/>
          <w:szCs w:val="22"/>
        </w:rPr>
        <w:t>/</w:t>
      </w:r>
    </w:p>
    <w:p w:rsidR="00D17B4A" w:rsidRDefault="00D17B4A" w:rsidP="00D17B4A">
      <w:pPr>
        <w:tabs>
          <w:tab w:val="left" w:pos="567"/>
          <w:tab w:val="left" w:pos="993"/>
        </w:tabs>
        <w:spacing w:line="240" w:lineRule="auto"/>
        <w:rPr>
          <w:rFonts w:cs="Arial"/>
          <w:szCs w:val="22"/>
        </w:rPr>
      </w:pPr>
      <w:r>
        <w:rPr>
          <w:rFonts w:cs="Arial"/>
          <w:szCs w:val="22"/>
        </w:rPr>
        <w:t>Datum: 21. junij 2016</w:t>
      </w:r>
    </w:p>
    <w:p w:rsidR="00D17B4A" w:rsidRDefault="00D17B4A" w:rsidP="00D17B4A">
      <w:pPr>
        <w:tabs>
          <w:tab w:val="left" w:pos="567"/>
          <w:tab w:val="left" w:pos="993"/>
        </w:tabs>
        <w:spacing w:line="240" w:lineRule="auto"/>
        <w:rPr>
          <w:rFonts w:cs="Arial"/>
          <w:szCs w:val="22"/>
        </w:rPr>
      </w:pPr>
      <w:r w:rsidRPr="00F15FA7">
        <w:rPr>
          <w:rFonts w:cs="Arial"/>
          <w:szCs w:val="22"/>
        </w:rPr>
        <w:t>EPA</w:t>
      </w:r>
      <w:r>
        <w:rPr>
          <w:rFonts w:cs="Arial"/>
          <w:szCs w:val="22"/>
        </w:rPr>
        <w:t xml:space="preserve"> </w:t>
      </w:r>
      <w:r w:rsidRPr="00F15FA7">
        <w:rPr>
          <w:rFonts w:cs="Arial"/>
          <w:szCs w:val="22"/>
        </w:rPr>
        <w:t>1234-</w:t>
      </w:r>
      <w:proofErr w:type="spellStart"/>
      <w:r w:rsidRPr="00F15FA7">
        <w:rPr>
          <w:rFonts w:cs="Arial"/>
          <w:szCs w:val="22"/>
        </w:rPr>
        <w:t>VII</w:t>
      </w:r>
      <w:proofErr w:type="spellEnd"/>
    </w:p>
    <w:p w:rsidR="00D17B4A" w:rsidRPr="00ED0A8E" w:rsidRDefault="00D17B4A" w:rsidP="00D17B4A">
      <w:pPr>
        <w:tabs>
          <w:tab w:val="left" w:pos="6521"/>
        </w:tabs>
        <w:rPr>
          <w:szCs w:val="22"/>
        </w:rPr>
      </w:pPr>
      <w:r w:rsidRPr="00ED0A8E">
        <w:rPr>
          <w:szCs w:val="22"/>
        </w:rPr>
        <w:tab/>
        <w:t>Državni zbor</w:t>
      </w:r>
    </w:p>
    <w:p w:rsidR="00D17B4A" w:rsidRDefault="00D17B4A" w:rsidP="00D17B4A">
      <w:pPr>
        <w:tabs>
          <w:tab w:val="left" w:pos="6521"/>
        </w:tabs>
        <w:rPr>
          <w:szCs w:val="22"/>
        </w:rPr>
      </w:pPr>
      <w:r w:rsidRPr="00ED0A8E">
        <w:rPr>
          <w:szCs w:val="22"/>
        </w:rPr>
        <w:tab/>
      </w:r>
      <w:r>
        <w:rPr>
          <w:szCs w:val="22"/>
        </w:rPr>
        <w:t>dr. Milan Brglez</w:t>
      </w:r>
    </w:p>
    <w:p w:rsidR="00D17B4A" w:rsidRPr="00F15FA7" w:rsidRDefault="00D17B4A" w:rsidP="00D17B4A">
      <w:pPr>
        <w:tabs>
          <w:tab w:val="left" w:pos="6521"/>
        </w:tabs>
        <w:rPr>
          <w:rFonts w:cs="Arial"/>
          <w:color w:val="000000"/>
          <w:szCs w:val="22"/>
        </w:rPr>
      </w:pPr>
      <w:r w:rsidRPr="00ED0A8E">
        <w:rPr>
          <w:szCs w:val="22"/>
        </w:rPr>
        <w:tab/>
        <w:t>predsednik</w:t>
      </w:r>
    </w:p>
    <w:sectPr w:rsidR="00D17B4A" w:rsidRPr="00F15FA7" w:rsidSect="003244CE">
      <w:footerReference w:type="first" r:id="rId8"/>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16101A57"/>
    <w:multiLevelType w:val="hybridMultilevel"/>
    <w:tmpl w:val="3D8A41BE"/>
    <w:lvl w:ilvl="0" w:tplc="61D24ABA">
      <w:numFmt w:val="bullet"/>
      <w:lvlText w:val="-"/>
      <w:lvlJc w:val="left"/>
      <w:pPr>
        <w:ind w:left="720" w:hanging="360"/>
      </w:pPr>
      <w:rPr>
        <w:rFonts w:ascii="Arial" w:eastAsia="Times New Roman" w:hAnsi="Arial" w:hint="default"/>
      </w:rPr>
    </w:lvl>
    <w:lvl w:ilvl="1" w:tplc="A910391E">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1">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nsid w:val="206204E7"/>
    <w:multiLevelType w:val="hybridMultilevel"/>
    <w:tmpl w:val="F4645794"/>
    <w:lvl w:ilvl="0" w:tplc="7F02E19E">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4">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6">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8">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9">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1">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2">
    <w:nsid w:val="2FFB71F9"/>
    <w:multiLevelType w:val="hybridMultilevel"/>
    <w:tmpl w:val="08BED178"/>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start w:val="1"/>
      <w:numFmt w:val="decimal"/>
      <w:lvlText w:val="%4."/>
      <w:lvlJc w:val="left"/>
      <w:pPr>
        <w:ind w:left="2520" w:hanging="360"/>
      </w:pPr>
    </w:lvl>
    <w:lvl w:ilvl="4" w:tplc="04240019">
      <w:start w:val="1"/>
      <w:numFmt w:val="lowerLetter"/>
      <w:lvlText w:val="%5."/>
      <w:lvlJc w:val="left"/>
      <w:pPr>
        <w:ind w:left="3240" w:hanging="360"/>
      </w:pPr>
    </w:lvl>
    <w:lvl w:ilvl="5" w:tplc="0424001B">
      <w:start w:val="1"/>
      <w:numFmt w:val="lowerRoman"/>
      <w:lvlText w:val="%6."/>
      <w:lvlJc w:val="right"/>
      <w:pPr>
        <w:ind w:left="3960" w:hanging="180"/>
      </w:pPr>
    </w:lvl>
    <w:lvl w:ilvl="6" w:tplc="0424000F">
      <w:start w:val="1"/>
      <w:numFmt w:val="decimal"/>
      <w:lvlText w:val="%7."/>
      <w:lvlJc w:val="left"/>
      <w:pPr>
        <w:ind w:left="4680" w:hanging="360"/>
      </w:pPr>
    </w:lvl>
    <w:lvl w:ilvl="7" w:tplc="04240019">
      <w:start w:val="1"/>
      <w:numFmt w:val="lowerLetter"/>
      <w:lvlText w:val="%8."/>
      <w:lvlJc w:val="left"/>
      <w:pPr>
        <w:ind w:left="5400" w:hanging="360"/>
      </w:pPr>
    </w:lvl>
    <w:lvl w:ilvl="8" w:tplc="0424001B">
      <w:start w:val="1"/>
      <w:numFmt w:val="lowerRoman"/>
      <w:lvlText w:val="%9."/>
      <w:lvlJc w:val="right"/>
      <w:pPr>
        <w:ind w:left="6120" w:hanging="180"/>
      </w:pPr>
    </w:lvl>
  </w:abstractNum>
  <w:abstractNum w:abstractNumId="23">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4">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5">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6">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7">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8">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9">
    <w:nsid w:val="4EB36BCD"/>
    <w:multiLevelType w:val="hybridMultilevel"/>
    <w:tmpl w:val="D2D0104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CA5CC378">
      <w:numFmt w:val="bullet"/>
      <w:lvlText w:val="–"/>
      <w:lvlJc w:val="left"/>
      <w:pPr>
        <w:ind w:left="2160" w:hanging="360"/>
      </w:pPr>
      <w:rPr>
        <w:rFonts w:ascii="Arial" w:eastAsia="Times New Roman" w:hAnsi="Arial" w:cs="Arial"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0">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1">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2">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3">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4">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5">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6">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7">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8">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9">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0">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1">
    <w:nsid w:val="769A417A"/>
    <w:multiLevelType w:val="hybridMultilevel"/>
    <w:tmpl w:val="6CDEEB32"/>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abstractNumId w:val="28"/>
  </w:num>
  <w:num w:numId="2">
    <w:abstractNumId w:val="39"/>
  </w:num>
  <w:num w:numId="3">
    <w:abstractNumId w:val="8"/>
  </w:num>
  <w:num w:numId="4">
    <w:abstractNumId w:val="12"/>
  </w:num>
  <w:num w:numId="5">
    <w:abstractNumId w:val="11"/>
  </w:num>
  <w:num w:numId="6">
    <w:abstractNumId w:val="23"/>
  </w:num>
  <w:num w:numId="7">
    <w:abstractNumId w:val="33"/>
  </w:num>
  <w:num w:numId="8">
    <w:abstractNumId w:val="20"/>
  </w:num>
  <w:num w:numId="9">
    <w:abstractNumId w:val="37"/>
  </w:num>
  <w:num w:numId="10">
    <w:abstractNumId w:val="16"/>
  </w:num>
  <w:num w:numId="11">
    <w:abstractNumId w:val="5"/>
  </w:num>
  <w:num w:numId="12">
    <w:abstractNumId w:val="0"/>
  </w:num>
  <w:num w:numId="13">
    <w:abstractNumId w:val="24"/>
  </w:num>
  <w:num w:numId="14">
    <w:abstractNumId w:val="17"/>
  </w:num>
  <w:num w:numId="15">
    <w:abstractNumId w:val="19"/>
  </w:num>
  <w:num w:numId="16">
    <w:abstractNumId w:val="27"/>
  </w:num>
  <w:num w:numId="17">
    <w:abstractNumId w:val="2"/>
  </w:num>
  <w:num w:numId="18">
    <w:abstractNumId w:val="25"/>
  </w:num>
  <w:num w:numId="19">
    <w:abstractNumId w:val="7"/>
  </w:num>
  <w:num w:numId="20">
    <w:abstractNumId w:val="18"/>
  </w:num>
  <w:num w:numId="21">
    <w:abstractNumId w:val="34"/>
  </w:num>
  <w:num w:numId="22">
    <w:abstractNumId w:val="1"/>
  </w:num>
  <w:num w:numId="23">
    <w:abstractNumId w:val="3"/>
  </w:num>
  <w:num w:numId="24">
    <w:abstractNumId w:val="36"/>
  </w:num>
  <w:num w:numId="25">
    <w:abstractNumId w:val="6"/>
  </w:num>
  <w:num w:numId="26">
    <w:abstractNumId w:val="21"/>
  </w:num>
  <w:num w:numId="27">
    <w:abstractNumId w:val="26"/>
  </w:num>
  <w:num w:numId="28">
    <w:abstractNumId w:val="40"/>
  </w:num>
  <w:num w:numId="29">
    <w:abstractNumId w:val="14"/>
  </w:num>
  <w:num w:numId="30">
    <w:abstractNumId w:val="31"/>
  </w:num>
  <w:num w:numId="31">
    <w:abstractNumId w:val="32"/>
  </w:num>
  <w:num w:numId="32">
    <w:abstractNumId w:val="30"/>
  </w:num>
  <w:num w:numId="33">
    <w:abstractNumId w:val="35"/>
  </w:num>
  <w:num w:numId="34">
    <w:abstractNumId w:val="4"/>
  </w:num>
  <w:num w:numId="35">
    <w:abstractNumId w:val="15"/>
  </w:num>
  <w:num w:numId="36">
    <w:abstractNumId w:val="9"/>
  </w:num>
  <w:num w:numId="37">
    <w:abstractNumId w:val="38"/>
  </w:num>
  <w:num w:numId="38">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0"/>
  </w:num>
  <w:num w:numId="40">
    <w:abstractNumId w:val="13"/>
  </w:num>
  <w:num w:numId="41">
    <w:abstractNumId w:val="29"/>
  </w:num>
  <w:num w:numId="42">
    <w:abstractNumId w:val="41"/>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35E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38B6"/>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4CF2"/>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17B4A"/>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4242"/>
    <w:rsid w:val="00F159E8"/>
    <w:rsid w:val="00F15FA7"/>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 w:type="paragraph" w:customStyle="1" w:styleId="Pa2">
    <w:name w:val="Pa2"/>
    <w:basedOn w:val="Navaden"/>
    <w:next w:val="Navaden"/>
    <w:uiPriority w:val="99"/>
    <w:rsid w:val="00F15FA7"/>
    <w:pPr>
      <w:autoSpaceDE w:val="0"/>
      <w:autoSpaceDN w:val="0"/>
      <w:adjustRightInd w:val="0"/>
      <w:spacing w:line="171" w:lineRule="atLeast"/>
      <w:jc w:val="left"/>
    </w:pPr>
    <w:rPr>
      <w:rFonts w:cs="Arial"/>
      <w:sz w:val="24"/>
      <w:lang w:eastAsia="sl-S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 w:type="paragraph" w:customStyle="1" w:styleId="Pa2">
    <w:name w:val="Pa2"/>
    <w:basedOn w:val="Navaden"/>
    <w:next w:val="Navaden"/>
    <w:uiPriority w:val="99"/>
    <w:rsid w:val="00F15FA7"/>
    <w:pPr>
      <w:autoSpaceDE w:val="0"/>
      <w:autoSpaceDN w:val="0"/>
      <w:adjustRightInd w:val="0"/>
      <w:spacing w:line="171" w:lineRule="atLeast"/>
      <w:jc w:val="left"/>
    </w:pPr>
    <w:rPr>
      <w:rFonts w:cs="Arial"/>
      <w:sz w:val="24"/>
      <w:lang w:eastAsia="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6574765">
      <w:bodyDiv w:val="1"/>
      <w:marLeft w:val="0"/>
      <w:marRight w:val="0"/>
      <w:marTop w:val="0"/>
      <w:marBottom w:val="0"/>
      <w:divBdr>
        <w:top w:val="none" w:sz="0" w:space="0" w:color="auto"/>
        <w:left w:val="none" w:sz="0" w:space="0" w:color="auto"/>
        <w:bottom w:val="none" w:sz="0" w:space="0" w:color="auto"/>
        <w:right w:val="none" w:sz="0" w:space="0" w:color="auto"/>
      </w:divBdr>
    </w:div>
    <w:div w:id="1029183306">
      <w:bodyDiv w:val="1"/>
      <w:marLeft w:val="0"/>
      <w:marRight w:val="0"/>
      <w:marTop w:val="0"/>
      <w:marBottom w:val="0"/>
      <w:divBdr>
        <w:top w:val="none" w:sz="0" w:space="0" w:color="auto"/>
        <w:left w:val="none" w:sz="0" w:space="0" w:color="auto"/>
        <w:bottom w:val="none" w:sz="0" w:space="0" w:color="auto"/>
        <w:right w:val="none" w:sz="0" w:space="0" w:color="auto"/>
      </w:divBdr>
    </w:div>
    <w:div w:id="16144327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14</TotalTime>
  <Pages>3</Pages>
  <Words>784</Words>
  <Characters>4406</Characters>
  <Application>Microsoft Office Word</Application>
  <DocSecurity>0</DocSecurity>
  <Lines>36</Lines>
  <Paragraphs>10</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5180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6</cp:revision>
  <cp:lastPrinted>2011-06-20T15:59:00Z</cp:lastPrinted>
  <dcterms:created xsi:type="dcterms:W3CDTF">2016-06-14T09:07:00Z</dcterms:created>
  <dcterms:modified xsi:type="dcterms:W3CDTF">2016-06-28T12:47:00Z</dcterms:modified>
</cp:coreProperties>
</file>