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6F3" w:rsidRDefault="001416F3" w:rsidP="001416F3">
      <w:pPr>
        <w:spacing w:line="240" w:lineRule="auto"/>
        <w:rPr>
          <w:rFonts w:cs="Arial"/>
          <w:szCs w:val="22"/>
        </w:rPr>
      </w:pPr>
    </w:p>
    <w:p w:rsidR="001416F3" w:rsidRDefault="001416F3" w:rsidP="001416F3">
      <w:pPr>
        <w:pStyle w:val="Golobesedilo"/>
        <w:jc w:val="both"/>
        <w:rPr>
          <w:rFonts w:ascii="Arial" w:hAnsi="Arial" w:cs="Arial"/>
          <w:bCs/>
          <w:sz w:val="22"/>
          <w:szCs w:val="22"/>
          <w:lang w:val="sl-SI"/>
        </w:rPr>
      </w:pPr>
    </w:p>
    <w:p w:rsidR="001416F3" w:rsidRDefault="001416F3" w:rsidP="001416F3">
      <w:pPr>
        <w:pStyle w:val="Golobesedilo"/>
        <w:jc w:val="both"/>
        <w:rPr>
          <w:rFonts w:ascii="Arial" w:hAnsi="Arial" w:cs="Arial"/>
          <w:bCs/>
          <w:sz w:val="22"/>
          <w:szCs w:val="22"/>
          <w:lang w:val="sl-SI"/>
        </w:rPr>
      </w:pPr>
    </w:p>
    <w:p w:rsidR="001416F3" w:rsidRPr="001416F3" w:rsidRDefault="001416F3" w:rsidP="001416F3">
      <w:pPr>
        <w:pStyle w:val="Golobesedilo"/>
        <w:jc w:val="center"/>
        <w:rPr>
          <w:rFonts w:ascii="Arial" w:hAnsi="Arial" w:cs="Arial"/>
          <w:b/>
          <w:bCs/>
          <w:color w:val="000000"/>
          <w:spacing w:val="54"/>
          <w:sz w:val="22"/>
          <w:szCs w:val="22"/>
          <w:lang w:val="sl-SI"/>
        </w:rPr>
      </w:pPr>
      <w:r w:rsidRPr="001416F3">
        <w:rPr>
          <w:rFonts w:ascii="Arial" w:hAnsi="Arial" w:cs="Arial"/>
          <w:b/>
          <w:bCs/>
          <w:color w:val="000000"/>
          <w:spacing w:val="54"/>
          <w:sz w:val="22"/>
          <w:szCs w:val="22"/>
          <w:lang w:val="sl-SI"/>
        </w:rPr>
        <w:t>ZAKON</w:t>
      </w:r>
    </w:p>
    <w:p w:rsidR="001416F3" w:rsidRDefault="001416F3" w:rsidP="001416F3">
      <w:pPr>
        <w:pStyle w:val="Golobesedilo"/>
        <w:jc w:val="center"/>
        <w:rPr>
          <w:rFonts w:ascii="Arial" w:hAnsi="Arial" w:cs="Arial"/>
          <w:b/>
          <w:bCs/>
          <w:color w:val="000000"/>
          <w:sz w:val="22"/>
          <w:szCs w:val="22"/>
          <w:lang w:val="sl-SI"/>
        </w:rPr>
      </w:pPr>
    </w:p>
    <w:p w:rsidR="002630D3" w:rsidRDefault="001416F3" w:rsidP="001416F3">
      <w:pPr>
        <w:pStyle w:val="Golobesedilo"/>
        <w:jc w:val="center"/>
        <w:rPr>
          <w:rFonts w:ascii="Arial" w:hAnsi="Arial" w:cs="Arial"/>
          <w:b/>
          <w:bCs/>
          <w:sz w:val="22"/>
          <w:szCs w:val="22"/>
          <w:lang w:val="sl-SI"/>
        </w:rPr>
      </w:pPr>
      <w:r w:rsidRPr="001416F3">
        <w:rPr>
          <w:rFonts w:ascii="Arial" w:hAnsi="Arial" w:cs="Arial"/>
          <w:b/>
          <w:bCs/>
          <w:color w:val="000000"/>
          <w:sz w:val="22"/>
          <w:szCs w:val="22"/>
          <w:lang w:val="sl-SI"/>
        </w:rPr>
        <w:t>O RATIFIKACIJI</w:t>
      </w:r>
      <w:r w:rsidRPr="001416F3">
        <w:rPr>
          <w:rFonts w:cs="Arial"/>
          <w:b/>
          <w:bCs/>
          <w:color w:val="000000"/>
          <w:szCs w:val="22"/>
        </w:rPr>
        <w:t xml:space="preserve"> </w:t>
      </w:r>
      <w:r w:rsidRPr="001416F3">
        <w:rPr>
          <w:rFonts w:ascii="Arial" w:hAnsi="Arial" w:cs="Arial"/>
          <w:b/>
          <w:bCs/>
          <w:sz w:val="22"/>
          <w:szCs w:val="22"/>
          <w:lang w:val="sl-SI"/>
        </w:rPr>
        <w:t>POGODBE MED REPUBLIKO SLOVENIJO IN MADŽARSKO</w:t>
      </w:r>
    </w:p>
    <w:p w:rsidR="001416F3" w:rsidRDefault="001416F3" w:rsidP="001416F3">
      <w:pPr>
        <w:pStyle w:val="Golobesedilo"/>
        <w:jc w:val="center"/>
        <w:rPr>
          <w:rFonts w:ascii="Arial" w:hAnsi="Arial" w:cs="Arial"/>
          <w:b/>
          <w:sz w:val="22"/>
          <w:szCs w:val="22"/>
          <w:lang w:val="sl-SI"/>
        </w:rPr>
      </w:pPr>
      <w:r w:rsidRPr="001416F3">
        <w:rPr>
          <w:rFonts w:ascii="Arial" w:hAnsi="Arial" w:cs="Arial"/>
          <w:b/>
          <w:bCs/>
          <w:sz w:val="22"/>
          <w:szCs w:val="22"/>
          <w:lang w:val="sl-SI"/>
        </w:rPr>
        <w:t>O</w:t>
      </w:r>
      <w:r>
        <w:rPr>
          <w:rFonts w:ascii="Arial" w:hAnsi="Arial" w:cs="Arial"/>
          <w:b/>
          <w:bCs/>
          <w:sz w:val="22"/>
          <w:szCs w:val="22"/>
          <w:lang w:val="sl-SI"/>
        </w:rPr>
        <w:t xml:space="preserve"> </w:t>
      </w:r>
      <w:r w:rsidRPr="001416F3">
        <w:rPr>
          <w:rFonts w:ascii="Arial" w:hAnsi="Arial" w:cs="Arial"/>
          <w:b/>
          <w:bCs/>
          <w:sz w:val="22"/>
          <w:szCs w:val="22"/>
          <w:lang w:val="sl-SI"/>
        </w:rPr>
        <w:t xml:space="preserve">PRILAGODITVI ČRTE DRŽAVNE MEJE ZARADI VODNOGOSPODARSKE UREDITVE POTOKA </w:t>
      </w:r>
      <w:proofErr w:type="spellStart"/>
      <w:r w:rsidRPr="001416F3">
        <w:rPr>
          <w:rFonts w:ascii="Arial" w:hAnsi="Arial" w:cs="Arial"/>
          <w:b/>
          <w:bCs/>
          <w:sz w:val="22"/>
          <w:szCs w:val="22"/>
          <w:lang w:val="sl-SI"/>
        </w:rPr>
        <w:t>LEDAVA</w:t>
      </w:r>
      <w:proofErr w:type="spellEnd"/>
      <w:r>
        <w:rPr>
          <w:rFonts w:ascii="Arial" w:hAnsi="Arial" w:cs="Arial"/>
          <w:b/>
          <w:bCs/>
          <w:sz w:val="22"/>
          <w:szCs w:val="22"/>
          <w:lang w:val="sl-SI"/>
        </w:rPr>
        <w:t xml:space="preserve"> (</w:t>
      </w:r>
      <w:proofErr w:type="spellStart"/>
      <w:r w:rsidRPr="001416F3">
        <w:rPr>
          <w:rFonts w:ascii="Arial" w:hAnsi="Arial" w:cs="Arial"/>
          <w:b/>
          <w:sz w:val="22"/>
          <w:szCs w:val="22"/>
        </w:rPr>
        <w:t>BHUDMUP</w:t>
      </w:r>
      <w:proofErr w:type="spellEnd"/>
      <w:r>
        <w:rPr>
          <w:rFonts w:ascii="Arial" w:hAnsi="Arial" w:cs="Arial"/>
          <w:b/>
          <w:sz w:val="22"/>
          <w:szCs w:val="22"/>
          <w:lang w:val="sl-SI"/>
        </w:rPr>
        <w:t>)</w:t>
      </w:r>
    </w:p>
    <w:p w:rsidR="001416F3" w:rsidRDefault="001416F3" w:rsidP="001416F3">
      <w:pPr>
        <w:pStyle w:val="Golobesedilo"/>
        <w:jc w:val="both"/>
        <w:rPr>
          <w:rFonts w:ascii="Arial" w:hAnsi="Arial" w:cs="Arial"/>
          <w:b/>
          <w:sz w:val="22"/>
          <w:szCs w:val="22"/>
          <w:lang w:val="sl-SI"/>
        </w:rPr>
      </w:pPr>
    </w:p>
    <w:p w:rsidR="001416F3" w:rsidRDefault="001416F3" w:rsidP="001416F3">
      <w:pPr>
        <w:pStyle w:val="Golobesedilo"/>
        <w:jc w:val="both"/>
        <w:rPr>
          <w:rFonts w:ascii="Arial" w:hAnsi="Arial" w:cs="Arial"/>
          <w:sz w:val="22"/>
          <w:szCs w:val="22"/>
          <w:lang w:val="sl-SI"/>
        </w:rPr>
      </w:pPr>
    </w:p>
    <w:p w:rsidR="009C17B6" w:rsidRPr="001416F3" w:rsidRDefault="009C17B6" w:rsidP="001416F3">
      <w:pPr>
        <w:pStyle w:val="Golobesedilo"/>
        <w:jc w:val="both"/>
        <w:rPr>
          <w:rFonts w:ascii="Arial" w:hAnsi="Arial" w:cs="Arial"/>
          <w:sz w:val="22"/>
          <w:szCs w:val="22"/>
          <w:lang w:val="sl-SI"/>
        </w:rPr>
      </w:pPr>
    </w:p>
    <w:p w:rsidR="001416F3" w:rsidRPr="001416F3" w:rsidRDefault="001416F3" w:rsidP="001416F3">
      <w:pPr>
        <w:pStyle w:val="Golobesedilo"/>
        <w:tabs>
          <w:tab w:val="left" w:pos="567"/>
          <w:tab w:val="left" w:pos="993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sl-SI"/>
        </w:rPr>
        <w:t xml:space="preserve">1. </w:t>
      </w:r>
      <w:r w:rsidRPr="001416F3">
        <w:rPr>
          <w:rFonts w:ascii="Arial" w:hAnsi="Arial" w:cs="Arial"/>
          <w:sz w:val="22"/>
          <w:szCs w:val="22"/>
        </w:rPr>
        <w:t>člen</w:t>
      </w:r>
    </w:p>
    <w:p w:rsidR="001416F3" w:rsidRPr="001416F3" w:rsidRDefault="001416F3" w:rsidP="001416F3">
      <w:pPr>
        <w:pStyle w:val="Golobesedilo"/>
        <w:tabs>
          <w:tab w:val="left" w:pos="567"/>
          <w:tab w:val="left" w:pos="993"/>
        </w:tabs>
        <w:jc w:val="both"/>
        <w:rPr>
          <w:rFonts w:ascii="Arial" w:hAnsi="Arial" w:cs="Arial"/>
          <w:sz w:val="22"/>
          <w:szCs w:val="22"/>
        </w:rPr>
      </w:pPr>
    </w:p>
    <w:p w:rsidR="001416F3" w:rsidRPr="001416F3" w:rsidRDefault="001416F3" w:rsidP="001416F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1416F3">
        <w:rPr>
          <w:rFonts w:cs="Arial"/>
          <w:szCs w:val="22"/>
        </w:rPr>
        <w:t xml:space="preserve">Ratificira se Pogodba med Republiko Slovenijo in Madžarsko o prilagoditvi črte državne meje zaradi vodnogospodarske ureditve potoka </w:t>
      </w:r>
      <w:proofErr w:type="spellStart"/>
      <w:r w:rsidRPr="001416F3">
        <w:rPr>
          <w:rFonts w:cs="Arial"/>
          <w:szCs w:val="22"/>
        </w:rPr>
        <w:t>Ledava</w:t>
      </w:r>
      <w:proofErr w:type="spellEnd"/>
      <w:r w:rsidRPr="001416F3">
        <w:rPr>
          <w:rFonts w:cs="Arial"/>
          <w:szCs w:val="22"/>
        </w:rPr>
        <w:t>, sklenjena na Brdu pri Kranju 22. januarja 2016.</w:t>
      </w:r>
    </w:p>
    <w:p w:rsidR="001416F3" w:rsidRPr="001416F3" w:rsidRDefault="001416F3" w:rsidP="001416F3">
      <w:pPr>
        <w:pStyle w:val="Golobesedilo"/>
        <w:tabs>
          <w:tab w:val="left" w:pos="567"/>
          <w:tab w:val="left" w:pos="993"/>
        </w:tabs>
        <w:jc w:val="both"/>
        <w:rPr>
          <w:rFonts w:ascii="Arial" w:hAnsi="Arial" w:cs="Arial"/>
          <w:sz w:val="22"/>
          <w:szCs w:val="22"/>
        </w:rPr>
      </w:pPr>
    </w:p>
    <w:p w:rsidR="001416F3" w:rsidRPr="001416F3" w:rsidRDefault="001416F3" w:rsidP="001416F3">
      <w:pPr>
        <w:pStyle w:val="Golobesedilo"/>
        <w:tabs>
          <w:tab w:val="left" w:pos="567"/>
          <w:tab w:val="left" w:pos="993"/>
        </w:tabs>
        <w:jc w:val="both"/>
        <w:rPr>
          <w:rFonts w:ascii="Arial" w:hAnsi="Arial" w:cs="Arial"/>
          <w:sz w:val="22"/>
          <w:szCs w:val="22"/>
        </w:rPr>
      </w:pPr>
    </w:p>
    <w:p w:rsidR="001416F3" w:rsidRPr="001416F3" w:rsidRDefault="001416F3" w:rsidP="001416F3">
      <w:pPr>
        <w:pStyle w:val="Golobesedilo"/>
        <w:tabs>
          <w:tab w:val="left" w:pos="567"/>
          <w:tab w:val="left" w:pos="993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sl-SI"/>
        </w:rPr>
        <w:t xml:space="preserve">2. </w:t>
      </w:r>
      <w:r w:rsidRPr="001416F3">
        <w:rPr>
          <w:rFonts w:ascii="Arial" w:hAnsi="Arial" w:cs="Arial"/>
          <w:sz w:val="22"/>
          <w:szCs w:val="22"/>
        </w:rPr>
        <w:t>člen</w:t>
      </w:r>
    </w:p>
    <w:p w:rsidR="001416F3" w:rsidRPr="001416F3" w:rsidRDefault="001416F3" w:rsidP="001416F3">
      <w:pPr>
        <w:pStyle w:val="Golobesedilo"/>
        <w:tabs>
          <w:tab w:val="left" w:pos="567"/>
          <w:tab w:val="left" w:pos="993"/>
        </w:tabs>
        <w:jc w:val="both"/>
        <w:rPr>
          <w:rFonts w:ascii="Arial" w:hAnsi="Arial" w:cs="Arial"/>
          <w:sz w:val="22"/>
          <w:szCs w:val="22"/>
        </w:rPr>
      </w:pPr>
    </w:p>
    <w:p w:rsidR="001416F3" w:rsidRPr="001416F3" w:rsidRDefault="001416F3" w:rsidP="001416F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1416F3">
        <w:rPr>
          <w:rFonts w:cs="Arial"/>
          <w:szCs w:val="22"/>
        </w:rPr>
        <w:t>Pogodba se v izvirniku v slovenskem jeziku glasi</w:t>
      </w:r>
      <w:r w:rsidRPr="001416F3">
        <w:rPr>
          <w:rStyle w:val="Sprotnaopomba-sklic"/>
          <w:rFonts w:cs="Arial"/>
          <w:szCs w:val="22"/>
        </w:rPr>
        <w:footnoteReference w:customMarkFollows="1" w:id="1"/>
        <w:sym w:font="Symbol" w:char="F02A"/>
      </w:r>
      <w:r w:rsidRPr="001416F3">
        <w:rPr>
          <w:rFonts w:cs="Arial"/>
          <w:szCs w:val="22"/>
        </w:rPr>
        <w:t>:</w:t>
      </w:r>
    </w:p>
    <w:p w:rsidR="001416F3" w:rsidRPr="001416F3" w:rsidRDefault="001416F3" w:rsidP="001416F3">
      <w:pPr>
        <w:tabs>
          <w:tab w:val="left" w:pos="567"/>
          <w:tab w:val="left" w:pos="993"/>
        </w:tabs>
        <w:spacing w:line="240" w:lineRule="auto"/>
        <w:rPr>
          <w:rFonts w:cs="Arial"/>
          <w:szCs w:val="20"/>
        </w:rPr>
      </w:pPr>
    </w:p>
    <w:p w:rsidR="001416F3" w:rsidRPr="001416F3" w:rsidRDefault="001416F3" w:rsidP="001416F3">
      <w:pPr>
        <w:spacing w:line="240" w:lineRule="auto"/>
        <w:rPr>
          <w:rFonts w:cs="Arial"/>
          <w:szCs w:val="20"/>
        </w:rPr>
      </w:pPr>
    </w:p>
    <w:p w:rsidR="001416F3" w:rsidRDefault="001416F3" w:rsidP="001416F3">
      <w:pPr>
        <w:rPr>
          <w:rFonts w:cs="Arial"/>
          <w:szCs w:val="20"/>
        </w:rPr>
      </w:pPr>
    </w:p>
    <w:p w:rsidR="001416F3" w:rsidRDefault="001416F3">
      <w:pPr>
        <w:spacing w:line="240" w:lineRule="auto"/>
        <w:jc w:val="left"/>
        <w:rPr>
          <w:b/>
        </w:rPr>
      </w:pPr>
      <w:r>
        <w:rPr>
          <w:b/>
        </w:rPr>
        <w:br w:type="page"/>
      </w:r>
    </w:p>
    <w:p w:rsidR="001416F3" w:rsidRDefault="001416F3" w:rsidP="001416F3">
      <w:pPr>
        <w:tabs>
          <w:tab w:val="left" w:pos="360"/>
        </w:tabs>
        <w:overflowPunct w:val="0"/>
        <w:autoSpaceDE w:val="0"/>
        <w:autoSpaceDN w:val="0"/>
        <w:adjustRightInd w:val="0"/>
        <w:spacing w:line="240" w:lineRule="auto"/>
        <w:ind w:right="-108"/>
        <w:jc w:val="center"/>
        <w:textAlignment w:val="baseline"/>
        <w:rPr>
          <w:b/>
        </w:rPr>
      </w:pPr>
    </w:p>
    <w:p w:rsidR="001416F3" w:rsidRDefault="001416F3" w:rsidP="001416F3">
      <w:pPr>
        <w:tabs>
          <w:tab w:val="left" w:pos="360"/>
        </w:tabs>
        <w:overflowPunct w:val="0"/>
        <w:autoSpaceDE w:val="0"/>
        <w:autoSpaceDN w:val="0"/>
        <w:adjustRightInd w:val="0"/>
        <w:spacing w:line="240" w:lineRule="auto"/>
        <w:ind w:right="-108"/>
        <w:jc w:val="center"/>
        <w:textAlignment w:val="baseline"/>
      </w:pPr>
      <w:r>
        <w:rPr>
          <w:b/>
        </w:rPr>
        <w:t>POGODBA</w:t>
      </w:r>
    </w:p>
    <w:p w:rsidR="001416F3" w:rsidRDefault="001416F3" w:rsidP="001416F3">
      <w:pPr>
        <w:spacing w:line="240" w:lineRule="auto"/>
        <w:jc w:val="center"/>
      </w:pPr>
    </w:p>
    <w:p w:rsidR="001416F3" w:rsidRDefault="001416F3" w:rsidP="001416F3">
      <w:pPr>
        <w:spacing w:line="240" w:lineRule="auto"/>
        <w:jc w:val="center"/>
        <w:rPr>
          <w:b/>
          <w:bCs/>
        </w:rPr>
      </w:pPr>
      <w:r>
        <w:rPr>
          <w:b/>
          <w:bCs/>
        </w:rPr>
        <w:t>med Republiko Slovenijo in Madžarsko o prilagoditvi črte državne meje</w:t>
      </w:r>
    </w:p>
    <w:p w:rsidR="001416F3" w:rsidRDefault="001416F3" w:rsidP="001416F3">
      <w:pPr>
        <w:spacing w:line="240" w:lineRule="auto"/>
        <w:jc w:val="center"/>
        <w:rPr>
          <w:b/>
          <w:bCs/>
        </w:rPr>
      </w:pPr>
      <w:r>
        <w:rPr>
          <w:b/>
          <w:bCs/>
        </w:rPr>
        <w:t xml:space="preserve">zaradi vodnogospodarske ureditve potoka </w:t>
      </w:r>
      <w:proofErr w:type="spellStart"/>
      <w:r>
        <w:rPr>
          <w:b/>
          <w:bCs/>
        </w:rPr>
        <w:t>Ledava</w:t>
      </w:r>
      <w:proofErr w:type="spellEnd"/>
    </w:p>
    <w:p w:rsidR="001416F3" w:rsidRDefault="001416F3" w:rsidP="001416F3">
      <w:pPr>
        <w:spacing w:line="240" w:lineRule="auto"/>
        <w:ind w:left="993" w:hanging="426"/>
      </w:pPr>
    </w:p>
    <w:p w:rsidR="001416F3" w:rsidRDefault="001416F3" w:rsidP="001416F3">
      <w:pPr>
        <w:spacing w:line="240" w:lineRule="auto"/>
        <w:ind w:left="993" w:hanging="426"/>
      </w:pPr>
    </w:p>
    <w:p w:rsidR="001416F3" w:rsidRDefault="001416F3" w:rsidP="001416F3">
      <w:pPr>
        <w:spacing w:line="240" w:lineRule="auto"/>
      </w:pPr>
      <w:r>
        <w:t xml:space="preserve">Republika Slovenija in Madžarska (v nadaljevanju: pogodbenici) sta se v želji, da prilagodita potek mejne črte med mejnima znakoma A613 in </w:t>
      </w:r>
      <w:proofErr w:type="spellStart"/>
      <w:r>
        <w:t>A643.2</w:t>
      </w:r>
      <w:proofErr w:type="spellEnd"/>
      <w:r>
        <w:t xml:space="preserve"> zaradi vodnogospodarske ureditve potoka </w:t>
      </w:r>
      <w:proofErr w:type="spellStart"/>
      <w:r>
        <w:t>Ledava</w:t>
      </w:r>
      <w:proofErr w:type="spellEnd"/>
      <w:r>
        <w:t>, sporazumeli o naslednjem:</w:t>
      </w:r>
    </w:p>
    <w:p w:rsidR="001416F3" w:rsidRDefault="001416F3" w:rsidP="001416F3">
      <w:pPr>
        <w:spacing w:line="240" w:lineRule="auto"/>
        <w:ind w:left="993" w:hanging="426"/>
      </w:pPr>
    </w:p>
    <w:p w:rsidR="001416F3" w:rsidRDefault="001416F3" w:rsidP="001416F3">
      <w:pPr>
        <w:spacing w:line="240" w:lineRule="auto"/>
        <w:ind w:left="993" w:hanging="426"/>
      </w:pPr>
    </w:p>
    <w:p w:rsidR="001416F3" w:rsidRDefault="001416F3" w:rsidP="001416F3">
      <w:pPr>
        <w:spacing w:line="240" w:lineRule="auto"/>
        <w:jc w:val="center"/>
        <w:rPr>
          <w:b/>
          <w:bCs/>
        </w:rPr>
      </w:pPr>
      <w:r>
        <w:rPr>
          <w:b/>
          <w:bCs/>
        </w:rPr>
        <w:t>1. člen</w:t>
      </w:r>
    </w:p>
    <w:p w:rsidR="001416F3" w:rsidRDefault="001416F3" w:rsidP="001416F3">
      <w:pPr>
        <w:spacing w:line="240" w:lineRule="auto"/>
        <w:ind w:left="993" w:hanging="426"/>
      </w:pPr>
    </w:p>
    <w:p w:rsidR="001416F3" w:rsidRDefault="001416F3" w:rsidP="001416F3">
      <w:pPr>
        <w:spacing w:line="240" w:lineRule="auto"/>
      </w:pPr>
      <w:r>
        <w:t>(1)</w:t>
      </w:r>
      <w:r>
        <w:tab/>
        <w:t xml:space="preserve">Potek črte državne meje med Republiko Slovenijo in Madžarsko se na območju reguliranega potoka </w:t>
      </w:r>
      <w:proofErr w:type="spellStart"/>
      <w:r>
        <w:t>Ledava</w:t>
      </w:r>
      <w:proofErr w:type="spellEnd"/>
      <w:r>
        <w:t xml:space="preserve">, na odseku med mejnima znakoma A613 in </w:t>
      </w:r>
      <w:proofErr w:type="spellStart"/>
      <w:r>
        <w:t>A643.2</w:t>
      </w:r>
      <w:proofErr w:type="spellEnd"/>
      <w:r>
        <w:t xml:space="preserve"> prilagodi tako, da bo državna meja potekala po sredini nove struge reguliranega potoka </w:t>
      </w:r>
      <w:proofErr w:type="spellStart"/>
      <w:r>
        <w:t>Ledava</w:t>
      </w:r>
      <w:proofErr w:type="spellEnd"/>
      <w:r>
        <w:t>.</w:t>
      </w:r>
    </w:p>
    <w:p w:rsidR="001416F3" w:rsidRDefault="001416F3" w:rsidP="001416F3">
      <w:pPr>
        <w:spacing w:line="240" w:lineRule="auto"/>
        <w:ind w:left="540" w:hanging="540"/>
      </w:pPr>
    </w:p>
    <w:p w:rsidR="001416F3" w:rsidRDefault="001416F3" w:rsidP="001416F3">
      <w:pPr>
        <w:spacing w:line="240" w:lineRule="auto"/>
      </w:pPr>
      <w:r>
        <w:t>(2)</w:t>
      </w:r>
      <w:r>
        <w:tab/>
        <w:t>Prilagoditev poteka mejne črte iz prvega odstavka tega člena je prikazana v dokumentu “Dokumentacija sprememb mejne črte slovensko - madžarske državne meje - 2013“, ki je priloga te pogodbe.</w:t>
      </w:r>
    </w:p>
    <w:p w:rsidR="001416F3" w:rsidRDefault="001416F3" w:rsidP="001416F3">
      <w:pPr>
        <w:spacing w:line="240" w:lineRule="auto"/>
        <w:ind w:left="993" w:hanging="426"/>
      </w:pPr>
    </w:p>
    <w:p w:rsidR="001416F3" w:rsidRDefault="001416F3" w:rsidP="001416F3">
      <w:pPr>
        <w:spacing w:line="240" w:lineRule="auto"/>
        <w:ind w:left="993" w:hanging="426"/>
      </w:pPr>
    </w:p>
    <w:p w:rsidR="001416F3" w:rsidRDefault="001416F3" w:rsidP="001416F3">
      <w:pPr>
        <w:spacing w:line="240" w:lineRule="auto"/>
        <w:jc w:val="center"/>
        <w:rPr>
          <w:b/>
          <w:bCs/>
        </w:rPr>
      </w:pPr>
      <w:r>
        <w:rPr>
          <w:b/>
          <w:bCs/>
        </w:rPr>
        <w:t>2. člen</w:t>
      </w:r>
    </w:p>
    <w:p w:rsidR="001416F3" w:rsidRDefault="001416F3" w:rsidP="001416F3">
      <w:pPr>
        <w:spacing w:line="240" w:lineRule="auto"/>
        <w:ind w:left="993" w:hanging="426"/>
      </w:pPr>
    </w:p>
    <w:p w:rsidR="001416F3" w:rsidRDefault="001416F3" w:rsidP="001416F3">
      <w:pPr>
        <w:spacing w:line="240" w:lineRule="auto"/>
      </w:pPr>
      <w:r>
        <w:t>(1)</w:t>
      </w:r>
      <w:r>
        <w:tab/>
        <w:t>Zaradi prilagoditve poteka črte državne meje iz prvega odstavka 1. člena se del državnega ozemlja Madžarske površine 25.747 m</w:t>
      </w:r>
      <w:r>
        <w:rPr>
          <w:vertAlign w:val="superscript"/>
        </w:rPr>
        <w:t>2</w:t>
      </w:r>
      <w:r>
        <w:t xml:space="preserve"> priključi državnemu ozemlju Republike Slovenije.</w:t>
      </w:r>
    </w:p>
    <w:p w:rsidR="001416F3" w:rsidRDefault="001416F3" w:rsidP="001416F3">
      <w:pPr>
        <w:spacing w:line="240" w:lineRule="auto"/>
        <w:ind w:left="540" w:hanging="540"/>
      </w:pPr>
    </w:p>
    <w:p w:rsidR="001416F3" w:rsidRDefault="001416F3" w:rsidP="001416F3">
      <w:pPr>
        <w:spacing w:line="240" w:lineRule="auto"/>
      </w:pPr>
      <w:r>
        <w:t>(2)</w:t>
      </w:r>
      <w:r>
        <w:tab/>
        <w:t>Nepremičnine na ozemlju, omenjenem v prvem odstavku tega člena, postanejo last Republike Slovenije.</w:t>
      </w:r>
    </w:p>
    <w:p w:rsidR="001416F3" w:rsidRDefault="001416F3" w:rsidP="001416F3">
      <w:pPr>
        <w:spacing w:line="240" w:lineRule="auto"/>
        <w:ind w:left="540" w:hanging="540"/>
      </w:pPr>
    </w:p>
    <w:p w:rsidR="001416F3" w:rsidRDefault="001416F3" w:rsidP="001416F3">
      <w:pPr>
        <w:spacing w:line="240" w:lineRule="auto"/>
      </w:pPr>
      <w:r>
        <w:t>(3)</w:t>
      </w:r>
      <w:r>
        <w:tab/>
        <w:t>Zaradi prilagoditve poteka črte državne meje iz prvega odstavka 1. člena se del državnega ozemlja Republike Slovenije površine 25.747 m</w:t>
      </w:r>
      <w:r>
        <w:rPr>
          <w:vertAlign w:val="superscript"/>
        </w:rPr>
        <w:t>2</w:t>
      </w:r>
      <w:r>
        <w:t xml:space="preserve"> priključi državnemu ozemlju Madžarske.</w:t>
      </w:r>
    </w:p>
    <w:p w:rsidR="001416F3" w:rsidRDefault="001416F3" w:rsidP="001416F3">
      <w:pPr>
        <w:spacing w:line="240" w:lineRule="auto"/>
        <w:ind w:left="540" w:hanging="540"/>
      </w:pPr>
    </w:p>
    <w:p w:rsidR="001416F3" w:rsidRDefault="001416F3" w:rsidP="001416F3">
      <w:pPr>
        <w:numPr>
          <w:ilvl w:val="0"/>
          <w:numId w:val="39"/>
        </w:numPr>
        <w:tabs>
          <w:tab w:val="num" w:pos="0"/>
        </w:tabs>
        <w:overflowPunct w:val="0"/>
        <w:autoSpaceDE w:val="0"/>
        <w:autoSpaceDN w:val="0"/>
        <w:adjustRightInd w:val="0"/>
        <w:spacing w:line="240" w:lineRule="auto"/>
        <w:ind w:left="0" w:firstLine="0"/>
        <w:textAlignment w:val="baseline"/>
      </w:pPr>
      <w:r>
        <w:t>Nepremičnine na ozemlju, omenjenem v tretjem odstavku tega člena, postanejo last Madžarske.</w:t>
      </w:r>
    </w:p>
    <w:p w:rsidR="001416F3" w:rsidRDefault="001416F3" w:rsidP="001416F3">
      <w:pPr>
        <w:spacing w:line="240" w:lineRule="auto"/>
        <w:ind w:left="540" w:hanging="540"/>
      </w:pPr>
    </w:p>
    <w:p w:rsidR="001416F3" w:rsidRDefault="001416F3" w:rsidP="001416F3">
      <w:pPr>
        <w:numPr>
          <w:ilvl w:val="0"/>
          <w:numId w:val="39"/>
        </w:numPr>
        <w:tabs>
          <w:tab w:val="num" w:pos="0"/>
        </w:tabs>
        <w:overflowPunct w:val="0"/>
        <w:autoSpaceDE w:val="0"/>
        <w:autoSpaceDN w:val="0"/>
        <w:adjustRightInd w:val="0"/>
        <w:spacing w:line="240" w:lineRule="auto"/>
        <w:ind w:left="0" w:firstLine="0"/>
        <w:textAlignment w:val="baseline"/>
      </w:pPr>
      <w:r>
        <w:t xml:space="preserve">Območji, ki sta določeni v prvem in tretjem odstavku tega člena, sta prikazani v </w:t>
      </w:r>
      <w:proofErr w:type="spellStart"/>
      <w:r>
        <w:t>III</w:t>
      </w:r>
      <w:proofErr w:type="spellEnd"/>
      <w:r>
        <w:t>. poglavju dokumenta “Dokumentacija sprememb mejne črte slovensko - madžarske državne meje - 2013“.</w:t>
      </w:r>
    </w:p>
    <w:p w:rsidR="001416F3" w:rsidRDefault="001416F3" w:rsidP="001416F3">
      <w:pPr>
        <w:tabs>
          <w:tab w:val="num" w:pos="927"/>
        </w:tabs>
        <w:spacing w:line="240" w:lineRule="auto"/>
        <w:ind w:left="993" w:hanging="426"/>
        <w:jc w:val="center"/>
      </w:pPr>
    </w:p>
    <w:p w:rsidR="001416F3" w:rsidRDefault="001416F3" w:rsidP="001416F3">
      <w:pPr>
        <w:tabs>
          <w:tab w:val="num" w:pos="927"/>
        </w:tabs>
        <w:spacing w:line="240" w:lineRule="auto"/>
        <w:ind w:left="993" w:hanging="426"/>
        <w:jc w:val="center"/>
      </w:pPr>
    </w:p>
    <w:p w:rsidR="001416F3" w:rsidRDefault="001416F3" w:rsidP="001416F3">
      <w:pPr>
        <w:tabs>
          <w:tab w:val="num" w:pos="927"/>
        </w:tabs>
        <w:spacing w:line="240" w:lineRule="auto"/>
        <w:jc w:val="center"/>
        <w:rPr>
          <w:b/>
          <w:bCs/>
        </w:rPr>
      </w:pPr>
      <w:r>
        <w:rPr>
          <w:b/>
          <w:bCs/>
        </w:rPr>
        <w:t>3. člen</w:t>
      </w:r>
    </w:p>
    <w:p w:rsidR="001416F3" w:rsidRDefault="001416F3" w:rsidP="001416F3">
      <w:pPr>
        <w:tabs>
          <w:tab w:val="num" w:pos="927"/>
        </w:tabs>
        <w:spacing w:line="240" w:lineRule="auto"/>
        <w:ind w:left="993" w:hanging="426"/>
      </w:pPr>
    </w:p>
    <w:p w:rsidR="001416F3" w:rsidRDefault="001416F3" w:rsidP="001416F3">
      <w:pPr>
        <w:numPr>
          <w:ilvl w:val="0"/>
          <w:numId w:val="40"/>
        </w:numPr>
        <w:tabs>
          <w:tab w:val="num" w:pos="0"/>
          <w:tab w:val="num" w:pos="927"/>
        </w:tabs>
        <w:overflowPunct w:val="0"/>
        <w:autoSpaceDE w:val="0"/>
        <w:autoSpaceDN w:val="0"/>
        <w:adjustRightInd w:val="0"/>
        <w:spacing w:line="240" w:lineRule="auto"/>
        <w:ind w:left="0" w:firstLine="0"/>
        <w:textAlignment w:val="baseline"/>
      </w:pPr>
      <w:r>
        <w:t>Pogodbenici potrdita, da na nepremičninah, ki jih po 2. členu s prenosom lastnine pridobi druga pogodbenica, prenehajo veljati vse prej veljavne pravice.</w:t>
      </w:r>
    </w:p>
    <w:p w:rsidR="001416F3" w:rsidRDefault="001416F3" w:rsidP="001416F3">
      <w:pPr>
        <w:tabs>
          <w:tab w:val="num" w:pos="540"/>
          <w:tab w:val="num" w:pos="927"/>
        </w:tabs>
        <w:spacing w:line="240" w:lineRule="auto"/>
        <w:ind w:left="540" w:hanging="540"/>
      </w:pPr>
    </w:p>
    <w:p w:rsidR="001416F3" w:rsidRDefault="001416F3" w:rsidP="001416F3">
      <w:pPr>
        <w:numPr>
          <w:ilvl w:val="0"/>
          <w:numId w:val="40"/>
        </w:numPr>
        <w:tabs>
          <w:tab w:val="num" w:pos="0"/>
          <w:tab w:val="num" w:pos="927"/>
        </w:tabs>
        <w:overflowPunct w:val="0"/>
        <w:autoSpaceDE w:val="0"/>
        <w:autoSpaceDN w:val="0"/>
        <w:adjustRightInd w:val="0"/>
        <w:spacing w:line="240" w:lineRule="auto"/>
        <w:ind w:left="0" w:firstLine="0"/>
        <w:textAlignment w:val="baseline"/>
      </w:pPr>
      <w:r>
        <w:t>Če so s prenosom lastnine po 2. členu prizadete pravice tretjih oseb, bo škodo poravnala tista pogodbenica, na državnem ozemlju katere je nepremičnina bila</w:t>
      </w:r>
      <w:r w:rsidR="002630D3">
        <w:t xml:space="preserve"> </w:t>
      </w:r>
      <w:r>
        <w:t>pred prenosom. Tretje osebe ne morejo uveljaviti nobenih zahtev do pogodbenice, v last katere je prešla nepremičnina.</w:t>
      </w:r>
    </w:p>
    <w:p w:rsidR="001416F3" w:rsidRDefault="001416F3" w:rsidP="001416F3">
      <w:pPr>
        <w:tabs>
          <w:tab w:val="num" w:pos="927"/>
        </w:tabs>
        <w:spacing w:line="240" w:lineRule="auto"/>
        <w:ind w:left="567"/>
      </w:pPr>
    </w:p>
    <w:p w:rsidR="001416F3" w:rsidRDefault="001416F3" w:rsidP="001416F3">
      <w:pPr>
        <w:tabs>
          <w:tab w:val="num" w:pos="927"/>
        </w:tabs>
        <w:spacing w:line="240" w:lineRule="auto"/>
        <w:ind w:left="567"/>
      </w:pPr>
    </w:p>
    <w:p w:rsidR="001416F3" w:rsidRDefault="001416F3" w:rsidP="001416F3">
      <w:pPr>
        <w:tabs>
          <w:tab w:val="num" w:pos="927"/>
        </w:tabs>
        <w:spacing w:line="240" w:lineRule="auto"/>
        <w:jc w:val="center"/>
        <w:rPr>
          <w:b/>
          <w:bCs/>
        </w:rPr>
      </w:pPr>
      <w:r>
        <w:rPr>
          <w:b/>
          <w:bCs/>
        </w:rPr>
        <w:t>4. člen</w:t>
      </w:r>
    </w:p>
    <w:p w:rsidR="001416F3" w:rsidRDefault="001416F3" w:rsidP="001416F3">
      <w:pPr>
        <w:tabs>
          <w:tab w:val="num" w:pos="927"/>
        </w:tabs>
        <w:spacing w:line="240" w:lineRule="auto"/>
        <w:ind w:left="993" w:hanging="426"/>
      </w:pPr>
    </w:p>
    <w:p w:rsidR="001416F3" w:rsidRDefault="001416F3" w:rsidP="001416F3">
      <w:pPr>
        <w:numPr>
          <w:ilvl w:val="0"/>
          <w:numId w:val="41"/>
        </w:numPr>
        <w:tabs>
          <w:tab w:val="num" w:pos="0"/>
          <w:tab w:val="num" w:pos="927"/>
        </w:tabs>
        <w:overflowPunct w:val="0"/>
        <w:autoSpaceDE w:val="0"/>
        <w:autoSpaceDN w:val="0"/>
        <w:adjustRightInd w:val="0"/>
        <w:spacing w:line="240" w:lineRule="auto"/>
        <w:ind w:left="0" w:firstLine="0"/>
        <w:textAlignment w:val="baseline"/>
      </w:pPr>
      <w:r>
        <w:t>Ta pogodba je sklenjena za nedoločen čas in jo, vključno s prilogo, ni mogoče odpovedati.</w:t>
      </w:r>
    </w:p>
    <w:p w:rsidR="001416F3" w:rsidRDefault="001416F3" w:rsidP="001416F3">
      <w:pPr>
        <w:tabs>
          <w:tab w:val="num" w:pos="540"/>
          <w:tab w:val="num" w:pos="927"/>
        </w:tabs>
        <w:spacing w:line="240" w:lineRule="auto"/>
        <w:ind w:left="540" w:hanging="540"/>
      </w:pPr>
    </w:p>
    <w:p w:rsidR="001416F3" w:rsidRDefault="001416F3" w:rsidP="001416F3">
      <w:pPr>
        <w:numPr>
          <w:ilvl w:val="0"/>
          <w:numId w:val="41"/>
        </w:numPr>
        <w:tabs>
          <w:tab w:val="num" w:pos="0"/>
          <w:tab w:val="num" w:pos="927"/>
        </w:tabs>
        <w:overflowPunct w:val="0"/>
        <w:autoSpaceDE w:val="0"/>
        <w:autoSpaceDN w:val="0"/>
        <w:adjustRightInd w:val="0"/>
        <w:spacing w:line="240" w:lineRule="auto"/>
        <w:ind w:left="0" w:firstLine="0"/>
        <w:textAlignment w:val="baseline"/>
      </w:pPr>
      <w:r>
        <w:t>Pogodba začne veljati prvi dan drugega meseca po datumu prejema kasnejše od diplomatskih not, s katerima sta se pogodbenici obvestili, da sta zadostili notranje pravnim pogojem, potrebnim za veljavnost te pogodbe.</w:t>
      </w:r>
    </w:p>
    <w:p w:rsidR="001416F3" w:rsidRDefault="001416F3" w:rsidP="001416F3">
      <w:pPr>
        <w:tabs>
          <w:tab w:val="num" w:pos="540"/>
          <w:tab w:val="num" w:pos="927"/>
        </w:tabs>
        <w:spacing w:line="240" w:lineRule="auto"/>
        <w:ind w:left="540" w:hanging="540"/>
      </w:pPr>
    </w:p>
    <w:p w:rsidR="001416F3" w:rsidRDefault="001416F3" w:rsidP="001416F3">
      <w:pPr>
        <w:numPr>
          <w:ilvl w:val="0"/>
          <w:numId w:val="41"/>
        </w:numPr>
        <w:tabs>
          <w:tab w:val="num" w:pos="0"/>
          <w:tab w:val="num" w:pos="927"/>
        </w:tabs>
        <w:overflowPunct w:val="0"/>
        <w:autoSpaceDE w:val="0"/>
        <w:autoSpaceDN w:val="0"/>
        <w:adjustRightInd w:val="0"/>
        <w:spacing w:line="240" w:lineRule="auto"/>
        <w:ind w:left="0" w:firstLine="0"/>
        <w:textAlignment w:val="baseline"/>
      </w:pPr>
      <w:r>
        <w:t>Z veljavnostjo te pogodbe se hkrati spremeni Konvencija med Zveznim izvršnim svetom Skupščine Socialistične federativne republike Jugoslavije in Vlado Ljudske republike Madžarske o obnavljanju, označevanju in vzdrževanju mejne črte in mejnih oznak na jugoslovansko - madžarski državni meji, podpisana v Beogradu 20. oktobra 1983 tako, da namesto drugega stavka drugega odstavka 2. člena začne veljati naslednja določba: “Na odsekih, kjer poteka državna meja po vodotokih, ostane državna meja nespremenjena tudi, kadar se spremeni struga vodotoka, razen, če se v posebni pogodbi pogodbenici o tem ne dogovorita drugače”.</w:t>
      </w:r>
    </w:p>
    <w:p w:rsidR="001416F3" w:rsidRDefault="001416F3" w:rsidP="001416F3">
      <w:pPr>
        <w:spacing w:line="240" w:lineRule="auto"/>
        <w:ind w:left="993" w:hanging="426"/>
      </w:pPr>
    </w:p>
    <w:p w:rsidR="001416F3" w:rsidRDefault="001416F3" w:rsidP="001416F3">
      <w:pPr>
        <w:spacing w:line="240" w:lineRule="auto"/>
        <w:ind w:left="993" w:hanging="426"/>
      </w:pPr>
    </w:p>
    <w:p w:rsidR="001416F3" w:rsidRDefault="001416F3" w:rsidP="001416F3">
      <w:pPr>
        <w:spacing w:line="240" w:lineRule="auto"/>
      </w:pPr>
      <w:r>
        <w:t>Sestavljeno v/na Brdu pri Kranju dne 22. januarja 2016 v dveh izvirnikih v slovenskem in madžarskem jeziku, obe besedili sta enako verodostojni.</w:t>
      </w:r>
    </w:p>
    <w:p w:rsidR="001416F3" w:rsidRDefault="001416F3" w:rsidP="001416F3">
      <w:pPr>
        <w:spacing w:line="240" w:lineRule="auto"/>
        <w:ind w:left="993" w:hanging="426"/>
      </w:pPr>
    </w:p>
    <w:p w:rsidR="001416F3" w:rsidRDefault="001416F3" w:rsidP="001416F3">
      <w:pPr>
        <w:spacing w:line="240" w:lineRule="auto"/>
        <w:ind w:left="993" w:hanging="426"/>
      </w:pPr>
    </w:p>
    <w:tbl>
      <w:tblPr>
        <w:tblW w:w="0" w:type="auto"/>
        <w:jc w:val="center"/>
        <w:tblInd w:w="108" w:type="dxa"/>
        <w:tblLook w:val="01E0" w:firstRow="1" w:lastRow="1" w:firstColumn="1" w:lastColumn="1" w:noHBand="0" w:noVBand="0"/>
      </w:tblPr>
      <w:tblGrid>
        <w:gridCol w:w="4048"/>
        <w:gridCol w:w="4032"/>
      </w:tblGrid>
      <w:tr w:rsidR="001416F3" w:rsidTr="001416F3">
        <w:trPr>
          <w:jc w:val="center"/>
        </w:trPr>
        <w:tc>
          <w:tcPr>
            <w:tcW w:w="4048" w:type="dxa"/>
          </w:tcPr>
          <w:p w:rsidR="001416F3" w:rsidRDefault="001416F3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b/>
                <w:bCs/>
              </w:rPr>
            </w:pPr>
            <w:r>
              <w:rPr>
                <w:b/>
                <w:bCs/>
              </w:rPr>
              <w:t>Za Republiko Slovenijo</w:t>
            </w:r>
          </w:p>
          <w:p w:rsidR="001416F3" w:rsidRDefault="001416F3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b/>
                <w:bCs/>
              </w:rPr>
            </w:pPr>
          </w:p>
          <w:p w:rsidR="001416F3" w:rsidRDefault="001416F3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b/>
                <w:bCs/>
              </w:rPr>
            </w:pPr>
            <w:r>
              <w:rPr>
                <w:b/>
                <w:bCs/>
              </w:rPr>
              <w:t>Karl Erjavec l.r.</w:t>
            </w:r>
          </w:p>
        </w:tc>
        <w:tc>
          <w:tcPr>
            <w:tcW w:w="4032" w:type="dxa"/>
          </w:tcPr>
          <w:p w:rsidR="001416F3" w:rsidRDefault="001416F3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b/>
                <w:bCs/>
              </w:rPr>
            </w:pPr>
            <w:r>
              <w:rPr>
                <w:b/>
                <w:bCs/>
              </w:rPr>
              <w:t>Za Madžarsko</w:t>
            </w:r>
          </w:p>
          <w:p w:rsidR="001416F3" w:rsidRDefault="001416F3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b/>
                <w:bCs/>
              </w:rPr>
            </w:pPr>
          </w:p>
          <w:p w:rsidR="001416F3" w:rsidRDefault="001416F3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b/>
                <w:bCs/>
              </w:rPr>
            </w:pPr>
            <w:proofErr w:type="spellStart"/>
            <w:r>
              <w:rPr>
                <w:rFonts w:cs="Arial"/>
                <w:b/>
                <w:bCs/>
                <w:color w:val="000000"/>
                <w:szCs w:val="20"/>
              </w:rPr>
              <w:t>Sándor</w:t>
            </w:r>
            <w:proofErr w:type="spellEnd"/>
            <w:r>
              <w:rPr>
                <w:rFonts w:cs="Arial"/>
                <w:b/>
                <w:bCs/>
                <w:color w:val="000000"/>
                <w:szCs w:val="20"/>
              </w:rPr>
              <w:t xml:space="preserve"> Pintér l.r.</w:t>
            </w:r>
          </w:p>
        </w:tc>
      </w:tr>
    </w:tbl>
    <w:p w:rsidR="001416F3" w:rsidRDefault="001416F3" w:rsidP="001416F3">
      <w:pPr>
        <w:rPr>
          <w:rFonts w:cs="Arial"/>
          <w:sz w:val="20"/>
          <w:szCs w:val="20"/>
        </w:rPr>
      </w:pPr>
    </w:p>
    <w:p w:rsidR="001416F3" w:rsidRDefault="001416F3" w:rsidP="001416F3">
      <w:pPr>
        <w:rPr>
          <w:rFonts w:cs="Arial"/>
          <w:szCs w:val="20"/>
        </w:rPr>
      </w:pPr>
      <w:r>
        <w:rPr>
          <w:rFonts w:cs="Arial"/>
          <w:szCs w:val="20"/>
        </w:rPr>
        <w:br w:type="page"/>
      </w:r>
    </w:p>
    <w:p w:rsidR="001416F3" w:rsidRDefault="001416F3" w:rsidP="001416F3">
      <w:pPr>
        <w:pStyle w:val="Golobesedilo"/>
        <w:jc w:val="both"/>
        <w:rPr>
          <w:rFonts w:ascii="Arial" w:hAnsi="Arial" w:cs="Arial"/>
          <w:sz w:val="22"/>
          <w:szCs w:val="22"/>
          <w:lang w:val="sl-SI"/>
        </w:rPr>
      </w:pPr>
    </w:p>
    <w:p w:rsidR="001416F3" w:rsidRPr="001416F3" w:rsidRDefault="001416F3" w:rsidP="001416F3">
      <w:pPr>
        <w:pStyle w:val="Golobesedilo"/>
        <w:tabs>
          <w:tab w:val="left" w:pos="567"/>
          <w:tab w:val="left" w:pos="993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sl-SI"/>
        </w:rPr>
        <w:t xml:space="preserve">3. </w:t>
      </w:r>
      <w:r w:rsidRPr="001416F3">
        <w:rPr>
          <w:rFonts w:ascii="Arial" w:hAnsi="Arial" w:cs="Arial"/>
          <w:sz w:val="22"/>
          <w:szCs w:val="22"/>
        </w:rPr>
        <w:t>člen</w:t>
      </w:r>
    </w:p>
    <w:p w:rsidR="001416F3" w:rsidRPr="001416F3" w:rsidRDefault="001416F3" w:rsidP="001416F3">
      <w:pPr>
        <w:pStyle w:val="Golobesedilo"/>
        <w:tabs>
          <w:tab w:val="left" w:pos="567"/>
          <w:tab w:val="left" w:pos="993"/>
        </w:tabs>
        <w:jc w:val="both"/>
        <w:rPr>
          <w:rFonts w:ascii="Arial" w:hAnsi="Arial" w:cs="Arial"/>
          <w:sz w:val="22"/>
          <w:szCs w:val="22"/>
        </w:rPr>
      </w:pPr>
    </w:p>
    <w:p w:rsidR="001416F3" w:rsidRPr="001416F3" w:rsidRDefault="001416F3" w:rsidP="001416F3">
      <w:pPr>
        <w:pStyle w:val="Golobesedilo"/>
        <w:tabs>
          <w:tab w:val="left" w:pos="567"/>
          <w:tab w:val="left" w:pos="993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sl-SI"/>
        </w:rPr>
        <w:tab/>
      </w:r>
      <w:r>
        <w:rPr>
          <w:rFonts w:ascii="Arial" w:hAnsi="Arial" w:cs="Arial"/>
          <w:sz w:val="22"/>
          <w:szCs w:val="22"/>
          <w:lang w:val="sl-SI"/>
        </w:rPr>
        <w:tab/>
      </w:r>
      <w:r w:rsidRPr="001416F3">
        <w:rPr>
          <w:rFonts w:ascii="Arial" w:hAnsi="Arial" w:cs="Arial"/>
          <w:sz w:val="22"/>
          <w:szCs w:val="22"/>
        </w:rPr>
        <w:t>Za izvajanje pogodbe skrbi Ministrstvo za okolje in prostor – Geodetska uprava Republike Slovenije.</w:t>
      </w:r>
    </w:p>
    <w:p w:rsidR="001416F3" w:rsidRPr="001416F3" w:rsidRDefault="001416F3" w:rsidP="001416F3">
      <w:pPr>
        <w:pStyle w:val="Golobesedilo"/>
        <w:tabs>
          <w:tab w:val="left" w:pos="567"/>
          <w:tab w:val="left" w:pos="993"/>
        </w:tabs>
        <w:jc w:val="both"/>
        <w:rPr>
          <w:rFonts w:ascii="Arial" w:hAnsi="Arial" w:cs="Arial"/>
          <w:sz w:val="22"/>
          <w:szCs w:val="22"/>
        </w:rPr>
      </w:pPr>
    </w:p>
    <w:p w:rsidR="001416F3" w:rsidRPr="001416F3" w:rsidRDefault="001416F3" w:rsidP="001416F3">
      <w:pPr>
        <w:pStyle w:val="Golobesedilo"/>
        <w:tabs>
          <w:tab w:val="left" w:pos="567"/>
          <w:tab w:val="left" w:pos="993"/>
        </w:tabs>
        <w:jc w:val="both"/>
        <w:rPr>
          <w:rFonts w:ascii="Arial" w:hAnsi="Arial" w:cs="Arial"/>
          <w:sz w:val="22"/>
          <w:szCs w:val="22"/>
        </w:rPr>
      </w:pPr>
    </w:p>
    <w:p w:rsidR="001416F3" w:rsidRPr="001416F3" w:rsidRDefault="001416F3" w:rsidP="001416F3">
      <w:pPr>
        <w:pStyle w:val="Golobesedilo"/>
        <w:tabs>
          <w:tab w:val="left" w:pos="567"/>
          <w:tab w:val="left" w:pos="993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sl-SI"/>
        </w:rPr>
        <w:t xml:space="preserve">4. </w:t>
      </w:r>
      <w:r w:rsidRPr="001416F3">
        <w:rPr>
          <w:rFonts w:ascii="Arial" w:hAnsi="Arial" w:cs="Arial"/>
          <w:sz w:val="22"/>
          <w:szCs w:val="22"/>
        </w:rPr>
        <w:t>člen</w:t>
      </w:r>
    </w:p>
    <w:p w:rsidR="001416F3" w:rsidRPr="001416F3" w:rsidRDefault="001416F3" w:rsidP="001416F3">
      <w:pPr>
        <w:pStyle w:val="Golobesedilo"/>
        <w:tabs>
          <w:tab w:val="left" w:pos="567"/>
          <w:tab w:val="left" w:pos="993"/>
        </w:tabs>
        <w:jc w:val="both"/>
        <w:rPr>
          <w:rFonts w:ascii="Arial" w:hAnsi="Arial" w:cs="Arial"/>
          <w:sz w:val="22"/>
          <w:szCs w:val="22"/>
        </w:rPr>
      </w:pPr>
    </w:p>
    <w:p w:rsidR="001416F3" w:rsidRDefault="001416F3" w:rsidP="001416F3">
      <w:pPr>
        <w:pStyle w:val="Golobesedilo"/>
        <w:tabs>
          <w:tab w:val="left" w:pos="567"/>
          <w:tab w:val="left" w:pos="993"/>
        </w:tabs>
        <w:jc w:val="both"/>
        <w:rPr>
          <w:rFonts w:ascii="Arial" w:hAnsi="Arial" w:cs="Arial"/>
          <w:sz w:val="22"/>
          <w:szCs w:val="22"/>
          <w:lang w:val="sl-SI"/>
        </w:rPr>
      </w:pPr>
      <w:r>
        <w:rPr>
          <w:rFonts w:ascii="Arial" w:hAnsi="Arial" w:cs="Arial"/>
          <w:sz w:val="22"/>
          <w:szCs w:val="22"/>
          <w:lang w:val="sl-SI"/>
        </w:rPr>
        <w:tab/>
      </w:r>
      <w:r>
        <w:rPr>
          <w:rFonts w:ascii="Arial" w:hAnsi="Arial" w:cs="Arial"/>
          <w:sz w:val="22"/>
          <w:szCs w:val="22"/>
          <w:lang w:val="sl-SI"/>
        </w:rPr>
        <w:tab/>
      </w:r>
      <w:r w:rsidRPr="001416F3">
        <w:rPr>
          <w:rFonts w:ascii="Arial" w:hAnsi="Arial" w:cs="Arial"/>
          <w:sz w:val="22"/>
          <w:szCs w:val="22"/>
        </w:rPr>
        <w:t>Ta zakon začne veljati petnajsti dan po objavi v Uradnem listu Republike Slovenije – Mednarodne pogodbe.</w:t>
      </w:r>
    </w:p>
    <w:p w:rsidR="001416F3" w:rsidRDefault="001416F3" w:rsidP="001416F3">
      <w:pPr>
        <w:pStyle w:val="Golobesedilo"/>
        <w:tabs>
          <w:tab w:val="left" w:pos="567"/>
          <w:tab w:val="left" w:pos="993"/>
        </w:tabs>
        <w:jc w:val="both"/>
        <w:rPr>
          <w:rFonts w:ascii="Arial" w:hAnsi="Arial" w:cs="Arial"/>
          <w:sz w:val="22"/>
          <w:szCs w:val="22"/>
          <w:lang w:val="sl-SI"/>
        </w:rPr>
      </w:pPr>
    </w:p>
    <w:p w:rsidR="009C17B6" w:rsidRDefault="009C17B6" w:rsidP="001416F3">
      <w:pPr>
        <w:pStyle w:val="Golobesedilo"/>
        <w:tabs>
          <w:tab w:val="left" w:pos="567"/>
          <w:tab w:val="left" w:pos="993"/>
        </w:tabs>
        <w:jc w:val="both"/>
        <w:rPr>
          <w:rFonts w:ascii="Arial" w:hAnsi="Arial" w:cs="Arial"/>
          <w:sz w:val="22"/>
          <w:szCs w:val="22"/>
          <w:lang w:val="sl-SI"/>
        </w:rPr>
      </w:pPr>
    </w:p>
    <w:p w:rsidR="009C17B6" w:rsidRDefault="009C17B6" w:rsidP="001416F3">
      <w:pPr>
        <w:pStyle w:val="Golobesedilo"/>
        <w:tabs>
          <w:tab w:val="left" w:pos="567"/>
          <w:tab w:val="left" w:pos="993"/>
        </w:tabs>
        <w:jc w:val="both"/>
        <w:rPr>
          <w:rFonts w:ascii="Arial" w:hAnsi="Arial" w:cs="Arial"/>
          <w:sz w:val="22"/>
          <w:szCs w:val="22"/>
          <w:lang w:val="sl-SI"/>
        </w:rPr>
      </w:pPr>
    </w:p>
    <w:p w:rsidR="009C17B6" w:rsidRDefault="009C17B6" w:rsidP="009C17B6">
      <w:pPr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</w:t>
      </w:r>
      <w:r w:rsidRPr="001416F3">
        <w:rPr>
          <w:rFonts w:cs="Arial"/>
          <w:szCs w:val="22"/>
        </w:rPr>
        <w:t>tevilka:</w:t>
      </w:r>
      <w:r>
        <w:rPr>
          <w:rFonts w:cs="Arial"/>
          <w:szCs w:val="22"/>
        </w:rPr>
        <w:t xml:space="preserve"> </w:t>
      </w:r>
      <w:r w:rsidRPr="001416F3">
        <w:rPr>
          <w:rFonts w:cs="Arial"/>
          <w:szCs w:val="22"/>
        </w:rPr>
        <w:t>003-02/14-5</w:t>
      </w:r>
      <w:r>
        <w:rPr>
          <w:rFonts w:cs="Arial"/>
          <w:szCs w:val="22"/>
        </w:rPr>
        <w:t>/</w:t>
      </w:r>
    </w:p>
    <w:p w:rsidR="009C17B6" w:rsidRDefault="009C17B6" w:rsidP="009C17B6">
      <w:pPr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21. junij 2016</w:t>
      </w:r>
    </w:p>
    <w:p w:rsidR="009C17B6" w:rsidRDefault="009C17B6" w:rsidP="009C17B6">
      <w:pPr>
        <w:spacing w:line="240" w:lineRule="auto"/>
        <w:rPr>
          <w:rFonts w:cs="Arial"/>
          <w:szCs w:val="22"/>
        </w:rPr>
      </w:pPr>
      <w:r w:rsidRPr="001416F3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1416F3">
        <w:rPr>
          <w:rFonts w:cs="Arial"/>
          <w:szCs w:val="22"/>
        </w:rPr>
        <w:t>1930-VI</w:t>
      </w:r>
    </w:p>
    <w:p w:rsidR="009C17B6" w:rsidRPr="00ED0A8E" w:rsidRDefault="009C17B6" w:rsidP="009C17B6">
      <w:pPr>
        <w:tabs>
          <w:tab w:val="left" w:pos="6521"/>
        </w:tabs>
        <w:rPr>
          <w:szCs w:val="22"/>
        </w:rPr>
      </w:pPr>
      <w:bookmarkStart w:id="1" w:name="_GoBack"/>
      <w:bookmarkEnd w:id="1"/>
      <w:r w:rsidRPr="00ED0A8E">
        <w:rPr>
          <w:szCs w:val="22"/>
        </w:rPr>
        <w:tab/>
        <w:t>Državni zbor</w:t>
      </w:r>
    </w:p>
    <w:p w:rsidR="009C17B6" w:rsidRDefault="009C17B6" w:rsidP="009C17B6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9C17B6" w:rsidRPr="001416F3" w:rsidRDefault="009C17B6" w:rsidP="009C17B6">
      <w:pPr>
        <w:tabs>
          <w:tab w:val="left" w:pos="6521"/>
        </w:tabs>
        <w:rPr>
          <w:rFonts w:cs="Arial"/>
          <w:szCs w:val="22"/>
        </w:rPr>
      </w:pPr>
      <w:r w:rsidRPr="00ED0A8E">
        <w:rPr>
          <w:szCs w:val="22"/>
        </w:rPr>
        <w:tab/>
        <w:t>predsednik</w:t>
      </w:r>
    </w:p>
    <w:sectPr w:rsidR="009C17B6" w:rsidRPr="001416F3" w:rsidSect="003244CE">
      <w:footerReference w:type="first" r:id="rId8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  <w:footnote w:id="1">
    <w:p w:rsidR="001416F3" w:rsidRPr="001416F3" w:rsidRDefault="001416F3" w:rsidP="001416F3">
      <w:pPr>
        <w:pStyle w:val="Sprotnaopomba-besedilo"/>
        <w:jc w:val="both"/>
        <w:rPr>
          <w:rFonts w:cs="Arial"/>
          <w:sz w:val="18"/>
          <w:szCs w:val="16"/>
          <w:lang w:val="sl-SI"/>
        </w:rPr>
      </w:pPr>
      <w:bookmarkStart w:id="0" w:name="bookmark2"/>
      <w:r>
        <w:rPr>
          <w:rStyle w:val="Sprotnaopomba-sklic"/>
          <w:rFonts w:cs="Arial"/>
          <w:sz w:val="16"/>
          <w:szCs w:val="16"/>
        </w:rPr>
        <w:sym w:font="Symbol" w:char="F02A"/>
      </w:r>
      <w:r>
        <w:rPr>
          <w:rFonts w:cs="Arial"/>
          <w:sz w:val="16"/>
          <w:szCs w:val="16"/>
        </w:rPr>
        <w:t xml:space="preserve"> </w:t>
      </w:r>
      <w:r w:rsidRPr="001416F3">
        <w:rPr>
          <w:rFonts w:cs="Arial"/>
          <w:sz w:val="18"/>
          <w:szCs w:val="16"/>
          <w:lang w:val="sl-SI"/>
        </w:rPr>
        <w:t>Besedilo pogodbe v madžarskem jeziku je na vpogled v Sektorju za mednarodno pravo Ministrstva za zunanje zadeve.</w:t>
      </w:r>
      <w:bookmarkEnd w:id="0"/>
      <w:r w:rsidRPr="001416F3">
        <w:rPr>
          <w:rFonts w:cs="Arial"/>
          <w:sz w:val="18"/>
          <w:szCs w:val="16"/>
          <w:lang w:val="sl-SI"/>
        </w:rPr>
        <w:t xml:space="preserve"> Priloga "Dokumentacija sprememb mejne črte slovensko-madžarske državne meje – 2013" je na vpogled v Sektorju za mednarodno pravo Ministrstva za zunanje zadeve in Geodetski upravi Republike Slovenije.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34572F"/>
    <w:multiLevelType w:val="hybridMultilevel"/>
    <w:tmpl w:val="7410234A"/>
    <w:lvl w:ilvl="0" w:tplc="A9CA3E8E">
      <w:start w:val="1"/>
      <w:numFmt w:val="decimal"/>
      <w:lvlText w:val="(%1)"/>
      <w:lvlJc w:val="left"/>
      <w:pPr>
        <w:tabs>
          <w:tab w:val="num" w:pos="1438"/>
        </w:tabs>
        <w:ind w:left="1438" w:hanging="870"/>
      </w:pPr>
    </w:lvl>
    <w:lvl w:ilvl="1" w:tplc="0424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24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24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24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8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2FD94C75"/>
    <w:multiLevelType w:val="hybridMultilevel"/>
    <w:tmpl w:val="9B9ADAAA"/>
    <w:lvl w:ilvl="0" w:tplc="F07A02FA">
      <w:start w:val="4"/>
      <w:numFmt w:val="decimal"/>
      <w:lvlText w:val="(%1)"/>
      <w:lvlJc w:val="left"/>
      <w:pPr>
        <w:tabs>
          <w:tab w:val="num" w:pos="927"/>
        </w:tabs>
        <w:ind w:left="927" w:hanging="360"/>
      </w:pPr>
    </w:lvl>
    <w:lvl w:ilvl="1" w:tplc="0424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24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24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24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2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7992580"/>
    <w:multiLevelType w:val="singleLevel"/>
    <w:tmpl w:val="113EC6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7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E33169"/>
    <w:multiLevelType w:val="hybridMultilevel"/>
    <w:tmpl w:val="9C5280CC"/>
    <w:lvl w:ilvl="0" w:tplc="A9CA3E8E">
      <w:start w:val="1"/>
      <w:numFmt w:val="decimal"/>
      <w:lvlText w:val="(%1)"/>
      <w:lvlJc w:val="left"/>
      <w:pPr>
        <w:tabs>
          <w:tab w:val="num" w:pos="1438"/>
        </w:tabs>
        <w:ind w:left="1438" w:hanging="870"/>
      </w:p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38"/>
  </w:num>
  <w:num w:numId="3">
    <w:abstractNumId w:val="8"/>
  </w:num>
  <w:num w:numId="4">
    <w:abstractNumId w:val="11"/>
  </w:num>
  <w:num w:numId="5">
    <w:abstractNumId w:val="10"/>
  </w:num>
  <w:num w:numId="6">
    <w:abstractNumId w:val="22"/>
  </w:num>
  <w:num w:numId="7">
    <w:abstractNumId w:val="31"/>
  </w:num>
  <w:num w:numId="8">
    <w:abstractNumId w:val="19"/>
  </w:num>
  <w:num w:numId="9">
    <w:abstractNumId w:val="35"/>
  </w:num>
  <w:num w:numId="10">
    <w:abstractNumId w:val="14"/>
  </w:num>
  <w:num w:numId="11">
    <w:abstractNumId w:val="5"/>
  </w:num>
  <w:num w:numId="12">
    <w:abstractNumId w:val="0"/>
  </w:num>
  <w:num w:numId="13">
    <w:abstractNumId w:val="23"/>
  </w:num>
  <w:num w:numId="14">
    <w:abstractNumId w:val="15"/>
  </w:num>
  <w:num w:numId="15">
    <w:abstractNumId w:val="18"/>
  </w:num>
  <w:num w:numId="16">
    <w:abstractNumId w:val="26"/>
  </w:num>
  <w:num w:numId="17">
    <w:abstractNumId w:val="2"/>
  </w:num>
  <w:num w:numId="18">
    <w:abstractNumId w:val="24"/>
  </w:num>
  <w:num w:numId="19">
    <w:abstractNumId w:val="7"/>
  </w:num>
  <w:num w:numId="20">
    <w:abstractNumId w:val="16"/>
  </w:num>
  <w:num w:numId="21">
    <w:abstractNumId w:val="32"/>
  </w:num>
  <w:num w:numId="22">
    <w:abstractNumId w:val="1"/>
  </w:num>
  <w:num w:numId="23">
    <w:abstractNumId w:val="3"/>
  </w:num>
  <w:num w:numId="24">
    <w:abstractNumId w:val="34"/>
  </w:num>
  <w:num w:numId="25">
    <w:abstractNumId w:val="6"/>
  </w:num>
  <w:num w:numId="26">
    <w:abstractNumId w:val="20"/>
  </w:num>
  <w:num w:numId="27">
    <w:abstractNumId w:val="25"/>
  </w:num>
  <w:num w:numId="28">
    <w:abstractNumId w:val="40"/>
  </w:num>
  <w:num w:numId="29">
    <w:abstractNumId w:val="12"/>
  </w:num>
  <w:num w:numId="30">
    <w:abstractNumId w:val="29"/>
  </w:num>
  <w:num w:numId="31">
    <w:abstractNumId w:val="30"/>
  </w:num>
  <w:num w:numId="32">
    <w:abstractNumId w:val="28"/>
  </w:num>
  <w:num w:numId="33">
    <w:abstractNumId w:val="33"/>
  </w:num>
  <w:num w:numId="34">
    <w:abstractNumId w:val="4"/>
  </w:num>
  <w:num w:numId="35">
    <w:abstractNumId w:val="13"/>
  </w:num>
  <w:num w:numId="36">
    <w:abstractNumId w:val="9"/>
  </w:num>
  <w:num w:numId="37">
    <w:abstractNumId w:val="37"/>
  </w:num>
  <w:num w:numId="38">
    <w:abstractNumId w:val="36"/>
    <w:lvlOverride w:ilvl="0">
      <w:startOverride w:val="1"/>
    </w:lvlOverride>
  </w:num>
  <w:num w:numId="39">
    <w:abstractNumId w:val="2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16F3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630D3"/>
    <w:rsid w:val="00285514"/>
    <w:rsid w:val="00285C41"/>
    <w:rsid w:val="002A2C63"/>
    <w:rsid w:val="002A477E"/>
    <w:rsid w:val="002E5070"/>
    <w:rsid w:val="002E7802"/>
    <w:rsid w:val="002F19AC"/>
    <w:rsid w:val="002F35FF"/>
    <w:rsid w:val="002F54A0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26EBF"/>
    <w:rsid w:val="00971C5F"/>
    <w:rsid w:val="009749BC"/>
    <w:rsid w:val="00984A60"/>
    <w:rsid w:val="00986ACF"/>
    <w:rsid w:val="00991AE5"/>
    <w:rsid w:val="00991F38"/>
    <w:rsid w:val="009B4969"/>
    <w:rsid w:val="009C00B6"/>
    <w:rsid w:val="009C17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42D04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  <w:style w:type="paragraph" w:styleId="Sprotnaopomba-besedilo">
    <w:name w:val="footnote text"/>
    <w:basedOn w:val="Navaden"/>
    <w:link w:val="Sprotnaopomba-besediloZnak"/>
    <w:unhideWhenUsed/>
    <w:rsid w:val="001416F3"/>
    <w:pPr>
      <w:spacing w:line="260" w:lineRule="exact"/>
      <w:jc w:val="left"/>
    </w:pPr>
    <w:rPr>
      <w:sz w:val="20"/>
      <w:szCs w:val="20"/>
      <w:lang w:val="en-US"/>
    </w:rPr>
  </w:style>
  <w:style w:type="character" w:customStyle="1" w:styleId="Sprotnaopomba-besediloZnak">
    <w:name w:val="Sprotna opomba - besedilo Znak"/>
    <w:basedOn w:val="Privzetapisavaodstavka"/>
    <w:link w:val="Sprotnaopomba-besedilo"/>
    <w:rsid w:val="001416F3"/>
    <w:rPr>
      <w:rFonts w:ascii="Arial" w:hAnsi="Arial"/>
      <w:lang w:val="en-US" w:eastAsia="en-US"/>
    </w:rPr>
  </w:style>
  <w:style w:type="paragraph" w:styleId="Golobesedilo">
    <w:name w:val="Plain Text"/>
    <w:basedOn w:val="Navaden"/>
    <w:link w:val="GolobesediloZnak"/>
    <w:unhideWhenUsed/>
    <w:rsid w:val="001416F3"/>
    <w:pPr>
      <w:spacing w:line="240" w:lineRule="auto"/>
      <w:jc w:val="left"/>
    </w:pPr>
    <w:rPr>
      <w:rFonts w:ascii="Courier New" w:hAnsi="Courier New"/>
      <w:sz w:val="20"/>
      <w:szCs w:val="20"/>
      <w:lang w:val="x-none"/>
    </w:rPr>
  </w:style>
  <w:style w:type="character" w:customStyle="1" w:styleId="GolobesediloZnak">
    <w:name w:val="Golo besedilo Znak"/>
    <w:basedOn w:val="Privzetapisavaodstavka"/>
    <w:link w:val="Golobesedilo"/>
    <w:rsid w:val="001416F3"/>
    <w:rPr>
      <w:rFonts w:ascii="Courier New" w:hAnsi="Courier New"/>
      <w:lang w:val="x-none" w:eastAsia="en-US"/>
    </w:rPr>
  </w:style>
  <w:style w:type="character" w:styleId="Sprotnaopomba-sklic">
    <w:name w:val="footnote reference"/>
    <w:unhideWhenUsed/>
    <w:rsid w:val="001416F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  <w:style w:type="paragraph" w:styleId="Sprotnaopomba-besedilo">
    <w:name w:val="footnote text"/>
    <w:basedOn w:val="Navaden"/>
    <w:link w:val="Sprotnaopomba-besediloZnak"/>
    <w:unhideWhenUsed/>
    <w:rsid w:val="001416F3"/>
    <w:pPr>
      <w:spacing w:line="260" w:lineRule="exact"/>
      <w:jc w:val="left"/>
    </w:pPr>
    <w:rPr>
      <w:sz w:val="20"/>
      <w:szCs w:val="20"/>
      <w:lang w:val="en-US"/>
    </w:rPr>
  </w:style>
  <w:style w:type="character" w:customStyle="1" w:styleId="Sprotnaopomba-besediloZnak">
    <w:name w:val="Sprotna opomba - besedilo Znak"/>
    <w:basedOn w:val="Privzetapisavaodstavka"/>
    <w:link w:val="Sprotnaopomba-besedilo"/>
    <w:rsid w:val="001416F3"/>
    <w:rPr>
      <w:rFonts w:ascii="Arial" w:hAnsi="Arial"/>
      <w:lang w:val="en-US" w:eastAsia="en-US"/>
    </w:rPr>
  </w:style>
  <w:style w:type="paragraph" w:styleId="Golobesedilo">
    <w:name w:val="Plain Text"/>
    <w:basedOn w:val="Navaden"/>
    <w:link w:val="GolobesediloZnak"/>
    <w:unhideWhenUsed/>
    <w:rsid w:val="001416F3"/>
    <w:pPr>
      <w:spacing w:line="240" w:lineRule="auto"/>
      <w:jc w:val="left"/>
    </w:pPr>
    <w:rPr>
      <w:rFonts w:ascii="Courier New" w:hAnsi="Courier New"/>
      <w:sz w:val="20"/>
      <w:szCs w:val="20"/>
      <w:lang w:val="x-none"/>
    </w:rPr>
  </w:style>
  <w:style w:type="character" w:customStyle="1" w:styleId="GolobesediloZnak">
    <w:name w:val="Golo besedilo Znak"/>
    <w:basedOn w:val="Privzetapisavaodstavka"/>
    <w:link w:val="Golobesedilo"/>
    <w:rsid w:val="001416F3"/>
    <w:rPr>
      <w:rFonts w:ascii="Courier New" w:hAnsi="Courier New"/>
      <w:lang w:val="x-none" w:eastAsia="en-US"/>
    </w:rPr>
  </w:style>
  <w:style w:type="character" w:styleId="Sprotnaopomba-sklic">
    <w:name w:val="footnote reference"/>
    <w:unhideWhenUsed/>
    <w:rsid w:val="001416F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505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35</TotalTime>
  <Pages>4</Pages>
  <Words>566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3921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2011-06-20T15:59:00Z</cp:lastPrinted>
  <dcterms:created xsi:type="dcterms:W3CDTF">2016-06-14T07:36:00Z</dcterms:created>
  <dcterms:modified xsi:type="dcterms:W3CDTF">2016-06-28T12:40:00Z</dcterms:modified>
</cp:coreProperties>
</file>