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2918" w:rsidRDefault="00572918" w:rsidP="00FB5C89">
      <w:pPr>
        <w:tabs>
          <w:tab w:val="left" w:pos="567"/>
          <w:tab w:val="left" w:pos="993"/>
        </w:tabs>
        <w:jc w:val="center"/>
        <w:rPr>
          <w:rFonts w:cs="Arial"/>
          <w:b/>
          <w:color w:val="000000" w:themeColor="text1"/>
          <w:spacing w:val="54"/>
          <w:szCs w:val="22"/>
        </w:rPr>
      </w:pPr>
      <w:bookmarkStart w:id="0" w:name="_GoBack"/>
      <w:bookmarkEnd w:id="0"/>
    </w:p>
    <w:p w:rsidR="00FB5C89" w:rsidRPr="00FB5C89" w:rsidRDefault="00FB5C89" w:rsidP="00FB5C89">
      <w:pPr>
        <w:tabs>
          <w:tab w:val="left" w:pos="567"/>
          <w:tab w:val="left" w:pos="993"/>
        </w:tabs>
        <w:jc w:val="center"/>
        <w:rPr>
          <w:rFonts w:cs="Arial"/>
          <w:b/>
          <w:color w:val="000000" w:themeColor="text1"/>
          <w:spacing w:val="54"/>
          <w:szCs w:val="22"/>
        </w:rPr>
      </w:pPr>
      <w:r w:rsidRPr="00FB5C89">
        <w:rPr>
          <w:rFonts w:cs="Arial"/>
          <w:b/>
          <w:color w:val="000000" w:themeColor="text1"/>
          <w:spacing w:val="54"/>
          <w:szCs w:val="22"/>
        </w:rPr>
        <w:t>ZAKON</w:t>
      </w:r>
    </w:p>
    <w:p w:rsidR="00FB5C89" w:rsidRDefault="00FB5C89" w:rsidP="00FB5C89">
      <w:pPr>
        <w:tabs>
          <w:tab w:val="left" w:pos="567"/>
          <w:tab w:val="left" w:pos="993"/>
        </w:tabs>
        <w:jc w:val="center"/>
        <w:rPr>
          <w:rFonts w:cs="Arial"/>
          <w:b/>
          <w:color w:val="000000" w:themeColor="text1"/>
          <w:szCs w:val="22"/>
        </w:rPr>
      </w:pPr>
    </w:p>
    <w:p w:rsidR="00FB5C89" w:rsidRDefault="00FB5C89" w:rsidP="00FB5C89">
      <w:pPr>
        <w:tabs>
          <w:tab w:val="left" w:pos="567"/>
          <w:tab w:val="left" w:pos="993"/>
        </w:tabs>
        <w:jc w:val="center"/>
        <w:rPr>
          <w:rFonts w:cs="Arial"/>
          <w:b/>
          <w:color w:val="000000" w:themeColor="text1"/>
          <w:szCs w:val="22"/>
        </w:rPr>
      </w:pPr>
      <w:r w:rsidRPr="00FB5C89">
        <w:rPr>
          <w:rFonts w:cs="Arial"/>
          <w:b/>
          <w:color w:val="000000" w:themeColor="text1"/>
          <w:szCs w:val="22"/>
        </w:rPr>
        <w:t>O INVESTICIJAH V JAVNE ZDRAVSTVENE ZAVODE,</w:t>
      </w:r>
    </w:p>
    <w:p w:rsidR="00FB5C89" w:rsidRPr="00FB5C89" w:rsidRDefault="00FB5C89" w:rsidP="00FB5C89">
      <w:pPr>
        <w:tabs>
          <w:tab w:val="left" w:pos="567"/>
          <w:tab w:val="left" w:pos="993"/>
        </w:tabs>
        <w:jc w:val="center"/>
        <w:rPr>
          <w:rFonts w:cs="Arial"/>
          <w:b/>
          <w:color w:val="000000" w:themeColor="text1"/>
          <w:szCs w:val="22"/>
        </w:rPr>
      </w:pPr>
      <w:r w:rsidRPr="00FB5C89">
        <w:rPr>
          <w:rFonts w:cs="Arial"/>
          <w:b/>
          <w:color w:val="000000" w:themeColor="text1"/>
          <w:szCs w:val="22"/>
        </w:rPr>
        <w:t>KATERIH USTANOVITELJ JE REPUBLIKA SLOVENIJA (</w:t>
      </w:r>
      <w:r w:rsidRPr="00FB5C89">
        <w:rPr>
          <w:b/>
        </w:rPr>
        <w:t>ZIJZ-1</w:t>
      </w:r>
      <w:r w:rsidRPr="00FB5C89">
        <w:rPr>
          <w:rFonts w:cs="Arial"/>
          <w:b/>
          <w:color w:val="000000" w:themeColor="text1"/>
          <w:szCs w:val="22"/>
        </w:rPr>
        <w:t>)</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jc w:val="center"/>
        <w:rPr>
          <w:rFonts w:cs="Arial"/>
          <w:color w:val="000000" w:themeColor="text1"/>
          <w:szCs w:val="22"/>
        </w:rPr>
      </w:pPr>
      <w:r w:rsidRPr="00FB5C89">
        <w:rPr>
          <w:rFonts w:cs="Arial"/>
          <w:color w:val="000000" w:themeColor="text1"/>
          <w:szCs w:val="22"/>
        </w:rPr>
        <w:t>1.</w:t>
      </w:r>
      <w:r>
        <w:rPr>
          <w:rFonts w:cs="Arial"/>
          <w:color w:val="000000" w:themeColor="text1"/>
          <w:szCs w:val="22"/>
        </w:rPr>
        <w:t xml:space="preserve"> </w:t>
      </w:r>
      <w:r w:rsidRPr="00FB5C89">
        <w:rPr>
          <w:rFonts w:cs="Arial"/>
          <w:color w:val="000000" w:themeColor="text1"/>
          <w:szCs w:val="22"/>
        </w:rPr>
        <w:t>člen</w:t>
      </w:r>
    </w:p>
    <w:p w:rsidR="00EA3921" w:rsidRDefault="00EA3921"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FB5C89">
        <w:rPr>
          <w:rFonts w:cs="Arial"/>
          <w:color w:val="000000" w:themeColor="text1"/>
          <w:szCs w:val="22"/>
        </w:rPr>
        <w:t xml:space="preserve">S tem zakonom se za investicije v javne zdravstvene zavode, katerih ustanovitelj je Republika Slovenija (v nadaljnjem besedilu: javni zdravstveni zavodi) in spadajo v pristojnost ministrstva, pristojnega za zdravje, zbirajo namenska sredstva. </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jc w:val="center"/>
        <w:rPr>
          <w:rFonts w:cs="Arial"/>
          <w:color w:val="000000" w:themeColor="text1"/>
          <w:szCs w:val="22"/>
        </w:rPr>
      </w:pPr>
      <w:r w:rsidRPr="00FB5C89">
        <w:rPr>
          <w:rFonts w:cs="Arial"/>
          <w:color w:val="000000" w:themeColor="text1"/>
          <w:szCs w:val="22"/>
        </w:rPr>
        <w:t>2.</w:t>
      </w:r>
      <w:r>
        <w:rPr>
          <w:rFonts w:cs="Arial"/>
          <w:color w:val="000000" w:themeColor="text1"/>
          <w:szCs w:val="22"/>
        </w:rPr>
        <w:t xml:space="preserve"> </w:t>
      </w:r>
      <w:r w:rsidRPr="00FB5C89">
        <w:rPr>
          <w:rFonts w:cs="Arial"/>
          <w:color w:val="000000" w:themeColor="text1"/>
          <w:szCs w:val="22"/>
        </w:rPr>
        <w:t>člen</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FB5C89">
        <w:rPr>
          <w:rFonts w:cs="Arial"/>
          <w:color w:val="000000" w:themeColor="text1"/>
          <w:szCs w:val="22"/>
        </w:rPr>
        <w:t>Sredstva iz prejšnjega člena se zbirajo na posebnem računu – podračunu proračunskega sklada pri ministrstvu, pristojnem za zdravje, ločeno od ostalih proračunskih sredstev, v skladu z določbami proračuna Republike Slovenije.</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jc w:val="center"/>
        <w:rPr>
          <w:rFonts w:cs="Arial"/>
          <w:color w:val="000000" w:themeColor="text1"/>
          <w:szCs w:val="22"/>
        </w:rPr>
      </w:pPr>
      <w:r w:rsidRPr="00FB5C89">
        <w:rPr>
          <w:rFonts w:cs="Arial"/>
          <w:color w:val="000000" w:themeColor="text1"/>
          <w:szCs w:val="22"/>
        </w:rPr>
        <w:t>3.</w:t>
      </w:r>
      <w:r>
        <w:rPr>
          <w:rFonts w:cs="Arial"/>
          <w:color w:val="000000" w:themeColor="text1"/>
          <w:szCs w:val="22"/>
        </w:rPr>
        <w:t xml:space="preserve"> </w:t>
      </w:r>
      <w:r w:rsidRPr="00FB5C89">
        <w:rPr>
          <w:rFonts w:cs="Arial"/>
          <w:color w:val="000000" w:themeColor="text1"/>
          <w:szCs w:val="22"/>
        </w:rPr>
        <w:t>člen</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FB5C89">
        <w:rPr>
          <w:rFonts w:cs="Arial"/>
          <w:color w:val="000000" w:themeColor="text1"/>
          <w:szCs w:val="22"/>
        </w:rPr>
        <w:t>Sredstva, zbrana po tem zakonu, bodo namenjena za investicijska vlaganja v javne zdravstvene zavode, ki so potrebna za izvajanje zdravstvene službe za:</w:t>
      </w:r>
    </w:p>
    <w:p w:rsidR="00FB5C89" w:rsidRPr="00FB5C89" w:rsidRDefault="00FB5C89" w:rsidP="00FB5C89">
      <w:pPr>
        <w:pStyle w:val="Odstavekseznama"/>
        <w:numPr>
          <w:ilvl w:val="0"/>
          <w:numId w:val="4"/>
        </w:numPr>
        <w:tabs>
          <w:tab w:val="left" w:pos="567"/>
          <w:tab w:val="left" w:pos="993"/>
        </w:tabs>
        <w:rPr>
          <w:rFonts w:cs="Arial"/>
          <w:color w:val="000000" w:themeColor="text1"/>
          <w:szCs w:val="22"/>
        </w:rPr>
      </w:pPr>
      <w:r w:rsidRPr="00FB5C89">
        <w:rPr>
          <w:rFonts w:cs="Arial"/>
          <w:color w:val="000000" w:themeColor="text1"/>
          <w:szCs w:val="22"/>
        </w:rPr>
        <w:t xml:space="preserve">začetek in dokončanje že začetih investicij v nove stavbe, ki so potrebne za izvajanje javne zdravstvene službe, </w:t>
      </w:r>
    </w:p>
    <w:p w:rsidR="00FB5C89" w:rsidRPr="00FB5C89" w:rsidRDefault="00FB5C89" w:rsidP="00FB5C89">
      <w:pPr>
        <w:pStyle w:val="Odstavekseznama"/>
        <w:numPr>
          <w:ilvl w:val="0"/>
          <w:numId w:val="4"/>
        </w:numPr>
        <w:tabs>
          <w:tab w:val="left" w:pos="567"/>
          <w:tab w:val="left" w:pos="993"/>
        </w:tabs>
        <w:rPr>
          <w:rFonts w:cs="Arial"/>
          <w:color w:val="000000" w:themeColor="text1"/>
          <w:szCs w:val="22"/>
        </w:rPr>
      </w:pPr>
      <w:r w:rsidRPr="00FB5C89">
        <w:rPr>
          <w:rFonts w:cs="Arial"/>
          <w:color w:val="000000" w:themeColor="text1"/>
          <w:szCs w:val="22"/>
        </w:rPr>
        <w:t>rekonstrukcije ali delne rekonstrukcije dotrajanih stavb v javnih zdravstvenih zavodih, kadar je to nujno potrebno za nemoteno izvajanje zdravstvenih storitev,</w:t>
      </w:r>
    </w:p>
    <w:p w:rsidR="00FB5C89" w:rsidRPr="00FB5C89" w:rsidRDefault="00FB5C89" w:rsidP="00FB5C89">
      <w:pPr>
        <w:pStyle w:val="Odstavekseznama"/>
        <w:numPr>
          <w:ilvl w:val="0"/>
          <w:numId w:val="4"/>
        </w:numPr>
        <w:tabs>
          <w:tab w:val="left" w:pos="567"/>
          <w:tab w:val="left" w:pos="993"/>
        </w:tabs>
        <w:rPr>
          <w:rFonts w:cs="Arial"/>
          <w:color w:val="000000" w:themeColor="text1"/>
          <w:szCs w:val="22"/>
        </w:rPr>
      </w:pPr>
      <w:r w:rsidRPr="00FB5C89">
        <w:rPr>
          <w:rFonts w:cs="Arial"/>
          <w:color w:val="000000" w:themeColor="text1"/>
          <w:szCs w:val="22"/>
        </w:rPr>
        <w:t xml:space="preserve">delne rekonstrukcije </w:t>
      </w:r>
      <w:proofErr w:type="spellStart"/>
      <w:r w:rsidRPr="00FB5C89">
        <w:rPr>
          <w:rFonts w:cs="Arial"/>
          <w:color w:val="000000" w:themeColor="text1"/>
          <w:szCs w:val="22"/>
        </w:rPr>
        <w:t>poldotrajanih</w:t>
      </w:r>
      <w:proofErr w:type="spellEnd"/>
      <w:r w:rsidRPr="00FB5C89">
        <w:rPr>
          <w:rFonts w:cs="Arial"/>
          <w:color w:val="000000" w:themeColor="text1"/>
          <w:szCs w:val="22"/>
        </w:rPr>
        <w:t xml:space="preserve"> stavb zaradi spremembe namembnosti prostorov javnih zdravstvenih zavodov,</w:t>
      </w:r>
    </w:p>
    <w:p w:rsidR="00FB5C89" w:rsidRPr="00FB5C89" w:rsidRDefault="00FB5C89" w:rsidP="00FB5C89">
      <w:pPr>
        <w:pStyle w:val="Odstavekseznama"/>
        <w:numPr>
          <w:ilvl w:val="0"/>
          <w:numId w:val="4"/>
        </w:numPr>
        <w:tabs>
          <w:tab w:val="left" w:pos="567"/>
          <w:tab w:val="left" w:pos="993"/>
        </w:tabs>
        <w:rPr>
          <w:rFonts w:cs="Arial"/>
          <w:color w:val="000000" w:themeColor="text1"/>
          <w:szCs w:val="22"/>
        </w:rPr>
      </w:pPr>
      <w:r w:rsidRPr="00FB5C89">
        <w:rPr>
          <w:rFonts w:cs="Arial"/>
          <w:color w:val="000000" w:themeColor="text1"/>
          <w:szCs w:val="22"/>
        </w:rPr>
        <w:t>zahtevnejše investicijsko vzdrževanje v javnih zdravstvenih zavodih,</w:t>
      </w:r>
    </w:p>
    <w:p w:rsidR="00FB5C89" w:rsidRPr="00FB5C89" w:rsidRDefault="00FB5C89" w:rsidP="00FB5C89">
      <w:pPr>
        <w:pStyle w:val="Odstavekseznama"/>
        <w:numPr>
          <w:ilvl w:val="0"/>
          <w:numId w:val="4"/>
        </w:numPr>
        <w:tabs>
          <w:tab w:val="left" w:pos="567"/>
          <w:tab w:val="left" w:pos="993"/>
        </w:tabs>
        <w:rPr>
          <w:rFonts w:cs="Arial"/>
          <w:color w:val="000000" w:themeColor="text1"/>
          <w:szCs w:val="22"/>
        </w:rPr>
      </w:pPr>
      <w:r w:rsidRPr="00FB5C89">
        <w:rPr>
          <w:rFonts w:cs="Arial"/>
          <w:color w:val="000000" w:themeColor="text1"/>
          <w:szCs w:val="22"/>
        </w:rPr>
        <w:t>nakup, odkup, sanacijo in izgradnjo objektov in zemljišč, potrebnih za izvedbo investicij v posameznih javnih zdravstvenih zavodih,</w:t>
      </w:r>
    </w:p>
    <w:p w:rsidR="00FB5C89" w:rsidRPr="00FB5C89" w:rsidRDefault="00FB5C89" w:rsidP="00FB5C89">
      <w:pPr>
        <w:pStyle w:val="Odstavekseznama"/>
        <w:numPr>
          <w:ilvl w:val="0"/>
          <w:numId w:val="4"/>
        </w:numPr>
        <w:tabs>
          <w:tab w:val="left" w:pos="567"/>
          <w:tab w:val="left" w:pos="993"/>
        </w:tabs>
        <w:rPr>
          <w:rFonts w:cs="Arial"/>
          <w:color w:val="000000" w:themeColor="text1"/>
          <w:szCs w:val="22"/>
        </w:rPr>
      </w:pPr>
      <w:r w:rsidRPr="00FB5C89">
        <w:rPr>
          <w:rFonts w:cs="Arial"/>
          <w:color w:val="000000" w:themeColor="text1"/>
          <w:szCs w:val="22"/>
        </w:rPr>
        <w:t>nakup nove nemedicinske in medicinske opreme v javnih zdravstvenih zavodih,</w:t>
      </w:r>
    </w:p>
    <w:p w:rsidR="00FB5C89" w:rsidRPr="00FB5C89" w:rsidRDefault="00FB5C89" w:rsidP="00FB5C89">
      <w:pPr>
        <w:pStyle w:val="Odstavekseznama"/>
        <w:numPr>
          <w:ilvl w:val="0"/>
          <w:numId w:val="4"/>
        </w:numPr>
        <w:tabs>
          <w:tab w:val="left" w:pos="567"/>
          <w:tab w:val="left" w:pos="993"/>
        </w:tabs>
        <w:rPr>
          <w:rFonts w:cs="Arial"/>
          <w:color w:val="000000" w:themeColor="text1"/>
          <w:szCs w:val="22"/>
        </w:rPr>
      </w:pPr>
      <w:r w:rsidRPr="00FB5C89">
        <w:rPr>
          <w:rFonts w:cs="Arial"/>
          <w:color w:val="000000" w:themeColor="text1"/>
          <w:szCs w:val="22"/>
        </w:rPr>
        <w:t>energetsko prenovo stavb javnih zdravstvenih zavodov.</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jc w:val="center"/>
        <w:rPr>
          <w:rFonts w:cs="Arial"/>
          <w:color w:val="000000" w:themeColor="text1"/>
          <w:szCs w:val="22"/>
        </w:rPr>
      </w:pPr>
      <w:r w:rsidRPr="00FB5C89">
        <w:rPr>
          <w:rFonts w:cs="Arial"/>
          <w:color w:val="000000" w:themeColor="text1"/>
          <w:szCs w:val="22"/>
        </w:rPr>
        <w:t>4.</w:t>
      </w:r>
      <w:r>
        <w:rPr>
          <w:rFonts w:cs="Arial"/>
          <w:color w:val="000000" w:themeColor="text1"/>
          <w:szCs w:val="22"/>
        </w:rPr>
        <w:t xml:space="preserve"> </w:t>
      </w:r>
      <w:r w:rsidRPr="00FB5C89">
        <w:rPr>
          <w:rFonts w:cs="Arial"/>
          <w:color w:val="000000" w:themeColor="text1"/>
          <w:szCs w:val="22"/>
        </w:rPr>
        <w:t>člen</w:t>
      </w:r>
    </w:p>
    <w:p w:rsid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FB5C89">
        <w:rPr>
          <w:rFonts w:cs="Arial"/>
          <w:color w:val="000000" w:themeColor="text1"/>
          <w:szCs w:val="22"/>
        </w:rPr>
        <w:t xml:space="preserve">(1) Investicijska vlaganja v javne zdravstvene zavode ministrstvo, pristojno za zdravje, zagotavlja v skladu z mrežo javne zdravstvene službe, veljavnimi prostorskimi tehničnimi smernicami ter na podlagi metodoloških osnov za ocenjevanje in vrednotenje upravičenih investicijskih vlaganj, vrst in vsebin investicijske dokumentacije ter postopkov in udeležencev pri pripravi investicijske dokumentacije, ki jih določa uredba, ki ureja enotno metodologijo za pripravo in obravnavo investicijske dokumentacije na področju javnih financ. </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FB5C89">
        <w:rPr>
          <w:rFonts w:cs="Arial"/>
          <w:color w:val="000000" w:themeColor="text1"/>
          <w:szCs w:val="22"/>
        </w:rPr>
        <w:t xml:space="preserve">(2) Upravičena investicijska vlaganja v javne zdravstvene zavode se vključijo v </w:t>
      </w:r>
      <w:r w:rsidR="009D7776">
        <w:rPr>
          <w:rFonts w:cs="Arial"/>
          <w:color w:val="000000" w:themeColor="text1"/>
          <w:szCs w:val="22"/>
        </w:rPr>
        <w:t>n</w:t>
      </w:r>
      <w:r w:rsidRPr="00FB5C89">
        <w:rPr>
          <w:rFonts w:cs="Arial"/>
          <w:color w:val="000000" w:themeColor="text1"/>
          <w:szCs w:val="22"/>
        </w:rPr>
        <w:t xml:space="preserve">ačrt razvojnih programov, ki je sestavni del proračuna Republike Slovenije. </w:t>
      </w:r>
    </w:p>
    <w:p w:rsidR="00FB5C89" w:rsidRPr="00FB5C89" w:rsidRDefault="00FB5C89" w:rsidP="00FB5C89">
      <w:pPr>
        <w:tabs>
          <w:tab w:val="left" w:pos="567"/>
          <w:tab w:val="left" w:pos="993"/>
        </w:tabs>
        <w:rPr>
          <w:rFonts w:cs="Arial"/>
          <w:color w:val="000000" w:themeColor="text1"/>
          <w:szCs w:val="22"/>
        </w:rPr>
      </w:pPr>
    </w:p>
    <w:p w:rsidR="00FB5C89" w:rsidRDefault="00FB5C89" w:rsidP="00FB5C89">
      <w:pPr>
        <w:tabs>
          <w:tab w:val="left" w:pos="567"/>
          <w:tab w:val="left" w:pos="993"/>
        </w:tabs>
        <w:rPr>
          <w:rFonts w:cs="Arial"/>
          <w:color w:val="000000" w:themeColor="text1"/>
          <w:szCs w:val="22"/>
        </w:rPr>
      </w:pPr>
    </w:p>
    <w:p w:rsidR="00572918" w:rsidRPr="00FB5C89" w:rsidRDefault="00572918"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jc w:val="center"/>
        <w:rPr>
          <w:rFonts w:cs="Arial"/>
          <w:color w:val="000000" w:themeColor="text1"/>
          <w:szCs w:val="22"/>
        </w:rPr>
      </w:pPr>
      <w:r w:rsidRPr="00FB5C89">
        <w:rPr>
          <w:rFonts w:cs="Arial"/>
          <w:color w:val="000000" w:themeColor="text1"/>
          <w:szCs w:val="22"/>
        </w:rPr>
        <w:lastRenderedPageBreak/>
        <w:t>5.</w:t>
      </w:r>
      <w:r>
        <w:rPr>
          <w:rFonts w:cs="Arial"/>
          <w:color w:val="000000" w:themeColor="text1"/>
          <w:szCs w:val="22"/>
        </w:rPr>
        <w:t xml:space="preserve"> </w:t>
      </w:r>
      <w:r w:rsidRPr="00FB5C89">
        <w:rPr>
          <w:rFonts w:cs="Arial"/>
          <w:color w:val="000000" w:themeColor="text1"/>
          <w:szCs w:val="22"/>
        </w:rPr>
        <w:t>člen</w:t>
      </w:r>
    </w:p>
    <w:p w:rsid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FB5C89">
        <w:rPr>
          <w:rFonts w:cs="Arial"/>
          <w:color w:val="000000" w:themeColor="text1"/>
          <w:szCs w:val="22"/>
        </w:rPr>
        <w:t>(1) Viri sredstev za investicijska vlaganja iz 3. člena tega zakona so:</w:t>
      </w:r>
    </w:p>
    <w:p w:rsidR="00FB5C89" w:rsidRPr="00FB5C89" w:rsidRDefault="00FB5C89" w:rsidP="00FB5C89">
      <w:pPr>
        <w:pStyle w:val="Odstavekseznama"/>
        <w:numPr>
          <w:ilvl w:val="0"/>
          <w:numId w:val="6"/>
        </w:numPr>
        <w:tabs>
          <w:tab w:val="left" w:pos="567"/>
          <w:tab w:val="left" w:pos="993"/>
        </w:tabs>
        <w:rPr>
          <w:rFonts w:cs="Arial"/>
          <w:color w:val="000000" w:themeColor="text1"/>
          <w:szCs w:val="22"/>
        </w:rPr>
      </w:pPr>
      <w:r w:rsidRPr="00FB5C89">
        <w:rPr>
          <w:rFonts w:cs="Arial"/>
          <w:color w:val="000000" w:themeColor="text1"/>
          <w:szCs w:val="22"/>
        </w:rPr>
        <w:t>namenska sredstva, določena z državnim proračunom, in sicer:</w:t>
      </w:r>
    </w:p>
    <w:p w:rsidR="00FB5C89" w:rsidRPr="00FB5C89" w:rsidRDefault="00FB5C89" w:rsidP="00FB5C89">
      <w:pPr>
        <w:pStyle w:val="Odstavekseznama"/>
        <w:numPr>
          <w:ilvl w:val="0"/>
          <w:numId w:val="7"/>
        </w:numPr>
        <w:tabs>
          <w:tab w:val="left" w:pos="993"/>
        </w:tabs>
        <w:rPr>
          <w:rFonts w:cs="Arial"/>
          <w:color w:val="000000" w:themeColor="text1"/>
          <w:szCs w:val="22"/>
        </w:rPr>
      </w:pPr>
      <w:r w:rsidRPr="00FB5C89">
        <w:rPr>
          <w:rFonts w:cs="Arial"/>
          <w:color w:val="000000" w:themeColor="text1"/>
          <w:szCs w:val="22"/>
        </w:rPr>
        <w:t>sredstva od prodaje in oddaje v najem nepremičnin in opreme, katerih javni zdravstveni zavod ne potrebuje za izvajanje javne zdravstvene službe ter odškodnine in drugi prihodki, pridobljeni v postopkih ravnanja s stvarnim premoženjem države;</w:t>
      </w:r>
    </w:p>
    <w:p w:rsidR="00FB5C89" w:rsidRPr="00FB5C89" w:rsidRDefault="00FB5C89" w:rsidP="00FB5C89">
      <w:pPr>
        <w:pStyle w:val="Odstavekseznama"/>
        <w:numPr>
          <w:ilvl w:val="0"/>
          <w:numId w:val="7"/>
        </w:numPr>
        <w:tabs>
          <w:tab w:val="left" w:pos="993"/>
        </w:tabs>
        <w:rPr>
          <w:rFonts w:cs="Arial"/>
          <w:color w:val="000000" w:themeColor="text1"/>
          <w:szCs w:val="22"/>
        </w:rPr>
      </w:pPr>
      <w:r w:rsidRPr="00FB5C89">
        <w:rPr>
          <w:rFonts w:cs="Arial"/>
          <w:color w:val="000000" w:themeColor="text1"/>
          <w:szCs w:val="22"/>
        </w:rPr>
        <w:t>del amortizacije javnih zdravstvenih zavodov, določen s tem zakonom (v nadaljnjem besedilu: del amortizacije);</w:t>
      </w:r>
    </w:p>
    <w:p w:rsidR="00FB5C89" w:rsidRPr="00FB5C89" w:rsidRDefault="00FB5C89" w:rsidP="00FB5C89">
      <w:pPr>
        <w:pStyle w:val="Odstavekseznama"/>
        <w:numPr>
          <w:ilvl w:val="0"/>
          <w:numId w:val="6"/>
        </w:numPr>
        <w:tabs>
          <w:tab w:val="left" w:pos="567"/>
          <w:tab w:val="left" w:pos="993"/>
        </w:tabs>
        <w:rPr>
          <w:rFonts w:cs="Arial"/>
          <w:color w:val="000000" w:themeColor="text1"/>
          <w:szCs w:val="22"/>
        </w:rPr>
      </w:pPr>
      <w:r w:rsidRPr="00FB5C89">
        <w:rPr>
          <w:rFonts w:cs="Arial"/>
          <w:color w:val="000000" w:themeColor="text1"/>
          <w:szCs w:val="22"/>
        </w:rPr>
        <w:t xml:space="preserve">50 % neporabljenih pravic porabe integralne proračunske postavke ministrstva, pristojnega za zdravje, za investicije v javne zdravstvene zavode, pri čemer se kot neporabljene pravice porabe šteje razlika med sprejetim proračunom tekočega leta in podpisanimi odredbami po stanju na dan 8. december tekočega leta, ki se izločajo na podračun proračunskega sklada; </w:t>
      </w:r>
    </w:p>
    <w:p w:rsidR="00FB5C89" w:rsidRPr="00FB5C89" w:rsidRDefault="00FB5C89" w:rsidP="00FB5C89">
      <w:pPr>
        <w:pStyle w:val="Odstavekseznama"/>
        <w:numPr>
          <w:ilvl w:val="0"/>
          <w:numId w:val="6"/>
        </w:numPr>
        <w:tabs>
          <w:tab w:val="left" w:pos="567"/>
          <w:tab w:val="left" w:pos="993"/>
        </w:tabs>
        <w:rPr>
          <w:rFonts w:cs="Arial"/>
          <w:color w:val="000000" w:themeColor="text1"/>
          <w:szCs w:val="22"/>
        </w:rPr>
      </w:pPr>
      <w:r w:rsidRPr="00FB5C89">
        <w:rPr>
          <w:rFonts w:cs="Arial"/>
          <w:color w:val="000000" w:themeColor="text1"/>
          <w:szCs w:val="22"/>
        </w:rPr>
        <w:t xml:space="preserve">ne glede na prejšnjo točko lahko </w:t>
      </w:r>
      <w:r w:rsidR="009D7776">
        <w:rPr>
          <w:rFonts w:cs="Arial"/>
          <w:color w:val="000000" w:themeColor="text1"/>
          <w:szCs w:val="22"/>
        </w:rPr>
        <w:t>v</w:t>
      </w:r>
      <w:r w:rsidRPr="00FB5C89">
        <w:rPr>
          <w:rFonts w:cs="Arial"/>
          <w:color w:val="000000" w:themeColor="text1"/>
          <w:szCs w:val="22"/>
        </w:rPr>
        <w:t>lada</w:t>
      </w:r>
      <w:r w:rsidR="009D7776">
        <w:rPr>
          <w:rFonts w:cs="Arial"/>
          <w:color w:val="000000" w:themeColor="text1"/>
          <w:szCs w:val="22"/>
        </w:rPr>
        <w:t xml:space="preserve"> </w:t>
      </w:r>
      <w:r w:rsidRPr="00FB5C89">
        <w:rPr>
          <w:rFonts w:cs="Arial"/>
          <w:color w:val="000000" w:themeColor="text1"/>
          <w:szCs w:val="22"/>
        </w:rPr>
        <w:t>na predlog ministrstva, pristojnega za finance, določi, da se na proračunski sklad prenese tudi več kot 50</w:t>
      </w:r>
      <w:r>
        <w:rPr>
          <w:rFonts w:cs="Arial"/>
          <w:color w:val="000000" w:themeColor="text1"/>
          <w:szCs w:val="22"/>
        </w:rPr>
        <w:t> </w:t>
      </w:r>
      <w:r w:rsidRPr="00FB5C89">
        <w:rPr>
          <w:rFonts w:cs="Arial"/>
          <w:color w:val="000000" w:themeColor="text1"/>
          <w:szCs w:val="22"/>
        </w:rPr>
        <w:t>% neporabljenih pravic porabe iz prejšnje točke, če to omogočajo javnofinančne razmere;</w:t>
      </w:r>
    </w:p>
    <w:p w:rsidR="00FB5C89" w:rsidRPr="00FB5C89" w:rsidRDefault="00FB5C89" w:rsidP="00FB5C89">
      <w:pPr>
        <w:pStyle w:val="Odstavekseznama"/>
        <w:numPr>
          <w:ilvl w:val="0"/>
          <w:numId w:val="6"/>
        </w:numPr>
        <w:tabs>
          <w:tab w:val="left" w:pos="567"/>
          <w:tab w:val="left" w:pos="993"/>
        </w:tabs>
        <w:rPr>
          <w:rFonts w:cs="Arial"/>
          <w:color w:val="000000" w:themeColor="text1"/>
          <w:szCs w:val="22"/>
        </w:rPr>
      </w:pPr>
      <w:r w:rsidRPr="00FB5C89">
        <w:rPr>
          <w:rFonts w:cs="Arial"/>
          <w:color w:val="000000" w:themeColor="text1"/>
          <w:szCs w:val="22"/>
        </w:rPr>
        <w:t>druga namenska sredstva;</w:t>
      </w:r>
    </w:p>
    <w:p w:rsidR="00FB5C89" w:rsidRPr="00FB5C89" w:rsidRDefault="00FB5C89" w:rsidP="00FB5C89">
      <w:pPr>
        <w:pStyle w:val="Odstavekseznama"/>
        <w:numPr>
          <w:ilvl w:val="0"/>
          <w:numId w:val="6"/>
        </w:numPr>
        <w:tabs>
          <w:tab w:val="left" w:pos="567"/>
          <w:tab w:val="left" w:pos="993"/>
        </w:tabs>
        <w:rPr>
          <w:rFonts w:cs="Arial"/>
          <w:color w:val="000000" w:themeColor="text1"/>
          <w:szCs w:val="22"/>
        </w:rPr>
      </w:pPr>
      <w:r w:rsidRPr="00FB5C89">
        <w:rPr>
          <w:rFonts w:cs="Arial"/>
          <w:color w:val="000000" w:themeColor="text1"/>
          <w:szCs w:val="22"/>
        </w:rPr>
        <w:t>prejemki od sredstev, ki jih osebe zasebnega prava namenijo za investicije v opremo in objekte javnih zdravstvenih zavodov.</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FB5C89">
        <w:rPr>
          <w:rFonts w:cs="Arial"/>
          <w:color w:val="000000" w:themeColor="text1"/>
          <w:szCs w:val="22"/>
        </w:rPr>
        <w:t xml:space="preserve">(2) Ne glede na določbo drugega odstavka 7. člena Zakona o zdravstvenem varstvu in zdravstvenem zavarovanju (Uradni list RS, št. 72/06 – uradno prečiščeno besedilo, 114/06 – ZUTPG, 91/07, 76/08, 62/10 – </w:t>
      </w:r>
      <w:proofErr w:type="spellStart"/>
      <w:r w:rsidRPr="00FB5C89">
        <w:rPr>
          <w:rFonts w:cs="Arial"/>
          <w:color w:val="000000" w:themeColor="text1"/>
          <w:szCs w:val="22"/>
        </w:rPr>
        <w:t>ZUPJS</w:t>
      </w:r>
      <w:proofErr w:type="spellEnd"/>
      <w:r w:rsidRPr="00FB5C89">
        <w:rPr>
          <w:rFonts w:cs="Arial"/>
          <w:color w:val="000000" w:themeColor="text1"/>
          <w:szCs w:val="22"/>
        </w:rPr>
        <w:t xml:space="preserve">, 87/11, 40/12 – </w:t>
      </w:r>
      <w:proofErr w:type="spellStart"/>
      <w:r w:rsidRPr="00FB5C89">
        <w:rPr>
          <w:rFonts w:cs="Arial"/>
          <w:color w:val="000000" w:themeColor="text1"/>
          <w:szCs w:val="22"/>
        </w:rPr>
        <w:t>ZUJF</w:t>
      </w:r>
      <w:proofErr w:type="spellEnd"/>
      <w:r w:rsidRPr="00FB5C89">
        <w:rPr>
          <w:rFonts w:cs="Arial"/>
          <w:color w:val="000000" w:themeColor="text1"/>
          <w:szCs w:val="22"/>
        </w:rPr>
        <w:t xml:space="preserve">, 21/13 – </w:t>
      </w:r>
      <w:proofErr w:type="spellStart"/>
      <w:r w:rsidRPr="00FB5C89">
        <w:rPr>
          <w:rFonts w:cs="Arial"/>
          <w:color w:val="000000" w:themeColor="text1"/>
          <w:szCs w:val="22"/>
        </w:rPr>
        <w:t>ZUTD</w:t>
      </w:r>
      <w:proofErr w:type="spellEnd"/>
      <w:r w:rsidRPr="00FB5C89">
        <w:rPr>
          <w:rFonts w:cs="Arial"/>
          <w:color w:val="000000" w:themeColor="text1"/>
          <w:szCs w:val="22"/>
        </w:rPr>
        <w:t xml:space="preserve">-A, 91/13, 99/13 – </w:t>
      </w:r>
      <w:proofErr w:type="spellStart"/>
      <w:r w:rsidRPr="00FB5C89">
        <w:rPr>
          <w:rFonts w:cs="Arial"/>
          <w:color w:val="000000" w:themeColor="text1"/>
          <w:szCs w:val="22"/>
        </w:rPr>
        <w:t>ZUPJS</w:t>
      </w:r>
      <w:proofErr w:type="spellEnd"/>
      <w:r w:rsidRPr="00FB5C89">
        <w:rPr>
          <w:rFonts w:cs="Arial"/>
          <w:color w:val="000000" w:themeColor="text1"/>
          <w:szCs w:val="22"/>
        </w:rPr>
        <w:t xml:space="preserve">-C, 99/13 – </w:t>
      </w:r>
      <w:proofErr w:type="spellStart"/>
      <w:r w:rsidRPr="00FB5C89">
        <w:rPr>
          <w:rFonts w:cs="Arial"/>
          <w:color w:val="000000" w:themeColor="text1"/>
          <w:szCs w:val="22"/>
        </w:rPr>
        <w:t>ZSVarPre</w:t>
      </w:r>
      <w:proofErr w:type="spellEnd"/>
      <w:r w:rsidRPr="00FB5C89">
        <w:rPr>
          <w:rFonts w:cs="Arial"/>
          <w:color w:val="000000" w:themeColor="text1"/>
          <w:szCs w:val="22"/>
        </w:rPr>
        <w:t xml:space="preserve">-C, 111/13 – ZMEPIZ-1, 95/14 – </w:t>
      </w:r>
      <w:proofErr w:type="spellStart"/>
      <w:r w:rsidRPr="00FB5C89">
        <w:rPr>
          <w:rFonts w:cs="Arial"/>
          <w:color w:val="000000" w:themeColor="text1"/>
          <w:szCs w:val="22"/>
        </w:rPr>
        <w:t>ZUJF</w:t>
      </w:r>
      <w:proofErr w:type="spellEnd"/>
      <w:r w:rsidRPr="00FB5C89">
        <w:rPr>
          <w:rFonts w:cs="Arial"/>
          <w:color w:val="000000" w:themeColor="text1"/>
          <w:szCs w:val="22"/>
        </w:rPr>
        <w:t xml:space="preserve">-C in 47/15 – </w:t>
      </w:r>
      <w:proofErr w:type="spellStart"/>
      <w:r w:rsidRPr="00FB5C89">
        <w:rPr>
          <w:rFonts w:cs="Arial"/>
          <w:color w:val="000000" w:themeColor="text1"/>
          <w:szCs w:val="22"/>
        </w:rPr>
        <w:t>ZZSDT</w:t>
      </w:r>
      <w:proofErr w:type="spellEnd"/>
      <w:r>
        <w:rPr>
          <w:rFonts w:cs="Arial"/>
          <w:color w:val="000000" w:themeColor="text1"/>
          <w:szCs w:val="22"/>
        </w:rPr>
        <w:t>;</w:t>
      </w:r>
      <w:r w:rsidRPr="00FB5C89">
        <w:rPr>
          <w:rFonts w:cs="Arial"/>
          <w:color w:val="000000" w:themeColor="text1"/>
          <w:szCs w:val="22"/>
        </w:rPr>
        <w:t xml:space="preserve"> v nadaljn</w:t>
      </w:r>
      <w:r>
        <w:rPr>
          <w:rFonts w:cs="Arial"/>
          <w:color w:val="000000" w:themeColor="text1"/>
          <w:szCs w:val="22"/>
        </w:rPr>
        <w:t>j</w:t>
      </w:r>
      <w:r w:rsidRPr="00FB5C89">
        <w:rPr>
          <w:rFonts w:cs="Arial"/>
          <w:color w:val="000000" w:themeColor="text1"/>
          <w:szCs w:val="22"/>
        </w:rPr>
        <w:t>em besedilu: ZZVZZ) je lahko soinvestitor oziroma soinvestitorka ali investitor oziroma investitorka</w:t>
      </w:r>
      <w:r w:rsidR="009D7776">
        <w:rPr>
          <w:rFonts w:cs="Arial"/>
          <w:color w:val="000000" w:themeColor="text1"/>
          <w:szCs w:val="22"/>
        </w:rPr>
        <w:t xml:space="preserve"> </w:t>
      </w:r>
      <w:r w:rsidRPr="00FB5C89">
        <w:rPr>
          <w:rFonts w:cs="Arial"/>
          <w:color w:val="000000" w:themeColor="text1"/>
          <w:szCs w:val="22"/>
        </w:rPr>
        <w:t xml:space="preserve">v objekte in opremo javnih zdravstvenih zavodov tudi fizična oseba ali pravna oseba zasebnega prava, v skladu s predpisi, ki urejajo javno-zasebno partnerstvo. </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jc w:val="center"/>
        <w:rPr>
          <w:rFonts w:cs="Arial"/>
          <w:color w:val="000000" w:themeColor="text1"/>
          <w:szCs w:val="22"/>
        </w:rPr>
      </w:pPr>
      <w:r w:rsidRPr="00FB5C89">
        <w:rPr>
          <w:rFonts w:cs="Arial"/>
          <w:color w:val="000000" w:themeColor="text1"/>
          <w:szCs w:val="22"/>
        </w:rPr>
        <w:t>6.</w:t>
      </w:r>
      <w:r>
        <w:rPr>
          <w:rFonts w:cs="Arial"/>
          <w:color w:val="000000" w:themeColor="text1"/>
          <w:szCs w:val="22"/>
        </w:rPr>
        <w:t xml:space="preserve"> </w:t>
      </w:r>
      <w:r w:rsidRPr="00FB5C89">
        <w:rPr>
          <w:rFonts w:cs="Arial"/>
          <w:color w:val="000000" w:themeColor="text1"/>
          <w:szCs w:val="22"/>
        </w:rPr>
        <w:t>člen</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FB5C89">
        <w:rPr>
          <w:rFonts w:cs="Arial"/>
          <w:color w:val="000000" w:themeColor="text1"/>
          <w:szCs w:val="22"/>
        </w:rPr>
        <w:t>(1) Del amortizacije se zagotavlja ne glede na določbo drugega odstavka 7. člena ZZVZZ.</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FB5C89">
        <w:rPr>
          <w:rFonts w:cs="Arial"/>
          <w:color w:val="000000" w:themeColor="text1"/>
          <w:szCs w:val="22"/>
        </w:rPr>
        <w:t xml:space="preserve">(2) Vsi javni zdravstveni zavodi, ki so zajeti v </w:t>
      </w:r>
      <w:r w:rsidR="009D7776">
        <w:rPr>
          <w:rFonts w:cs="Arial"/>
          <w:color w:val="000000" w:themeColor="text1"/>
          <w:szCs w:val="22"/>
        </w:rPr>
        <w:t>n</w:t>
      </w:r>
      <w:r w:rsidRPr="00FB5C89">
        <w:rPr>
          <w:rFonts w:cs="Arial"/>
          <w:color w:val="000000" w:themeColor="text1"/>
          <w:szCs w:val="22"/>
        </w:rPr>
        <w:t>ačrtu razvojnih programov kot veljaven investicijski projekt, ki se izvaja v proračunskem letu, na poseben račun pri ministrstvu, pristojnem za zdravje, obvezno odvajajo del amortizacije, ki je priznana v ceni njihovih storitev. Obvezno odvajanje se nanaša na amortizacijo, ki jo prizna plačnik Zavod za zdravstveno zavarovanje Slovenije in znaša 20 % celotne amortizacije, priznane v cenah zdravstvenih storitev. Obveznost odvajanja dela amortizacije javni zdravstveni zavodi izpolnijo na naslednji način:</w:t>
      </w:r>
    </w:p>
    <w:p w:rsidR="00FB5C89" w:rsidRPr="00FB5C89" w:rsidRDefault="00FB5C89" w:rsidP="00FB5C89">
      <w:pPr>
        <w:pStyle w:val="Odstavekseznama"/>
        <w:numPr>
          <w:ilvl w:val="0"/>
          <w:numId w:val="8"/>
        </w:numPr>
        <w:tabs>
          <w:tab w:val="left" w:pos="567"/>
          <w:tab w:val="left" w:pos="993"/>
        </w:tabs>
        <w:rPr>
          <w:rFonts w:cs="Arial"/>
          <w:color w:val="000000" w:themeColor="text1"/>
          <w:szCs w:val="22"/>
        </w:rPr>
      </w:pPr>
      <w:r w:rsidRPr="00FB5C89">
        <w:rPr>
          <w:rFonts w:cs="Arial"/>
          <w:color w:val="000000" w:themeColor="text1"/>
          <w:szCs w:val="22"/>
        </w:rPr>
        <w:t>vsak mesec nakažejo sredstva na podlagi obvestila ministrstva, pristojnega za zdravje, o mesečni obveznosti za tekoči mesec, najpozneje do 27. dne v tem mesecu, na posebni račun – podračun proračunskega sklada iz 2. člena tega zakona;</w:t>
      </w:r>
    </w:p>
    <w:p w:rsidR="00FB5C89" w:rsidRPr="00FB5C89" w:rsidRDefault="00FB5C89" w:rsidP="00FB5C89">
      <w:pPr>
        <w:pStyle w:val="Odstavekseznama"/>
        <w:numPr>
          <w:ilvl w:val="0"/>
          <w:numId w:val="8"/>
        </w:numPr>
        <w:tabs>
          <w:tab w:val="left" w:pos="567"/>
          <w:tab w:val="left" w:pos="993"/>
        </w:tabs>
        <w:rPr>
          <w:rFonts w:cs="Arial"/>
          <w:color w:val="000000" w:themeColor="text1"/>
          <w:szCs w:val="22"/>
        </w:rPr>
      </w:pPr>
      <w:r w:rsidRPr="00FB5C89">
        <w:rPr>
          <w:rFonts w:cs="Arial"/>
          <w:color w:val="000000" w:themeColor="text1"/>
          <w:szCs w:val="22"/>
        </w:rPr>
        <w:t>pri plačilu javni zdravstveni zavod pripiše »plačilo dela amortizacije za investicijska vlaganja«.</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FB5C89">
        <w:rPr>
          <w:rFonts w:cs="Arial"/>
          <w:color w:val="000000" w:themeColor="text1"/>
          <w:szCs w:val="22"/>
        </w:rPr>
        <w:t xml:space="preserve">(3) Zavod za zdravstveno zavarovanje Slovenije sporoči ministrstvu, pristojnemu za zdravje, višino </w:t>
      </w:r>
      <w:proofErr w:type="spellStart"/>
      <w:r w:rsidRPr="00FB5C89">
        <w:rPr>
          <w:rFonts w:cs="Arial"/>
          <w:color w:val="000000" w:themeColor="text1"/>
          <w:szCs w:val="22"/>
        </w:rPr>
        <w:t>vkalkulirane</w:t>
      </w:r>
      <w:proofErr w:type="spellEnd"/>
      <w:r w:rsidRPr="00FB5C89">
        <w:rPr>
          <w:rFonts w:cs="Arial"/>
          <w:color w:val="000000" w:themeColor="text1"/>
          <w:szCs w:val="22"/>
        </w:rPr>
        <w:t xml:space="preserve"> amortizacije v ceni zdravstvenih storitev za posamezen javni zdravstveni zavod. </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jc w:val="center"/>
        <w:rPr>
          <w:rFonts w:cs="Arial"/>
          <w:color w:val="000000" w:themeColor="text1"/>
          <w:szCs w:val="22"/>
        </w:rPr>
      </w:pPr>
      <w:r w:rsidRPr="00FB5C89">
        <w:rPr>
          <w:rFonts w:cs="Arial"/>
          <w:color w:val="000000" w:themeColor="text1"/>
          <w:szCs w:val="22"/>
        </w:rPr>
        <w:t>7.</w:t>
      </w:r>
      <w:r>
        <w:rPr>
          <w:rFonts w:cs="Arial"/>
          <w:color w:val="000000" w:themeColor="text1"/>
          <w:szCs w:val="22"/>
        </w:rPr>
        <w:t xml:space="preserve"> </w:t>
      </w:r>
      <w:r w:rsidRPr="00FB5C89">
        <w:rPr>
          <w:rFonts w:cs="Arial"/>
          <w:color w:val="000000" w:themeColor="text1"/>
          <w:szCs w:val="22"/>
        </w:rPr>
        <w:t>člen</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FB5C89">
        <w:rPr>
          <w:rFonts w:cs="Arial"/>
          <w:color w:val="000000" w:themeColor="text1"/>
          <w:szCs w:val="22"/>
        </w:rPr>
        <w:t xml:space="preserve">Prosta denarna sredstva na podračunu proračunskega sklada pri ministrstvu, pristojnemu za zdravje, upravlja ministrstvo, pristojno za zdravje. Ta sredstva se nalagajo v sistem </w:t>
      </w:r>
      <w:r w:rsidR="009D7776">
        <w:rPr>
          <w:rFonts w:cs="Arial"/>
          <w:color w:val="000000" w:themeColor="text1"/>
          <w:szCs w:val="22"/>
        </w:rPr>
        <w:t>e</w:t>
      </w:r>
      <w:r w:rsidRPr="00FB5C89">
        <w:rPr>
          <w:rFonts w:cs="Arial"/>
          <w:color w:val="000000" w:themeColor="text1"/>
          <w:szCs w:val="22"/>
        </w:rPr>
        <w:t>notnega zakladniškega računa države, ob upoštevanju načel varnosti, likvidnosti in donosnosti.</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jc w:val="center"/>
        <w:rPr>
          <w:rFonts w:cs="Arial"/>
          <w:color w:val="000000" w:themeColor="text1"/>
          <w:szCs w:val="22"/>
        </w:rPr>
      </w:pPr>
      <w:r w:rsidRPr="00FB5C89">
        <w:rPr>
          <w:rFonts w:cs="Arial"/>
          <w:color w:val="000000" w:themeColor="text1"/>
          <w:szCs w:val="22"/>
        </w:rPr>
        <w:t>KONČNI DOLOČBI</w:t>
      </w:r>
    </w:p>
    <w:p w:rsidR="00FB5C89" w:rsidRPr="00FB5C89" w:rsidRDefault="00FB5C89" w:rsidP="00FB5C89">
      <w:pPr>
        <w:tabs>
          <w:tab w:val="left" w:pos="567"/>
          <w:tab w:val="left" w:pos="993"/>
        </w:tabs>
        <w:jc w:val="center"/>
        <w:rPr>
          <w:rFonts w:cs="Arial"/>
          <w:color w:val="000000" w:themeColor="text1"/>
          <w:szCs w:val="22"/>
        </w:rPr>
      </w:pPr>
    </w:p>
    <w:p w:rsidR="00FB5C89" w:rsidRPr="00FB5C89" w:rsidRDefault="00FB5C89" w:rsidP="00FB5C89">
      <w:pPr>
        <w:tabs>
          <w:tab w:val="left" w:pos="567"/>
          <w:tab w:val="left" w:pos="993"/>
        </w:tabs>
        <w:jc w:val="center"/>
        <w:rPr>
          <w:rFonts w:cs="Arial"/>
          <w:color w:val="000000" w:themeColor="text1"/>
          <w:szCs w:val="22"/>
        </w:rPr>
      </w:pPr>
      <w:r w:rsidRPr="00FB5C89">
        <w:rPr>
          <w:rFonts w:cs="Arial"/>
          <w:color w:val="000000" w:themeColor="text1"/>
          <w:szCs w:val="22"/>
        </w:rPr>
        <w:t>8.</w:t>
      </w:r>
      <w:r>
        <w:rPr>
          <w:rFonts w:cs="Arial"/>
          <w:color w:val="000000" w:themeColor="text1"/>
          <w:szCs w:val="22"/>
        </w:rPr>
        <w:t xml:space="preserve"> </w:t>
      </w:r>
      <w:r w:rsidRPr="00FB5C89">
        <w:rPr>
          <w:rFonts w:cs="Arial"/>
          <w:color w:val="000000" w:themeColor="text1"/>
          <w:szCs w:val="22"/>
        </w:rPr>
        <w:t>člen</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FB5C89">
        <w:rPr>
          <w:rFonts w:cs="Arial"/>
          <w:color w:val="000000" w:themeColor="text1"/>
          <w:szCs w:val="22"/>
        </w:rPr>
        <w:t>Z dnem uveljavitve tega zakona prenehata veljati Zakon o investicijah v javne zdravstvene zavode, katerih ustanovitelj je Republika Slovenija, za obdobje 1994</w:t>
      </w:r>
      <w:r>
        <w:rPr>
          <w:rFonts w:cs="Arial"/>
          <w:color w:val="000000" w:themeColor="text1"/>
          <w:szCs w:val="22"/>
        </w:rPr>
        <w:t>–</w:t>
      </w:r>
      <w:r w:rsidRPr="00FB5C89">
        <w:rPr>
          <w:rFonts w:cs="Arial"/>
          <w:color w:val="000000" w:themeColor="text1"/>
          <w:szCs w:val="22"/>
        </w:rPr>
        <w:t>2015 (Uradni list RS, št. 19/94, 28/00, 111/01, 76/08 in 59/11) in Pravilnik o zagotavljanju sredstev pridobljenih iz dela amortizacije javnih zdravstvenih zavodov, katerih ustanovitelj je Republika Slovenija (Uradni list RS, št. 37/02).</w:t>
      </w: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rPr>
          <w:rFonts w:cs="Arial"/>
          <w:color w:val="000000" w:themeColor="text1"/>
          <w:szCs w:val="22"/>
        </w:rPr>
      </w:pPr>
    </w:p>
    <w:p w:rsidR="00FB5C89" w:rsidRPr="00FB5C89" w:rsidRDefault="00FB5C89" w:rsidP="00FB5C89">
      <w:pPr>
        <w:tabs>
          <w:tab w:val="left" w:pos="567"/>
          <w:tab w:val="left" w:pos="993"/>
        </w:tabs>
        <w:jc w:val="center"/>
        <w:rPr>
          <w:rFonts w:cs="Arial"/>
          <w:color w:val="000000" w:themeColor="text1"/>
          <w:szCs w:val="22"/>
        </w:rPr>
      </w:pPr>
      <w:r w:rsidRPr="00FB5C89">
        <w:rPr>
          <w:rFonts w:cs="Arial"/>
          <w:color w:val="000000" w:themeColor="text1"/>
          <w:szCs w:val="22"/>
        </w:rPr>
        <w:t>9.</w:t>
      </w:r>
      <w:r>
        <w:rPr>
          <w:rFonts w:cs="Arial"/>
          <w:color w:val="000000" w:themeColor="text1"/>
          <w:szCs w:val="22"/>
        </w:rPr>
        <w:t xml:space="preserve"> </w:t>
      </w:r>
      <w:r w:rsidRPr="00FB5C89">
        <w:rPr>
          <w:rFonts w:cs="Arial"/>
          <w:color w:val="000000" w:themeColor="text1"/>
          <w:szCs w:val="22"/>
        </w:rPr>
        <w:t>člen</w:t>
      </w:r>
    </w:p>
    <w:p w:rsidR="00FB5C89" w:rsidRPr="00FB5C89" w:rsidRDefault="00FB5C89" w:rsidP="00FB5C89">
      <w:pPr>
        <w:tabs>
          <w:tab w:val="left" w:pos="567"/>
          <w:tab w:val="left" w:pos="993"/>
        </w:tabs>
        <w:rPr>
          <w:rFonts w:cs="Arial"/>
          <w:color w:val="000000" w:themeColor="text1"/>
          <w:szCs w:val="22"/>
        </w:rPr>
      </w:pPr>
    </w:p>
    <w:p w:rsidR="00FB5C89" w:rsidRDefault="00FB5C89" w:rsidP="00FB5C89">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FB5C89">
        <w:rPr>
          <w:rFonts w:cs="Arial"/>
          <w:color w:val="000000" w:themeColor="text1"/>
          <w:szCs w:val="22"/>
        </w:rPr>
        <w:t>Ta zakon začne veljati naslednji dan po objavi v Uradnem listu Republike Slovenije.</w:t>
      </w:r>
    </w:p>
    <w:p w:rsidR="00FB5C89" w:rsidRDefault="00FB5C89" w:rsidP="00FB5C89">
      <w:pPr>
        <w:tabs>
          <w:tab w:val="left" w:pos="567"/>
          <w:tab w:val="left" w:pos="993"/>
        </w:tabs>
        <w:rPr>
          <w:rFonts w:cs="Arial"/>
          <w:color w:val="000000" w:themeColor="text1"/>
          <w:szCs w:val="22"/>
        </w:rPr>
      </w:pPr>
    </w:p>
    <w:p w:rsidR="00FB5C89" w:rsidRDefault="00FB5C89" w:rsidP="00FB5C89">
      <w:pPr>
        <w:tabs>
          <w:tab w:val="left" w:pos="567"/>
          <w:tab w:val="left" w:pos="993"/>
        </w:tabs>
        <w:rPr>
          <w:rFonts w:cs="Arial"/>
          <w:color w:val="000000" w:themeColor="text1"/>
          <w:szCs w:val="22"/>
        </w:rPr>
      </w:pPr>
    </w:p>
    <w:p w:rsidR="00572918" w:rsidRDefault="00572918" w:rsidP="00572918">
      <w:pPr>
        <w:tabs>
          <w:tab w:val="left" w:pos="567"/>
          <w:tab w:val="left" w:pos="993"/>
        </w:tabs>
      </w:pPr>
    </w:p>
    <w:p w:rsidR="00572918" w:rsidRDefault="00572918" w:rsidP="00572918">
      <w:pPr>
        <w:tabs>
          <w:tab w:val="left" w:pos="567"/>
          <w:tab w:val="left" w:pos="993"/>
        </w:tabs>
      </w:pPr>
      <w:r>
        <w:t>Š</w:t>
      </w:r>
      <w:r w:rsidRPr="00FB5C89">
        <w:t>tevilka:</w:t>
      </w:r>
      <w:r>
        <w:t xml:space="preserve"> </w:t>
      </w:r>
      <w:r w:rsidRPr="00FB5C89">
        <w:t>411-05/15-21/</w:t>
      </w:r>
    </w:p>
    <w:p w:rsidR="00572918" w:rsidRDefault="00572918" w:rsidP="00572918">
      <w:pPr>
        <w:tabs>
          <w:tab w:val="left" w:pos="567"/>
          <w:tab w:val="left" w:pos="993"/>
        </w:tabs>
      </w:pPr>
      <w:r>
        <w:t>Datum: 18. november 2015</w:t>
      </w:r>
    </w:p>
    <w:p w:rsidR="00572918" w:rsidRDefault="00572918" w:rsidP="00572918">
      <w:pPr>
        <w:tabs>
          <w:tab w:val="left" w:pos="567"/>
          <w:tab w:val="left" w:pos="993"/>
        </w:tabs>
      </w:pPr>
      <w:r w:rsidRPr="00FB5C89">
        <w:t>EPA</w:t>
      </w:r>
      <w:r>
        <w:t xml:space="preserve"> </w:t>
      </w:r>
      <w:r w:rsidRPr="00FB5C89">
        <w:t>769-</w:t>
      </w:r>
      <w:proofErr w:type="spellStart"/>
      <w:r w:rsidRPr="00FB5C89">
        <w:t>VII</w:t>
      </w:r>
      <w:proofErr w:type="spellEnd"/>
    </w:p>
    <w:p w:rsidR="00572918" w:rsidRPr="00ED0A8E" w:rsidRDefault="00572918" w:rsidP="00572918">
      <w:pPr>
        <w:tabs>
          <w:tab w:val="left" w:pos="6521"/>
        </w:tabs>
        <w:rPr>
          <w:szCs w:val="22"/>
        </w:rPr>
      </w:pPr>
      <w:r w:rsidRPr="00ED0A8E">
        <w:rPr>
          <w:szCs w:val="22"/>
        </w:rPr>
        <w:tab/>
        <w:t>Državni zbor</w:t>
      </w:r>
    </w:p>
    <w:p w:rsidR="00572918" w:rsidRPr="00ED0A8E" w:rsidRDefault="00572918" w:rsidP="00572918">
      <w:pPr>
        <w:tabs>
          <w:tab w:val="left" w:pos="6521"/>
        </w:tabs>
        <w:rPr>
          <w:szCs w:val="22"/>
        </w:rPr>
      </w:pPr>
      <w:r w:rsidRPr="00ED0A8E">
        <w:rPr>
          <w:szCs w:val="22"/>
        </w:rPr>
        <w:tab/>
      </w:r>
      <w:r>
        <w:rPr>
          <w:szCs w:val="22"/>
        </w:rPr>
        <w:t>mag. Bojana Muršič</w:t>
      </w:r>
    </w:p>
    <w:p w:rsidR="00572918" w:rsidRPr="00ED0A8E" w:rsidRDefault="00572918" w:rsidP="00572918">
      <w:pPr>
        <w:tabs>
          <w:tab w:val="left" w:pos="6521"/>
        </w:tabs>
        <w:rPr>
          <w:szCs w:val="22"/>
        </w:rPr>
      </w:pPr>
      <w:r w:rsidRPr="00ED0A8E">
        <w:rPr>
          <w:szCs w:val="22"/>
        </w:rPr>
        <w:tab/>
        <w:t>podpredsedni</w:t>
      </w:r>
      <w:r>
        <w:rPr>
          <w:szCs w:val="22"/>
        </w:rPr>
        <w:t>ca</w:t>
      </w:r>
    </w:p>
    <w:p w:rsidR="00572918" w:rsidRPr="00FB5C89" w:rsidRDefault="00572918" w:rsidP="00FB5C89">
      <w:pPr>
        <w:tabs>
          <w:tab w:val="left" w:pos="567"/>
          <w:tab w:val="left" w:pos="993"/>
        </w:tabs>
        <w:rPr>
          <w:rFonts w:cs="Arial"/>
          <w:color w:val="000000" w:themeColor="text1"/>
          <w:szCs w:val="22"/>
        </w:rPr>
      </w:pPr>
    </w:p>
    <w:sectPr w:rsidR="00572918" w:rsidRPr="00FB5C89" w:rsidSect="00877B13">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A036D6" w:rsidRDefault="007C78F0"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572918">
      <w:rPr>
        <w:rStyle w:val="tevilkastrani"/>
        <w:noProof/>
        <w:sz w:val="20"/>
        <w:szCs w:val="20"/>
      </w:rPr>
      <w:t>3</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DBF5113"/>
    <w:multiLevelType w:val="hybridMultilevel"/>
    <w:tmpl w:val="3C38AC6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1E7B0087"/>
    <w:multiLevelType w:val="hybridMultilevel"/>
    <w:tmpl w:val="F5B82C2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233D0345"/>
    <w:multiLevelType w:val="hybridMultilevel"/>
    <w:tmpl w:val="47C48B2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3420672D"/>
    <w:multiLevelType w:val="hybridMultilevel"/>
    <w:tmpl w:val="773CDCE4"/>
    <w:lvl w:ilvl="0" w:tplc="61D24ABA">
      <w:numFmt w:val="bullet"/>
      <w:lvlText w:val="-"/>
      <w:lvlJc w:val="left"/>
      <w:pPr>
        <w:ind w:left="720" w:hanging="360"/>
      </w:pPr>
      <w:rPr>
        <w:rFonts w:ascii="Arial" w:eastAsia="Times New Roman" w:hAnsi="Arial" w:hint="default"/>
      </w:rPr>
    </w:lvl>
    <w:lvl w:ilvl="1" w:tplc="9F088A32">
      <w:start w:val="5"/>
      <w:numFmt w:val="bullet"/>
      <w:lvlText w:val="–"/>
      <w:lvlJc w:val="left"/>
      <w:pPr>
        <w:ind w:left="1830" w:hanging="75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54563B16"/>
    <w:multiLevelType w:val="hybridMultilevel"/>
    <w:tmpl w:val="0C12549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7F3308B8"/>
    <w:multiLevelType w:val="hybridMultilevel"/>
    <w:tmpl w:val="4EBE2EC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3"/>
  </w:num>
  <w:num w:numId="2">
    <w:abstractNumId w:val="0"/>
  </w:num>
  <w:num w:numId="3">
    <w:abstractNumId w:val="1"/>
  </w:num>
  <w:num w:numId="4">
    <w:abstractNumId w:val="4"/>
  </w:num>
  <w:num w:numId="5">
    <w:abstractNumId w:val="6"/>
  </w:num>
  <w:num w:numId="6">
    <w:abstractNumId w:val="7"/>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B6242"/>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02B1B"/>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72918"/>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77B13"/>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9D7776"/>
    <w:rsid w:val="00A036D6"/>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70057"/>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A3921"/>
    <w:rsid w:val="00EC76D2"/>
    <w:rsid w:val="00EF3D39"/>
    <w:rsid w:val="00F14242"/>
    <w:rsid w:val="00F159E8"/>
    <w:rsid w:val="00F3340A"/>
    <w:rsid w:val="00F47503"/>
    <w:rsid w:val="00F5361B"/>
    <w:rsid w:val="00F5431C"/>
    <w:rsid w:val="00F758E4"/>
    <w:rsid w:val="00FB5C89"/>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A37872-D239-41EC-BF38-962841E407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11</TotalTime>
  <Pages>3</Pages>
  <Words>843</Words>
  <Characters>5321</Characters>
  <Application>Microsoft Office Word</Application>
  <DocSecurity>0</DocSecurity>
  <Lines>44</Lines>
  <Paragraphs>12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2011-06-20T14:59:00Z</cp:lastPrinted>
  <dcterms:created xsi:type="dcterms:W3CDTF">2015-11-17T08:06:00Z</dcterms:created>
  <dcterms:modified xsi:type="dcterms:W3CDTF">2015-11-24T14:30:00Z</dcterms:modified>
</cp:coreProperties>
</file>