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0714" w:rsidRDefault="00050714" w:rsidP="00274AC8">
      <w:pPr>
        <w:tabs>
          <w:tab w:val="left" w:pos="567"/>
          <w:tab w:val="left" w:pos="993"/>
        </w:tabs>
        <w:spacing w:line="240" w:lineRule="auto"/>
        <w:jc w:val="center"/>
        <w:rPr>
          <w:rFonts w:cs="Arial"/>
          <w:b/>
          <w:color w:val="000000" w:themeColor="text1"/>
          <w:spacing w:val="52"/>
          <w:szCs w:val="22"/>
        </w:rPr>
      </w:pPr>
      <w:bookmarkStart w:id="0" w:name="_GoBack"/>
      <w:bookmarkEnd w:id="0"/>
    </w:p>
    <w:p w:rsidR="00274AC8" w:rsidRPr="00274AC8" w:rsidRDefault="00274AC8" w:rsidP="00274AC8">
      <w:pPr>
        <w:tabs>
          <w:tab w:val="left" w:pos="567"/>
          <w:tab w:val="left" w:pos="993"/>
        </w:tabs>
        <w:spacing w:line="240" w:lineRule="auto"/>
        <w:jc w:val="center"/>
        <w:rPr>
          <w:rFonts w:cs="Arial"/>
          <w:b/>
          <w:color w:val="000000" w:themeColor="text1"/>
          <w:spacing w:val="52"/>
          <w:szCs w:val="22"/>
        </w:rPr>
      </w:pPr>
      <w:r w:rsidRPr="00274AC8">
        <w:rPr>
          <w:rFonts w:cs="Arial"/>
          <w:b/>
          <w:color w:val="000000" w:themeColor="text1"/>
          <w:spacing w:val="52"/>
          <w:szCs w:val="22"/>
        </w:rPr>
        <w:t>ZAKON</w:t>
      </w:r>
    </w:p>
    <w:p w:rsidR="00274AC8" w:rsidRDefault="00274AC8" w:rsidP="00274AC8">
      <w:pPr>
        <w:tabs>
          <w:tab w:val="left" w:pos="567"/>
          <w:tab w:val="left" w:pos="993"/>
        </w:tabs>
        <w:spacing w:line="240" w:lineRule="auto"/>
        <w:jc w:val="center"/>
        <w:rPr>
          <w:rFonts w:cs="Arial"/>
          <w:b/>
          <w:color w:val="000000" w:themeColor="text1"/>
          <w:szCs w:val="22"/>
        </w:rPr>
      </w:pPr>
    </w:p>
    <w:p w:rsidR="00274AC8" w:rsidRPr="00274AC8" w:rsidRDefault="00274AC8" w:rsidP="00274AC8">
      <w:pPr>
        <w:tabs>
          <w:tab w:val="left" w:pos="567"/>
          <w:tab w:val="left" w:pos="993"/>
        </w:tabs>
        <w:spacing w:line="240" w:lineRule="auto"/>
        <w:jc w:val="center"/>
        <w:rPr>
          <w:rFonts w:cs="Arial"/>
          <w:b/>
          <w:color w:val="000000" w:themeColor="text1"/>
          <w:szCs w:val="22"/>
        </w:rPr>
      </w:pPr>
      <w:r w:rsidRPr="00274AC8">
        <w:rPr>
          <w:rFonts w:cs="Arial"/>
          <w:b/>
          <w:color w:val="000000" w:themeColor="text1"/>
          <w:szCs w:val="22"/>
        </w:rPr>
        <w:t>O DOPOLNITVI ZAKONA O GRADITVI OBJEKTOV (ZGO-1E)</w:t>
      </w:r>
    </w:p>
    <w:p w:rsidR="00274AC8" w:rsidRDefault="00274AC8" w:rsidP="00274AC8">
      <w:pPr>
        <w:tabs>
          <w:tab w:val="left" w:pos="567"/>
          <w:tab w:val="left" w:pos="993"/>
        </w:tabs>
        <w:spacing w:line="240" w:lineRule="auto"/>
        <w:rPr>
          <w:rFonts w:cs="Arial"/>
          <w:color w:val="000000" w:themeColor="text1"/>
          <w:szCs w:val="22"/>
        </w:rPr>
      </w:pPr>
    </w:p>
    <w:p w:rsidR="00050714" w:rsidRPr="00274AC8" w:rsidRDefault="00050714" w:rsidP="00274AC8">
      <w:pPr>
        <w:tabs>
          <w:tab w:val="left" w:pos="567"/>
          <w:tab w:val="left" w:pos="993"/>
        </w:tabs>
        <w:spacing w:line="240" w:lineRule="auto"/>
        <w:rPr>
          <w:rFonts w:cs="Arial"/>
          <w:color w:val="000000" w:themeColor="text1"/>
          <w:szCs w:val="22"/>
        </w:rPr>
      </w:pPr>
    </w:p>
    <w:p w:rsidR="00274AC8" w:rsidRPr="00274AC8" w:rsidRDefault="00274AC8" w:rsidP="00274AC8">
      <w:pPr>
        <w:tabs>
          <w:tab w:val="left" w:pos="567"/>
          <w:tab w:val="left" w:pos="993"/>
        </w:tabs>
        <w:spacing w:line="240" w:lineRule="auto"/>
        <w:rPr>
          <w:rFonts w:cs="Arial"/>
          <w:color w:val="000000" w:themeColor="text1"/>
          <w:szCs w:val="22"/>
        </w:rPr>
      </w:pPr>
    </w:p>
    <w:p w:rsidR="00274AC8" w:rsidRPr="00274AC8" w:rsidRDefault="00274AC8" w:rsidP="00274AC8">
      <w:pPr>
        <w:tabs>
          <w:tab w:val="left" w:pos="567"/>
          <w:tab w:val="left" w:pos="993"/>
        </w:tabs>
        <w:spacing w:line="240" w:lineRule="auto"/>
        <w:jc w:val="center"/>
        <w:rPr>
          <w:rFonts w:cs="Arial"/>
          <w:color w:val="000000" w:themeColor="text1"/>
          <w:szCs w:val="22"/>
        </w:rPr>
      </w:pPr>
      <w:r w:rsidRPr="00274AC8">
        <w:rPr>
          <w:rFonts w:cs="Arial"/>
          <w:color w:val="000000" w:themeColor="text1"/>
          <w:szCs w:val="22"/>
        </w:rPr>
        <w:t>1. člen</w:t>
      </w:r>
    </w:p>
    <w:p w:rsidR="00274AC8" w:rsidRPr="00274AC8" w:rsidRDefault="00274AC8" w:rsidP="00274AC8">
      <w:pPr>
        <w:tabs>
          <w:tab w:val="left" w:pos="567"/>
          <w:tab w:val="left" w:pos="993"/>
        </w:tabs>
        <w:spacing w:line="240" w:lineRule="auto"/>
        <w:rPr>
          <w:rFonts w:cs="Arial"/>
          <w:color w:val="000000" w:themeColor="text1"/>
          <w:szCs w:val="22"/>
        </w:rPr>
      </w:pPr>
    </w:p>
    <w:p w:rsidR="00274AC8" w:rsidRPr="00274AC8" w:rsidRDefault="00274AC8" w:rsidP="00274AC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74AC8">
        <w:rPr>
          <w:rFonts w:cs="Arial"/>
          <w:color w:val="000000" w:themeColor="text1"/>
          <w:szCs w:val="22"/>
        </w:rPr>
        <w:t>V Zakonu o graditvi objektov (Uradni list RS, št. 102/04 – uradno prečiščeno besedilo, 14/05 – popr., 92/05 – ZJC-B, 93/05 – ZVMS, 111/05 – odl</w:t>
      </w:r>
      <w:r>
        <w:rPr>
          <w:rFonts w:cs="Arial"/>
          <w:color w:val="000000" w:themeColor="text1"/>
          <w:szCs w:val="22"/>
        </w:rPr>
        <w:t>očba</w:t>
      </w:r>
      <w:r w:rsidRPr="00274AC8">
        <w:rPr>
          <w:rFonts w:cs="Arial"/>
          <w:color w:val="000000" w:themeColor="text1"/>
          <w:szCs w:val="22"/>
        </w:rPr>
        <w:t xml:space="preserve"> US, 126/07, 108/09, 61/10 – ZRud-1, 20/11 – odl</w:t>
      </w:r>
      <w:r>
        <w:rPr>
          <w:rFonts w:cs="Arial"/>
          <w:color w:val="000000" w:themeColor="text1"/>
          <w:szCs w:val="22"/>
        </w:rPr>
        <w:t>očba</w:t>
      </w:r>
      <w:r w:rsidRPr="00274AC8">
        <w:rPr>
          <w:rFonts w:cs="Arial"/>
          <w:color w:val="000000" w:themeColor="text1"/>
          <w:szCs w:val="22"/>
        </w:rPr>
        <w:t xml:space="preserve"> US in 57/12) se za 156. členom doda nov 156.a člen, ki se glasi:</w:t>
      </w:r>
    </w:p>
    <w:p w:rsidR="00274AC8" w:rsidRPr="00274AC8" w:rsidRDefault="00274AC8" w:rsidP="00274AC8">
      <w:pPr>
        <w:tabs>
          <w:tab w:val="left" w:pos="567"/>
          <w:tab w:val="left" w:pos="993"/>
        </w:tabs>
        <w:spacing w:line="240" w:lineRule="auto"/>
        <w:rPr>
          <w:rFonts w:cs="Arial"/>
          <w:color w:val="000000" w:themeColor="text1"/>
          <w:szCs w:val="22"/>
        </w:rPr>
      </w:pPr>
    </w:p>
    <w:p w:rsidR="00274AC8" w:rsidRPr="00274AC8" w:rsidRDefault="00274AC8" w:rsidP="00274AC8">
      <w:pPr>
        <w:tabs>
          <w:tab w:val="left" w:pos="567"/>
          <w:tab w:val="left" w:pos="993"/>
        </w:tabs>
        <w:spacing w:line="240" w:lineRule="auto"/>
        <w:jc w:val="center"/>
        <w:rPr>
          <w:rFonts w:cs="Arial"/>
          <w:color w:val="000000" w:themeColor="text1"/>
          <w:szCs w:val="22"/>
        </w:rPr>
      </w:pPr>
      <w:r w:rsidRPr="00274AC8">
        <w:rPr>
          <w:rFonts w:cs="Arial"/>
          <w:color w:val="000000" w:themeColor="text1"/>
          <w:szCs w:val="22"/>
        </w:rPr>
        <w:t>»156.a člen</w:t>
      </w:r>
    </w:p>
    <w:p w:rsidR="00274AC8" w:rsidRDefault="00274AC8" w:rsidP="00274AC8">
      <w:pPr>
        <w:tabs>
          <w:tab w:val="left" w:pos="567"/>
          <w:tab w:val="left" w:pos="993"/>
        </w:tabs>
        <w:spacing w:line="240" w:lineRule="auto"/>
        <w:jc w:val="center"/>
        <w:rPr>
          <w:rFonts w:cs="Arial"/>
          <w:color w:val="000000" w:themeColor="text1"/>
          <w:szCs w:val="22"/>
        </w:rPr>
      </w:pPr>
      <w:r w:rsidRPr="00274AC8">
        <w:rPr>
          <w:rFonts w:cs="Arial"/>
          <w:color w:val="000000" w:themeColor="text1"/>
          <w:szCs w:val="22"/>
        </w:rPr>
        <w:t>(odlog izvršbe inšpekcijskih ukrepov</w:t>
      </w:r>
      <w:r>
        <w:rPr>
          <w:rFonts w:cs="Arial"/>
          <w:color w:val="000000" w:themeColor="text1"/>
          <w:szCs w:val="22"/>
        </w:rPr>
        <w:t xml:space="preserve"> </w:t>
      </w:r>
      <w:r w:rsidRPr="00274AC8">
        <w:rPr>
          <w:rFonts w:cs="Arial"/>
          <w:color w:val="000000" w:themeColor="text1"/>
          <w:szCs w:val="22"/>
        </w:rPr>
        <w:t>pri nelegalnih gradnjah,</w:t>
      </w:r>
    </w:p>
    <w:p w:rsidR="00274AC8" w:rsidRDefault="00274AC8" w:rsidP="00274AC8">
      <w:pPr>
        <w:tabs>
          <w:tab w:val="left" w:pos="567"/>
          <w:tab w:val="left" w:pos="993"/>
        </w:tabs>
        <w:spacing w:line="240" w:lineRule="auto"/>
        <w:jc w:val="center"/>
        <w:rPr>
          <w:rFonts w:cs="Arial"/>
          <w:color w:val="000000" w:themeColor="text1"/>
          <w:szCs w:val="22"/>
        </w:rPr>
      </w:pPr>
      <w:r w:rsidRPr="00274AC8">
        <w:rPr>
          <w:rFonts w:cs="Arial"/>
          <w:color w:val="000000" w:themeColor="text1"/>
          <w:szCs w:val="22"/>
        </w:rPr>
        <w:t>neskladnih gradnjah in objektih,</w:t>
      </w:r>
      <w:r>
        <w:rPr>
          <w:rFonts w:cs="Arial"/>
          <w:color w:val="000000" w:themeColor="text1"/>
          <w:szCs w:val="22"/>
        </w:rPr>
        <w:t xml:space="preserve"> </w:t>
      </w:r>
      <w:r w:rsidRPr="00274AC8">
        <w:rPr>
          <w:rFonts w:cs="Arial"/>
          <w:color w:val="000000" w:themeColor="text1"/>
          <w:szCs w:val="22"/>
        </w:rPr>
        <w:t>ki se uporabljajo brez predpisanega</w:t>
      </w:r>
    </w:p>
    <w:p w:rsidR="00274AC8" w:rsidRPr="00274AC8" w:rsidRDefault="00274AC8" w:rsidP="00274AC8">
      <w:pPr>
        <w:tabs>
          <w:tab w:val="left" w:pos="567"/>
          <w:tab w:val="left" w:pos="993"/>
        </w:tabs>
        <w:spacing w:line="240" w:lineRule="auto"/>
        <w:jc w:val="center"/>
        <w:rPr>
          <w:rFonts w:cs="Arial"/>
          <w:color w:val="000000" w:themeColor="text1"/>
          <w:szCs w:val="22"/>
        </w:rPr>
      </w:pPr>
      <w:r w:rsidRPr="00274AC8">
        <w:rPr>
          <w:rFonts w:cs="Arial"/>
          <w:color w:val="000000" w:themeColor="text1"/>
          <w:szCs w:val="22"/>
        </w:rPr>
        <w:t>uporabnega dovoljenja)</w:t>
      </w:r>
    </w:p>
    <w:p w:rsidR="00274AC8" w:rsidRPr="00274AC8" w:rsidRDefault="00274AC8" w:rsidP="00274AC8">
      <w:pPr>
        <w:tabs>
          <w:tab w:val="left" w:pos="567"/>
          <w:tab w:val="left" w:pos="993"/>
        </w:tabs>
        <w:spacing w:line="240" w:lineRule="auto"/>
        <w:rPr>
          <w:rFonts w:cs="Arial"/>
          <w:color w:val="000000" w:themeColor="text1"/>
          <w:szCs w:val="22"/>
        </w:rPr>
      </w:pPr>
    </w:p>
    <w:p w:rsidR="00274AC8" w:rsidRPr="00274AC8" w:rsidRDefault="00274AC8" w:rsidP="00274AC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274AC8">
        <w:rPr>
          <w:rFonts w:cs="Arial"/>
          <w:color w:val="000000" w:themeColor="text1"/>
          <w:szCs w:val="22"/>
        </w:rPr>
        <w:t>(1) Poleg razlogov za odlog izvršbe, določenih z zakonom, ki ureja splošni upravni postopek, gradbeni inšpektor pri nelegalnih gradnjah, neskladnih gradnjah ali objektih, ki se uporabljajo brez predpisanega uporabnega dovoljenja, na predlog inšpekcijskega zavezanca odloži izvršbo inšpekcijske odločbe, če inšpekcijski zavezanec izkaže, da:</w:t>
      </w:r>
    </w:p>
    <w:p w:rsidR="00274AC8" w:rsidRPr="00274AC8" w:rsidRDefault="00274AC8" w:rsidP="00274AC8">
      <w:pPr>
        <w:pStyle w:val="Odstavekseznama"/>
        <w:numPr>
          <w:ilvl w:val="0"/>
          <w:numId w:val="3"/>
        </w:numPr>
        <w:tabs>
          <w:tab w:val="left" w:pos="567"/>
          <w:tab w:val="left" w:pos="993"/>
        </w:tabs>
        <w:spacing w:line="240" w:lineRule="auto"/>
        <w:rPr>
          <w:rFonts w:cs="Arial"/>
          <w:color w:val="000000" w:themeColor="text1"/>
          <w:szCs w:val="22"/>
        </w:rPr>
      </w:pPr>
      <w:r w:rsidRPr="00274AC8">
        <w:rPr>
          <w:rFonts w:cs="Arial"/>
          <w:color w:val="000000" w:themeColor="text1"/>
          <w:szCs w:val="22"/>
        </w:rPr>
        <w:t>gre za stanovanjsko stavbo, v kateri vsaj od začetka inšpekcijskega postopka dejansko in neprekinjeno prebiva inšpekcijski zavezanec ali druge osebe in nimajo v lasti in posesti drugega primernega stanovanja po merilih, ki jih določa 10. člen Stanovanjskega zakona (Uradni list RS, št. 69/03, 18/04 – ZVKSES, 47/06 – ZEN, 45/08 – ZVEtL, 57/08, 62/10 – ZUPJS, 56/11 – odl</w:t>
      </w:r>
      <w:r>
        <w:rPr>
          <w:rFonts w:cs="Arial"/>
          <w:color w:val="000000" w:themeColor="text1"/>
          <w:szCs w:val="22"/>
        </w:rPr>
        <w:t>očba</w:t>
      </w:r>
      <w:r w:rsidRPr="00274AC8">
        <w:rPr>
          <w:rFonts w:cs="Arial"/>
          <w:color w:val="000000" w:themeColor="text1"/>
          <w:szCs w:val="22"/>
        </w:rPr>
        <w:t xml:space="preserve"> US, 87/11 in 40/12 – ZUJF), ali</w:t>
      </w:r>
    </w:p>
    <w:p w:rsidR="00274AC8" w:rsidRPr="00274AC8" w:rsidRDefault="00274AC8" w:rsidP="00274AC8">
      <w:pPr>
        <w:pStyle w:val="Odstavekseznama"/>
        <w:numPr>
          <w:ilvl w:val="0"/>
          <w:numId w:val="3"/>
        </w:numPr>
        <w:tabs>
          <w:tab w:val="left" w:pos="567"/>
          <w:tab w:val="left" w:pos="993"/>
        </w:tabs>
        <w:spacing w:line="240" w:lineRule="auto"/>
        <w:rPr>
          <w:rFonts w:cs="Arial"/>
          <w:color w:val="000000" w:themeColor="text1"/>
          <w:szCs w:val="22"/>
        </w:rPr>
      </w:pPr>
      <w:r w:rsidRPr="00274AC8">
        <w:rPr>
          <w:rFonts w:cs="Arial"/>
          <w:color w:val="000000" w:themeColor="text1"/>
          <w:szCs w:val="22"/>
        </w:rPr>
        <w:t>se v objektu vsaj od začetka inšpekcijskega postopka neprekinjeno opravlja gospodarska dejavnost in bi zaradi izvršitve inšpekcijskega ukrepa inšpekcijskemu zavezancu grozila hujša gospodarska škoda ali bi izvršitev inšpekcijskega postopka pomenila neposreden razlog za odpuščanje delavcev, pri čemer se za hujšo gospodarsko škodo šteje povzročitev trajne nelikvidnosti ali izguba edinega vira pridobivanja dohodkov in sredstev za preživljanje, ali</w:t>
      </w:r>
    </w:p>
    <w:p w:rsidR="00274AC8" w:rsidRPr="00274AC8" w:rsidRDefault="00274AC8" w:rsidP="00274AC8">
      <w:pPr>
        <w:pStyle w:val="Odstavekseznama"/>
        <w:numPr>
          <w:ilvl w:val="0"/>
          <w:numId w:val="3"/>
        </w:numPr>
        <w:tabs>
          <w:tab w:val="left" w:pos="567"/>
          <w:tab w:val="left" w:pos="993"/>
        </w:tabs>
        <w:spacing w:line="240" w:lineRule="auto"/>
        <w:rPr>
          <w:rFonts w:cs="Arial"/>
          <w:color w:val="000000" w:themeColor="text1"/>
          <w:szCs w:val="22"/>
        </w:rPr>
      </w:pPr>
      <w:r w:rsidRPr="00274AC8">
        <w:rPr>
          <w:rFonts w:cs="Arial"/>
          <w:color w:val="000000" w:themeColor="text1"/>
          <w:szCs w:val="22"/>
        </w:rPr>
        <w:t>je inšpekcijski zavezanec dal pobudo za spremembo prostorskega akta, ki jo je občina že vključila v postopek sprememb prostorskega akta in se je pisno opredelila, da jo bo upoštevala pri naslednjih spremembah, ali</w:t>
      </w:r>
    </w:p>
    <w:p w:rsidR="00274AC8" w:rsidRPr="00274AC8" w:rsidRDefault="00274AC8" w:rsidP="00274AC8">
      <w:pPr>
        <w:pStyle w:val="Odstavekseznama"/>
        <w:numPr>
          <w:ilvl w:val="0"/>
          <w:numId w:val="3"/>
        </w:numPr>
        <w:tabs>
          <w:tab w:val="left" w:pos="567"/>
          <w:tab w:val="left" w:pos="993"/>
        </w:tabs>
        <w:spacing w:line="240" w:lineRule="auto"/>
        <w:rPr>
          <w:rFonts w:cs="Arial"/>
          <w:color w:val="000000" w:themeColor="text1"/>
          <w:szCs w:val="22"/>
        </w:rPr>
      </w:pPr>
      <w:r w:rsidRPr="00274AC8">
        <w:rPr>
          <w:rFonts w:cs="Arial"/>
          <w:color w:val="000000" w:themeColor="text1"/>
          <w:szCs w:val="22"/>
        </w:rPr>
        <w:t>je inšpekcijski zavezanec vložil popolno zahtevo za izdajo gradbenega ali uporabnega dovoljenja.</w:t>
      </w:r>
    </w:p>
    <w:p w:rsidR="00274AC8" w:rsidRPr="00274AC8" w:rsidRDefault="00274AC8" w:rsidP="00274AC8">
      <w:pPr>
        <w:tabs>
          <w:tab w:val="left" w:pos="567"/>
          <w:tab w:val="left" w:pos="993"/>
        </w:tabs>
        <w:spacing w:line="240" w:lineRule="auto"/>
        <w:rPr>
          <w:rFonts w:cs="Arial"/>
          <w:color w:val="000000" w:themeColor="text1"/>
          <w:szCs w:val="22"/>
        </w:rPr>
      </w:pPr>
    </w:p>
    <w:p w:rsidR="00274AC8" w:rsidRPr="00274AC8" w:rsidRDefault="00402642" w:rsidP="00274AC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74AC8" w:rsidRPr="00274AC8">
        <w:rPr>
          <w:rFonts w:cs="Arial"/>
          <w:color w:val="000000" w:themeColor="text1"/>
          <w:szCs w:val="22"/>
        </w:rPr>
        <w:t>(2) Izvršba iz prejšnjega odstavka se sme odložiti le enkrat, in sicer:</w:t>
      </w:r>
    </w:p>
    <w:p w:rsidR="00274AC8" w:rsidRPr="00402642" w:rsidRDefault="00274AC8" w:rsidP="00402642">
      <w:pPr>
        <w:pStyle w:val="Odstavekseznama"/>
        <w:numPr>
          <w:ilvl w:val="0"/>
          <w:numId w:val="5"/>
        </w:numPr>
        <w:tabs>
          <w:tab w:val="left" w:pos="567"/>
          <w:tab w:val="left" w:pos="993"/>
        </w:tabs>
        <w:spacing w:line="240" w:lineRule="auto"/>
        <w:rPr>
          <w:rFonts w:cs="Arial"/>
          <w:color w:val="000000" w:themeColor="text1"/>
          <w:szCs w:val="22"/>
        </w:rPr>
      </w:pPr>
      <w:r w:rsidRPr="00402642">
        <w:rPr>
          <w:rFonts w:cs="Arial"/>
          <w:color w:val="000000" w:themeColor="text1"/>
          <w:szCs w:val="22"/>
        </w:rPr>
        <w:t>v primeru iz prve in druge alineje: za največ eno leto,</w:t>
      </w:r>
    </w:p>
    <w:p w:rsidR="00274AC8" w:rsidRPr="00402642" w:rsidRDefault="00274AC8" w:rsidP="00402642">
      <w:pPr>
        <w:pStyle w:val="Odstavekseznama"/>
        <w:numPr>
          <w:ilvl w:val="0"/>
          <w:numId w:val="5"/>
        </w:numPr>
        <w:tabs>
          <w:tab w:val="left" w:pos="567"/>
          <w:tab w:val="left" w:pos="993"/>
        </w:tabs>
        <w:spacing w:line="240" w:lineRule="auto"/>
        <w:rPr>
          <w:rFonts w:cs="Arial"/>
          <w:color w:val="000000" w:themeColor="text1"/>
          <w:szCs w:val="22"/>
        </w:rPr>
      </w:pPr>
      <w:r w:rsidRPr="00402642">
        <w:rPr>
          <w:rFonts w:cs="Arial"/>
          <w:color w:val="000000" w:themeColor="text1"/>
          <w:szCs w:val="22"/>
        </w:rPr>
        <w:t>v primeru iz tretje alineje: do uveljavitve prostorskega akta, vendar za največ tri leta,</w:t>
      </w:r>
    </w:p>
    <w:p w:rsidR="00274AC8" w:rsidRPr="00402642" w:rsidRDefault="00274AC8" w:rsidP="00402642">
      <w:pPr>
        <w:pStyle w:val="Odstavekseznama"/>
        <w:numPr>
          <w:ilvl w:val="0"/>
          <w:numId w:val="5"/>
        </w:numPr>
        <w:tabs>
          <w:tab w:val="left" w:pos="567"/>
          <w:tab w:val="left" w:pos="993"/>
        </w:tabs>
        <w:spacing w:line="240" w:lineRule="auto"/>
        <w:rPr>
          <w:rFonts w:cs="Arial"/>
          <w:color w:val="000000" w:themeColor="text1"/>
          <w:szCs w:val="22"/>
        </w:rPr>
      </w:pPr>
      <w:r w:rsidRPr="00402642">
        <w:rPr>
          <w:rFonts w:cs="Arial"/>
          <w:color w:val="000000" w:themeColor="text1"/>
          <w:szCs w:val="22"/>
        </w:rPr>
        <w:t>v primeru iz četrte alineje: do dokončnosti odločbe o zahtevi za izdajo gradbenega ali uporabnega dovoljenja.</w:t>
      </w:r>
      <w:r w:rsidR="00402642">
        <w:rPr>
          <w:rFonts w:cs="Arial"/>
          <w:color w:val="000000" w:themeColor="text1"/>
          <w:szCs w:val="22"/>
        </w:rPr>
        <w:t>«.</w:t>
      </w:r>
    </w:p>
    <w:p w:rsidR="0088785A" w:rsidRDefault="0088785A" w:rsidP="00274AC8">
      <w:pPr>
        <w:tabs>
          <w:tab w:val="left" w:pos="567"/>
          <w:tab w:val="left" w:pos="993"/>
        </w:tabs>
        <w:spacing w:line="240" w:lineRule="auto"/>
        <w:rPr>
          <w:rFonts w:cs="Arial"/>
          <w:color w:val="000000" w:themeColor="text1"/>
          <w:szCs w:val="22"/>
        </w:rPr>
      </w:pPr>
    </w:p>
    <w:p w:rsidR="0088785A" w:rsidRDefault="0088785A" w:rsidP="00274AC8">
      <w:pPr>
        <w:tabs>
          <w:tab w:val="left" w:pos="567"/>
          <w:tab w:val="left" w:pos="993"/>
        </w:tabs>
        <w:spacing w:line="240" w:lineRule="auto"/>
        <w:rPr>
          <w:rFonts w:cs="Arial"/>
          <w:color w:val="000000" w:themeColor="text1"/>
          <w:szCs w:val="22"/>
        </w:rPr>
      </w:pPr>
    </w:p>
    <w:p w:rsidR="0088785A" w:rsidRDefault="0088785A" w:rsidP="0088785A">
      <w:pPr>
        <w:autoSpaceDE w:val="0"/>
        <w:autoSpaceDN w:val="0"/>
        <w:adjustRightInd w:val="0"/>
        <w:spacing w:line="240" w:lineRule="auto"/>
        <w:jc w:val="center"/>
        <w:rPr>
          <w:rFonts w:cs="Arial"/>
          <w:color w:val="000000"/>
          <w:szCs w:val="22"/>
          <w:lang w:eastAsia="sl-SI"/>
        </w:rPr>
      </w:pPr>
      <w:r>
        <w:rPr>
          <w:rFonts w:cs="Arial"/>
          <w:color w:val="000000"/>
          <w:szCs w:val="22"/>
          <w:lang w:eastAsia="sl-SI"/>
        </w:rPr>
        <w:t>2. člen</w:t>
      </w:r>
    </w:p>
    <w:p w:rsidR="0088785A" w:rsidRDefault="0088785A" w:rsidP="00DB7D7C">
      <w:pPr>
        <w:autoSpaceDE w:val="0"/>
        <w:autoSpaceDN w:val="0"/>
        <w:adjustRightInd w:val="0"/>
        <w:spacing w:line="240" w:lineRule="auto"/>
        <w:rPr>
          <w:rFonts w:cs="Arial"/>
          <w:color w:val="000000"/>
          <w:szCs w:val="22"/>
          <w:lang w:eastAsia="sl-SI"/>
        </w:rPr>
      </w:pPr>
    </w:p>
    <w:p w:rsidR="0088785A" w:rsidRDefault="0088785A" w:rsidP="0088785A">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Določbe 156.a člena zakona se ne uporabljajo v primerih, ko je bila gradnja pričeta po uveljavitvi tega zakona.</w:t>
      </w:r>
    </w:p>
    <w:p w:rsidR="00274AC8" w:rsidRPr="00274AC8" w:rsidRDefault="00274AC8" w:rsidP="00274AC8">
      <w:pPr>
        <w:tabs>
          <w:tab w:val="left" w:pos="567"/>
          <w:tab w:val="left" w:pos="993"/>
        </w:tabs>
        <w:spacing w:line="240" w:lineRule="auto"/>
        <w:rPr>
          <w:rFonts w:cs="Arial"/>
          <w:color w:val="000000" w:themeColor="text1"/>
          <w:szCs w:val="22"/>
        </w:rPr>
      </w:pPr>
      <w:r w:rsidRPr="00274AC8">
        <w:rPr>
          <w:rFonts w:cs="Arial"/>
          <w:color w:val="000000" w:themeColor="text1"/>
          <w:szCs w:val="22"/>
        </w:rPr>
        <w:t xml:space="preserve"> </w:t>
      </w:r>
    </w:p>
    <w:p w:rsidR="00274AC8" w:rsidRPr="00274AC8" w:rsidRDefault="00274AC8" w:rsidP="00274AC8">
      <w:pPr>
        <w:tabs>
          <w:tab w:val="left" w:pos="567"/>
          <w:tab w:val="left" w:pos="993"/>
        </w:tabs>
        <w:spacing w:line="240" w:lineRule="auto"/>
        <w:rPr>
          <w:rFonts w:cs="Arial"/>
          <w:color w:val="000000" w:themeColor="text1"/>
          <w:szCs w:val="22"/>
        </w:rPr>
      </w:pPr>
    </w:p>
    <w:p w:rsidR="00274AC8" w:rsidRPr="00274AC8" w:rsidRDefault="0088785A" w:rsidP="00402642">
      <w:pPr>
        <w:tabs>
          <w:tab w:val="left" w:pos="567"/>
          <w:tab w:val="left" w:pos="993"/>
        </w:tabs>
        <w:spacing w:line="240" w:lineRule="auto"/>
        <w:jc w:val="center"/>
        <w:rPr>
          <w:rFonts w:cs="Arial"/>
          <w:color w:val="000000" w:themeColor="text1"/>
          <w:szCs w:val="22"/>
        </w:rPr>
      </w:pPr>
      <w:r>
        <w:rPr>
          <w:rFonts w:cs="Arial"/>
          <w:color w:val="000000" w:themeColor="text1"/>
          <w:szCs w:val="22"/>
        </w:rPr>
        <w:lastRenderedPageBreak/>
        <w:t>3</w:t>
      </w:r>
      <w:r w:rsidR="00274AC8" w:rsidRPr="00274AC8">
        <w:rPr>
          <w:rFonts w:cs="Arial"/>
          <w:color w:val="000000" w:themeColor="text1"/>
          <w:szCs w:val="22"/>
        </w:rPr>
        <w:t>. člen</w:t>
      </w:r>
    </w:p>
    <w:p w:rsidR="00274AC8" w:rsidRPr="00274AC8" w:rsidRDefault="00274AC8" w:rsidP="00274AC8">
      <w:pPr>
        <w:tabs>
          <w:tab w:val="left" w:pos="567"/>
          <w:tab w:val="left" w:pos="993"/>
        </w:tabs>
        <w:spacing w:line="240" w:lineRule="auto"/>
        <w:rPr>
          <w:rFonts w:cs="Arial"/>
          <w:color w:val="000000" w:themeColor="text1"/>
          <w:szCs w:val="22"/>
        </w:rPr>
      </w:pPr>
    </w:p>
    <w:p w:rsidR="00274AC8" w:rsidRDefault="00402642" w:rsidP="00274AC8">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274AC8" w:rsidRPr="00274AC8">
        <w:rPr>
          <w:rFonts w:cs="Arial"/>
          <w:color w:val="000000" w:themeColor="text1"/>
          <w:szCs w:val="22"/>
        </w:rPr>
        <w:t>Ta zakon začne veljati naslednji dan po objavi v Uradnem listu Republike Slovenije.</w:t>
      </w:r>
    </w:p>
    <w:p w:rsidR="00050714" w:rsidRDefault="00050714" w:rsidP="00274AC8">
      <w:pPr>
        <w:tabs>
          <w:tab w:val="left" w:pos="567"/>
          <w:tab w:val="left" w:pos="993"/>
        </w:tabs>
        <w:spacing w:line="240" w:lineRule="auto"/>
        <w:rPr>
          <w:rFonts w:cs="Arial"/>
          <w:color w:val="000000" w:themeColor="text1"/>
          <w:szCs w:val="22"/>
        </w:rPr>
      </w:pPr>
    </w:p>
    <w:p w:rsidR="00050714" w:rsidRDefault="00050714" w:rsidP="00274AC8">
      <w:pPr>
        <w:tabs>
          <w:tab w:val="left" w:pos="567"/>
          <w:tab w:val="left" w:pos="993"/>
        </w:tabs>
        <w:spacing w:line="240" w:lineRule="auto"/>
        <w:rPr>
          <w:rFonts w:cs="Arial"/>
          <w:color w:val="000000" w:themeColor="text1"/>
          <w:szCs w:val="22"/>
        </w:rPr>
      </w:pPr>
    </w:p>
    <w:p w:rsidR="00050714" w:rsidRDefault="00050714" w:rsidP="00050714">
      <w:pPr>
        <w:tabs>
          <w:tab w:val="left" w:pos="567"/>
          <w:tab w:val="left" w:pos="993"/>
        </w:tabs>
        <w:spacing w:line="240" w:lineRule="auto"/>
        <w:rPr>
          <w:rFonts w:cs="Arial"/>
          <w:szCs w:val="22"/>
        </w:rPr>
      </w:pPr>
      <w:r>
        <w:rPr>
          <w:rFonts w:cs="Arial"/>
          <w:szCs w:val="22"/>
        </w:rPr>
        <w:t xml:space="preserve">Številka: </w:t>
      </w:r>
      <w:r w:rsidRPr="00274AC8">
        <w:rPr>
          <w:rFonts w:cs="Arial"/>
          <w:szCs w:val="22"/>
        </w:rPr>
        <w:t>803-01/13-8/</w:t>
      </w:r>
    </w:p>
    <w:p w:rsidR="00050714" w:rsidRDefault="00050714" w:rsidP="00050714">
      <w:pPr>
        <w:tabs>
          <w:tab w:val="left" w:pos="567"/>
          <w:tab w:val="left" w:pos="993"/>
        </w:tabs>
        <w:spacing w:line="240" w:lineRule="auto"/>
        <w:rPr>
          <w:rFonts w:cs="Arial"/>
          <w:szCs w:val="22"/>
        </w:rPr>
      </w:pPr>
      <w:r>
        <w:rPr>
          <w:rFonts w:cs="Arial"/>
          <w:szCs w:val="22"/>
        </w:rPr>
        <w:t>Datum: 13. december 2013</w:t>
      </w:r>
    </w:p>
    <w:p w:rsidR="00050714" w:rsidRDefault="00050714" w:rsidP="00050714">
      <w:pPr>
        <w:tabs>
          <w:tab w:val="left" w:pos="567"/>
          <w:tab w:val="left" w:pos="993"/>
        </w:tabs>
        <w:spacing w:line="240" w:lineRule="auto"/>
        <w:rPr>
          <w:rFonts w:cs="Arial"/>
          <w:szCs w:val="22"/>
        </w:rPr>
      </w:pPr>
      <w:r w:rsidRPr="00274AC8">
        <w:rPr>
          <w:rFonts w:cs="Arial"/>
          <w:szCs w:val="22"/>
        </w:rPr>
        <w:t>EPA 1600-VI</w:t>
      </w:r>
    </w:p>
    <w:p w:rsidR="00050714" w:rsidRDefault="00050714" w:rsidP="00274AC8">
      <w:pPr>
        <w:tabs>
          <w:tab w:val="left" w:pos="567"/>
          <w:tab w:val="left" w:pos="993"/>
        </w:tabs>
        <w:spacing w:line="240" w:lineRule="auto"/>
        <w:rPr>
          <w:rFonts w:cs="Arial"/>
          <w:color w:val="000000" w:themeColor="text1"/>
          <w:szCs w:val="22"/>
        </w:rPr>
      </w:pPr>
    </w:p>
    <w:p w:rsidR="00050714" w:rsidRPr="00ED0A8E" w:rsidRDefault="00050714" w:rsidP="00050714">
      <w:pPr>
        <w:tabs>
          <w:tab w:val="left" w:pos="6521"/>
        </w:tabs>
        <w:rPr>
          <w:szCs w:val="22"/>
        </w:rPr>
      </w:pPr>
      <w:r w:rsidRPr="00ED0A8E">
        <w:rPr>
          <w:szCs w:val="22"/>
        </w:rPr>
        <w:tab/>
        <w:t>Državni zbor</w:t>
      </w:r>
    </w:p>
    <w:p w:rsidR="00050714" w:rsidRDefault="00050714" w:rsidP="00050714">
      <w:pPr>
        <w:tabs>
          <w:tab w:val="left" w:pos="6521"/>
        </w:tabs>
        <w:rPr>
          <w:szCs w:val="22"/>
        </w:rPr>
      </w:pPr>
      <w:r w:rsidRPr="00ED0A8E">
        <w:rPr>
          <w:szCs w:val="22"/>
        </w:rPr>
        <w:tab/>
      </w:r>
      <w:r>
        <w:rPr>
          <w:szCs w:val="22"/>
        </w:rPr>
        <w:t>Janko Veber</w:t>
      </w:r>
    </w:p>
    <w:p w:rsidR="00050714" w:rsidRPr="00ED0A8E" w:rsidRDefault="00050714" w:rsidP="00050714">
      <w:pPr>
        <w:tabs>
          <w:tab w:val="left" w:pos="6521"/>
        </w:tabs>
        <w:rPr>
          <w:szCs w:val="22"/>
        </w:rPr>
      </w:pPr>
      <w:r w:rsidRPr="00ED0A8E">
        <w:rPr>
          <w:szCs w:val="22"/>
        </w:rPr>
        <w:tab/>
        <w:t>predsednik</w:t>
      </w:r>
    </w:p>
    <w:p w:rsidR="00050714" w:rsidRPr="00274AC8" w:rsidRDefault="00050714" w:rsidP="00274AC8">
      <w:pPr>
        <w:tabs>
          <w:tab w:val="left" w:pos="567"/>
          <w:tab w:val="left" w:pos="993"/>
        </w:tabs>
        <w:spacing w:line="240" w:lineRule="auto"/>
        <w:rPr>
          <w:rFonts w:cs="Arial"/>
          <w:color w:val="000000" w:themeColor="text1"/>
          <w:szCs w:val="22"/>
        </w:rPr>
      </w:pPr>
    </w:p>
    <w:sectPr w:rsidR="00050714" w:rsidRPr="00274AC8"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50714">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D5808"/>
    <w:multiLevelType w:val="hybridMultilevel"/>
    <w:tmpl w:val="F5960D1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8785AC8"/>
    <w:multiLevelType w:val="hybridMultilevel"/>
    <w:tmpl w:val="F136335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1CC72D67"/>
    <w:multiLevelType w:val="hybridMultilevel"/>
    <w:tmpl w:val="ED325444"/>
    <w:lvl w:ilvl="0" w:tplc="B6DEEA2A">
      <w:start w:val="3"/>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27036174"/>
    <w:multiLevelType w:val="hybridMultilevel"/>
    <w:tmpl w:val="335E2686"/>
    <w:lvl w:ilvl="0" w:tplc="D3DA0E54">
      <w:start w:val="3"/>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50714"/>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74AC8"/>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62476"/>
    <w:rsid w:val="00370924"/>
    <w:rsid w:val="00384B89"/>
    <w:rsid w:val="00386D61"/>
    <w:rsid w:val="00386FFA"/>
    <w:rsid w:val="00391C87"/>
    <w:rsid w:val="00395EA7"/>
    <w:rsid w:val="003A5A65"/>
    <w:rsid w:val="003F23EE"/>
    <w:rsid w:val="00402642"/>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1DD1"/>
    <w:rsid w:val="007D396C"/>
    <w:rsid w:val="007F39B0"/>
    <w:rsid w:val="0082338E"/>
    <w:rsid w:val="00851522"/>
    <w:rsid w:val="00856008"/>
    <w:rsid w:val="00856C95"/>
    <w:rsid w:val="0088785A"/>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B7D7C"/>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17</TotalTime>
  <Pages>2</Pages>
  <Words>385</Words>
  <Characters>2288</Characters>
  <Application>Microsoft Office Word</Application>
  <DocSecurity>0</DocSecurity>
  <Lines>19</Lines>
  <Paragraphs>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2013-12-20T09:07:00Z</cp:lastPrinted>
  <dcterms:created xsi:type="dcterms:W3CDTF">2013-12-11T13:56:00Z</dcterms:created>
  <dcterms:modified xsi:type="dcterms:W3CDTF">2013-12-20T09:07:00Z</dcterms:modified>
</cp:coreProperties>
</file>