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5C95" w:rsidRPr="00855C95" w:rsidRDefault="00855C95" w:rsidP="00855C95">
      <w:pPr>
        <w:tabs>
          <w:tab w:val="left" w:pos="567"/>
          <w:tab w:val="left" w:pos="993"/>
        </w:tabs>
        <w:spacing w:line="240" w:lineRule="auto"/>
        <w:jc w:val="center"/>
        <w:rPr>
          <w:b/>
          <w:spacing w:val="62"/>
        </w:rPr>
      </w:pPr>
      <w:bookmarkStart w:id="0" w:name="_GoBack"/>
      <w:bookmarkEnd w:id="0"/>
      <w:r w:rsidRPr="00855C95">
        <w:rPr>
          <w:b/>
          <w:spacing w:val="62"/>
        </w:rPr>
        <w:t>ZAKON</w:t>
      </w:r>
    </w:p>
    <w:p w:rsidR="00855C95" w:rsidRDefault="00855C95" w:rsidP="00855C95">
      <w:pPr>
        <w:tabs>
          <w:tab w:val="left" w:pos="567"/>
          <w:tab w:val="left" w:pos="993"/>
        </w:tabs>
        <w:spacing w:line="240" w:lineRule="auto"/>
        <w:jc w:val="center"/>
        <w:rPr>
          <w:b/>
        </w:rPr>
      </w:pPr>
    </w:p>
    <w:p w:rsidR="00855C95" w:rsidRPr="00855C95" w:rsidRDefault="00855C95" w:rsidP="002B70D3">
      <w:pPr>
        <w:pStyle w:val="Naslovpredpisa"/>
        <w:spacing w:before="0" w:after="0" w:line="260" w:lineRule="exact"/>
        <w:rPr>
          <w:b w:val="0"/>
        </w:rPr>
      </w:pPr>
      <w:r w:rsidRPr="00855C95">
        <w:t xml:space="preserve">O </w:t>
      </w:r>
      <w:r w:rsidR="003258C9">
        <w:t>DOPOLNITVI ZAKONA O OBRAMBI</w:t>
      </w:r>
      <w:r w:rsidR="002B70D3">
        <w:t xml:space="preserve"> </w:t>
      </w:r>
      <w:r w:rsidRPr="00855C95">
        <w:t>(</w:t>
      </w:r>
      <w:r w:rsidR="003258C9">
        <w:t>ZObr-E</w:t>
      </w:r>
      <w:r w:rsidRPr="00855C95">
        <w:t>)</w:t>
      </w:r>
    </w:p>
    <w:p w:rsidR="00855C95" w:rsidRDefault="00855C95" w:rsidP="00855C95">
      <w:pPr>
        <w:tabs>
          <w:tab w:val="left" w:pos="567"/>
          <w:tab w:val="left" w:pos="993"/>
        </w:tabs>
        <w:spacing w:line="240" w:lineRule="auto"/>
        <w:rPr>
          <w:szCs w:val="22"/>
        </w:rPr>
      </w:pPr>
    </w:p>
    <w:p w:rsidR="00864F43" w:rsidRPr="003258C9" w:rsidRDefault="00864F43" w:rsidP="00855C95">
      <w:pPr>
        <w:tabs>
          <w:tab w:val="left" w:pos="567"/>
          <w:tab w:val="left" w:pos="993"/>
        </w:tabs>
        <w:spacing w:line="240" w:lineRule="auto"/>
        <w:rPr>
          <w:szCs w:val="22"/>
        </w:rPr>
      </w:pPr>
    </w:p>
    <w:p w:rsidR="00A6730D" w:rsidRPr="00855C95" w:rsidRDefault="00A6730D" w:rsidP="00A6730D">
      <w:pPr>
        <w:tabs>
          <w:tab w:val="left" w:pos="567"/>
          <w:tab w:val="left" w:pos="993"/>
        </w:tabs>
        <w:spacing w:line="240" w:lineRule="auto"/>
        <w:jc w:val="center"/>
      </w:pPr>
      <w:r w:rsidRPr="00855C95">
        <w:t>1. člen</w:t>
      </w:r>
    </w:p>
    <w:p w:rsidR="00A6730D" w:rsidRPr="00855C95" w:rsidRDefault="00A6730D" w:rsidP="00A6730D">
      <w:pPr>
        <w:tabs>
          <w:tab w:val="left" w:pos="567"/>
          <w:tab w:val="left" w:pos="993"/>
        </w:tabs>
        <w:spacing w:line="240" w:lineRule="auto"/>
      </w:pPr>
    </w:p>
    <w:p w:rsidR="00864F43" w:rsidRPr="00864F43" w:rsidRDefault="00864F43" w:rsidP="00864F43">
      <w:pPr>
        <w:pStyle w:val="Poglavje"/>
        <w:tabs>
          <w:tab w:val="left" w:pos="567"/>
          <w:tab w:val="left" w:pos="993"/>
        </w:tabs>
        <w:spacing w:before="0" w:after="0" w:line="240" w:lineRule="auto"/>
        <w:jc w:val="both"/>
        <w:rPr>
          <w:b w:val="0"/>
          <w:noProof/>
        </w:rPr>
      </w:pPr>
      <w:r>
        <w:rPr>
          <w:b w:val="0"/>
          <w:noProof/>
        </w:rPr>
        <w:tab/>
      </w:r>
      <w:r>
        <w:rPr>
          <w:b w:val="0"/>
          <w:noProof/>
        </w:rPr>
        <w:tab/>
      </w:r>
      <w:r w:rsidRPr="00864F43">
        <w:rPr>
          <w:b w:val="0"/>
          <w:noProof/>
        </w:rPr>
        <w:t>V Zakonu o obrambi (Uradni list RS, št. 103/04 – uradno prečiščeno besedilo) se za 37. členom doda nov 37.a člen, ki se glasi:</w:t>
      </w:r>
    </w:p>
    <w:p w:rsidR="00864F43" w:rsidRPr="00864F43" w:rsidRDefault="00864F43" w:rsidP="00864F43">
      <w:pPr>
        <w:pStyle w:val="Poglavje"/>
        <w:spacing w:before="0" w:after="0" w:line="240" w:lineRule="auto"/>
        <w:jc w:val="both"/>
        <w:rPr>
          <w:b w:val="0"/>
          <w:noProof/>
        </w:rPr>
      </w:pPr>
    </w:p>
    <w:p w:rsidR="00864F43" w:rsidRPr="00864F43" w:rsidRDefault="00864F43" w:rsidP="00864F43">
      <w:pPr>
        <w:pStyle w:val="Poglavje"/>
        <w:spacing w:before="0" w:after="0" w:line="240" w:lineRule="auto"/>
        <w:rPr>
          <w:b w:val="0"/>
          <w:noProof/>
        </w:rPr>
      </w:pPr>
      <w:r w:rsidRPr="00864F43">
        <w:rPr>
          <w:b w:val="0"/>
          <w:noProof/>
        </w:rPr>
        <w:t>»37.a člen</w:t>
      </w:r>
    </w:p>
    <w:p w:rsidR="00864F43" w:rsidRPr="00864F43" w:rsidRDefault="00864F43" w:rsidP="00864F43">
      <w:pPr>
        <w:pStyle w:val="Poglavje"/>
        <w:spacing w:before="0" w:after="0" w:line="240" w:lineRule="auto"/>
        <w:rPr>
          <w:b w:val="0"/>
          <w:noProof/>
        </w:rPr>
      </w:pPr>
      <w:r w:rsidRPr="00864F43">
        <w:rPr>
          <w:b w:val="0"/>
          <w:noProof/>
        </w:rPr>
        <w:t>(izjemna pooblastila vojske)</w:t>
      </w:r>
    </w:p>
    <w:p w:rsidR="00864F43" w:rsidRPr="00864F43" w:rsidRDefault="00864F43" w:rsidP="003B2420">
      <w:pPr>
        <w:pStyle w:val="Poglavje"/>
        <w:spacing w:before="0" w:after="0" w:line="240" w:lineRule="auto"/>
        <w:jc w:val="both"/>
        <w:rPr>
          <w:b w:val="0"/>
          <w:noProof/>
        </w:rPr>
      </w:pPr>
    </w:p>
    <w:p w:rsidR="00864F43" w:rsidRPr="00864F43" w:rsidRDefault="00864F43" w:rsidP="00864F43">
      <w:pPr>
        <w:pStyle w:val="Poglavje"/>
        <w:tabs>
          <w:tab w:val="left" w:pos="567"/>
          <w:tab w:val="left" w:pos="993"/>
        </w:tabs>
        <w:spacing w:before="0" w:after="0" w:line="240" w:lineRule="auto"/>
        <w:jc w:val="both"/>
        <w:rPr>
          <w:b w:val="0"/>
          <w:noProof/>
        </w:rPr>
      </w:pPr>
      <w:r>
        <w:rPr>
          <w:b w:val="0"/>
          <w:noProof/>
        </w:rPr>
        <w:tab/>
      </w:r>
      <w:r>
        <w:rPr>
          <w:b w:val="0"/>
          <w:noProof/>
        </w:rPr>
        <w:tab/>
      </w:r>
      <w:r w:rsidRPr="00864F43">
        <w:rPr>
          <w:b w:val="0"/>
          <w:noProof/>
        </w:rPr>
        <w:t>(1) Če to zahtevajo varnostne razmere, lahko Državni zbor na predlog vlade z dvotretjinsko večino glasov navzočih poslancev odloči, da pripadniki Slovenske vojske, skupaj s policijo, izjemoma</w:t>
      </w:r>
      <w:r>
        <w:rPr>
          <w:b w:val="0"/>
          <w:noProof/>
        </w:rPr>
        <w:t>,</w:t>
      </w:r>
      <w:r w:rsidRPr="00864F43">
        <w:rPr>
          <w:b w:val="0"/>
          <w:noProof/>
        </w:rPr>
        <w:t xml:space="preserve"> pri širšem varovanju državne meje, v skladu z načrti in po predhodni odločitvi vlade iz četrtega odstavka prejšnjega člena, izvajajo tudi naslednja pooblastila:</w:t>
      </w:r>
    </w:p>
    <w:p w:rsidR="00864F43" w:rsidRPr="00864F43" w:rsidRDefault="00864F43" w:rsidP="002B70D3">
      <w:pPr>
        <w:pStyle w:val="Poglavje"/>
        <w:numPr>
          <w:ilvl w:val="0"/>
          <w:numId w:val="34"/>
        </w:numPr>
        <w:tabs>
          <w:tab w:val="left" w:pos="284"/>
        </w:tabs>
        <w:spacing w:before="0" w:after="0" w:line="240" w:lineRule="auto"/>
        <w:jc w:val="both"/>
        <w:rPr>
          <w:b w:val="0"/>
          <w:noProof/>
        </w:rPr>
      </w:pPr>
      <w:r w:rsidRPr="00864F43">
        <w:rPr>
          <w:b w:val="0"/>
          <w:noProof/>
        </w:rPr>
        <w:t>opozarjajo;</w:t>
      </w:r>
    </w:p>
    <w:p w:rsidR="00864F43" w:rsidRPr="00864F43" w:rsidRDefault="00864F43" w:rsidP="002B70D3">
      <w:pPr>
        <w:pStyle w:val="Poglavje"/>
        <w:numPr>
          <w:ilvl w:val="0"/>
          <w:numId w:val="34"/>
        </w:numPr>
        <w:tabs>
          <w:tab w:val="left" w:pos="284"/>
        </w:tabs>
        <w:spacing w:before="0" w:after="0" w:line="240" w:lineRule="auto"/>
        <w:jc w:val="both"/>
        <w:rPr>
          <w:b w:val="0"/>
          <w:noProof/>
        </w:rPr>
      </w:pPr>
      <w:r w:rsidRPr="00864F43">
        <w:rPr>
          <w:b w:val="0"/>
          <w:noProof/>
        </w:rPr>
        <w:t>napotujejo;</w:t>
      </w:r>
    </w:p>
    <w:p w:rsidR="00864F43" w:rsidRPr="00864F43" w:rsidRDefault="00864F43" w:rsidP="002B70D3">
      <w:pPr>
        <w:pStyle w:val="Poglavje"/>
        <w:numPr>
          <w:ilvl w:val="0"/>
          <w:numId w:val="34"/>
        </w:numPr>
        <w:tabs>
          <w:tab w:val="left" w:pos="284"/>
        </w:tabs>
        <w:spacing w:before="0" w:after="0" w:line="240" w:lineRule="auto"/>
        <w:jc w:val="both"/>
        <w:rPr>
          <w:b w:val="0"/>
          <w:noProof/>
        </w:rPr>
      </w:pPr>
      <w:r w:rsidRPr="00864F43">
        <w:rPr>
          <w:b w:val="0"/>
          <w:noProof/>
        </w:rPr>
        <w:t>začasno omejujejo gibanje oseb;</w:t>
      </w:r>
    </w:p>
    <w:p w:rsidR="00864F43" w:rsidRPr="00864F43" w:rsidRDefault="00864F43" w:rsidP="002B70D3">
      <w:pPr>
        <w:pStyle w:val="Poglavje"/>
        <w:numPr>
          <w:ilvl w:val="0"/>
          <w:numId w:val="34"/>
        </w:numPr>
        <w:tabs>
          <w:tab w:val="left" w:pos="284"/>
        </w:tabs>
        <w:spacing w:before="0" w:after="0" w:line="240" w:lineRule="auto"/>
        <w:jc w:val="both"/>
        <w:rPr>
          <w:b w:val="0"/>
          <w:noProof/>
        </w:rPr>
      </w:pPr>
      <w:r w:rsidRPr="00864F43">
        <w:rPr>
          <w:b w:val="0"/>
          <w:noProof/>
        </w:rPr>
        <w:t>sodelujejo pri obvladovanju skupin in množic.</w:t>
      </w:r>
    </w:p>
    <w:p w:rsidR="00864F43" w:rsidRPr="00864F43" w:rsidRDefault="00864F43" w:rsidP="00864F43">
      <w:pPr>
        <w:pStyle w:val="Poglavje"/>
        <w:tabs>
          <w:tab w:val="left" w:pos="284"/>
        </w:tabs>
        <w:spacing w:before="0" w:after="0" w:line="240" w:lineRule="auto"/>
        <w:jc w:val="both"/>
        <w:rPr>
          <w:b w:val="0"/>
          <w:noProof/>
        </w:rPr>
      </w:pPr>
    </w:p>
    <w:p w:rsidR="00864F43" w:rsidRPr="00864F43" w:rsidRDefault="00864F43" w:rsidP="00864F43">
      <w:pPr>
        <w:pStyle w:val="Poglavje"/>
        <w:tabs>
          <w:tab w:val="left" w:pos="567"/>
          <w:tab w:val="left" w:pos="993"/>
        </w:tabs>
        <w:spacing w:before="0" w:after="0" w:line="240" w:lineRule="auto"/>
        <w:jc w:val="both"/>
        <w:rPr>
          <w:b w:val="0"/>
          <w:noProof/>
        </w:rPr>
      </w:pPr>
      <w:r>
        <w:rPr>
          <w:b w:val="0"/>
          <w:noProof/>
        </w:rPr>
        <w:tab/>
      </w:r>
      <w:r>
        <w:rPr>
          <w:b w:val="0"/>
          <w:noProof/>
        </w:rPr>
        <w:tab/>
      </w:r>
      <w:r w:rsidRPr="00864F43">
        <w:rPr>
          <w:b w:val="0"/>
          <w:noProof/>
        </w:rPr>
        <w:t>(2) Pooblastila iz prejšnjega odstavka izvajajo pod pogoji, ki so predpisani za policiste.</w:t>
      </w:r>
    </w:p>
    <w:p w:rsidR="00864F43" w:rsidRPr="00864F43" w:rsidRDefault="00864F43" w:rsidP="00864F43">
      <w:pPr>
        <w:pStyle w:val="Poglavje"/>
        <w:tabs>
          <w:tab w:val="left" w:pos="567"/>
          <w:tab w:val="left" w:pos="993"/>
        </w:tabs>
        <w:spacing w:before="0" w:after="0" w:line="240" w:lineRule="auto"/>
        <w:jc w:val="both"/>
        <w:rPr>
          <w:b w:val="0"/>
          <w:noProof/>
        </w:rPr>
      </w:pPr>
    </w:p>
    <w:p w:rsidR="00864F43" w:rsidRPr="00864F43" w:rsidRDefault="00864F43" w:rsidP="00864F43">
      <w:pPr>
        <w:pStyle w:val="Poglavje"/>
        <w:tabs>
          <w:tab w:val="left" w:pos="567"/>
          <w:tab w:val="left" w:pos="993"/>
        </w:tabs>
        <w:spacing w:before="0" w:after="0" w:line="240" w:lineRule="auto"/>
        <w:jc w:val="both"/>
        <w:rPr>
          <w:b w:val="0"/>
          <w:noProof/>
        </w:rPr>
      </w:pPr>
      <w:r>
        <w:rPr>
          <w:b w:val="0"/>
          <w:noProof/>
        </w:rPr>
        <w:tab/>
      </w:r>
      <w:r>
        <w:rPr>
          <w:b w:val="0"/>
          <w:noProof/>
        </w:rPr>
        <w:tab/>
      </w:r>
      <w:r w:rsidRPr="00864F43">
        <w:rPr>
          <w:b w:val="0"/>
          <w:noProof/>
        </w:rPr>
        <w:t>(3) O opravljenih pooblastilih iz prvega odstavka tega člena nemudoma obvestijo policijo.</w:t>
      </w:r>
    </w:p>
    <w:p w:rsidR="00864F43" w:rsidRPr="00864F43" w:rsidRDefault="00864F43" w:rsidP="00864F43">
      <w:pPr>
        <w:pStyle w:val="Poglavje"/>
        <w:tabs>
          <w:tab w:val="left" w:pos="567"/>
          <w:tab w:val="left" w:pos="993"/>
        </w:tabs>
        <w:spacing w:before="0" w:after="0" w:line="240" w:lineRule="auto"/>
        <w:jc w:val="both"/>
        <w:rPr>
          <w:b w:val="0"/>
          <w:noProof/>
        </w:rPr>
      </w:pPr>
    </w:p>
    <w:p w:rsidR="00864F43" w:rsidRPr="00864F43" w:rsidRDefault="00864F43" w:rsidP="00864F43">
      <w:pPr>
        <w:pStyle w:val="Poglavje"/>
        <w:tabs>
          <w:tab w:val="left" w:pos="567"/>
          <w:tab w:val="left" w:pos="993"/>
        </w:tabs>
        <w:spacing w:before="0" w:after="0" w:line="240" w:lineRule="auto"/>
        <w:jc w:val="both"/>
        <w:rPr>
          <w:b w:val="0"/>
          <w:noProof/>
        </w:rPr>
      </w:pPr>
      <w:r>
        <w:rPr>
          <w:b w:val="0"/>
          <w:noProof/>
        </w:rPr>
        <w:tab/>
      </w:r>
      <w:r>
        <w:rPr>
          <w:b w:val="0"/>
          <w:noProof/>
        </w:rPr>
        <w:tab/>
      </w:r>
      <w:r w:rsidRPr="00864F43">
        <w:rPr>
          <w:b w:val="0"/>
          <w:noProof/>
        </w:rPr>
        <w:t>(4) Državni zbor v aktu iz prvega odstavka tega člena določi rok, v katerem lahko pripadniki Slovenske vojske izvajajo pooblastila iz prvega odstavka tega člena, in ki sme trajati le nujno potreben čas za izvedbo, vendar ne več kot tri mesece. Obdobje iz prejšnjega stavka se lahko pod istimi pogoji ponovno podaljša.</w:t>
      </w:r>
      <w:r>
        <w:rPr>
          <w:b w:val="0"/>
          <w:noProof/>
        </w:rPr>
        <w:t>«.</w:t>
      </w:r>
    </w:p>
    <w:p w:rsidR="00864F43" w:rsidRPr="00864F43" w:rsidRDefault="00864F43" w:rsidP="00864F43">
      <w:pPr>
        <w:pStyle w:val="Poglavje"/>
        <w:spacing w:before="0" w:after="0" w:line="240" w:lineRule="auto"/>
        <w:jc w:val="both"/>
        <w:rPr>
          <w:b w:val="0"/>
          <w:noProof/>
        </w:rPr>
      </w:pPr>
    </w:p>
    <w:p w:rsidR="00864F43" w:rsidRDefault="00864F43">
      <w:pPr>
        <w:spacing w:line="240" w:lineRule="auto"/>
        <w:jc w:val="left"/>
        <w:rPr>
          <w:rFonts w:cs="Arial"/>
          <w:szCs w:val="22"/>
          <w:lang w:eastAsia="sl-SI"/>
        </w:rPr>
      </w:pPr>
    </w:p>
    <w:p w:rsidR="003258C9" w:rsidRDefault="003258C9" w:rsidP="003258C9">
      <w:pPr>
        <w:pStyle w:val="Poglavje"/>
        <w:spacing w:before="0" w:after="0" w:line="260" w:lineRule="exact"/>
        <w:rPr>
          <w:b w:val="0"/>
        </w:rPr>
      </w:pPr>
      <w:r w:rsidRPr="003258C9">
        <w:rPr>
          <w:b w:val="0"/>
        </w:rPr>
        <w:t>KONČNA DOLOČBA</w:t>
      </w:r>
    </w:p>
    <w:p w:rsidR="00A6730D" w:rsidRDefault="00A6730D" w:rsidP="003258C9">
      <w:pPr>
        <w:pStyle w:val="Poglavje"/>
        <w:spacing w:before="0" w:after="0" w:line="260" w:lineRule="exact"/>
        <w:rPr>
          <w:b w:val="0"/>
        </w:rPr>
      </w:pPr>
    </w:p>
    <w:p w:rsidR="00A6730D" w:rsidRPr="00855C95" w:rsidRDefault="00A6730D" w:rsidP="00A6730D">
      <w:pPr>
        <w:tabs>
          <w:tab w:val="left" w:pos="567"/>
          <w:tab w:val="left" w:pos="993"/>
        </w:tabs>
        <w:spacing w:line="240" w:lineRule="auto"/>
        <w:jc w:val="center"/>
      </w:pPr>
      <w:r>
        <w:t>2</w:t>
      </w:r>
      <w:r w:rsidRPr="00855C95">
        <w:t>. člen</w:t>
      </w:r>
    </w:p>
    <w:p w:rsidR="003258C9" w:rsidRPr="003258C9" w:rsidRDefault="003258C9" w:rsidP="003258C9">
      <w:pPr>
        <w:pStyle w:val="Poglavje"/>
        <w:spacing w:before="0" w:after="0" w:line="260" w:lineRule="exact"/>
        <w:jc w:val="both"/>
        <w:rPr>
          <w:b w:val="0"/>
        </w:rPr>
      </w:pPr>
    </w:p>
    <w:p w:rsidR="003258C9" w:rsidRDefault="003258C9" w:rsidP="00571B30">
      <w:pPr>
        <w:pStyle w:val="Poglavje"/>
        <w:tabs>
          <w:tab w:val="left" w:pos="567"/>
          <w:tab w:val="left" w:pos="993"/>
        </w:tabs>
        <w:spacing w:before="0" w:after="0" w:line="260" w:lineRule="exact"/>
        <w:jc w:val="both"/>
        <w:rPr>
          <w:b w:val="0"/>
        </w:rPr>
      </w:pPr>
      <w:r w:rsidRPr="003258C9">
        <w:rPr>
          <w:b w:val="0"/>
        </w:rPr>
        <w:tab/>
      </w:r>
      <w:r w:rsidRPr="003258C9">
        <w:rPr>
          <w:b w:val="0"/>
        </w:rPr>
        <w:tab/>
        <w:t>Ta zakon začne veljati naslednji dan po objavi v Urad</w:t>
      </w:r>
      <w:r w:rsidR="002B70D3">
        <w:rPr>
          <w:b w:val="0"/>
        </w:rPr>
        <w:t>nem listu Republike Slovenije.</w:t>
      </w:r>
    </w:p>
    <w:p w:rsidR="002B70D3" w:rsidRDefault="002B70D3" w:rsidP="003258C9">
      <w:pPr>
        <w:pStyle w:val="Poglavje"/>
        <w:tabs>
          <w:tab w:val="left" w:pos="567"/>
          <w:tab w:val="left" w:pos="993"/>
        </w:tabs>
        <w:spacing w:before="0" w:after="0" w:line="260" w:lineRule="exact"/>
        <w:jc w:val="left"/>
        <w:rPr>
          <w:b w:val="0"/>
        </w:rPr>
      </w:pPr>
    </w:p>
    <w:p w:rsidR="002B70D3" w:rsidRDefault="002B70D3" w:rsidP="002B70D3">
      <w:pPr>
        <w:tabs>
          <w:tab w:val="left" w:pos="567"/>
          <w:tab w:val="left" w:pos="993"/>
        </w:tabs>
        <w:spacing w:line="240" w:lineRule="auto"/>
      </w:pPr>
    </w:p>
    <w:p w:rsidR="002B70D3" w:rsidRDefault="002B70D3" w:rsidP="002B70D3">
      <w:pPr>
        <w:tabs>
          <w:tab w:val="left" w:pos="567"/>
          <w:tab w:val="left" w:pos="993"/>
        </w:tabs>
        <w:spacing w:line="240" w:lineRule="auto"/>
      </w:pPr>
      <w:r>
        <w:t>Š</w:t>
      </w:r>
      <w:r w:rsidRPr="00855C95">
        <w:t>tevilka:</w:t>
      </w:r>
      <w:r>
        <w:t xml:space="preserve"> 200-01/15-6</w:t>
      </w:r>
      <w:r w:rsidRPr="00855C95">
        <w:t>/</w:t>
      </w:r>
    </w:p>
    <w:p w:rsidR="002B70D3" w:rsidRDefault="002B70D3" w:rsidP="002B70D3">
      <w:pPr>
        <w:tabs>
          <w:tab w:val="left" w:pos="567"/>
          <w:tab w:val="left" w:pos="993"/>
        </w:tabs>
        <w:spacing w:line="240" w:lineRule="auto"/>
      </w:pPr>
      <w:r>
        <w:t>Datum: 21. oktober 2015</w:t>
      </w:r>
    </w:p>
    <w:p w:rsidR="002B70D3" w:rsidRDefault="002B70D3" w:rsidP="002B70D3">
      <w:pPr>
        <w:tabs>
          <w:tab w:val="left" w:pos="567"/>
          <w:tab w:val="left" w:pos="993"/>
        </w:tabs>
        <w:spacing w:line="240" w:lineRule="auto"/>
      </w:pPr>
      <w:r w:rsidRPr="00855C95">
        <w:t>EPA</w:t>
      </w:r>
      <w:r>
        <w:t xml:space="preserve"> 822</w:t>
      </w:r>
      <w:r w:rsidRPr="00855C95">
        <w:t>-</w:t>
      </w:r>
      <w:proofErr w:type="spellStart"/>
      <w:r w:rsidRPr="00855C95">
        <w:t>VII</w:t>
      </w:r>
      <w:proofErr w:type="spellEnd"/>
    </w:p>
    <w:p w:rsidR="002B70D3" w:rsidRDefault="002B70D3" w:rsidP="003258C9">
      <w:pPr>
        <w:pStyle w:val="Poglavje"/>
        <w:spacing w:before="0" w:after="0" w:line="260" w:lineRule="exact"/>
        <w:jc w:val="left"/>
        <w:rPr>
          <w:b w:val="0"/>
        </w:rPr>
      </w:pPr>
    </w:p>
    <w:p w:rsidR="002B70D3" w:rsidRPr="00ED0A8E" w:rsidRDefault="002B70D3" w:rsidP="002B70D3">
      <w:pPr>
        <w:tabs>
          <w:tab w:val="left" w:pos="6521"/>
        </w:tabs>
        <w:rPr>
          <w:szCs w:val="22"/>
        </w:rPr>
      </w:pPr>
      <w:r w:rsidRPr="00ED0A8E">
        <w:rPr>
          <w:szCs w:val="22"/>
        </w:rPr>
        <w:tab/>
        <w:t>Državni zbor</w:t>
      </w:r>
    </w:p>
    <w:p w:rsidR="002B70D3" w:rsidRDefault="002B70D3" w:rsidP="002B70D3">
      <w:pPr>
        <w:tabs>
          <w:tab w:val="left" w:pos="6521"/>
        </w:tabs>
        <w:rPr>
          <w:szCs w:val="22"/>
        </w:rPr>
      </w:pPr>
      <w:r w:rsidRPr="00ED0A8E">
        <w:rPr>
          <w:szCs w:val="22"/>
        </w:rPr>
        <w:tab/>
      </w:r>
      <w:r>
        <w:rPr>
          <w:szCs w:val="22"/>
        </w:rPr>
        <w:t>dr. Milan Brglez</w:t>
      </w:r>
    </w:p>
    <w:p w:rsidR="002B70D3" w:rsidRPr="00ED0A8E" w:rsidRDefault="002B70D3" w:rsidP="002B70D3">
      <w:pPr>
        <w:tabs>
          <w:tab w:val="left" w:pos="6521"/>
        </w:tabs>
        <w:rPr>
          <w:szCs w:val="22"/>
        </w:rPr>
      </w:pPr>
      <w:r w:rsidRPr="00ED0A8E">
        <w:rPr>
          <w:szCs w:val="22"/>
        </w:rPr>
        <w:tab/>
        <w:t>predsednik</w:t>
      </w:r>
    </w:p>
    <w:sectPr w:rsidR="002B70D3" w:rsidRPr="00ED0A8E"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2B70D3">
      <w:rPr>
        <w:rStyle w:val="tevilkastrani"/>
        <w:noProof/>
        <w:sz w:val="20"/>
        <w:szCs w:val="20"/>
      </w:rPr>
      <w:t>2</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C2C29"/>
    <w:multiLevelType w:val="hybridMultilevel"/>
    <w:tmpl w:val="9E2EEF1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3DB25F7"/>
    <w:multiLevelType w:val="hybridMultilevel"/>
    <w:tmpl w:val="A3A2EE26"/>
    <w:lvl w:ilvl="0" w:tplc="76AC1A70">
      <w:start w:val="49"/>
      <w:numFmt w:val="bullet"/>
      <w:lvlText w:val=""/>
      <w:lvlJc w:val="left"/>
      <w:pPr>
        <w:ind w:left="360" w:hanging="360"/>
      </w:pPr>
      <w:rPr>
        <w:rFonts w:ascii="Symbol" w:eastAsia="Times New Roman" w:hAnsi="Symbol" w:cs="Times New Roman" w:hint="default"/>
        <w:spacing w:val="0"/>
        <w:position w:val="0"/>
        <w:sz w:val="24"/>
        <w:vertAlign w:val="baseline"/>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
    <w:nsid w:val="070F0A3F"/>
    <w:multiLevelType w:val="hybridMultilevel"/>
    <w:tmpl w:val="8D8483A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95B0B88"/>
    <w:multiLevelType w:val="hybridMultilevel"/>
    <w:tmpl w:val="0C18525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99F16F5"/>
    <w:multiLevelType w:val="hybridMultilevel"/>
    <w:tmpl w:val="B08C786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9B97D25"/>
    <w:multiLevelType w:val="hybridMultilevel"/>
    <w:tmpl w:val="70666B70"/>
    <w:lvl w:ilvl="0" w:tplc="FFFFFFFF">
      <w:start w:val="1"/>
      <w:numFmt w:val="decimal"/>
      <w:lvlText w:val="%1."/>
      <w:lvlJc w:val="left"/>
      <w:pPr>
        <w:ind w:left="828" w:hanging="468"/>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nsid w:val="1FFF3EAD"/>
    <w:multiLevelType w:val="hybridMultilevel"/>
    <w:tmpl w:val="0A5E272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208A7C9B"/>
    <w:multiLevelType w:val="hybridMultilevel"/>
    <w:tmpl w:val="510480A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21450927"/>
    <w:multiLevelType w:val="hybridMultilevel"/>
    <w:tmpl w:val="AEB6FB56"/>
    <w:lvl w:ilvl="0" w:tplc="76AC1A70">
      <w:start w:val="49"/>
      <w:numFmt w:val="bullet"/>
      <w:lvlText w:val=""/>
      <w:lvlJc w:val="left"/>
      <w:pPr>
        <w:ind w:left="360" w:hanging="360"/>
      </w:pPr>
      <w:rPr>
        <w:rFonts w:ascii="Symbol" w:eastAsia="Times New Roman" w:hAnsi="Symbol"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0">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2440615A"/>
    <w:multiLevelType w:val="hybridMultilevel"/>
    <w:tmpl w:val="15887EB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276F7BD3"/>
    <w:multiLevelType w:val="hybridMultilevel"/>
    <w:tmpl w:val="2EE0D60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32650F4A"/>
    <w:multiLevelType w:val="hybridMultilevel"/>
    <w:tmpl w:val="8E26ABF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357B68F3"/>
    <w:multiLevelType w:val="hybridMultilevel"/>
    <w:tmpl w:val="1E0AEB3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3AEE6C57"/>
    <w:multiLevelType w:val="hybridMultilevel"/>
    <w:tmpl w:val="0AA4B50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454E717D"/>
    <w:multiLevelType w:val="hybridMultilevel"/>
    <w:tmpl w:val="43E2860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461D0621"/>
    <w:multiLevelType w:val="hybridMultilevel"/>
    <w:tmpl w:val="8F9CFB1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46F3162E"/>
    <w:multiLevelType w:val="hybridMultilevel"/>
    <w:tmpl w:val="23C0C63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51D522C8"/>
    <w:multiLevelType w:val="hybridMultilevel"/>
    <w:tmpl w:val="A4BE763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539E1351"/>
    <w:multiLevelType w:val="hybridMultilevel"/>
    <w:tmpl w:val="F446A3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nsid w:val="54C31258"/>
    <w:multiLevelType w:val="hybridMultilevel"/>
    <w:tmpl w:val="DB5E4B3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nsid w:val="56E44271"/>
    <w:multiLevelType w:val="hybridMultilevel"/>
    <w:tmpl w:val="A52AE93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5B9C341A"/>
    <w:multiLevelType w:val="hybridMultilevel"/>
    <w:tmpl w:val="26866FB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601E39A6"/>
    <w:multiLevelType w:val="hybridMultilevel"/>
    <w:tmpl w:val="8B861DB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nsid w:val="61FD774A"/>
    <w:multiLevelType w:val="hybridMultilevel"/>
    <w:tmpl w:val="6060998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668848E4"/>
    <w:multiLevelType w:val="hybridMultilevel"/>
    <w:tmpl w:val="47F4EF6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690D53DF"/>
    <w:multiLevelType w:val="hybridMultilevel"/>
    <w:tmpl w:val="C5F4AA8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6A9D617C"/>
    <w:multiLevelType w:val="hybridMultilevel"/>
    <w:tmpl w:val="5F024D3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6D4C4D59"/>
    <w:multiLevelType w:val="hybridMultilevel"/>
    <w:tmpl w:val="47DA0A7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705E0FDB"/>
    <w:multiLevelType w:val="hybridMultilevel"/>
    <w:tmpl w:val="F0C6787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7B984CAE"/>
    <w:multiLevelType w:val="hybridMultilevel"/>
    <w:tmpl w:val="EA86D2F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7F1056CA"/>
    <w:multiLevelType w:val="hybridMultilevel"/>
    <w:tmpl w:val="7F82390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0"/>
  </w:num>
  <w:num w:numId="2">
    <w:abstractNumId w:val="4"/>
  </w:num>
  <w:num w:numId="3">
    <w:abstractNumId w:val="1"/>
  </w:num>
  <w:num w:numId="4">
    <w:abstractNumId w:val="9"/>
  </w:num>
  <w:num w:numId="5">
    <w:abstractNumId w:val="1"/>
  </w:num>
  <w:num w:numId="6">
    <w:abstractNumId w:val="15"/>
  </w:num>
  <w:num w:numId="7">
    <w:abstractNumId w:val="27"/>
  </w:num>
  <w:num w:numId="8">
    <w:abstractNumId w:val="19"/>
  </w:num>
  <w:num w:numId="9">
    <w:abstractNumId w:val="5"/>
  </w:num>
  <w:num w:numId="10">
    <w:abstractNumId w:val="30"/>
  </w:num>
  <w:num w:numId="11">
    <w:abstractNumId w:val="13"/>
  </w:num>
  <w:num w:numId="12">
    <w:abstractNumId w:val="16"/>
  </w:num>
  <w:num w:numId="13">
    <w:abstractNumId w:val="24"/>
  </w:num>
  <w:num w:numId="14">
    <w:abstractNumId w:val="3"/>
  </w:num>
  <w:num w:numId="15">
    <w:abstractNumId w:val="21"/>
  </w:num>
  <w:num w:numId="16">
    <w:abstractNumId w:val="28"/>
  </w:num>
  <w:num w:numId="17">
    <w:abstractNumId w:val="25"/>
  </w:num>
  <w:num w:numId="18">
    <w:abstractNumId w:val="26"/>
  </w:num>
  <w:num w:numId="19">
    <w:abstractNumId w:val="32"/>
  </w:num>
  <w:num w:numId="20">
    <w:abstractNumId w:val="11"/>
  </w:num>
  <w:num w:numId="21">
    <w:abstractNumId w:val="12"/>
  </w:num>
  <w:num w:numId="22">
    <w:abstractNumId w:val="0"/>
  </w:num>
  <w:num w:numId="23">
    <w:abstractNumId w:val="8"/>
  </w:num>
  <w:num w:numId="24">
    <w:abstractNumId w:val="17"/>
  </w:num>
  <w:num w:numId="25">
    <w:abstractNumId w:val="20"/>
  </w:num>
  <w:num w:numId="26">
    <w:abstractNumId w:val="6"/>
  </w:num>
  <w:num w:numId="27">
    <w:abstractNumId w:val="14"/>
  </w:num>
  <w:num w:numId="28">
    <w:abstractNumId w:val="7"/>
  </w:num>
  <w:num w:numId="29">
    <w:abstractNumId w:val="23"/>
  </w:num>
  <w:num w:numId="30">
    <w:abstractNumId w:val="29"/>
  </w:num>
  <w:num w:numId="31">
    <w:abstractNumId w:val="22"/>
  </w:num>
  <w:num w:numId="32">
    <w:abstractNumId w:val="31"/>
  </w:num>
  <w:num w:numId="33">
    <w:abstractNumId w:val="18"/>
  </w:num>
  <w:num w:numId="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B70D3"/>
    <w:rsid w:val="002E5070"/>
    <w:rsid w:val="002E7802"/>
    <w:rsid w:val="002F19AC"/>
    <w:rsid w:val="002F35FF"/>
    <w:rsid w:val="003177F6"/>
    <w:rsid w:val="003258C9"/>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2420"/>
    <w:rsid w:val="003B3FC3"/>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71B30"/>
    <w:rsid w:val="00587103"/>
    <w:rsid w:val="005B7B04"/>
    <w:rsid w:val="005C10B0"/>
    <w:rsid w:val="005C11F0"/>
    <w:rsid w:val="005F01B9"/>
    <w:rsid w:val="005F46FB"/>
    <w:rsid w:val="00615A85"/>
    <w:rsid w:val="00634C10"/>
    <w:rsid w:val="00635216"/>
    <w:rsid w:val="00656341"/>
    <w:rsid w:val="00656D69"/>
    <w:rsid w:val="00666E90"/>
    <w:rsid w:val="00667C80"/>
    <w:rsid w:val="006854B6"/>
    <w:rsid w:val="00690EDF"/>
    <w:rsid w:val="00692EA5"/>
    <w:rsid w:val="006A454D"/>
    <w:rsid w:val="006A708A"/>
    <w:rsid w:val="006A722C"/>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E585F"/>
    <w:rsid w:val="007F39B0"/>
    <w:rsid w:val="0080172A"/>
    <w:rsid w:val="0082338E"/>
    <w:rsid w:val="00851522"/>
    <w:rsid w:val="00855C95"/>
    <w:rsid w:val="00856008"/>
    <w:rsid w:val="00856C95"/>
    <w:rsid w:val="00864F43"/>
    <w:rsid w:val="008A15E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418F5"/>
    <w:rsid w:val="00A4447F"/>
    <w:rsid w:val="00A530B4"/>
    <w:rsid w:val="00A60F7A"/>
    <w:rsid w:val="00A6730D"/>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2C0"/>
    <w:rsid w:val="00CB3822"/>
    <w:rsid w:val="00CC1344"/>
    <w:rsid w:val="00CC4CBD"/>
    <w:rsid w:val="00CC70EC"/>
    <w:rsid w:val="00D0169A"/>
    <w:rsid w:val="00D12BC4"/>
    <w:rsid w:val="00D1425D"/>
    <w:rsid w:val="00D23B63"/>
    <w:rsid w:val="00D301B7"/>
    <w:rsid w:val="00D34950"/>
    <w:rsid w:val="00D73919"/>
    <w:rsid w:val="00DA192D"/>
    <w:rsid w:val="00DA298B"/>
    <w:rsid w:val="00DA682B"/>
    <w:rsid w:val="00DC45CC"/>
    <w:rsid w:val="00DD5D8F"/>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1EE"/>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7E585F"/>
    <w:pPr>
      <w:keepNext/>
      <w:spacing w:before="240" w:after="60" w:line="260" w:lineRule="atLeast"/>
      <w:jc w:val="left"/>
      <w:outlineLvl w:val="0"/>
    </w:pPr>
    <w:rPr>
      <w:kern w:val="32"/>
      <w:sz w:val="28"/>
      <w:szCs w:val="32"/>
      <w:lang w:val="x-none" w:eastAsia="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TelobesedilaZnak">
    <w:name w:val="Telo besedila Znak"/>
    <w:aliases w:val="Body Znak"/>
    <w:basedOn w:val="Privzetapisavaodstavka"/>
    <w:link w:val="Telobesedila"/>
    <w:uiPriority w:val="99"/>
    <w:locked/>
    <w:rsid w:val="00855C95"/>
    <w:rPr>
      <w:rFonts w:ascii="Calibri" w:eastAsia="Calibri" w:hAnsi="Calibri" w:cs="Calibri"/>
      <w:lang w:val="x-none" w:eastAsia="x-none"/>
    </w:rPr>
  </w:style>
  <w:style w:type="paragraph" w:styleId="Telobesedila">
    <w:name w:val="Body Text"/>
    <w:aliases w:val="Body"/>
    <w:basedOn w:val="Navaden"/>
    <w:link w:val="TelobesedilaZnak"/>
    <w:uiPriority w:val="99"/>
    <w:unhideWhenUsed/>
    <w:rsid w:val="00855C95"/>
    <w:pPr>
      <w:spacing w:after="120" w:line="276" w:lineRule="auto"/>
      <w:jc w:val="left"/>
    </w:pPr>
    <w:rPr>
      <w:rFonts w:ascii="Calibri" w:eastAsia="Calibri" w:hAnsi="Calibri" w:cs="Calibri"/>
      <w:sz w:val="20"/>
      <w:szCs w:val="20"/>
      <w:lang w:val="x-none" w:eastAsia="x-none"/>
    </w:rPr>
  </w:style>
  <w:style w:type="character" w:customStyle="1" w:styleId="TelobesedilaZnak1">
    <w:name w:val="Telo besedila Znak1"/>
    <w:basedOn w:val="Privzetapisavaodstavka"/>
    <w:rsid w:val="00855C95"/>
    <w:rPr>
      <w:rFonts w:ascii="Arial" w:hAnsi="Arial"/>
      <w:sz w:val="22"/>
      <w:szCs w:val="24"/>
      <w:lang w:eastAsia="en-US"/>
    </w:rPr>
  </w:style>
  <w:style w:type="paragraph" w:customStyle="1" w:styleId="Pripombabesedilo1">
    <w:name w:val="Pripomba – besedilo1"/>
    <w:basedOn w:val="Navaden"/>
    <w:uiPriority w:val="99"/>
    <w:rsid w:val="00855C95"/>
    <w:pPr>
      <w:spacing w:after="200" w:line="240" w:lineRule="auto"/>
      <w:jc w:val="left"/>
    </w:pPr>
    <w:rPr>
      <w:rFonts w:ascii="Calibri" w:hAnsi="Calibri" w:cs="Calibri"/>
      <w:sz w:val="20"/>
      <w:szCs w:val="20"/>
      <w:lang w:val="x-none" w:eastAsia="x-none"/>
    </w:rPr>
  </w:style>
  <w:style w:type="character" w:customStyle="1" w:styleId="Naslov1Znak">
    <w:name w:val="Naslov 1 Znak"/>
    <w:aliases w:val="NASLOV Znak"/>
    <w:basedOn w:val="Privzetapisavaodstavka"/>
    <w:link w:val="Naslov1"/>
    <w:rsid w:val="007E585F"/>
    <w:rPr>
      <w:rFonts w:ascii="Arial" w:hAnsi="Arial"/>
      <w:kern w:val="32"/>
      <w:sz w:val="28"/>
      <w:szCs w:val="32"/>
      <w:lang w:val="x-none" w:eastAsia="x-none"/>
    </w:rPr>
  </w:style>
  <w:style w:type="paragraph" w:customStyle="1" w:styleId="Naslovpredpisa">
    <w:name w:val="Naslov_predpisa"/>
    <w:basedOn w:val="Navaden"/>
    <w:link w:val="NaslovpredpisaZnak"/>
    <w:qFormat/>
    <w:rsid w:val="003258C9"/>
    <w:pPr>
      <w:suppressAutoHyphens/>
      <w:overflowPunct w:val="0"/>
      <w:autoSpaceDE w:val="0"/>
      <w:autoSpaceDN w:val="0"/>
      <w:adjustRightInd w:val="0"/>
      <w:spacing w:before="120" w:after="160" w:line="200" w:lineRule="exact"/>
      <w:jc w:val="center"/>
      <w:textAlignment w:val="baseline"/>
    </w:pPr>
    <w:rPr>
      <w:rFonts w:cs="Arial"/>
      <w:b/>
      <w:szCs w:val="22"/>
      <w:lang w:eastAsia="sl-SI"/>
    </w:rPr>
  </w:style>
  <w:style w:type="character" w:customStyle="1" w:styleId="NaslovpredpisaZnak">
    <w:name w:val="Naslov_predpisa Znak"/>
    <w:link w:val="Naslovpredpisa"/>
    <w:rsid w:val="003258C9"/>
    <w:rPr>
      <w:rFonts w:ascii="Arial" w:hAnsi="Arial" w:cs="Arial"/>
      <w:b/>
      <w:sz w:val="22"/>
      <w:szCs w:val="22"/>
    </w:rPr>
  </w:style>
  <w:style w:type="paragraph" w:customStyle="1" w:styleId="Poglavje">
    <w:name w:val="Poglavje"/>
    <w:basedOn w:val="Navaden"/>
    <w:qFormat/>
    <w:rsid w:val="003258C9"/>
    <w:pPr>
      <w:suppressAutoHyphens/>
      <w:overflowPunct w:val="0"/>
      <w:autoSpaceDE w:val="0"/>
      <w:autoSpaceDN w:val="0"/>
      <w:adjustRightInd w:val="0"/>
      <w:spacing w:before="360" w:after="60" w:line="200" w:lineRule="exact"/>
      <w:jc w:val="center"/>
      <w:textAlignment w:val="baseline"/>
      <w:outlineLvl w:val="3"/>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7E585F"/>
    <w:pPr>
      <w:keepNext/>
      <w:spacing w:before="240" w:after="60" w:line="260" w:lineRule="atLeast"/>
      <w:jc w:val="left"/>
      <w:outlineLvl w:val="0"/>
    </w:pPr>
    <w:rPr>
      <w:kern w:val="32"/>
      <w:sz w:val="28"/>
      <w:szCs w:val="32"/>
      <w:lang w:val="x-none" w:eastAsia="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TelobesedilaZnak">
    <w:name w:val="Telo besedila Znak"/>
    <w:aliases w:val="Body Znak"/>
    <w:basedOn w:val="Privzetapisavaodstavka"/>
    <w:link w:val="Telobesedila"/>
    <w:uiPriority w:val="99"/>
    <w:locked/>
    <w:rsid w:val="00855C95"/>
    <w:rPr>
      <w:rFonts w:ascii="Calibri" w:eastAsia="Calibri" w:hAnsi="Calibri" w:cs="Calibri"/>
      <w:lang w:val="x-none" w:eastAsia="x-none"/>
    </w:rPr>
  </w:style>
  <w:style w:type="paragraph" w:styleId="Telobesedila">
    <w:name w:val="Body Text"/>
    <w:aliases w:val="Body"/>
    <w:basedOn w:val="Navaden"/>
    <w:link w:val="TelobesedilaZnak"/>
    <w:uiPriority w:val="99"/>
    <w:unhideWhenUsed/>
    <w:rsid w:val="00855C95"/>
    <w:pPr>
      <w:spacing w:after="120" w:line="276" w:lineRule="auto"/>
      <w:jc w:val="left"/>
    </w:pPr>
    <w:rPr>
      <w:rFonts w:ascii="Calibri" w:eastAsia="Calibri" w:hAnsi="Calibri" w:cs="Calibri"/>
      <w:sz w:val="20"/>
      <w:szCs w:val="20"/>
      <w:lang w:val="x-none" w:eastAsia="x-none"/>
    </w:rPr>
  </w:style>
  <w:style w:type="character" w:customStyle="1" w:styleId="TelobesedilaZnak1">
    <w:name w:val="Telo besedila Znak1"/>
    <w:basedOn w:val="Privzetapisavaodstavka"/>
    <w:rsid w:val="00855C95"/>
    <w:rPr>
      <w:rFonts w:ascii="Arial" w:hAnsi="Arial"/>
      <w:sz w:val="22"/>
      <w:szCs w:val="24"/>
      <w:lang w:eastAsia="en-US"/>
    </w:rPr>
  </w:style>
  <w:style w:type="paragraph" w:customStyle="1" w:styleId="Pripombabesedilo1">
    <w:name w:val="Pripomba – besedilo1"/>
    <w:basedOn w:val="Navaden"/>
    <w:uiPriority w:val="99"/>
    <w:rsid w:val="00855C95"/>
    <w:pPr>
      <w:spacing w:after="200" w:line="240" w:lineRule="auto"/>
      <w:jc w:val="left"/>
    </w:pPr>
    <w:rPr>
      <w:rFonts w:ascii="Calibri" w:hAnsi="Calibri" w:cs="Calibri"/>
      <w:sz w:val="20"/>
      <w:szCs w:val="20"/>
      <w:lang w:val="x-none" w:eastAsia="x-none"/>
    </w:rPr>
  </w:style>
  <w:style w:type="character" w:customStyle="1" w:styleId="Naslov1Znak">
    <w:name w:val="Naslov 1 Znak"/>
    <w:aliases w:val="NASLOV Znak"/>
    <w:basedOn w:val="Privzetapisavaodstavka"/>
    <w:link w:val="Naslov1"/>
    <w:rsid w:val="007E585F"/>
    <w:rPr>
      <w:rFonts w:ascii="Arial" w:hAnsi="Arial"/>
      <w:kern w:val="32"/>
      <w:sz w:val="28"/>
      <w:szCs w:val="32"/>
      <w:lang w:val="x-none" w:eastAsia="x-none"/>
    </w:rPr>
  </w:style>
  <w:style w:type="paragraph" w:customStyle="1" w:styleId="Naslovpredpisa">
    <w:name w:val="Naslov_predpisa"/>
    <w:basedOn w:val="Navaden"/>
    <w:link w:val="NaslovpredpisaZnak"/>
    <w:qFormat/>
    <w:rsid w:val="003258C9"/>
    <w:pPr>
      <w:suppressAutoHyphens/>
      <w:overflowPunct w:val="0"/>
      <w:autoSpaceDE w:val="0"/>
      <w:autoSpaceDN w:val="0"/>
      <w:adjustRightInd w:val="0"/>
      <w:spacing w:before="120" w:after="160" w:line="200" w:lineRule="exact"/>
      <w:jc w:val="center"/>
      <w:textAlignment w:val="baseline"/>
    </w:pPr>
    <w:rPr>
      <w:rFonts w:cs="Arial"/>
      <w:b/>
      <w:szCs w:val="22"/>
      <w:lang w:eastAsia="sl-SI"/>
    </w:rPr>
  </w:style>
  <w:style w:type="character" w:customStyle="1" w:styleId="NaslovpredpisaZnak">
    <w:name w:val="Naslov_predpisa Znak"/>
    <w:link w:val="Naslovpredpisa"/>
    <w:rsid w:val="003258C9"/>
    <w:rPr>
      <w:rFonts w:ascii="Arial" w:hAnsi="Arial" w:cs="Arial"/>
      <w:b/>
      <w:sz w:val="22"/>
      <w:szCs w:val="22"/>
    </w:rPr>
  </w:style>
  <w:style w:type="paragraph" w:customStyle="1" w:styleId="Poglavje">
    <w:name w:val="Poglavje"/>
    <w:basedOn w:val="Navaden"/>
    <w:qFormat/>
    <w:rsid w:val="003258C9"/>
    <w:pPr>
      <w:suppressAutoHyphens/>
      <w:overflowPunct w:val="0"/>
      <w:autoSpaceDE w:val="0"/>
      <w:autoSpaceDN w:val="0"/>
      <w:adjustRightInd w:val="0"/>
      <w:spacing w:before="360" w:after="60" w:line="200" w:lineRule="exact"/>
      <w:jc w:val="center"/>
      <w:textAlignment w:val="baseline"/>
      <w:outlineLvl w:val="3"/>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662658285">
      <w:bodyDiv w:val="1"/>
      <w:marLeft w:val="0"/>
      <w:marRight w:val="0"/>
      <w:marTop w:val="0"/>
      <w:marBottom w:val="0"/>
      <w:divBdr>
        <w:top w:val="none" w:sz="0" w:space="0" w:color="auto"/>
        <w:left w:val="none" w:sz="0" w:space="0" w:color="auto"/>
        <w:bottom w:val="none" w:sz="0" w:space="0" w:color="auto"/>
        <w:right w:val="none" w:sz="0" w:space="0" w:color="auto"/>
      </w:divBdr>
    </w:div>
    <w:div w:id="1919634122">
      <w:bodyDiv w:val="1"/>
      <w:marLeft w:val="0"/>
      <w:marRight w:val="0"/>
      <w:marTop w:val="0"/>
      <w:marBottom w:val="0"/>
      <w:divBdr>
        <w:top w:val="none" w:sz="0" w:space="0" w:color="auto"/>
        <w:left w:val="none" w:sz="0" w:space="0" w:color="auto"/>
        <w:bottom w:val="none" w:sz="0" w:space="0" w:color="auto"/>
        <w:right w:val="none" w:sz="0" w:space="0" w:color="auto"/>
      </w:divBdr>
    </w:div>
    <w:div w:id="2028746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4287F-19A2-47D2-B29B-4EAA45E5A8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22</TotalTime>
  <Pages>1</Pages>
  <Words>211</Words>
  <Characters>1204</Characters>
  <Application>Microsoft Office Word</Application>
  <DocSecurity>0</DocSecurity>
  <Lines>10</Lines>
  <Paragraphs>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2015-10-29T09:17:00Z</cp:lastPrinted>
  <dcterms:created xsi:type="dcterms:W3CDTF">2015-10-20T12:09:00Z</dcterms:created>
  <dcterms:modified xsi:type="dcterms:W3CDTF">2015-10-29T09:17:00Z</dcterms:modified>
</cp:coreProperties>
</file>