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5FE9" w:rsidRDefault="00D85FE9" w:rsidP="000A70C9">
      <w:pPr>
        <w:tabs>
          <w:tab w:val="left" w:pos="567"/>
          <w:tab w:val="left" w:pos="993"/>
        </w:tabs>
        <w:spacing w:line="240" w:lineRule="auto"/>
        <w:jc w:val="center"/>
        <w:rPr>
          <w:rFonts w:cs="Arial"/>
          <w:b/>
          <w:color w:val="000000" w:themeColor="text1"/>
          <w:spacing w:val="50"/>
          <w:szCs w:val="22"/>
        </w:rPr>
      </w:pPr>
      <w:bookmarkStart w:id="0" w:name="_GoBack"/>
      <w:bookmarkEnd w:id="0"/>
    </w:p>
    <w:p w:rsidR="00D85FE9" w:rsidRDefault="00D85FE9" w:rsidP="000A70C9">
      <w:pPr>
        <w:tabs>
          <w:tab w:val="left" w:pos="567"/>
          <w:tab w:val="left" w:pos="993"/>
        </w:tabs>
        <w:spacing w:line="240" w:lineRule="auto"/>
        <w:jc w:val="center"/>
        <w:rPr>
          <w:rFonts w:cs="Arial"/>
          <w:b/>
          <w:color w:val="000000" w:themeColor="text1"/>
          <w:spacing w:val="50"/>
          <w:szCs w:val="22"/>
        </w:rPr>
      </w:pPr>
    </w:p>
    <w:p w:rsidR="000A70C9" w:rsidRPr="000A70C9" w:rsidRDefault="000A70C9" w:rsidP="000A70C9">
      <w:pPr>
        <w:tabs>
          <w:tab w:val="left" w:pos="567"/>
          <w:tab w:val="left" w:pos="993"/>
        </w:tabs>
        <w:spacing w:line="240" w:lineRule="auto"/>
        <w:jc w:val="center"/>
        <w:rPr>
          <w:rFonts w:cs="Arial"/>
          <w:b/>
          <w:color w:val="000000" w:themeColor="text1"/>
          <w:spacing w:val="50"/>
          <w:szCs w:val="22"/>
        </w:rPr>
      </w:pPr>
      <w:r w:rsidRPr="000A70C9">
        <w:rPr>
          <w:rFonts w:cs="Arial"/>
          <w:b/>
          <w:color w:val="000000" w:themeColor="text1"/>
          <w:spacing w:val="50"/>
          <w:szCs w:val="22"/>
        </w:rPr>
        <w:t>ZAKON</w:t>
      </w:r>
    </w:p>
    <w:p w:rsidR="000A70C9" w:rsidRDefault="000A70C9" w:rsidP="000A70C9">
      <w:pPr>
        <w:tabs>
          <w:tab w:val="left" w:pos="567"/>
          <w:tab w:val="left" w:pos="993"/>
        </w:tabs>
        <w:spacing w:line="240" w:lineRule="auto"/>
        <w:jc w:val="center"/>
        <w:rPr>
          <w:rFonts w:cs="Arial"/>
          <w:b/>
          <w:color w:val="000000" w:themeColor="text1"/>
          <w:szCs w:val="22"/>
        </w:rPr>
      </w:pPr>
    </w:p>
    <w:p w:rsidR="000A70C9" w:rsidRDefault="000A70C9" w:rsidP="000A70C9">
      <w:pPr>
        <w:tabs>
          <w:tab w:val="left" w:pos="567"/>
          <w:tab w:val="left" w:pos="993"/>
        </w:tabs>
        <w:spacing w:line="240" w:lineRule="auto"/>
        <w:jc w:val="center"/>
        <w:rPr>
          <w:rFonts w:cs="Arial"/>
          <w:b/>
          <w:color w:val="000000" w:themeColor="text1"/>
          <w:szCs w:val="22"/>
        </w:rPr>
      </w:pPr>
      <w:r w:rsidRPr="000A70C9">
        <w:rPr>
          <w:rFonts w:cs="Arial"/>
          <w:b/>
          <w:color w:val="000000" w:themeColor="text1"/>
          <w:szCs w:val="22"/>
        </w:rPr>
        <w:t>O SPREMEMBAH IN DOPOLNITVAH</w:t>
      </w:r>
    </w:p>
    <w:p w:rsidR="000A70C9" w:rsidRPr="000A70C9" w:rsidRDefault="000A70C9" w:rsidP="000A70C9">
      <w:pPr>
        <w:tabs>
          <w:tab w:val="left" w:pos="567"/>
          <w:tab w:val="left" w:pos="993"/>
        </w:tabs>
        <w:spacing w:line="240" w:lineRule="auto"/>
        <w:jc w:val="center"/>
        <w:rPr>
          <w:rFonts w:cs="Arial"/>
          <w:b/>
          <w:color w:val="000000" w:themeColor="text1"/>
          <w:szCs w:val="22"/>
        </w:rPr>
      </w:pPr>
      <w:r w:rsidRPr="000A70C9">
        <w:rPr>
          <w:rFonts w:cs="Arial"/>
          <w:b/>
          <w:color w:val="000000" w:themeColor="text1"/>
          <w:szCs w:val="22"/>
        </w:rPr>
        <w:t>ZAKONA O OHRANJANJU NARAVE (ZON-C)</w:t>
      </w:r>
    </w:p>
    <w:p w:rsidR="00D85FE9" w:rsidRDefault="00D85FE9" w:rsidP="00246611">
      <w:pPr>
        <w:tabs>
          <w:tab w:val="left" w:pos="567"/>
          <w:tab w:val="left" w:pos="993"/>
        </w:tabs>
        <w:spacing w:line="240" w:lineRule="auto"/>
        <w:rPr>
          <w:rFonts w:cs="Arial"/>
          <w:color w:val="000000" w:themeColor="text1"/>
          <w:szCs w:val="22"/>
        </w:rPr>
      </w:pPr>
    </w:p>
    <w:p w:rsidR="00D85FE9" w:rsidRPr="00843272" w:rsidRDefault="00D85FE9"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0A70C9">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1.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V Zakonu o ohranjanju narave (Uradni list RS, št. 96/04 – uradno prečiščeno besedilo, 61/06 – ZDru-1 in 8/10 – ZSKZ-B) se za tretjim odstavkom 1. člena doda nov četrti odstavek, ki se glasi:</w:t>
      </w: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»(4) S tem zakonom se v pravni red Republike Slovenije prenašajo:</w:t>
      </w:r>
    </w:p>
    <w:p w:rsidR="00843272" w:rsidRPr="000A70C9" w:rsidRDefault="00843272" w:rsidP="0054536A">
      <w:pPr>
        <w:pStyle w:val="Odstavekseznama"/>
        <w:numPr>
          <w:ilvl w:val="0"/>
          <w:numId w:val="4"/>
        </w:numPr>
        <w:tabs>
          <w:tab w:val="left" w:pos="567"/>
          <w:tab w:val="left" w:pos="993"/>
        </w:tabs>
        <w:spacing w:line="240" w:lineRule="auto"/>
        <w:rPr>
          <w:rFonts w:cs="Arial"/>
          <w:color w:val="000000" w:themeColor="text1"/>
          <w:szCs w:val="22"/>
        </w:rPr>
      </w:pPr>
      <w:r w:rsidRPr="000A70C9">
        <w:rPr>
          <w:rFonts w:cs="Arial"/>
          <w:color w:val="000000" w:themeColor="text1"/>
          <w:szCs w:val="22"/>
        </w:rPr>
        <w:t>Direktiva 2009/147/ES Evropskega parlamenta in Sveta z dne 30. novembra 2009 o ohranjanju prosto živečih ptic (UL L št. 20 z dne 26. 1. 2010, str. 7), zadnjič spremenjena z Direktivo Sveta 2013/17/EU z dne 13. maja 2013 o prilagoditvi nekaterih direktiv na področju okolja zaradi pristopa Republike Hrvaške (UL L št. 158 z dne 10. 6. 2013, str. 193),</w:t>
      </w:r>
    </w:p>
    <w:p w:rsidR="00843272" w:rsidRPr="000A70C9" w:rsidRDefault="00843272" w:rsidP="0054536A">
      <w:pPr>
        <w:pStyle w:val="Odstavekseznama"/>
        <w:numPr>
          <w:ilvl w:val="0"/>
          <w:numId w:val="4"/>
        </w:numPr>
        <w:tabs>
          <w:tab w:val="left" w:pos="567"/>
          <w:tab w:val="left" w:pos="993"/>
        </w:tabs>
        <w:spacing w:line="240" w:lineRule="auto"/>
        <w:rPr>
          <w:rFonts w:cs="Arial"/>
          <w:color w:val="000000" w:themeColor="text1"/>
          <w:szCs w:val="22"/>
        </w:rPr>
      </w:pPr>
      <w:r w:rsidRPr="000A70C9">
        <w:rPr>
          <w:rFonts w:cs="Arial"/>
          <w:color w:val="000000" w:themeColor="text1"/>
          <w:szCs w:val="22"/>
        </w:rPr>
        <w:t>Direktiva Sveta 92/43/EGS z dne 21. maja 1992 o ohranjanju naravnih habitatov ter prosto živečih živalskih in rastlinskih vrst (UL L št. 206 z dne 22. 7. 1992, str. 7), zadnjič spremenjena z Direktivo Sveta 2013/17/EU z dne 13. maja 2013 o prilagoditvi nekaterih direktiv na področju okolja zaradi pristopa Republike Hrvaške (UL L št. 158 z dne 10. 6. 2013, str. 193),</w:t>
      </w:r>
    </w:p>
    <w:p w:rsidR="00843272" w:rsidRPr="000A70C9" w:rsidRDefault="00843272" w:rsidP="000A70C9">
      <w:pPr>
        <w:pStyle w:val="Odstavekseznama"/>
        <w:numPr>
          <w:ilvl w:val="0"/>
          <w:numId w:val="4"/>
        </w:numPr>
        <w:tabs>
          <w:tab w:val="left" w:pos="567"/>
          <w:tab w:val="left" w:pos="993"/>
        </w:tabs>
        <w:spacing w:line="240" w:lineRule="auto"/>
        <w:rPr>
          <w:rFonts w:cs="Arial"/>
          <w:color w:val="000000" w:themeColor="text1"/>
          <w:szCs w:val="22"/>
        </w:rPr>
      </w:pPr>
      <w:r w:rsidRPr="000A70C9">
        <w:rPr>
          <w:rFonts w:cs="Arial"/>
          <w:color w:val="000000" w:themeColor="text1"/>
          <w:szCs w:val="22"/>
        </w:rPr>
        <w:t>Direktiva Sveta z dne 28. marca 1983 o uvozu kož nekaterih tjulnjih mladičev in izdelkov iz njih v države članice 83/129/EGS (UL L št. 91 z dne 9. 4. 1983, str. 30), zadnjič spremenjena z Direktivo Sveta z dne 8. junija 1989 o spremembi Direktive 83/129/EGS o uvozu kož nekaterih tjulnjih mladičev in izdelkov iz njih v države članice (UL L št. 163 z dne 14.</w:t>
      </w:r>
      <w:r w:rsidR="00A71C76">
        <w:rPr>
          <w:rFonts w:cs="Arial"/>
          <w:color w:val="000000" w:themeColor="text1"/>
          <w:szCs w:val="22"/>
        </w:rPr>
        <w:t xml:space="preserve"> </w:t>
      </w:r>
      <w:r w:rsidRPr="000A70C9">
        <w:rPr>
          <w:rFonts w:cs="Arial"/>
          <w:color w:val="000000" w:themeColor="text1"/>
          <w:szCs w:val="22"/>
        </w:rPr>
        <w:t>6.</w:t>
      </w:r>
      <w:r w:rsidR="00A71C76">
        <w:rPr>
          <w:rFonts w:cs="Arial"/>
          <w:color w:val="000000" w:themeColor="text1"/>
          <w:szCs w:val="22"/>
        </w:rPr>
        <w:t xml:space="preserve"> </w:t>
      </w:r>
      <w:r w:rsidRPr="000A70C9">
        <w:rPr>
          <w:rFonts w:cs="Arial"/>
          <w:color w:val="000000" w:themeColor="text1"/>
          <w:szCs w:val="22"/>
        </w:rPr>
        <w:t>1989, str. 37) in</w:t>
      </w:r>
    </w:p>
    <w:p w:rsidR="00843272" w:rsidRPr="000A70C9" w:rsidRDefault="00843272" w:rsidP="000A70C9">
      <w:pPr>
        <w:pStyle w:val="Odstavekseznama"/>
        <w:numPr>
          <w:ilvl w:val="0"/>
          <w:numId w:val="4"/>
        </w:numPr>
        <w:tabs>
          <w:tab w:val="left" w:pos="567"/>
          <w:tab w:val="left" w:pos="993"/>
        </w:tabs>
        <w:spacing w:line="240" w:lineRule="auto"/>
        <w:rPr>
          <w:rFonts w:cs="Arial"/>
          <w:color w:val="000000" w:themeColor="text1"/>
          <w:szCs w:val="22"/>
        </w:rPr>
      </w:pPr>
      <w:r w:rsidRPr="000A70C9">
        <w:rPr>
          <w:rFonts w:cs="Arial"/>
          <w:color w:val="000000" w:themeColor="text1"/>
          <w:szCs w:val="22"/>
        </w:rPr>
        <w:t>Direktiva Sveta 1999/22/ES z dne 29. marca 1999 o zadrževanju prosto živečih živali v živalskih vrtovih (UL L št. 94 z dne 9. 4</w:t>
      </w:r>
      <w:r w:rsidR="00A71C76">
        <w:rPr>
          <w:rFonts w:cs="Arial"/>
          <w:color w:val="000000" w:themeColor="text1"/>
          <w:szCs w:val="22"/>
        </w:rPr>
        <w:t>.</w:t>
      </w:r>
      <w:r w:rsidRPr="000A70C9">
        <w:rPr>
          <w:rFonts w:cs="Arial"/>
          <w:color w:val="000000" w:themeColor="text1"/>
          <w:szCs w:val="22"/>
        </w:rPr>
        <w:t xml:space="preserve"> 1999, str. 24).«.</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0A70C9">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2.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Drugi odstavek 19. člena se črta.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Dosedanji tretji odstavek, ki postane drugi odstavek, se spremeni tako, da se glasi:</w:t>
      </w: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»(2) Minister v soglasju z ministrom, pristojnim za veterinarstvo, predpiše ustrezne bivalne razmere in ustrezno oskrbo iz prejšnjega odstavka.«.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0A70C9">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3.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V 24. členu se v 4. točki pika nadomesti z vejico, za vejico pa se doda besedilo »in ravnanja v zvezi z omejevanjem in preprečevanjem širjenja ter zmanjševanjem in preprečevanjem negativnega vpliva tujerodnih vrst na naravo, zlasti invazivnih vrst;«.</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Za 4. točko se doda nova 5. točka, ki se glasi:</w:t>
      </w:r>
    </w:p>
    <w:p w:rsidR="00843272" w:rsidRPr="00843272" w:rsidRDefault="00843272" w:rsidP="00246611">
      <w:pPr>
        <w:tabs>
          <w:tab w:val="left" w:pos="567"/>
          <w:tab w:val="left" w:pos="993"/>
        </w:tabs>
        <w:spacing w:line="240" w:lineRule="auto"/>
        <w:rPr>
          <w:rFonts w:cs="Arial"/>
          <w:color w:val="000000" w:themeColor="text1"/>
          <w:szCs w:val="22"/>
        </w:rPr>
      </w:pPr>
      <w:r w:rsidRPr="00843272">
        <w:rPr>
          <w:rFonts w:cs="Arial"/>
          <w:color w:val="000000" w:themeColor="text1"/>
          <w:szCs w:val="22"/>
        </w:rPr>
        <w:t>»5.</w:t>
      </w:r>
      <w:r w:rsidR="000A70C9">
        <w:rPr>
          <w:rFonts w:cs="Arial"/>
          <w:color w:val="000000" w:themeColor="text1"/>
          <w:szCs w:val="22"/>
        </w:rPr>
        <w:tab/>
      </w:r>
      <w:r w:rsidRPr="00843272">
        <w:rPr>
          <w:rFonts w:cs="Arial"/>
          <w:color w:val="000000" w:themeColor="text1"/>
          <w:szCs w:val="22"/>
        </w:rPr>
        <w:t xml:space="preserve">ravnanja in omejitve v zvezi z dejavnostmi, posegi ali aktivnostmi, ki posledično </w:t>
      </w:r>
      <w:r w:rsidR="000A70C9">
        <w:rPr>
          <w:rFonts w:cs="Arial"/>
          <w:color w:val="000000" w:themeColor="text1"/>
          <w:szCs w:val="22"/>
        </w:rPr>
        <w:tab/>
      </w:r>
      <w:r w:rsidRPr="00843272">
        <w:rPr>
          <w:rFonts w:cs="Arial"/>
          <w:color w:val="000000" w:themeColor="text1"/>
          <w:szCs w:val="22"/>
        </w:rPr>
        <w:t xml:space="preserve">vsaka zase ali ena v povezavi z drugo povzročajo ogroženost rastlinskih ali </w:t>
      </w:r>
      <w:r w:rsidR="000A70C9">
        <w:rPr>
          <w:rFonts w:cs="Arial"/>
          <w:color w:val="000000" w:themeColor="text1"/>
          <w:szCs w:val="22"/>
        </w:rPr>
        <w:tab/>
      </w:r>
      <w:r w:rsidRPr="00843272">
        <w:rPr>
          <w:rFonts w:cs="Arial"/>
          <w:color w:val="000000" w:themeColor="text1"/>
          <w:szCs w:val="22"/>
        </w:rPr>
        <w:t>živalskih vrst, njihovih habitatov ali ekosistemov.«.</w:t>
      </w:r>
    </w:p>
    <w:p w:rsidR="00D85FE9" w:rsidRDefault="00D85FE9" w:rsidP="00D85FE9">
      <w:pPr>
        <w:tabs>
          <w:tab w:val="left" w:pos="567"/>
          <w:tab w:val="left" w:pos="993"/>
        </w:tabs>
        <w:spacing w:line="240" w:lineRule="auto"/>
        <w:rPr>
          <w:rFonts w:cs="Arial"/>
          <w:color w:val="000000" w:themeColor="text1"/>
          <w:szCs w:val="22"/>
        </w:rPr>
      </w:pPr>
    </w:p>
    <w:p w:rsidR="00D85FE9" w:rsidRDefault="00D85FE9" w:rsidP="00D85FE9">
      <w:pPr>
        <w:tabs>
          <w:tab w:val="left" w:pos="567"/>
          <w:tab w:val="left" w:pos="993"/>
        </w:tabs>
        <w:spacing w:line="240" w:lineRule="auto"/>
        <w:rPr>
          <w:rFonts w:cs="Arial"/>
          <w:color w:val="000000" w:themeColor="text1"/>
          <w:szCs w:val="22"/>
        </w:rPr>
      </w:pPr>
    </w:p>
    <w:p w:rsidR="00843272" w:rsidRPr="00843272" w:rsidRDefault="00843272" w:rsidP="000A70C9">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4.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Za 28. členom se dodajo nov </w:t>
      </w:r>
      <w:proofErr w:type="spellStart"/>
      <w:r w:rsidR="00843272" w:rsidRPr="00843272">
        <w:rPr>
          <w:rFonts w:cs="Arial"/>
          <w:color w:val="000000" w:themeColor="text1"/>
          <w:szCs w:val="22"/>
        </w:rPr>
        <w:t>28.a</w:t>
      </w:r>
      <w:proofErr w:type="spellEnd"/>
      <w:r w:rsidR="00843272" w:rsidRPr="00843272">
        <w:rPr>
          <w:rFonts w:cs="Arial"/>
          <w:color w:val="000000" w:themeColor="text1"/>
          <w:szCs w:val="22"/>
        </w:rPr>
        <w:t xml:space="preserve"> člen, nov pododdelek in novi </w:t>
      </w:r>
      <w:proofErr w:type="spellStart"/>
      <w:r w:rsidR="00843272" w:rsidRPr="00843272">
        <w:rPr>
          <w:rFonts w:cs="Arial"/>
          <w:color w:val="000000" w:themeColor="text1"/>
          <w:szCs w:val="22"/>
        </w:rPr>
        <w:t>28.b</w:t>
      </w:r>
      <w:proofErr w:type="spellEnd"/>
      <w:r w:rsidR="00843272" w:rsidRPr="00843272">
        <w:rPr>
          <w:rFonts w:cs="Arial"/>
          <w:color w:val="000000" w:themeColor="text1"/>
          <w:szCs w:val="22"/>
        </w:rPr>
        <w:t xml:space="preserve"> do </w:t>
      </w:r>
      <w:proofErr w:type="spellStart"/>
      <w:r w:rsidR="00843272" w:rsidRPr="00843272">
        <w:rPr>
          <w:rFonts w:cs="Arial"/>
          <w:color w:val="000000" w:themeColor="text1"/>
          <w:szCs w:val="22"/>
        </w:rPr>
        <w:t>28.d</w:t>
      </w:r>
      <w:proofErr w:type="spellEnd"/>
      <w:r w:rsidR="00843272" w:rsidRPr="00843272">
        <w:rPr>
          <w:rFonts w:cs="Arial"/>
          <w:color w:val="000000" w:themeColor="text1"/>
          <w:szCs w:val="22"/>
        </w:rPr>
        <w:t xml:space="preserve"> člen, ki se glasijo:</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0A70C9">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w:t>
      </w:r>
      <w:proofErr w:type="spellStart"/>
      <w:r w:rsidRPr="00843272">
        <w:rPr>
          <w:rFonts w:cs="Arial"/>
          <w:color w:val="000000" w:themeColor="text1"/>
          <w:szCs w:val="22"/>
        </w:rPr>
        <w:t>28.a</w:t>
      </w:r>
      <w:proofErr w:type="spellEnd"/>
      <w:r w:rsidRPr="00843272">
        <w:rPr>
          <w:rFonts w:cs="Arial"/>
          <w:color w:val="000000" w:themeColor="text1"/>
          <w:szCs w:val="22"/>
        </w:rPr>
        <w:t xml:space="preserve"> člen</w:t>
      </w:r>
    </w:p>
    <w:p w:rsidR="00843272" w:rsidRPr="00843272" w:rsidRDefault="00843272" w:rsidP="000A70C9">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(usmeritve za aktivnosti v naravi)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(1) Človekove aktivnosti v naravi se izvajajo tako, da ne obremenjujejo habitatov populacij rastlinskih in živalskih vrst do stopnje ogroženosti vrste in ne ogrožajo stabilnosti naravnih procesov.</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(2) Aktivnosti iz prejšnjega odstavka so aktivnosti, ki ne sodijo med gospodarske dejavnosti iz petega odstavka 14. člena tega zakona, povzročajo pa povečan hrup, svetlobno onesnaževanje, mehansko obremenitev tal s škodljivimi posledicami oziroma fragmentacijo habitatov rastlinskih in živalskih vrst in druge vrste motenj v naravnem okolju, ki so vsaka zase ali ena v povezavi z drugo, dejavniki ogrožanja. Te aktivnosti se praviloma izvajajo v času, ki je za ohranitev živalskih in rastlinskih vrst ugoden, na način, da so vplivi na naravne procese nebistveni, in na območjih, kjer je človekov vpliv prisoten že dalj časa in v večji meri.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r w:rsidRPr="00843272">
        <w:rPr>
          <w:rFonts w:cs="Arial"/>
          <w:color w:val="000000" w:themeColor="text1"/>
          <w:szCs w:val="22"/>
        </w:rPr>
        <w:t xml:space="preserve">2.1.1 Ureditev vožnje z vozili na motorni pogon v naravnem okolju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0A70C9">
      <w:pPr>
        <w:tabs>
          <w:tab w:val="left" w:pos="567"/>
          <w:tab w:val="left" w:pos="993"/>
        </w:tabs>
        <w:spacing w:line="240" w:lineRule="auto"/>
        <w:jc w:val="center"/>
        <w:rPr>
          <w:rFonts w:cs="Arial"/>
          <w:color w:val="000000" w:themeColor="text1"/>
          <w:szCs w:val="22"/>
        </w:rPr>
      </w:pPr>
      <w:proofErr w:type="spellStart"/>
      <w:r w:rsidRPr="00843272">
        <w:rPr>
          <w:rFonts w:cs="Arial"/>
          <w:color w:val="000000" w:themeColor="text1"/>
          <w:szCs w:val="22"/>
        </w:rPr>
        <w:t>28.b</w:t>
      </w:r>
      <w:proofErr w:type="spellEnd"/>
      <w:r w:rsidRPr="00843272">
        <w:rPr>
          <w:rFonts w:cs="Arial"/>
          <w:color w:val="000000" w:themeColor="text1"/>
          <w:szCs w:val="22"/>
        </w:rPr>
        <w:t xml:space="preserve"> člen</w:t>
      </w:r>
    </w:p>
    <w:p w:rsidR="00843272" w:rsidRPr="00843272" w:rsidRDefault="00843272" w:rsidP="000A70C9">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(vožnja z vozili na motorni ali drug lasten pogon vozila v naravnem okolju)</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(1) V naravnem okolju je prepovedano voziti, ustaviti, parkirati ali organizirati vožnje z vozili na motorni ali drug lasten pogon vozila.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(2) Vozila na motorni ali drug lasten pogon vozila iz prejšnjega odstavka so vsa motorna vozila, kolesa s pomožnim motorjem in druga prevozna sredstva, ki omogočajo gibanje, hitrejše od hoje pešca, z močjo lastnega motorja ali z močjo drugega lastnega pogona vozila (v nadaljn</w:t>
      </w:r>
      <w:r>
        <w:rPr>
          <w:rFonts w:cs="Arial"/>
          <w:color w:val="000000" w:themeColor="text1"/>
          <w:szCs w:val="22"/>
        </w:rPr>
        <w:t>j</w:t>
      </w:r>
      <w:r w:rsidR="00843272" w:rsidRPr="00843272">
        <w:rPr>
          <w:rFonts w:cs="Arial"/>
          <w:color w:val="000000" w:themeColor="text1"/>
          <w:szCs w:val="22"/>
        </w:rPr>
        <w:t xml:space="preserve">em besedilu: vozila na motorni pogon).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(3) Naravno okolje iz prvega odstavka tega člena obsega živo in neživo naravo nekega območja, ki ga ni ustvaril človek, nanj pa vpliva, ga oblikuje in uporablja. To so vsa območja izven:</w:t>
      </w:r>
    </w:p>
    <w:p w:rsidR="00843272" w:rsidRPr="000A70C9" w:rsidRDefault="00843272" w:rsidP="000A70C9">
      <w:pPr>
        <w:pStyle w:val="Odstavekseznama"/>
        <w:numPr>
          <w:ilvl w:val="0"/>
          <w:numId w:val="6"/>
        </w:numPr>
        <w:tabs>
          <w:tab w:val="left" w:pos="567"/>
          <w:tab w:val="left" w:pos="993"/>
        </w:tabs>
        <w:spacing w:line="240" w:lineRule="auto"/>
        <w:rPr>
          <w:rFonts w:cs="Arial"/>
          <w:color w:val="000000" w:themeColor="text1"/>
          <w:szCs w:val="22"/>
        </w:rPr>
      </w:pPr>
      <w:r w:rsidRPr="000A70C9">
        <w:rPr>
          <w:rFonts w:cs="Arial"/>
          <w:color w:val="000000" w:themeColor="text1"/>
          <w:szCs w:val="22"/>
        </w:rPr>
        <w:t xml:space="preserve">naselij; </w:t>
      </w:r>
    </w:p>
    <w:p w:rsidR="00843272" w:rsidRPr="000A70C9" w:rsidRDefault="00843272" w:rsidP="000A70C9">
      <w:pPr>
        <w:pStyle w:val="Odstavekseznama"/>
        <w:numPr>
          <w:ilvl w:val="0"/>
          <w:numId w:val="6"/>
        </w:numPr>
        <w:tabs>
          <w:tab w:val="left" w:pos="567"/>
          <w:tab w:val="left" w:pos="993"/>
        </w:tabs>
        <w:spacing w:line="240" w:lineRule="auto"/>
        <w:rPr>
          <w:rFonts w:cs="Arial"/>
          <w:color w:val="000000" w:themeColor="text1"/>
          <w:szCs w:val="22"/>
        </w:rPr>
      </w:pPr>
      <w:r w:rsidRPr="000A70C9">
        <w:rPr>
          <w:rFonts w:cs="Arial"/>
          <w:color w:val="000000" w:themeColor="text1"/>
          <w:szCs w:val="22"/>
        </w:rPr>
        <w:t xml:space="preserve">javnih in </w:t>
      </w:r>
      <w:proofErr w:type="spellStart"/>
      <w:r w:rsidRPr="000A70C9">
        <w:rPr>
          <w:rFonts w:cs="Arial"/>
          <w:color w:val="000000" w:themeColor="text1"/>
          <w:szCs w:val="22"/>
        </w:rPr>
        <w:t>nekategoriziranih</w:t>
      </w:r>
      <w:proofErr w:type="spellEnd"/>
      <w:r w:rsidRPr="000A70C9">
        <w:rPr>
          <w:rFonts w:cs="Arial"/>
          <w:color w:val="000000" w:themeColor="text1"/>
          <w:szCs w:val="22"/>
        </w:rPr>
        <w:t xml:space="preserve"> cest, ki se uporabljajo za javni cestni promet, v skladu s predpisi, ki urejajo ceste, ter drugih prometnih površin, ki so namenjene za vožnjo, ustavljanje in parkiranje v skladu s predpisi, ki urejajo ceste in varnost cestnega prometa; </w:t>
      </w:r>
    </w:p>
    <w:p w:rsidR="00843272" w:rsidRPr="000A70C9" w:rsidRDefault="00843272" w:rsidP="000A70C9">
      <w:pPr>
        <w:pStyle w:val="Odstavekseznama"/>
        <w:numPr>
          <w:ilvl w:val="0"/>
          <w:numId w:val="6"/>
        </w:numPr>
        <w:tabs>
          <w:tab w:val="left" w:pos="567"/>
          <w:tab w:val="left" w:pos="993"/>
        </w:tabs>
        <w:spacing w:line="240" w:lineRule="auto"/>
        <w:rPr>
          <w:rFonts w:cs="Arial"/>
          <w:color w:val="000000" w:themeColor="text1"/>
          <w:szCs w:val="22"/>
        </w:rPr>
      </w:pPr>
      <w:r w:rsidRPr="000A70C9">
        <w:rPr>
          <w:rFonts w:cs="Arial"/>
          <w:color w:val="000000" w:themeColor="text1"/>
          <w:szCs w:val="22"/>
        </w:rPr>
        <w:t xml:space="preserve">gozdnih cest v skladu s predpisi, ki urejajo gozdove; </w:t>
      </w:r>
    </w:p>
    <w:p w:rsidR="00843272" w:rsidRPr="000A70C9" w:rsidRDefault="00843272" w:rsidP="000A70C9">
      <w:pPr>
        <w:pStyle w:val="Odstavekseznama"/>
        <w:numPr>
          <w:ilvl w:val="0"/>
          <w:numId w:val="6"/>
        </w:numPr>
        <w:tabs>
          <w:tab w:val="left" w:pos="567"/>
          <w:tab w:val="left" w:pos="993"/>
        </w:tabs>
        <w:spacing w:line="240" w:lineRule="auto"/>
        <w:rPr>
          <w:rFonts w:cs="Arial"/>
          <w:color w:val="000000" w:themeColor="text1"/>
          <w:szCs w:val="22"/>
        </w:rPr>
      </w:pPr>
      <w:r w:rsidRPr="000A70C9">
        <w:rPr>
          <w:rFonts w:cs="Arial"/>
          <w:color w:val="000000" w:themeColor="text1"/>
          <w:szCs w:val="22"/>
        </w:rPr>
        <w:t>območij, ki so s prostorskimi akti določena kot površine za rekreacijo in šport in namenjen</w:t>
      </w:r>
      <w:r w:rsidR="00A71C76">
        <w:rPr>
          <w:rFonts w:cs="Arial"/>
          <w:color w:val="000000" w:themeColor="text1"/>
          <w:szCs w:val="22"/>
        </w:rPr>
        <w:t>a</w:t>
      </w:r>
      <w:r w:rsidRPr="000A70C9">
        <w:rPr>
          <w:rFonts w:cs="Arial"/>
          <w:color w:val="000000" w:themeColor="text1"/>
          <w:szCs w:val="22"/>
        </w:rPr>
        <w:t xml:space="preserve"> tudi vožnji z vozili na motorni pogon v skladu s predpisi, ki urejajo prostor;</w:t>
      </w:r>
    </w:p>
    <w:p w:rsidR="00843272" w:rsidRPr="000A70C9" w:rsidRDefault="00843272" w:rsidP="000A70C9">
      <w:pPr>
        <w:pStyle w:val="Odstavekseznama"/>
        <w:numPr>
          <w:ilvl w:val="0"/>
          <w:numId w:val="6"/>
        </w:numPr>
        <w:tabs>
          <w:tab w:val="left" w:pos="567"/>
          <w:tab w:val="left" w:pos="993"/>
        </w:tabs>
        <w:spacing w:line="240" w:lineRule="auto"/>
        <w:rPr>
          <w:rFonts w:cs="Arial"/>
          <w:color w:val="000000" w:themeColor="text1"/>
          <w:szCs w:val="22"/>
        </w:rPr>
      </w:pPr>
      <w:r w:rsidRPr="000A70C9">
        <w:rPr>
          <w:rFonts w:cs="Arial"/>
          <w:color w:val="000000" w:themeColor="text1"/>
          <w:szCs w:val="22"/>
        </w:rPr>
        <w:t xml:space="preserve">omrežij gospodarske javne infrastrukture in </w:t>
      </w:r>
    </w:p>
    <w:p w:rsidR="00843272" w:rsidRPr="000A70C9" w:rsidRDefault="00843272" w:rsidP="000A70C9">
      <w:pPr>
        <w:pStyle w:val="Odstavekseznama"/>
        <w:numPr>
          <w:ilvl w:val="0"/>
          <w:numId w:val="6"/>
        </w:numPr>
        <w:tabs>
          <w:tab w:val="left" w:pos="567"/>
          <w:tab w:val="left" w:pos="993"/>
        </w:tabs>
        <w:spacing w:line="240" w:lineRule="auto"/>
        <w:rPr>
          <w:rFonts w:cs="Arial"/>
          <w:color w:val="000000" w:themeColor="text1"/>
          <w:szCs w:val="22"/>
        </w:rPr>
      </w:pPr>
      <w:r w:rsidRPr="000A70C9">
        <w:rPr>
          <w:rFonts w:cs="Arial"/>
          <w:color w:val="000000" w:themeColor="text1"/>
          <w:szCs w:val="22"/>
        </w:rPr>
        <w:t>območij rudarskih operacij, ki so določena v skladu s predpisi, ki urejajo prostor in rudarstvo.</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(4) Ne glede na določbo prvega odstavka tega člena je dovoljena ustavitev ali parkiranje vozil na motorni pogon v pasu petih metrov izven vozišča, če je ustavljanje ali parkiranje v skladu s predpisi, ki urejajo cestni promet, in če temu ne nasprotuje lastnik zemljišča, ter na območju, ki je namenjeno za začasno parkiranje za </w:t>
      </w:r>
      <w:r w:rsidR="00843272" w:rsidRPr="00843272">
        <w:rPr>
          <w:rFonts w:cs="Arial"/>
          <w:color w:val="000000" w:themeColor="text1"/>
          <w:szCs w:val="22"/>
        </w:rPr>
        <w:lastRenderedPageBreak/>
        <w:t>namene javnih shodov in javnih prireditev, organiziranih v skladu z zakonom, ki ureja javna zbiranja, pri čemer to območje šteje za prireditveni prostor.</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(5) Določbe prvega odstavka tega člena se ne uporabljajo pri: </w:t>
      </w:r>
    </w:p>
    <w:p w:rsidR="00843272" w:rsidRPr="000A70C9" w:rsidRDefault="00843272" w:rsidP="000A70C9">
      <w:pPr>
        <w:pStyle w:val="Odstavekseznama"/>
        <w:numPr>
          <w:ilvl w:val="0"/>
          <w:numId w:val="8"/>
        </w:numPr>
        <w:tabs>
          <w:tab w:val="left" w:pos="567"/>
          <w:tab w:val="left" w:pos="993"/>
        </w:tabs>
        <w:spacing w:line="240" w:lineRule="auto"/>
        <w:rPr>
          <w:rFonts w:cs="Arial"/>
          <w:color w:val="000000" w:themeColor="text1"/>
          <w:szCs w:val="22"/>
        </w:rPr>
      </w:pPr>
      <w:r w:rsidRPr="000A70C9">
        <w:rPr>
          <w:rFonts w:cs="Arial"/>
          <w:color w:val="000000" w:themeColor="text1"/>
          <w:szCs w:val="22"/>
        </w:rPr>
        <w:t xml:space="preserve">službenih vožnjah za opravljanje občinske redarske službe, javne gozdarske, </w:t>
      </w:r>
      <w:proofErr w:type="spellStart"/>
      <w:r w:rsidRPr="000A70C9">
        <w:rPr>
          <w:rFonts w:cs="Arial"/>
          <w:color w:val="000000" w:themeColor="text1"/>
          <w:szCs w:val="22"/>
        </w:rPr>
        <w:t>kulturovarstvene</w:t>
      </w:r>
      <w:proofErr w:type="spellEnd"/>
      <w:r w:rsidRPr="000A70C9">
        <w:rPr>
          <w:rFonts w:cs="Arial"/>
          <w:color w:val="000000" w:themeColor="text1"/>
          <w:szCs w:val="22"/>
        </w:rPr>
        <w:t xml:space="preserve">, naravovarstvene, zdravstvene, reševalne in veterinarske službe, </w:t>
      </w:r>
      <w:proofErr w:type="spellStart"/>
      <w:r w:rsidRPr="000A70C9">
        <w:rPr>
          <w:rFonts w:cs="Arial"/>
          <w:color w:val="000000" w:themeColor="text1"/>
          <w:szCs w:val="22"/>
        </w:rPr>
        <w:t>lovskočuvajske</w:t>
      </w:r>
      <w:proofErr w:type="spellEnd"/>
      <w:r w:rsidRPr="000A70C9">
        <w:rPr>
          <w:rFonts w:cs="Arial"/>
          <w:color w:val="000000" w:themeColor="text1"/>
          <w:szCs w:val="22"/>
        </w:rPr>
        <w:t xml:space="preserve"> in </w:t>
      </w:r>
      <w:proofErr w:type="spellStart"/>
      <w:r w:rsidRPr="000A70C9">
        <w:rPr>
          <w:rFonts w:cs="Arial"/>
          <w:color w:val="000000" w:themeColor="text1"/>
          <w:szCs w:val="22"/>
        </w:rPr>
        <w:t>ribiškočuvajske</w:t>
      </w:r>
      <w:proofErr w:type="spellEnd"/>
      <w:r w:rsidRPr="000A70C9">
        <w:rPr>
          <w:rFonts w:cs="Arial"/>
          <w:color w:val="000000" w:themeColor="text1"/>
          <w:szCs w:val="22"/>
        </w:rPr>
        <w:t xml:space="preserve"> službe, inšpekcijskega nadzora, nalog obrambe, zaščite in reševanja, nalog policije, gorskih in jamskih reševalcev ter gasilcev, nalog neposrednega nadzora v naravi in pri delu preiskovalnih sodnikov in državnih tožilcev;</w:t>
      </w:r>
    </w:p>
    <w:p w:rsidR="00843272" w:rsidRPr="000A70C9" w:rsidRDefault="00843272" w:rsidP="000A70C9">
      <w:pPr>
        <w:pStyle w:val="Odstavekseznama"/>
        <w:numPr>
          <w:ilvl w:val="0"/>
          <w:numId w:val="8"/>
        </w:numPr>
        <w:tabs>
          <w:tab w:val="left" w:pos="567"/>
          <w:tab w:val="left" w:pos="993"/>
        </w:tabs>
        <w:spacing w:line="240" w:lineRule="auto"/>
        <w:rPr>
          <w:rFonts w:cs="Arial"/>
          <w:color w:val="000000" w:themeColor="text1"/>
          <w:szCs w:val="22"/>
        </w:rPr>
      </w:pPr>
      <w:r w:rsidRPr="000A70C9">
        <w:rPr>
          <w:rFonts w:cs="Arial"/>
          <w:color w:val="000000" w:themeColor="text1"/>
          <w:szCs w:val="22"/>
        </w:rPr>
        <w:t>gospodarjenju z gozdovi in upravljanju z divjadjo in ribami;</w:t>
      </w:r>
    </w:p>
    <w:p w:rsidR="00843272" w:rsidRPr="000A70C9" w:rsidRDefault="00843272" w:rsidP="000A70C9">
      <w:pPr>
        <w:pStyle w:val="Odstavekseznama"/>
        <w:numPr>
          <w:ilvl w:val="0"/>
          <w:numId w:val="8"/>
        </w:numPr>
        <w:tabs>
          <w:tab w:val="left" w:pos="567"/>
          <w:tab w:val="left" w:pos="993"/>
        </w:tabs>
        <w:spacing w:line="240" w:lineRule="auto"/>
        <w:rPr>
          <w:rFonts w:cs="Arial"/>
          <w:color w:val="000000" w:themeColor="text1"/>
          <w:szCs w:val="22"/>
        </w:rPr>
      </w:pPr>
      <w:r w:rsidRPr="000A70C9">
        <w:rPr>
          <w:rFonts w:cs="Arial"/>
          <w:color w:val="000000" w:themeColor="text1"/>
          <w:szCs w:val="22"/>
        </w:rPr>
        <w:t xml:space="preserve">opravljanju kmetijskih del; </w:t>
      </w:r>
    </w:p>
    <w:p w:rsidR="00843272" w:rsidRPr="000A70C9" w:rsidRDefault="00843272" w:rsidP="000A70C9">
      <w:pPr>
        <w:pStyle w:val="Odstavekseznama"/>
        <w:numPr>
          <w:ilvl w:val="0"/>
          <w:numId w:val="8"/>
        </w:numPr>
        <w:tabs>
          <w:tab w:val="left" w:pos="567"/>
          <w:tab w:val="left" w:pos="993"/>
        </w:tabs>
        <w:spacing w:line="240" w:lineRule="auto"/>
        <w:rPr>
          <w:rFonts w:cs="Arial"/>
          <w:color w:val="000000" w:themeColor="text1"/>
          <w:szCs w:val="22"/>
        </w:rPr>
      </w:pPr>
      <w:r w:rsidRPr="000A70C9">
        <w:rPr>
          <w:rFonts w:cs="Arial"/>
          <w:color w:val="000000" w:themeColor="text1"/>
          <w:szCs w:val="22"/>
        </w:rPr>
        <w:t>opravljanju čebelarskih del;</w:t>
      </w:r>
    </w:p>
    <w:p w:rsidR="00843272" w:rsidRPr="000A70C9" w:rsidRDefault="00843272" w:rsidP="000A70C9">
      <w:pPr>
        <w:pStyle w:val="Odstavekseznama"/>
        <w:numPr>
          <w:ilvl w:val="0"/>
          <w:numId w:val="8"/>
        </w:numPr>
        <w:tabs>
          <w:tab w:val="left" w:pos="567"/>
          <w:tab w:val="left" w:pos="993"/>
        </w:tabs>
        <w:spacing w:line="240" w:lineRule="auto"/>
        <w:rPr>
          <w:rFonts w:cs="Arial"/>
          <w:color w:val="000000" w:themeColor="text1"/>
          <w:szCs w:val="22"/>
        </w:rPr>
      </w:pPr>
      <w:r w:rsidRPr="000A70C9">
        <w:rPr>
          <w:rFonts w:cs="Arial"/>
          <w:color w:val="000000" w:themeColor="text1"/>
          <w:szCs w:val="22"/>
        </w:rPr>
        <w:t xml:space="preserve">opravljanju geodetskih del; </w:t>
      </w:r>
    </w:p>
    <w:p w:rsidR="00843272" w:rsidRPr="000A70C9" w:rsidRDefault="00843272" w:rsidP="000A70C9">
      <w:pPr>
        <w:pStyle w:val="Odstavekseznama"/>
        <w:numPr>
          <w:ilvl w:val="0"/>
          <w:numId w:val="8"/>
        </w:numPr>
        <w:tabs>
          <w:tab w:val="left" w:pos="567"/>
          <w:tab w:val="left" w:pos="993"/>
        </w:tabs>
        <w:spacing w:line="240" w:lineRule="auto"/>
        <w:rPr>
          <w:rFonts w:cs="Arial"/>
          <w:color w:val="000000" w:themeColor="text1"/>
          <w:szCs w:val="22"/>
        </w:rPr>
      </w:pPr>
      <w:r w:rsidRPr="000A70C9">
        <w:rPr>
          <w:rFonts w:cs="Arial"/>
          <w:color w:val="000000" w:themeColor="text1"/>
          <w:szCs w:val="22"/>
        </w:rPr>
        <w:t xml:space="preserve">opravljanju geoloških del; </w:t>
      </w:r>
    </w:p>
    <w:p w:rsidR="00843272" w:rsidRPr="000A70C9" w:rsidRDefault="00843272" w:rsidP="000A70C9">
      <w:pPr>
        <w:pStyle w:val="Odstavekseznama"/>
        <w:numPr>
          <w:ilvl w:val="0"/>
          <w:numId w:val="8"/>
        </w:numPr>
        <w:tabs>
          <w:tab w:val="left" w:pos="567"/>
          <w:tab w:val="left" w:pos="993"/>
        </w:tabs>
        <w:spacing w:line="240" w:lineRule="auto"/>
        <w:rPr>
          <w:rFonts w:cs="Arial"/>
          <w:color w:val="000000" w:themeColor="text1"/>
          <w:szCs w:val="22"/>
        </w:rPr>
      </w:pPr>
      <w:r w:rsidRPr="000A70C9">
        <w:rPr>
          <w:rFonts w:cs="Arial"/>
          <w:color w:val="000000" w:themeColor="text1"/>
          <w:szCs w:val="22"/>
        </w:rPr>
        <w:t>opravljanju znanstveno-raziskovalnih del;</w:t>
      </w:r>
    </w:p>
    <w:p w:rsidR="00843272" w:rsidRPr="000A70C9" w:rsidRDefault="00843272" w:rsidP="000A70C9">
      <w:pPr>
        <w:pStyle w:val="Odstavekseznama"/>
        <w:numPr>
          <w:ilvl w:val="0"/>
          <w:numId w:val="8"/>
        </w:numPr>
        <w:tabs>
          <w:tab w:val="left" w:pos="567"/>
          <w:tab w:val="left" w:pos="993"/>
        </w:tabs>
        <w:spacing w:line="240" w:lineRule="auto"/>
        <w:rPr>
          <w:rFonts w:cs="Arial"/>
          <w:color w:val="000000" w:themeColor="text1"/>
          <w:szCs w:val="22"/>
        </w:rPr>
      </w:pPr>
      <w:r w:rsidRPr="000A70C9">
        <w:rPr>
          <w:rFonts w:cs="Arial"/>
          <w:color w:val="000000" w:themeColor="text1"/>
          <w:szCs w:val="22"/>
        </w:rPr>
        <w:t>od</w:t>
      </w:r>
      <w:r w:rsidR="00A71C76">
        <w:rPr>
          <w:rFonts w:cs="Arial"/>
          <w:color w:val="000000" w:themeColor="text1"/>
          <w:szCs w:val="22"/>
        </w:rPr>
        <w:t>k</w:t>
      </w:r>
      <w:r w:rsidRPr="000A70C9">
        <w:rPr>
          <w:rFonts w:cs="Arial"/>
          <w:color w:val="000000" w:themeColor="text1"/>
          <w:szCs w:val="22"/>
        </w:rPr>
        <w:t>rivanju in raziskovanju podzemnih jam;</w:t>
      </w:r>
    </w:p>
    <w:p w:rsidR="00843272" w:rsidRPr="000A70C9" w:rsidRDefault="00843272" w:rsidP="000A70C9">
      <w:pPr>
        <w:pStyle w:val="Odstavekseznama"/>
        <w:numPr>
          <w:ilvl w:val="0"/>
          <w:numId w:val="8"/>
        </w:numPr>
        <w:tabs>
          <w:tab w:val="left" w:pos="567"/>
          <w:tab w:val="left" w:pos="993"/>
        </w:tabs>
        <w:spacing w:line="240" w:lineRule="auto"/>
        <w:rPr>
          <w:rFonts w:cs="Arial"/>
          <w:color w:val="000000" w:themeColor="text1"/>
          <w:szCs w:val="22"/>
        </w:rPr>
      </w:pPr>
      <w:r w:rsidRPr="000A70C9">
        <w:rPr>
          <w:rFonts w:cs="Arial"/>
          <w:color w:val="000000" w:themeColor="text1"/>
          <w:szCs w:val="22"/>
        </w:rPr>
        <w:t>urejanju vodotokov in hudourniških območij;</w:t>
      </w:r>
    </w:p>
    <w:p w:rsidR="00843272" w:rsidRPr="000A70C9" w:rsidRDefault="00843272" w:rsidP="000A70C9">
      <w:pPr>
        <w:pStyle w:val="Odstavekseznama"/>
        <w:numPr>
          <w:ilvl w:val="0"/>
          <w:numId w:val="8"/>
        </w:numPr>
        <w:tabs>
          <w:tab w:val="left" w:pos="567"/>
          <w:tab w:val="left" w:pos="993"/>
        </w:tabs>
        <w:spacing w:line="240" w:lineRule="auto"/>
        <w:rPr>
          <w:rFonts w:cs="Arial"/>
          <w:color w:val="000000" w:themeColor="text1"/>
          <w:szCs w:val="22"/>
        </w:rPr>
      </w:pPr>
      <w:r w:rsidRPr="000A70C9">
        <w:rPr>
          <w:rFonts w:cs="Arial"/>
          <w:color w:val="000000" w:themeColor="text1"/>
          <w:szCs w:val="22"/>
        </w:rPr>
        <w:t xml:space="preserve">vzdrževanju in gradnji infrastrukturnih objektov; </w:t>
      </w:r>
    </w:p>
    <w:p w:rsidR="00843272" w:rsidRPr="000A70C9" w:rsidRDefault="00843272" w:rsidP="000A70C9">
      <w:pPr>
        <w:pStyle w:val="Odstavekseznama"/>
        <w:numPr>
          <w:ilvl w:val="0"/>
          <w:numId w:val="8"/>
        </w:numPr>
        <w:tabs>
          <w:tab w:val="left" w:pos="567"/>
          <w:tab w:val="left" w:pos="993"/>
        </w:tabs>
        <w:spacing w:line="240" w:lineRule="auto"/>
        <w:rPr>
          <w:rFonts w:cs="Arial"/>
          <w:color w:val="000000" w:themeColor="text1"/>
          <w:szCs w:val="22"/>
        </w:rPr>
      </w:pPr>
      <w:r w:rsidRPr="000A70C9">
        <w:rPr>
          <w:rFonts w:cs="Arial"/>
          <w:color w:val="000000" w:themeColor="text1"/>
          <w:szCs w:val="22"/>
        </w:rPr>
        <w:t>zaščiti, reševanju in pomoči ob naravnih in drugih nesrečah;</w:t>
      </w:r>
    </w:p>
    <w:p w:rsidR="00843272" w:rsidRPr="000A70C9" w:rsidRDefault="00843272" w:rsidP="000A70C9">
      <w:pPr>
        <w:pStyle w:val="Odstavekseznama"/>
        <w:numPr>
          <w:ilvl w:val="0"/>
          <w:numId w:val="8"/>
        </w:numPr>
        <w:tabs>
          <w:tab w:val="left" w:pos="567"/>
          <w:tab w:val="left" w:pos="993"/>
        </w:tabs>
        <w:spacing w:line="240" w:lineRule="auto"/>
        <w:rPr>
          <w:rFonts w:cs="Arial"/>
          <w:color w:val="000000" w:themeColor="text1"/>
          <w:szCs w:val="22"/>
        </w:rPr>
      </w:pPr>
      <w:r w:rsidRPr="000A70C9">
        <w:rPr>
          <w:rFonts w:cs="Arial"/>
          <w:color w:val="000000" w:themeColor="text1"/>
          <w:szCs w:val="22"/>
        </w:rPr>
        <w:t xml:space="preserve">izvajanju nalog Slovenske vojske; </w:t>
      </w:r>
    </w:p>
    <w:p w:rsidR="00843272" w:rsidRPr="000A70C9" w:rsidRDefault="00843272" w:rsidP="000A70C9">
      <w:pPr>
        <w:pStyle w:val="Odstavekseznama"/>
        <w:numPr>
          <w:ilvl w:val="0"/>
          <w:numId w:val="8"/>
        </w:numPr>
        <w:tabs>
          <w:tab w:val="left" w:pos="567"/>
          <w:tab w:val="left" w:pos="993"/>
        </w:tabs>
        <w:spacing w:line="240" w:lineRule="auto"/>
        <w:rPr>
          <w:rFonts w:cs="Arial"/>
          <w:color w:val="000000" w:themeColor="text1"/>
          <w:szCs w:val="22"/>
        </w:rPr>
      </w:pPr>
      <w:r w:rsidRPr="000A70C9">
        <w:rPr>
          <w:rFonts w:cs="Arial"/>
          <w:color w:val="000000" w:themeColor="text1"/>
          <w:szCs w:val="22"/>
        </w:rPr>
        <w:t>pripravi in vzdrževanju vseh vrst smučarskih prog na zasneženi površini ter pri izvajanju nadzora na smučiščih.</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(6) Ne glede na prejšnji odstavek je treba pri opravljanju dejavnosti iz prejšnjega odstavka, razen v primeru iz 11. in 12. točke prejšnjega odstavka, ravnati v skladu s prvim odstavkom tega člena, če je kraj dogodka oziroma območje opravljanja dejavnosti ali posega v primerljivem času dostop</w:t>
      </w:r>
      <w:r w:rsidR="00A71C76">
        <w:rPr>
          <w:rFonts w:cs="Arial"/>
          <w:color w:val="000000" w:themeColor="text1"/>
          <w:szCs w:val="22"/>
        </w:rPr>
        <w:t>e</w:t>
      </w:r>
      <w:r w:rsidR="00843272" w:rsidRPr="00843272">
        <w:rPr>
          <w:rFonts w:cs="Arial"/>
          <w:color w:val="000000" w:themeColor="text1"/>
          <w:szCs w:val="22"/>
        </w:rPr>
        <w:t xml:space="preserve">n po javnih cestah in </w:t>
      </w:r>
      <w:proofErr w:type="spellStart"/>
      <w:r w:rsidR="00843272" w:rsidRPr="00843272">
        <w:rPr>
          <w:rFonts w:cs="Arial"/>
          <w:color w:val="000000" w:themeColor="text1"/>
          <w:szCs w:val="22"/>
        </w:rPr>
        <w:t>nekategoriziranih</w:t>
      </w:r>
      <w:proofErr w:type="spellEnd"/>
      <w:r w:rsidR="00843272" w:rsidRPr="00843272">
        <w:rPr>
          <w:rFonts w:cs="Arial"/>
          <w:color w:val="000000" w:themeColor="text1"/>
          <w:szCs w:val="22"/>
        </w:rPr>
        <w:t xml:space="preserve"> cestah, ki se uporabljajo za javni cestni promet.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(7) Če v primeru iz prejšnjega odstavka dostop do kraja dogodka oziroma območja opravljanja dejavnosti ali posega ni mogoč po javnih cestah in </w:t>
      </w:r>
      <w:proofErr w:type="spellStart"/>
      <w:r w:rsidR="00843272" w:rsidRPr="00843272">
        <w:rPr>
          <w:rFonts w:cs="Arial"/>
          <w:color w:val="000000" w:themeColor="text1"/>
          <w:szCs w:val="22"/>
        </w:rPr>
        <w:t>nekategoriziranih</w:t>
      </w:r>
      <w:proofErr w:type="spellEnd"/>
      <w:r w:rsidR="00843272" w:rsidRPr="00843272">
        <w:rPr>
          <w:rFonts w:cs="Arial"/>
          <w:color w:val="000000" w:themeColor="text1"/>
          <w:szCs w:val="22"/>
        </w:rPr>
        <w:t xml:space="preserve"> cestah, ki se uporabljajo za javni cestni promet, je treba za dostop uporabiti </w:t>
      </w:r>
      <w:proofErr w:type="spellStart"/>
      <w:r w:rsidR="00843272" w:rsidRPr="00843272">
        <w:rPr>
          <w:rFonts w:cs="Arial"/>
          <w:color w:val="000000" w:themeColor="text1"/>
          <w:szCs w:val="22"/>
        </w:rPr>
        <w:t>nekategorizirane</w:t>
      </w:r>
      <w:proofErr w:type="spellEnd"/>
      <w:r w:rsidR="00843272" w:rsidRPr="00843272">
        <w:rPr>
          <w:rFonts w:cs="Arial"/>
          <w:color w:val="000000" w:themeColor="text1"/>
          <w:szCs w:val="22"/>
        </w:rPr>
        <w:t xml:space="preserve"> ceste, ki se ne uporabljajo za javni cestni promet.</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0A70C9">
      <w:pPr>
        <w:tabs>
          <w:tab w:val="left" w:pos="567"/>
          <w:tab w:val="left" w:pos="993"/>
        </w:tabs>
        <w:spacing w:line="240" w:lineRule="auto"/>
        <w:jc w:val="center"/>
        <w:rPr>
          <w:rFonts w:cs="Arial"/>
          <w:color w:val="000000" w:themeColor="text1"/>
          <w:szCs w:val="22"/>
        </w:rPr>
      </w:pPr>
      <w:proofErr w:type="spellStart"/>
      <w:r w:rsidRPr="00843272">
        <w:rPr>
          <w:rFonts w:cs="Arial"/>
          <w:color w:val="000000" w:themeColor="text1"/>
          <w:szCs w:val="22"/>
        </w:rPr>
        <w:t>28.c</w:t>
      </w:r>
      <w:proofErr w:type="spellEnd"/>
      <w:r w:rsidRPr="00843272">
        <w:rPr>
          <w:rFonts w:cs="Arial"/>
          <w:color w:val="000000" w:themeColor="text1"/>
          <w:szCs w:val="22"/>
        </w:rPr>
        <w:t xml:space="preserve"> člen</w:t>
      </w:r>
    </w:p>
    <w:p w:rsidR="000A70C9" w:rsidRDefault="00843272" w:rsidP="000A70C9">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(dovoljenje za javno prireditev vožnje z vozili na motorni pogon</w:t>
      </w:r>
    </w:p>
    <w:p w:rsidR="00843272" w:rsidRPr="00843272" w:rsidRDefault="00843272" w:rsidP="000A70C9">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v naravnem okolju)</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(1) Ne glede na določbe prvega odstavka prejšnjega člena in predpise, ki urejajo gozdove, ter predpise, ki urejajo kmetijska zemljišča, je v naravnem okolju izven območij, ki imajo na podlagi predpisov, ki urejajo ohranjanje narave, poseben status, in območij, ki so posebej varovana na podlagi predpisov, ki urejajo gozdove, dovoljeno organizirati javne prireditve voženj z vozili na motorni pogon v naravnem okolju (v nadaljnjem besedilu: javna prireditev) v skladu z določbami zakona, ki ureja javna zbiranja, na podlagi predhodnega soglasja organizacije, pristojne za ohranjanje narave.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(2) Organizator javne prireditve mora vlogo za izdajo predhodnega soglasja vložiti pri organizaciji, pristojni za ohranjanje narave, najmanj 30 dni pred dnevom javne prireditve. V vlogi za izdajo predhodnega soglasja mora navesti program prireditve, datum in čas trajanja prireditve in predvideno število udeležencev, kraj prireditve z navedbo načina ureditve trase javne prireditve, ki poteka v naravnem okolju, in priložiti skico trase, po kateri namerava organizirati javno prireditev.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843272" w:rsidRPr="00843272">
        <w:rPr>
          <w:rFonts w:cs="Arial"/>
          <w:color w:val="000000" w:themeColor="text1"/>
          <w:szCs w:val="22"/>
        </w:rPr>
        <w:t>(3) Organizacija, pristojna za ohranjanje narave, izda predhodno soglasje iz prvega odstavka tega člena, če:</w:t>
      </w:r>
    </w:p>
    <w:p w:rsidR="00843272" w:rsidRPr="000A70C9" w:rsidRDefault="00843272" w:rsidP="000A70C9">
      <w:pPr>
        <w:pStyle w:val="Odstavekseznama"/>
        <w:numPr>
          <w:ilvl w:val="0"/>
          <w:numId w:val="10"/>
        </w:numPr>
        <w:tabs>
          <w:tab w:val="left" w:pos="567"/>
          <w:tab w:val="left" w:pos="993"/>
        </w:tabs>
        <w:spacing w:line="240" w:lineRule="auto"/>
        <w:rPr>
          <w:rFonts w:cs="Arial"/>
          <w:color w:val="000000" w:themeColor="text1"/>
          <w:szCs w:val="22"/>
        </w:rPr>
      </w:pPr>
      <w:r w:rsidRPr="000A70C9">
        <w:rPr>
          <w:rFonts w:cs="Arial"/>
          <w:color w:val="000000" w:themeColor="text1"/>
          <w:szCs w:val="22"/>
        </w:rPr>
        <w:t xml:space="preserve">je kraj javne prireditve, ki vključuje tudi traso za vožnjo v naravnem okolju, dostopen po javnih cestah ali </w:t>
      </w:r>
      <w:proofErr w:type="spellStart"/>
      <w:r w:rsidRPr="000A70C9">
        <w:rPr>
          <w:rFonts w:cs="Arial"/>
          <w:color w:val="000000" w:themeColor="text1"/>
          <w:szCs w:val="22"/>
        </w:rPr>
        <w:t>nekategoriziranih</w:t>
      </w:r>
      <w:proofErr w:type="spellEnd"/>
      <w:r w:rsidRPr="000A70C9">
        <w:rPr>
          <w:rFonts w:cs="Arial"/>
          <w:color w:val="000000" w:themeColor="text1"/>
          <w:szCs w:val="22"/>
        </w:rPr>
        <w:t xml:space="preserve"> cestah, ki se uporabljajo za javni cestni promet;</w:t>
      </w:r>
    </w:p>
    <w:p w:rsidR="00843272" w:rsidRPr="000A70C9" w:rsidRDefault="00843272" w:rsidP="000A70C9">
      <w:pPr>
        <w:pStyle w:val="Odstavekseznama"/>
        <w:numPr>
          <w:ilvl w:val="0"/>
          <w:numId w:val="10"/>
        </w:numPr>
        <w:tabs>
          <w:tab w:val="left" w:pos="567"/>
          <w:tab w:val="left" w:pos="993"/>
        </w:tabs>
        <w:spacing w:line="240" w:lineRule="auto"/>
        <w:rPr>
          <w:rFonts w:cs="Arial"/>
          <w:color w:val="000000" w:themeColor="text1"/>
          <w:szCs w:val="22"/>
        </w:rPr>
      </w:pPr>
      <w:r w:rsidRPr="000A70C9">
        <w:rPr>
          <w:rFonts w:cs="Arial"/>
          <w:color w:val="000000" w:themeColor="text1"/>
          <w:szCs w:val="22"/>
        </w:rPr>
        <w:t>na istem kraju prireditve še nista bili v tekočem koledarskem letu organizirani dve javni prireditvi, pri čemer se za isti kraj prireditve šteje trasa, ki v 50 odstotkih poteka po trasi, kjer je bila v tekočem koledarskem letu že organizirana javna prireditev;</w:t>
      </w:r>
    </w:p>
    <w:p w:rsidR="00843272" w:rsidRPr="000A70C9" w:rsidRDefault="00843272" w:rsidP="000A70C9">
      <w:pPr>
        <w:pStyle w:val="Odstavekseznama"/>
        <w:numPr>
          <w:ilvl w:val="0"/>
          <w:numId w:val="10"/>
        </w:numPr>
        <w:tabs>
          <w:tab w:val="left" w:pos="567"/>
          <w:tab w:val="left" w:pos="993"/>
        </w:tabs>
        <w:spacing w:line="240" w:lineRule="auto"/>
        <w:rPr>
          <w:rFonts w:cs="Arial"/>
          <w:color w:val="000000" w:themeColor="text1"/>
          <w:szCs w:val="22"/>
        </w:rPr>
      </w:pPr>
      <w:r w:rsidRPr="000A70C9">
        <w:rPr>
          <w:rFonts w:cs="Arial"/>
          <w:color w:val="000000" w:themeColor="text1"/>
          <w:szCs w:val="22"/>
        </w:rPr>
        <w:t>se javna prireditev organizira v času, ko so škodljivi vplivi javne prireditve na sestavine biotske raznovrstnosti čim manjši;</w:t>
      </w:r>
    </w:p>
    <w:p w:rsidR="00843272" w:rsidRPr="000A70C9" w:rsidRDefault="00843272" w:rsidP="000A70C9">
      <w:pPr>
        <w:pStyle w:val="Odstavekseznama"/>
        <w:numPr>
          <w:ilvl w:val="0"/>
          <w:numId w:val="10"/>
        </w:numPr>
        <w:tabs>
          <w:tab w:val="left" w:pos="567"/>
          <w:tab w:val="left" w:pos="993"/>
        </w:tabs>
        <w:spacing w:line="240" w:lineRule="auto"/>
        <w:rPr>
          <w:rFonts w:cs="Arial"/>
          <w:color w:val="000000" w:themeColor="text1"/>
          <w:szCs w:val="22"/>
        </w:rPr>
      </w:pPr>
      <w:r w:rsidRPr="000A70C9">
        <w:rPr>
          <w:rFonts w:cs="Arial"/>
          <w:color w:val="000000" w:themeColor="text1"/>
          <w:szCs w:val="22"/>
        </w:rPr>
        <w:t>so vplivi javne prireditve na habitate ogroženih in zavarovanih rastlinskih ali živalskih vrst ali na habitatne tipe, ki se prednostno ohranjajo v ugodnem stanju, nebistveni za ohranitev teh vrst in habitatnih tipov;</w:t>
      </w:r>
    </w:p>
    <w:p w:rsidR="00843272" w:rsidRPr="000A70C9" w:rsidRDefault="00843272" w:rsidP="000A70C9">
      <w:pPr>
        <w:pStyle w:val="Odstavekseznama"/>
        <w:numPr>
          <w:ilvl w:val="0"/>
          <w:numId w:val="10"/>
        </w:numPr>
        <w:tabs>
          <w:tab w:val="left" w:pos="567"/>
          <w:tab w:val="left" w:pos="993"/>
        </w:tabs>
        <w:spacing w:line="240" w:lineRule="auto"/>
        <w:rPr>
          <w:rFonts w:cs="Arial"/>
          <w:color w:val="000000" w:themeColor="text1"/>
          <w:szCs w:val="22"/>
        </w:rPr>
      </w:pPr>
      <w:r w:rsidRPr="000A70C9">
        <w:rPr>
          <w:rFonts w:cs="Arial"/>
          <w:color w:val="000000" w:themeColor="text1"/>
          <w:szCs w:val="22"/>
        </w:rPr>
        <w:t>se javna prireditev organizira izven habitatnih tipov barij in močvirij ter habitatnega tipa oligotrofni mokrotni travniki z modro stožko in sorodne združbe;</w:t>
      </w:r>
    </w:p>
    <w:p w:rsidR="00843272" w:rsidRPr="000A70C9" w:rsidRDefault="00843272" w:rsidP="000A70C9">
      <w:pPr>
        <w:pStyle w:val="Odstavekseznama"/>
        <w:numPr>
          <w:ilvl w:val="0"/>
          <w:numId w:val="10"/>
        </w:numPr>
        <w:tabs>
          <w:tab w:val="left" w:pos="567"/>
          <w:tab w:val="left" w:pos="993"/>
        </w:tabs>
        <w:spacing w:line="240" w:lineRule="auto"/>
        <w:rPr>
          <w:rFonts w:cs="Arial"/>
          <w:color w:val="000000" w:themeColor="text1"/>
          <w:szCs w:val="22"/>
        </w:rPr>
      </w:pPr>
      <w:r w:rsidRPr="000A70C9">
        <w:rPr>
          <w:rFonts w:cs="Arial"/>
          <w:color w:val="000000" w:themeColor="text1"/>
          <w:szCs w:val="22"/>
        </w:rPr>
        <w:t>trajanje javne prireditve ne presega treh dni in</w:t>
      </w:r>
    </w:p>
    <w:p w:rsidR="00843272" w:rsidRPr="000A70C9" w:rsidRDefault="00843272" w:rsidP="000A70C9">
      <w:pPr>
        <w:pStyle w:val="Odstavekseznama"/>
        <w:numPr>
          <w:ilvl w:val="0"/>
          <w:numId w:val="10"/>
        </w:numPr>
        <w:tabs>
          <w:tab w:val="left" w:pos="567"/>
          <w:tab w:val="left" w:pos="993"/>
        </w:tabs>
        <w:spacing w:line="240" w:lineRule="auto"/>
        <w:rPr>
          <w:rFonts w:cs="Arial"/>
          <w:color w:val="000000" w:themeColor="text1"/>
          <w:szCs w:val="22"/>
        </w:rPr>
      </w:pPr>
      <w:r w:rsidRPr="000A70C9">
        <w:rPr>
          <w:rFonts w:cs="Arial"/>
          <w:color w:val="000000" w:themeColor="text1"/>
          <w:szCs w:val="22"/>
        </w:rPr>
        <w:t xml:space="preserve">Zavod za gozdove Slovenije za javno prireditev, ki se izvaja v gozdnem prostoru, oziroma kmetijsko-svetovalna služba za javno prireditev, ki se izvaja na kmetijskih zemljiščih, izda predhodno pozitivno mnenje za javno prireditev.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(4) Predhodno pozitivno mnenje za javno prireditev, ki se izvaja na kmetijskih zemljiščih, se izda, če se javna prireditev organizira izven kmetijskih zemljišč, ki so glede na evidenco dejanske rabe kmetijskih in gozdnih zemljišč, ki jo določa zakon, ki ureja kmetijstvo, uvrščena v skupino dejanske rabe njive in vrtovi ali v skupino dejanske rabe trajni nasadi. Predhodno pozitivno mnenje za javno prireditev, ki se izvaja v gozdnem prostoru, se izda, če prireditev ne bo bistveno negativno vplivala na funkcije gozda.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(5) Organizacija, pristojna za ohranjanje narave, lahko v predhodnem soglasju iz prvega odstavka tega člena določi tudi pogoje, pod katerimi se izvedba javne prireditve lahko dovoli in se nanašajo zlasti na čas javne prireditve, predvideno traso, trajanje javne prireditve in način izvedbe sanacijskih ukrepov po zaključku javne prireditve.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(6) Zavod za gozdove Slovenije oziroma kmetijsko-svetovalna služba mora podati mnenje iz 7. točke tretjega odstavka tega člena organizaciji, pristojni za ohranjanje narave, v 14 dneh od prejema vloge za izdajo predhodnega soglasja. Če mnenje iz 7. točke tretjega odstavka tega člena ni dano v tem roku, se šteje, da je dano pozitivno mnenje.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(7) Organizator javne prireditve je po končani prireditvi dolžan stanje prireditvenega prostora v naravnem okolju v največji možni meri vrniti v stanje, kakršno je bilo pred javno prireditvijo.</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0A70C9">
      <w:pPr>
        <w:tabs>
          <w:tab w:val="left" w:pos="567"/>
          <w:tab w:val="left" w:pos="993"/>
        </w:tabs>
        <w:spacing w:line="240" w:lineRule="auto"/>
        <w:jc w:val="center"/>
        <w:rPr>
          <w:rFonts w:cs="Arial"/>
          <w:color w:val="000000" w:themeColor="text1"/>
          <w:szCs w:val="22"/>
        </w:rPr>
      </w:pPr>
      <w:proofErr w:type="spellStart"/>
      <w:r w:rsidRPr="00843272">
        <w:rPr>
          <w:rFonts w:cs="Arial"/>
          <w:color w:val="000000" w:themeColor="text1"/>
          <w:szCs w:val="22"/>
        </w:rPr>
        <w:t>28.č</w:t>
      </w:r>
      <w:proofErr w:type="spellEnd"/>
      <w:r w:rsidRPr="00843272">
        <w:rPr>
          <w:rFonts w:cs="Arial"/>
          <w:color w:val="000000" w:themeColor="text1"/>
          <w:szCs w:val="22"/>
        </w:rPr>
        <w:t xml:space="preserve"> člen</w:t>
      </w:r>
    </w:p>
    <w:p w:rsidR="00843272" w:rsidRPr="00843272" w:rsidRDefault="00843272" w:rsidP="000A70C9">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(evidenca in označitev vozil na motorni pogon)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(1) Vozila na motorni pogon, ki niso registrirana v skladu s predpisi, ki urejajo motorna vozila, ker niso namenjena vožnji po cestah (motorne sani, štirikolesniki, motorna kolesa in druga vozila), morajo biti z namenom omogočanja opravljanja učinkovitega nadzora nad vožnjo z vozili na motorni pogon v naravnem okolju vpisana v evidenco vozil na motorni pogon in označena na način, ki omogoča identifikacijo vozila na motorni pogon.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843272" w:rsidRPr="00843272">
        <w:rPr>
          <w:rFonts w:cs="Arial"/>
          <w:color w:val="000000" w:themeColor="text1"/>
          <w:szCs w:val="22"/>
        </w:rPr>
        <w:t>(2) Evidenca vozil na motorni pogon vsebuje:</w:t>
      </w:r>
    </w:p>
    <w:p w:rsidR="00843272" w:rsidRPr="000A70C9" w:rsidRDefault="00843272" w:rsidP="000A70C9">
      <w:pPr>
        <w:pStyle w:val="Odstavekseznama"/>
        <w:numPr>
          <w:ilvl w:val="0"/>
          <w:numId w:val="6"/>
        </w:numPr>
        <w:tabs>
          <w:tab w:val="left" w:pos="567"/>
          <w:tab w:val="left" w:pos="993"/>
        </w:tabs>
        <w:spacing w:line="240" w:lineRule="auto"/>
        <w:rPr>
          <w:rFonts w:cs="Arial"/>
          <w:color w:val="000000" w:themeColor="text1"/>
          <w:szCs w:val="22"/>
        </w:rPr>
      </w:pPr>
      <w:r w:rsidRPr="000A70C9">
        <w:rPr>
          <w:rFonts w:cs="Arial"/>
          <w:color w:val="000000" w:themeColor="text1"/>
          <w:szCs w:val="22"/>
        </w:rPr>
        <w:t xml:space="preserve">datum vpisa vozila na motorni pogon v evidenco, </w:t>
      </w:r>
    </w:p>
    <w:p w:rsidR="00843272" w:rsidRPr="000A70C9" w:rsidRDefault="00843272" w:rsidP="000A70C9">
      <w:pPr>
        <w:pStyle w:val="Odstavekseznama"/>
        <w:numPr>
          <w:ilvl w:val="0"/>
          <w:numId w:val="6"/>
        </w:numPr>
        <w:tabs>
          <w:tab w:val="left" w:pos="567"/>
          <w:tab w:val="left" w:pos="993"/>
        </w:tabs>
        <w:spacing w:line="240" w:lineRule="auto"/>
        <w:rPr>
          <w:rFonts w:cs="Arial"/>
          <w:color w:val="000000" w:themeColor="text1"/>
          <w:szCs w:val="22"/>
        </w:rPr>
      </w:pPr>
      <w:r w:rsidRPr="000A70C9">
        <w:rPr>
          <w:rFonts w:cs="Arial"/>
          <w:color w:val="000000" w:themeColor="text1"/>
          <w:szCs w:val="22"/>
        </w:rPr>
        <w:t>podatke o vozilu na motorni pogon, in sicer: podatke o znamki in tipu vozila ter tehnične podatke o vrsti vozila in</w:t>
      </w:r>
    </w:p>
    <w:p w:rsidR="00843272" w:rsidRPr="000A70C9" w:rsidRDefault="00843272" w:rsidP="000A70C9">
      <w:pPr>
        <w:pStyle w:val="Odstavekseznama"/>
        <w:numPr>
          <w:ilvl w:val="0"/>
          <w:numId w:val="6"/>
        </w:numPr>
        <w:tabs>
          <w:tab w:val="left" w:pos="567"/>
          <w:tab w:val="left" w:pos="993"/>
        </w:tabs>
        <w:spacing w:line="240" w:lineRule="auto"/>
        <w:rPr>
          <w:rFonts w:cs="Arial"/>
          <w:color w:val="000000" w:themeColor="text1"/>
          <w:szCs w:val="22"/>
        </w:rPr>
      </w:pPr>
      <w:r w:rsidRPr="000A70C9">
        <w:rPr>
          <w:rFonts w:cs="Arial"/>
          <w:color w:val="000000" w:themeColor="text1"/>
          <w:szCs w:val="22"/>
        </w:rPr>
        <w:t xml:space="preserve">podatke o lastniku vozila na motorni pogon, in sicer: ime in priimek oziroma firmo, EMŠO oziroma matično številko ter naslov stalnega ali začasnega prebivališča oziroma sedež.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(3) Evidenco vozil na motorni pogon kot upravljavec vzpostavi, upravlja, vzdržuje in nadzoruje ministrstvo, pristojno za promet.</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(4) Podatki v evidenci vozil na motorni pogon se obdelujejo elektronsko.</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(5) Za vpis v evidenco vozil na motorni pogon in izdajo potrdil o vpisu vozil v evidenco vozil na motorni pogon, ki vsebujejo tudi podatke o lastniku vozila na motorni pogon iz tretje alineje drugega odstavka tega člena</w:t>
      </w:r>
      <w:r w:rsidR="00A71C76">
        <w:rPr>
          <w:rFonts w:cs="Arial"/>
          <w:color w:val="000000" w:themeColor="text1"/>
          <w:szCs w:val="22"/>
        </w:rPr>
        <w:t>,</w:t>
      </w:r>
      <w:r w:rsidR="00843272" w:rsidRPr="00843272">
        <w:rPr>
          <w:rFonts w:cs="Arial"/>
          <w:color w:val="000000" w:themeColor="text1"/>
          <w:szCs w:val="22"/>
        </w:rPr>
        <w:t xml:space="preserve"> so pristojne upravne enote.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(6) Ministrstvo, pristojno za promet, ministrstvo, pristojno za notranje zadeve, ministrstvo, policija, državni organi, ki opravljajo inšpekcijski nadzor nad izvajanjem tega zakona, in naravovarstveni nadzorniki imajo pri svojem delu pravico do dostopa do podatkov iz evidence vozil na motorni pogon, ki jih potrebujejo pri opravljanju svojih nalog. Dostop je brezplačen. Tem organom se zagotavlja dostop do podatkov in te evidence z neposredno računalniško povezavo oziroma z možnostjo dostopa do teh podatkov z uporabo ustrezne tehnologije.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(7) Podatki iz evidence iz prvega odstavka tega člena se hranijo dve leti po izbrisu vozila na motorni pogon iz evidence vozil na motorni pogon. Po poteku tega roka se ti podatki hranijo kot arhivsko gradivo v skladu s predpisi, ki urejajo varstvo dokumentarnega in arhivskega gradiva ter arhive.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(8) Minister, pristojen za promet, predpiše podrobnejši način vpisa v evidenco vozil na motorni pogon, vsebino vloge za vpis v evidenco vozil na motorni pogon, vključno z načini dokazovanja lastništva vozila na motorni pogon, način upravljanja evidence, obrazec potrdila o vpisu v evidenco vozil na motorni pogon in podrobnejši način označitve vozil na motorni pogon.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r w:rsidRPr="00843272">
        <w:rPr>
          <w:rFonts w:cs="Arial"/>
          <w:color w:val="000000" w:themeColor="text1"/>
          <w:szCs w:val="22"/>
        </w:rPr>
        <w:t>2.1.2 Ureditev vožnje s kolesi v naravnem okolju</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0A70C9">
      <w:pPr>
        <w:tabs>
          <w:tab w:val="left" w:pos="567"/>
          <w:tab w:val="left" w:pos="993"/>
        </w:tabs>
        <w:spacing w:line="240" w:lineRule="auto"/>
        <w:jc w:val="center"/>
        <w:rPr>
          <w:rFonts w:cs="Arial"/>
          <w:color w:val="000000" w:themeColor="text1"/>
          <w:szCs w:val="22"/>
        </w:rPr>
      </w:pPr>
      <w:proofErr w:type="spellStart"/>
      <w:r w:rsidRPr="00843272">
        <w:rPr>
          <w:rFonts w:cs="Arial"/>
          <w:color w:val="000000" w:themeColor="text1"/>
          <w:szCs w:val="22"/>
        </w:rPr>
        <w:t>28.d</w:t>
      </w:r>
      <w:proofErr w:type="spellEnd"/>
      <w:r w:rsidRPr="00843272">
        <w:rPr>
          <w:rFonts w:cs="Arial"/>
          <w:color w:val="000000" w:themeColor="text1"/>
          <w:szCs w:val="22"/>
        </w:rPr>
        <w:t xml:space="preserve"> člen</w:t>
      </w:r>
    </w:p>
    <w:p w:rsidR="00843272" w:rsidRPr="00843272" w:rsidRDefault="00843272" w:rsidP="000A70C9">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(vožnja s kolesi v naravnem okolju)</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(1) V naravnem okolju je vožnja s kolesi dovoljena po utrjenih poteh, če temu ne nasprotuje lastnik ali upravljavec poti. Za utrjeno pot se šteje pas zemljišča, ki se uporablja za hojo ali vožnjo in je za ta namen tudi utrjen. Vožnja s kolesi izven utrjenih poti v naravnem okolju je dovoljena v primerih iz petega odstavka </w:t>
      </w:r>
      <w:proofErr w:type="spellStart"/>
      <w:r w:rsidR="00843272" w:rsidRPr="00843272">
        <w:rPr>
          <w:rFonts w:cs="Arial"/>
          <w:color w:val="000000" w:themeColor="text1"/>
          <w:szCs w:val="22"/>
        </w:rPr>
        <w:t>28.b</w:t>
      </w:r>
      <w:proofErr w:type="spellEnd"/>
      <w:r w:rsidR="00843272" w:rsidRPr="00843272">
        <w:rPr>
          <w:rFonts w:cs="Arial"/>
          <w:color w:val="000000" w:themeColor="text1"/>
          <w:szCs w:val="22"/>
        </w:rPr>
        <w:t xml:space="preserve"> člena tega zakona.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(2) Ne glede na določbe prejšnjega odstavka se za vožnjo s kolesi v naravnem okolju po planinskih poteh uporabljajo določbe zakona, ki ureja planinske poti, za vožnjo v gozdnem prostoru v naravnem okolju pa določbe zakona, ki ureja gozdove.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(3) Ne glede na določbo prvega odstavka tega člena in predpise, ki urejajo gozdove, ter predpise, ki urejajo kmetijska zemljišča, je dovoljena vožnja s kolesi v naravnem okolju na podlagi dovoljenja za javno prireditev, ki se izda v skladu z </w:t>
      </w:r>
      <w:r w:rsidR="00843272" w:rsidRPr="00843272">
        <w:rPr>
          <w:rFonts w:cs="Arial"/>
          <w:color w:val="000000" w:themeColor="text1"/>
          <w:szCs w:val="22"/>
        </w:rPr>
        <w:lastRenderedPageBreak/>
        <w:t xml:space="preserve">določbami zakona, ki ureja javna zbiranja, na podlagi predhodnega soglasja organizacije, pristojne za ohranjanje narave. Dovoljenje za javna zbiranja in predhodno soglasje organizacije, pristojne za ohranjanje narave, se izda na podlagi drugega do šestega odstavka </w:t>
      </w:r>
      <w:proofErr w:type="spellStart"/>
      <w:r w:rsidR="00843272" w:rsidRPr="00843272">
        <w:rPr>
          <w:rFonts w:cs="Arial"/>
          <w:color w:val="000000" w:themeColor="text1"/>
          <w:szCs w:val="22"/>
        </w:rPr>
        <w:t>28.c</w:t>
      </w:r>
      <w:proofErr w:type="spellEnd"/>
      <w:r w:rsidR="00843272" w:rsidRPr="00843272">
        <w:rPr>
          <w:rFonts w:cs="Arial"/>
          <w:color w:val="000000" w:themeColor="text1"/>
          <w:szCs w:val="22"/>
        </w:rPr>
        <w:t xml:space="preserve"> člena tega zakona. Organizator javne prireditve je po končani prireditvi dolžan stanje prireditvenega prostora v naravnem okolju v kar največji možni meri vrniti v stanje, kakršno je bilo pred javno prireditvijo.</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(4) Vožnja s kolesi je dovoljena tudi v območjih, ki so s prostorskimi akti določena kot površine za šport in rekreacijo in namenjena tudi vožnji s kolesi. Ta območja niso del naravnega okolja.«.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0A70C9">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5.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Šesti odstavek 39. člena se spremeni tako, da se glasi:</w:t>
      </w: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»(6) V registru je dopustna odprava očitnih napak, in sicer v primerih, kadar se: </w:t>
      </w:r>
    </w:p>
    <w:p w:rsidR="00843272" w:rsidRPr="000A70C9" w:rsidRDefault="00843272" w:rsidP="000A70C9">
      <w:pPr>
        <w:pStyle w:val="Odstavekseznama"/>
        <w:numPr>
          <w:ilvl w:val="0"/>
          <w:numId w:val="14"/>
        </w:numPr>
        <w:tabs>
          <w:tab w:val="left" w:pos="567"/>
          <w:tab w:val="left" w:pos="993"/>
        </w:tabs>
        <w:spacing w:line="240" w:lineRule="auto"/>
        <w:rPr>
          <w:rFonts w:cs="Arial"/>
          <w:color w:val="000000" w:themeColor="text1"/>
          <w:szCs w:val="22"/>
        </w:rPr>
      </w:pPr>
      <w:r w:rsidRPr="000A70C9">
        <w:rPr>
          <w:rFonts w:cs="Arial"/>
          <w:color w:val="000000" w:themeColor="text1"/>
          <w:szCs w:val="22"/>
        </w:rPr>
        <w:t>odpravi tipkarska ali slovnična napaka;</w:t>
      </w:r>
    </w:p>
    <w:p w:rsidR="00843272" w:rsidRPr="000A70C9" w:rsidRDefault="00843272" w:rsidP="000A70C9">
      <w:pPr>
        <w:pStyle w:val="Odstavekseznama"/>
        <w:numPr>
          <w:ilvl w:val="0"/>
          <w:numId w:val="14"/>
        </w:numPr>
        <w:tabs>
          <w:tab w:val="left" w:pos="567"/>
          <w:tab w:val="left" w:pos="993"/>
        </w:tabs>
        <w:spacing w:line="240" w:lineRule="auto"/>
        <w:rPr>
          <w:rFonts w:cs="Arial"/>
          <w:color w:val="000000" w:themeColor="text1"/>
          <w:szCs w:val="22"/>
        </w:rPr>
      </w:pPr>
      <w:r w:rsidRPr="000A70C9">
        <w:rPr>
          <w:rFonts w:cs="Arial"/>
          <w:color w:val="000000" w:themeColor="text1"/>
          <w:szCs w:val="22"/>
        </w:rPr>
        <w:t>v imenu naravne vrednote ali v kratki oznaki naravne vrednote nadomesti napačna navedba vrste, tipa ali števila naravnih pojavov s pravilno;</w:t>
      </w:r>
    </w:p>
    <w:p w:rsidR="00843272" w:rsidRPr="000A70C9" w:rsidRDefault="00843272" w:rsidP="000A70C9">
      <w:pPr>
        <w:pStyle w:val="Odstavekseznama"/>
        <w:numPr>
          <w:ilvl w:val="0"/>
          <w:numId w:val="14"/>
        </w:numPr>
        <w:tabs>
          <w:tab w:val="left" w:pos="567"/>
          <w:tab w:val="left" w:pos="993"/>
        </w:tabs>
        <w:spacing w:line="240" w:lineRule="auto"/>
        <w:rPr>
          <w:rFonts w:cs="Arial"/>
          <w:color w:val="000000" w:themeColor="text1"/>
          <w:szCs w:val="22"/>
        </w:rPr>
      </w:pPr>
      <w:r w:rsidRPr="000A70C9">
        <w:rPr>
          <w:rFonts w:cs="Arial"/>
          <w:color w:val="000000" w:themeColor="text1"/>
          <w:szCs w:val="22"/>
        </w:rPr>
        <w:t xml:space="preserve">nadomesti napačna navedba smeri neba s pravilno; </w:t>
      </w:r>
    </w:p>
    <w:p w:rsidR="00843272" w:rsidRPr="000A70C9" w:rsidRDefault="00843272" w:rsidP="000A70C9">
      <w:pPr>
        <w:pStyle w:val="Odstavekseznama"/>
        <w:numPr>
          <w:ilvl w:val="0"/>
          <w:numId w:val="14"/>
        </w:numPr>
        <w:tabs>
          <w:tab w:val="left" w:pos="567"/>
          <w:tab w:val="left" w:pos="993"/>
        </w:tabs>
        <w:spacing w:line="240" w:lineRule="auto"/>
        <w:rPr>
          <w:rFonts w:cs="Arial"/>
          <w:color w:val="000000" w:themeColor="text1"/>
          <w:szCs w:val="22"/>
        </w:rPr>
      </w:pPr>
      <w:r w:rsidRPr="000A70C9">
        <w:rPr>
          <w:rFonts w:cs="Arial"/>
          <w:color w:val="000000" w:themeColor="text1"/>
          <w:szCs w:val="22"/>
        </w:rPr>
        <w:t xml:space="preserve">nadomesti napačni vrstni red zvrsti ali uporaba oklepaja v navedbah zvrsti s pravilnimi; </w:t>
      </w:r>
    </w:p>
    <w:p w:rsidR="00843272" w:rsidRPr="000A70C9" w:rsidRDefault="00843272" w:rsidP="000A70C9">
      <w:pPr>
        <w:pStyle w:val="Odstavekseznama"/>
        <w:numPr>
          <w:ilvl w:val="0"/>
          <w:numId w:val="14"/>
        </w:numPr>
        <w:tabs>
          <w:tab w:val="left" w:pos="567"/>
          <w:tab w:val="left" w:pos="993"/>
        </w:tabs>
        <w:spacing w:line="240" w:lineRule="auto"/>
        <w:rPr>
          <w:rFonts w:cs="Arial"/>
          <w:color w:val="000000" w:themeColor="text1"/>
          <w:szCs w:val="22"/>
        </w:rPr>
      </w:pPr>
      <w:r w:rsidRPr="000A70C9">
        <w:rPr>
          <w:rFonts w:cs="Arial"/>
          <w:color w:val="000000" w:themeColor="text1"/>
          <w:szCs w:val="22"/>
        </w:rPr>
        <w:t xml:space="preserve">nadomestijo napačne koordinate lege naravne vrednote z natančnimi in pravilnimi, določenimi z novimi tehničnimi pripomočki, ali pri koordinatah </w:t>
      </w:r>
      <w:proofErr w:type="spellStart"/>
      <w:r w:rsidRPr="000A70C9">
        <w:rPr>
          <w:rFonts w:cs="Arial"/>
          <w:color w:val="000000" w:themeColor="text1"/>
          <w:szCs w:val="22"/>
        </w:rPr>
        <w:t>centroidov</w:t>
      </w:r>
      <w:proofErr w:type="spellEnd"/>
      <w:r w:rsidRPr="000A70C9">
        <w:rPr>
          <w:rFonts w:cs="Arial"/>
          <w:color w:val="000000" w:themeColor="text1"/>
          <w:szCs w:val="22"/>
        </w:rPr>
        <w:t xml:space="preserve"> z upoštevanjem poenotenega samodejnega izračuna.«.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Za šestim se dodajo novi sedmi do deveti odstavek, ki se glasijo:</w:t>
      </w: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»(7) Odpravo očitnih napak iz prejšnjega odstavka izvede ministrstvo s sklepom o odpravi očitnih napak v registru na podlagi strokovnega predloga organizacije, pristojne za ohranjanje narave.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(8) Ministrstvo na svoji spletni strani objavi sklep iz prejšnjega odstavka in naredi arhivsko kopijo registra, s katero se zagotovi sledljivost odprave očitnih napak iz šestega odstavka tega člena.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(9) Minister predpiše podrobnejše podatke, ki se vodijo o naravnih vrednotah ter način vodenja in upravljanja registra naravnih vrednot.«.</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0A70C9">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6.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Za 46. členom se doda nov </w:t>
      </w:r>
      <w:proofErr w:type="spellStart"/>
      <w:r w:rsidR="00843272" w:rsidRPr="00843272">
        <w:rPr>
          <w:rFonts w:cs="Arial"/>
          <w:color w:val="000000" w:themeColor="text1"/>
          <w:szCs w:val="22"/>
        </w:rPr>
        <w:t>46.a</w:t>
      </w:r>
      <w:proofErr w:type="spellEnd"/>
      <w:r w:rsidR="00843272" w:rsidRPr="00843272">
        <w:rPr>
          <w:rFonts w:cs="Arial"/>
          <w:color w:val="000000" w:themeColor="text1"/>
          <w:szCs w:val="22"/>
        </w:rPr>
        <w:t xml:space="preserve"> člen, ki se glasi: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0A70C9">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w:t>
      </w:r>
      <w:proofErr w:type="spellStart"/>
      <w:r w:rsidRPr="00843272">
        <w:rPr>
          <w:rFonts w:cs="Arial"/>
          <w:color w:val="000000" w:themeColor="text1"/>
          <w:szCs w:val="22"/>
        </w:rPr>
        <w:t>46.a</w:t>
      </w:r>
      <w:proofErr w:type="spellEnd"/>
      <w:r w:rsidRPr="00843272">
        <w:rPr>
          <w:rFonts w:cs="Arial"/>
          <w:color w:val="000000" w:themeColor="text1"/>
          <w:szCs w:val="22"/>
        </w:rPr>
        <w:t xml:space="preserve"> člen</w:t>
      </w:r>
    </w:p>
    <w:p w:rsidR="000A70C9" w:rsidRDefault="00843272" w:rsidP="000A70C9">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(izvajanje ukrepov varstva naravnih vrednot državnega pomena</w:t>
      </w:r>
    </w:p>
    <w:p w:rsidR="00843272" w:rsidRPr="00843272" w:rsidRDefault="00843272" w:rsidP="000A70C9">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s strani lokalne skupnosti)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(1) Ne glede na določbe tretjega odstavka 45. člena tega zakona se lahko ena ali več lokalnih skupnosti in država dogovorijo, da ena ali več lokalnih skupnosti izvedejo ukrep varstva za naravno vrednoto državnega pomena, ki je na njihovem območju, razen ukrepa varstva iz 50. člena tega zakona.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(2) Pobudo za sklenitev dogovora iz prejšnjega odstavka lahko poda ministrstvo ali ena ali več lokalnih skupnosti, na katerih območju je naravna vrednota državnega pomena.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(3) Ministrstvo in zainteresirane lokalne skupnosti sklenejo dogovor iz prvega odstavka tega člena v pisni obliki.</w:t>
      </w:r>
    </w:p>
    <w:p w:rsidR="00843272" w:rsidRPr="00843272" w:rsidRDefault="00843272" w:rsidP="00246611">
      <w:pPr>
        <w:tabs>
          <w:tab w:val="left" w:pos="567"/>
          <w:tab w:val="left" w:pos="993"/>
        </w:tabs>
        <w:spacing w:line="240" w:lineRule="auto"/>
        <w:rPr>
          <w:rFonts w:cs="Arial"/>
          <w:color w:val="000000" w:themeColor="text1"/>
          <w:szCs w:val="22"/>
        </w:rPr>
      </w:pPr>
      <w:r w:rsidRPr="00843272">
        <w:rPr>
          <w:rFonts w:cs="Arial"/>
          <w:color w:val="000000" w:themeColor="text1"/>
          <w:szCs w:val="22"/>
        </w:rPr>
        <w:t xml:space="preserve"> </w:t>
      </w: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(4) Dogovor iz prvega odstavka tega člena vsebuje zlasti:</w:t>
      </w:r>
    </w:p>
    <w:p w:rsidR="00843272" w:rsidRPr="000A70C9" w:rsidRDefault="00843272" w:rsidP="000A70C9">
      <w:pPr>
        <w:pStyle w:val="Odstavekseznama"/>
        <w:numPr>
          <w:ilvl w:val="0"/>
          <w:numId w:val="17"/>
        </w:numPr>
        <w:tabs>
          <w:tab w:val="left" w:pos="567"/>
          <w:tab w:val="left" w:pos="993"/>
        </w:tabs>
        <w:spacing w:line="240" w:lineRule="auto"/>
        <w:rPr>
          <w:rFonts w:cs="Arial"/>
          <w:color w:val="000000" w:themeColor="text1"/>
          <w:szCs w:val="22"/>
        </w:rPr>
      </w:pPr>
      <w:r w:rsidRPr="000A70C9">
        <w:rPr>
          <w:rFonts w:cs="Arial"/>
          <w:color w:val="000000" w:themeColor="text1"/>
          <w:szCs w:val="22"/>
        </w:rPr>
        <w:t xml:space="preserve">navedbo naravne vrednote državnega pomena, za katero je organizacija, pristojna za ohranjanje narave, podala predlog za izvedbo ukrepa varstva; </w:t>
      </w:r>
    </w:p>
    <w:p w:rsidR="00843272" w:rsidRPr="000A70C9" w:rsidRDefault="00843272" w:rsidP="000A70C9">
      <w:pPr>
        <w:pStyle w:val="Odstavekseznama"/>
        <w:numPr>
          <w:ilvl w:val="0"/>
          <w:numId w:val="17"/>
        </w:numPr>
        <w:tabs>
          <w:tab w:val="left" w:pos="567"/>
          <w:tab w:val="left" w:pos="993"/>
        </w:tabs>
        <w:spacing w:line="240" w:lineRule="auto"/>
        <w:rPr>
          <w:rFonts w:cs="Arial"/>
          <w:color w:val="000000" w:themeColor="text1"/>
          <w:szCs w:val="22"/>
        </w:rPr>
      </w:pPr>
      <w:r w:rsidRPr="000A70C9">
        <w:rPr>
          <w:rFonts w:cs="Arial"/>
          <w:color w:val="000000" w:themeColor="text1"/>
          <w:szCs w:val="22"/>
        </w:rPr>
        <w:t>vrsto ukrepa varstva, ki naj se izvede, in bistvene sestavine ukrepa varstva;</w:t>
      </w:r>
    </w:p>
    <w:p w:rsidR="00843272" w:rsidRPr="000A70C9" w:rsidRDefault="00843272" w:rsidP="000A70C9">
      <w:pPr>
        <w:pStyle w:val="Odstavekseznama"/>
        <w:numPr>
          <w:ilvl w:val="0"/>
          <w:numId w:val="17"/>
        </w:numPr>
        <w:tabs>
          <w:tab w:val="left" w:pos="567"/>
          <w:tab w:val="left" w:pos="993"/>
        </w:tabs>
        <w:spacing w:line="240" w:lineRule="auto"/>
        <w:rPr>
          <w:rFonts w:cs="Arial"/>
          <w:color w:val="000000" w:themeColor="text1"/>
          <w:szCs w:val="22"/>
        </w:rPr>
      </w:pPr>
      <w:r w:rsidRPr="000A70C9">
        <w:rPr>
          <w:rFonts w:cs="Arial"/>
          <w:color w:val="000000" w:themeColor="text1"/>
          <w:szCs w:val="22"/>
        </w:rPr>
        <w:t>obveznosti seznanjanja organizacije, pristojne za ohranjanje narave, s sprejetimi ukrepi varstva in z izvajanjem dejavnosti, potrebnih za doseganje ciljev varstva, vključno z navedbo fizične ali pravne osebe, ki to seznanjanje izvaja.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(5) Če se vrsta ukrepa varstva nanaša na ustanovitev zavarovanega območja, mora ministrstvo pred sklenitvijo dogovora iz prvega odstavka tega člena s pobudo za njegovo sklenitev seznaniti ministrstvo, pristojno za prostor.</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(6) Lokalna skupnost oziroma upravljavec zavarovanega območja mora seznanjati organizacijo, pristojno za ohranjanje narave, o izvajanju ukrepa varstva naravne vrednote državnega pomena na način, določen v dogovoru iz prvega odstavka tega člena.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(7) Organizacija, pristojna za ohranjanje narave, v okviru strokovnega nadzora ugotavlja strokovno ustreznost in učinkovitost izvajanja ukrepa varstva glede na namen in cilje varstva, pri čemer ji mora lokalna skupnost oziroma upravljavec zavarovanega območja iz prejšnjega odstavka dopustiti vpogled v dokumentacijo o izvajanju ukrepa varstva in ogled naravne vrednote.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(8) Če organizacija, pristojna za ohranjanje narave, v okviru strokovnega nadzora iz prejšnjega odstavka ugotovi, da lokalna skupnost ni izvedla obveznosti v skladu z dogovorom iz četrtega odstavka tega člena, da izvedeni ukrepi varstva niso ustrezni ali da se cilji in nameni varstva ne dosegajo, predlaga lokalni skupnosti dopolnilne ukrepe in rok, v katerem jih je treba izvesti. Če lokalna skupnost ne izvede dopolnilnih ukrepov ali jih ne izvede v določenem roku, mora organizacija, pristojna za ohranjanje narave, predlagati državi, da sprejme ukrepe varstva naravnih vrednot državnega pomena.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(9) Če lokalna skupnost sprejme kot ukrep varstva na podlagi prvega odstavka tega člena akt o ustanovitvi zavarovanega območja, se za uveljavljanje predkupne pravice uporablja sedmi odstavek 84. člena tega zakona.«.</w:t>
      </w:r>
    </w:p>
    <w:p w:rsidR="00843272" w:rsidRPr="00843272" w:rsidRDefault="00843272" w:rsidP="00246611">
      <w:pPr>
        <w:tabs>
          <w:tab w:val="left" w:pos="567"/>
          <w:tab w:val="left" w:pos="993"/>
        </w:tabs>
        <w:spacing w:line="240" w:lineRule="auto"/>
        <w:rPr>
          <w:rFonts w:cs="Arial"/>
          <w:color w:val="000000" w:themeColor="text1"/>
          <w:szCs w:val="22"/>
        </w:rPr>
      </w:pPr>
    </w:p>
    <w:p w:rsidR="000A70C9" w:rsidRDefault="000A70C9" w:rsidP="00246611">
      <w:pPr>
        <w:tabs>
          <w:tab w:val="left" w:pos="567"/>
          <w:tab w:val="left" w:pos="993"/>
        </w:tabs>
        <w:spacing w:line="240" w:lineRule="auto"/>
        <w:rPr>
          <w:rFonts w:cs="Arial"/>
          <w:color w:val="000000" w:themeColor="text1"/>
          <w:szCs w:val="22"/>
        </w:rPr>
      </w:pPr>
    </w:p>
    <w:p w:rsidR="00843272" w:rsidRPr="00843272" w:rsidRDefault="00843272" w:rsidP="000A70C9">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7.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V prvem odstavku 48. člena se besedilo »Na podlagi opravljenega javnega razpisa« nadomesti z besedilom »Če se varstvo naravne vrednote lahko zagotovi s sklenitvijo pogodbe o skrbništvu«.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V drugem odstavku se besedilo »razpisne pogoje« nadomesti z besedilom »pogoje o usposobljenosti«.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0A70C9"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Tretji odstavek se spremeni tako, da se glasi:</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»(3) Ministrstvo ali pristojni organ lokalne skupnosti izbere skrbnika naravne vrednote v skladu z zakonom, ki ureja javno naročanje. Za naročila, za katera ni treba izvesti postopka javnega naročanja po zakonu, ki ureja javno naročanje, pa ministrstvo ali pristojni organ lokalne skupnosti na spletni strani ali na drug ustrezen način objavi namero o sklenitvi pogodbe o skrbništvu. Namera o sklenitvi pogodbe o skrbništvu </w:t>
      </w:r>
      <w:r w:rsidR="00843272" w:rsidRPr="00843272">
        <w:rPr>
          <w:rFonts w:cs="Arial"/>
          <w:color w:val="000000" w:themeColor="text1"/>
          <w:szCs w:val="22"/>
        </w:rPr>
        <w:lastRenderedPageBreak/>
        <w:t>mora vsebovati najmanj naravno vrednoto oziroma zemljišče na zavarovanem območju, ki je predmet skrbništva, podrobnejše pogoje o usposobljenosti za opravljanje skrbništva iz drugega odstavka tega člena, naloge skrbništva in trajanje skrbništva.</w:t>
      </w:r>
      <w:r>
        <w:rPr>
          <w:rFonts w:cs="Arial"/>
          <w:color w:val="000000" w:themeColor="text1"/>
          <w:szCs w:val="22"/>
        </w:rPr>
        <w:t>«.</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Za tretjim odstavkom se doda nov četrti odstavek, ki se glasi:</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»(4) Pogodba o skrbništvu mora vsebovati najmanj sestavine iz drugega odstavka prejšnjega člena.«.</w:t>
      </w:r>
    </w:p>
    <w:p w:rsidR="00843272" w:rsidRPr="00843272" w:rsidRDefault="00843272" w:rsidP="00246611">
      <w:pPr>
        <w:tabs>
          <w:tab w:val="left" w:pos="567"/>
          <w:tab w:val="left" w:pos="993"/>
        </w:tabs>
        <w:spacing w:line="240" w:lineRule="auto"/>
        <w:rPr>
          <w:rFonts w:cs="Arial"/>
          <w:color w:val="000000" w:themeColor="text1"/>
          <w:szCs w:val="22"/>
        </w:rPr>
      </w:pPr>
    </w:p>
    <w:p w:rsidR="00B14DED" w:rsidRDefault="00B14DED"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8.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Za šestim odstavkom 50. člena se doda nov sedmi odstavek, ki se glasi:</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»(7) Akt o začasnem zavarovanju se sprejme na način in v primerih, določenih s tem členom, tudi za ohranitev naravne vrednote državnega ali lokalnega pomena.«.</w:t>
      </w:r>
    </w:p>
    <w:p w:rsidR="00843272" w:rsidRPr="00843272" w:rsidRDefault="00843272" w:rsidP="00246611">
      <w:pPr>
        <w:tabs>
          <w:tab w:val="left" w:pos="567"/>
          <w:tab w:val="left" w:pos="993"/>
        </w:tabs>
        <w:spacing w:line="240" w:lineRule="auto"/>
        <w:rPr>
          <w:rFonts w:cs="Arial"/>
          <w:color w:val="000000" w:themeColor="text1"/>
          <w:szCs w:val="22"/>
        </w:rPr>
      </w:pPr>
    </w:p>
    <w:p w:rsidR="00B14DED" w:rsidRDefault="00B14DED"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9.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Četrti odstavek 52. člena se spremeni tako, da se glasi:</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»(4) Ne glede na drug</w:t>
      </w:r>
      <w:r w:rsidR="00A71C76">
        <w:rPr>
          <w:rFonts w:cs="Arial"/>
          <w:color w:val="000000" w:themeColor="text1"/>
          <w:szCs w:val="22"/>
        </w:rPr>
        <w:t>i</w:t>
      </w:r>
      <w:r w:rsidR="00843272" w:rsidRPr="00843272">
        <w:rPr>
          <w:rFonts w:cs="Arial"/>
          <w:color w:val="000000" w:themeColor="text1"/>
          <w:szCs w:val="22"/>
        </w:rPr>
        <w:t xml:space="preserve"> odstav</w:t>
      </w:r>
      <w:r w:rsidR="00A71C76">
        <w:rPr>
          <w:rFonts w:cs="Arial"/>
          <w:color w:val="000000" w:themeColor="text1"/>
          <w:szCs w:val="22"/>
        </w:rPr>
        <w:t>e</w:t>
      </w:r>
      <w:r w:rsidR="00843272" w:rsidRPr="00843272">
        <w:rPr>
          <w:rFonts w:cs="Arial"/>
          <w:color w:val="000000" w:themeColor="text1"/>
          <w:szCs w:val="22"/>
        </w:rPr>
        <w:t>k tega člena ministrstvo sprejme odločitev o obnovitvi naravne vrednote državnega pomena, ki je strokovno manj zahtevna in se sredstva za njeno izvedbo lahko zagotovijo v okviru letnih finančnih sredstev za opravljanje javne službe ohranjanja narave. Obnovitev naravne vrednote državnega pomena mora biti vključena v letni program dela upravljavca zavarovanega območja ali organizacije, pristojne za ohranjanje narave.«.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Za četrtim odstavkom se doda nov peti odstavek, ki se glasi:</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»(5) Določbe tega člena se ne uporabljajo za čiščenje onesnaženih podzemnih jam in drugih naravnih vrednot.«.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10.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Za </w:t>
      </w:r>
      <w:proofErr w:type="spellStart"/>
      <w:r w:rsidR="00843272" w:rsidRPr="00843272">
        <w:rPr>
          <w:rFonts w:cs="Arial"/>
          <w:color w:val="000000" w:themeColor="text1"/>
          <w:szCs w:val="22"/>
        </w:rPr>
        <w:t>58.a</w:t>
      </w:r>
      <w:proofErr w:type="spellEnd"/>
      <w:r w:rsidR="00843272" w:rsidRPr="00843272">
        <w:rPr>
          <w:rFonts w:cs="Arial"/>
          <w:color w:val="000000" w:themeColor="text1"/>
          <w:szCs w:val="22"/>
        </w:rPr>
        <w:t xml:space="preserve"> členom se doda nov </w:t>
      </w:r>
      <w:proofErr w:type="spellStart"/>
      <w:r w:rsidR="00843272" w:rsidRPr="00843272">
        <w:rPr>
          <w:rFonts w:cs="Arial"/>
          <w:color w:val="000000" w:themeColor="text1"/>
          <w:szCs w:val="22"/>
        </w:rPr>
        <w:t>58.b</w:t>
      </w:r>
      <w:proofErr w:type="spellEnd"/>
      <w:r w:rsidR="00843272" w:rsidRPr="00843272">
        <w:rPr>
          <w:rFonts w:cs="Arial"/>
          <w:color w:val="000000" w:themeColor="text1"/>
          <w:szCs w:val="22"/>
        </w:rPr>
        <w:t xml:space="preserve"> člen, ki se glasi: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w:t>
      </w:r>
      <w:proofErr w:type="spellStart"/>
      <w:r w:rsidRPr="00843272">
        <w:rPr>
          <w:rFonts w:cs="Arial"/>
          <w:color w:val="000000" w:themeColor="text1"/>
          <w:szCs w:val="22"/>
        </w:rPr>
        <w:t>58.b</w:t>
      </w:r>
      <w:proofErr w:type="spellEnd"/>
      <w:r w:rsidRPr="00843272">
        <w:rPr>
          <w:rFonts w:cs="Arial"/>
          <w:color w:val="000000" w:themeColor="text1"/>
          <w:szCs w:val="22"/>
        </w:rPr>
        <w:t xml:space="preserve"> člen</w:t>
      </w:r>
    </w:p>
    <w:p w:rsidR="00B14DED"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(pooblastilo ministrstvu za določitev besedila osnutka akta o ustanovitvi</w:t>
      </w: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zavarovanega območja in izvedbo seznanitve javnosti)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(1) Naloge ustanovitelja zavarovanega območja, ki ga ustanavlja država, v zvezi s seznanitvijo javnosti iz 57., 58. in </w:t>
      </w:r>
      <w:proofErr w:type="spellStart"/>
      <w:r w:rsidR="00843272" w:rsidRPr="00843272">
        <w:rPr>
          <w:rFonts w:cs="Arial"/>
          <w:color w:val="000000" w:themeColor="text1"/>
          <w:szCs w:val="22"/>
        </w:rPr>
        <w:t>58.a</w:t>
      </w:r>
      <w:proofErr w:type="spellEnd"/>
      <w:r w:rsidR="00843272" w:rsidRPr="00843272">
        <w:rPr>
          <w:rFonts w:cs="Arial"/>
          <w:color w:val="000000" w:themeColor="text1"/>
          <w:szCs w:val="22"/>
        </w:rPr>
        <w:t xml:space="preserve"> člena tega zakona izvede ministrstvo, ki tudi določi besedilo osnutka akta o ustanovitvi zavarovanega območja.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(2) Naloge ustanovitelja zavarovanega območja, ki ga ustanavlja lokalna skupnost, v zvezi s seznanitvijo javnosti iz 57., 58. in </w:t>
      </w:r>
      <w:proofErr w:type="spellStart"/>
      <w:r w:rsidR="00843272" w:rsidRPr="00843272">
        <w:rPr>
          <w:rFonts w:cs="Arial"/>
          <w:color w:val="000000" w:themeColor="text1"/>
          <w:szCs w:val="22"/>
        </w:rPr>
        <w:t>58.a</w:t>
      </w:r>
      <w:proofErr w:type="spellEnd"/>
      <w:r w:rsidR="00843272" w:rsidRPr="00843272">
        <w:rPr>
          <w:rFonts w:cs="Arial"/>
          <w:color w:val="000000" w:themeColor="text1"/>
          <w:szCs w:val="22"/>
        </w:rPr>
        <w:t xml:space="preserve"> člena tega zakona izvede organ lokalne skupnosti v skladu s splošnimi akti te skupnosti.«.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11.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V prvem odstavku 72. člena se beseda »</w:t>
      </w:r>
      <w:proofErr w:type="spellStart"/>
      <w:r w:rsidR="00843272" w:rsidRPr="00843272">
        <w:rPr>
          <w:rFonts w:cs="Arial"/>
          <w:color w:val="000000" w:themeColor="text1"/>
          <w:szCs w:val="22"/>
        </w:rPr>
        <w:t>okameneli</w:t>
      </w:r>
      <w:proofErr w:type="spellEnd"/>
      <w:r w:rsidR="00843272" w:rsidRPr="00843272">
        <w:rPr>
          <w:rFonts w:cs="Arial"/>
          <w:color w:val="000000" w:themeColor="text1"/>
          <w:szCs w:val="22"/>
        </w:rPr>
        <w:t>« nadomesti z besedo »okamneli«.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V četrtem odstavku se črta besedilo »za namene in«.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12.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73. člen se spremeni tako, da se glasi: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»73. člen</w:t>
      </w: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(odvzem mineralov in fosilov iz narave)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(1) Minerale in fosile je dovoljeno odvzeti iz narave tako, da se pri odvzemu ne poškodujejo oziroma uničijo.</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(2) Minerale in fosile na nahajališčih, ki so določena za naravno vrednoto s predpisom iz šestega odstavka 37. člena tega zakona, je dovoljeno odvzeti iz narave, če se prosto nahajajo v naravi kot izoliran kos kamnine ali sedimenta in se iz narave lahko odvzamejo prostoročno, brez fizičnega poseganja v kamnino, kot je izkopavanje, lomljenje, odbijanje, vrtanje, drobljenje, rezanje, miniranje ali drugačno poseganje v kamnino.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(3) Ne glede na določbo prejšnjega odstavka lahko ministrstvo na podlagi strokovnega mnenja organizacije, pristojne za ohranjanje narave, dovoli odvzem mineralov in fosilov iz narave s fizičnim ali drugačnim poseganjem v kamnino iz prejšnjega odstavka zaradi raziskovalnih, izobraževalnih ali razstavnih namenov, če se s tem bistveno ne spremenijo vrednostne lastnosti naravne vrednote. Vloga za izdajo dovoljenja za odvzem mineralov in fosilov mora vsebovati ime in priimek vlagatelja, utemeljitev namena odvzema mineralov in fosilov, predvideno vrsto in število odvzetih mineralov in fosilov, predvideno mesto, čas in način odvzema.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(4) Minerale in fosile na nahajališčih, ki so zavarovana na podlagi 49. in 53. člena tega zakona, je prepovedano odvzemati iz narave, razen če je z aktom o zavarovanju določeno drugače.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(5) Minerali in fosili, odvzeti iz narave, ki so inventarizirani kot del zbirke muzeja, se varujejo na podlagi predpisov, ki urejajo varstvo kulturne dediščine.«.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13.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74. člen se spremeni tako, da se glasi:</w:t>
      </w:r>
    </w:p>
    <w:p w:rsidR="0054536A" w:rsidRPr="00843272" w:rsidRDefault="0054536A"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»74. člen</w:t>
      </w: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(najdba mineralov in fosilov)</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(1) Fizična ali pravna oseba, ki izvaja poseg ali dejavnost, med katero je prišlo do najdbe minerala ali fosila, mora začasno ustaviti dela, najdbo zaščititi in o najdbi nemudoma obvestiti organizacijo, pristojno za ohranjanje narave.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(2) Organizacija, pristojna za ohranjanje narave, mora najpozneje v roku sedmih dni po prejemu obvestila iz prejšnjega odstavka izdati varstvene usmeritve za nadaljnja ravnanja. Če te varstvene usmeritve niso izdane v roku sedmih dni, se šteje, da varstvene usmeritve niso potrebne in se dela iz prejšnjega odstavka lahko nadaljujejo.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(3) Varstvene usmeritve iz prejšnjega odstavka vsebujejo napotila za ureditev ali zaščito nahajališča, če je nahajališče mogoče ohraniti. Če nahajališča ni mogoče ohraniti, vsebujejo varstvene usmeritve iz prejšnjega odstavka napotila za strokovni odvzem mineralov ali fosilov z nahajališča in morebitno oddajo v hrambo </w:t>
      </w:r>
      <w:r w:rsidR="00843272" w:rsidRPr="00843272">
        <w:rPr>
          <w:rFonts w:cs="Arial"/>
          <w:color w:val="000000" w:themeColor="text1"/>
          <w:szCs w:val="22"/>
        </w:rPr>
        <w:lastRenderedPageBreak/>
        <w:t xml:space="preserve">strokovno usposobljeni organizaciji ter morebitno obveznost zagotovitve strokovnega nadzora za čas ureditve, zaščite ali odvzema in za čas nadaljevanja del.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(4) Za strokovno usposobljeno organizacijo iz prejšnjega odstavka se štejejo organizacije, ki so registrirane za opravljanje muzejske dejavnosti oziroma za varstvo premične kulturne dediščine. Organizacija, pristojna za ohranjanje narave, ponudi tem organizacijam odvzete minerale in fosile v hrambo.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(5) Minister, pristojen za kulturno dediščino, določi strokovne organizacije iz prejšnjega odstavka.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(6) Fizična ali pravna oseba, ki je odgovorna za izvedbo posega ali dejavnosti iz prvega odstavka tega člena, mora zagotoviti izvedbo varstvenih usmeritev iz tretjega odstavka tega člena in lahko nadaljuje delo, ko organizacija, pristojna za ohranjanje narave, ugotovi, da so varstvene usmeritve ustrezno izvedene.«.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14.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75. člen se spremeni tako, da se glasi: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»75. člen</w:t>
      </w: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(varstvo izjemnih ali redkih mineralov in fosilov, ki so naravna vrednota)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(1) Minerali in fosili, ki so izjemni ali redki, se na podlagi predpisa iz šestega odstavka 37. člena tega zakona kot vrsta ali tip minerala in fosila določijo za naravno vrednoto. Šteje se, da so naravna vrednota vsi primerki take vrste ali tipa minerala in fosila (v nadaljnjem besedilu: mineral ali fosil, ki je naravna vrednota).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(2) Fizična ali pravna oseba, ki najde mineral ali fosil, ki je naravna vrednota, mora o najdbi obvestiti organizacijo, pristojno za ohranjanje narave, in jo seznaniti o kraju najdbe ter o kraju in načinu hrambe minerala ali fosila, ki je naravna vrednota.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(3) Fizična ali pravna oseba iz prejšnjega odstavka mora mineral ali fosil, ki je naravna vrednota, hraniti tako, da se ne poškoduje ali uniči. Če take hrambe ne more zagotoviti, ga mora ponuditi v hrambo strokovno usposobljeni organizaciji iz četrtega odstavka prejšnjega člena.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(4) Minerala in fosila, ki je naravna vrednota, ni dovoljeno dajati v promet.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(5) Minerala in fosila, ki je naravna vrednota, ni dovoljeno izvoziti ali </w:t>
      </w:r>
      <w:proofErr w:type="spellStart"/>
      <w:r w:rsidR="00843272" w:rsidRPr="00843272">
        <w:rPr>
          <w:rFonts w:cs="Arial"/>
          <w:color w:val="000000" w:themeColor="text1"/>
          <w:szCs w:val="22"/>
        </w:rPr>
        <w:t>iznositi</w:t>
      </w:r>
      <w:proofErr w:type="spellEnd"/>
      <w:r w:rsidR="00843272" w:rsidRPr="00843272">
        <w:rPr>
          <w:rFonts w:cs="Arial"/>
          <w:color w:val="000000" w:themeColor="text1"/>
          <w:szCs w:val="22"/>
        </w:rPr>
        <w:t xml:space="preserve">, razen kot del zbirke muzeja v skladu s predpisi, ki urejajo varstvo kulturne dediščine.«.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15.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76. do 79. člen se črtajo.</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16.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V tretjem odstavku 84. člena se število »60« nadomesti s številom »30«.</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D85FE9" w:rsidRDefault="00D85FE9">
      <w:pPr>
        <w:spacing w:line="240" w:lineRule="auto"/>
        <w:jc w:val="left"/>
        <w:rPr>
          <w:rFonts w:cs="Arial"/>
          <w:color w:val="000000" w:themeColor="text1"/>
          <w:szCs w:val="22"/>
        </w:rPr>
      </w:pPr>
      <w:r>
        <w:rPr>
          <w:rFonts w:cs="Arial"/>
          <w:color w:val="000000" w:themeColor="text1"/>
          <w:szCs w:val="22"/>
        </w:rPr>
        <w:br w:type="page"/>
      </w: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lastRenderedPageBreak/>
        <w:t>17.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Za 85. členom se dodata nova </w:t>
      </w:r>
      <w:proofErr w:type="spellStart"/>
      <w:r w:rsidR="00843272" w:rsidRPr="00843272">
        <w:rPr>
          <w:rFonts w:cs="Arial"/>
          <w:color w:val="000000" w:themeColor="text1"/>
          <w:szCs w:val="22"/>
        </w:rPr>
        <w:t>85.a</w:t>
      </w:r>
      <w:proofErr w:type="spellEnd"/>
      <w:r w:rsidR="00843272" w:rsidRPr="00843272">
        <w:rPr>
          <w:rFonts w:cs="Arial"/>
          <w:color w:val="000000" w:themeColor="text1"/>
          <w:szCs w:val="22"/>
        </w:rPr>
        <w:t xml:space="preserve"> in </w:t>
      </w:r>
      <w:proofErr w:type="spellStart"/>
      <w:r w:rsidR="00843272" w:rsidRPr="00843272">
        <w:rPr>
          <w:rFonts w:cs="Arial"/>
          <w:color w:val="000000" w:themeColor="text1"/>
          <w:szCs w:val="22"/>
        </w:rPr>
        <w:t>85.b</w:t>
      </w:r>
      <w:proofErr w:type="spellEnd"/>
      <w:r w:rsidR="00843272" w:rsidRPr="00843272">
        <w:rPr>
          <w:rFonts w:cs="Arial"/>
          <w:color w:val="000000" w:themeColor="text1"/>
          <w:szCs w:val="22"/>
        </w:rPr>
        <w:t xml:space="preserve"> člen, ki se glasita: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w:t>
      </w:r>
      <w:proofErr w:type="spellStart"/>
      <w:r w:rsidRPr="00843272">
        <w:rPr>
          <w:rFonts w:cs="Arial"/>
          <w:color w:val="000000" w:themeColor="text1"/>
          <w:szCs w:val="22"/>
        </w:rPr>
        <w:t>85.a</w:t>
      </w:r>
      <w:proofErr w:type="spellEnd"/>
      <w:r w:rsidRPr="00843272">
        <w:rPr>
          <w:rFonts w:cs="Arial"/>
          <w:color w:val="000000" w:themeColor="text1"/>
          <w:szCs w:val="22"/>
        </w:rPr>
        <w:t xml:space="preserve"> člen</w:t>
      </w:r>
    </w:p>
    <w:p w:rsidR="00B14DED"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(izjeme za pravni promet z državno lastnino na zemljiščih,</w:t>
      </w: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na katerih so naravne vrednote)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(1) Ne glede na določbo prvega odstavka prejšnjega člena lahko ministrstvo dovoli:</w:t>
      </w:r>
    </w:p>
    <w:p w:rsidR="00843272" w:rsidRPr="00B14DED" w:rsidRDefault="00843272" w:rsidP="0054536A">
      <w:pPr>
        <w:pStyle w:val="Odstavekseznama"/>
        <w:numPr>
          <w:ilvl w:val="0"/>
          <w:numId w:val="19"/>
        </w:numPr>
        <w:tabs>
          <w:tab w:val="left" w:pos="567"/>
          <w:tab w:val="left" w:pos="993"/>
        </w:tabs>
        <w:spacing w:line="240" w:lineRule="auto"/>
        <w:rPr>
          <w:rFonts w:cs="Arial"/>
          <w:color w:val="000000" w:themeColor="text1"/>
          <w:szCs w:val="22"/>
        </w:rPr>
      </w:pPr>
      <w:r w:rsidRPr="00B14DED">
        <w:rPr>
          <w:rFonts w:cs="Arial"/>
          <w:color w:val="000000" w:themeColor="text1"/>
          <w:szCs w:val="22"/>
        </w:rPr>
        <w:t>menjavo zemljišča, ki je v lasti države, na območju naravne vrednote za drugo zemljišče na območju te ali druge naravne vrednote ali zavarovanem območju, ki je v lasti fizične ali pravne osebe, zaradi pridobitve zemljišča, ki je za varstvo naravnih vrednot pomembnejše,</w:t>
      </w:r>
    </w:p>
    <w:p w:rsidR="00843272" w:rsidRPr="00B14DED" w:rsidRDefault="00843272" w:rsidP="0054536A">
      <w:pPr>
        <w:pStyle w:val="Odstavekseznama"/>
        <w:numPr>
          <w:ilvl w:val="0"/>
          <w:numId w:val="19"/>
        </w:numPr>
        <w:tabs>
          <w:tab w:val="left" w:pos="567"/>
          <w:tab w:val="left" w:pos="993"/>
        </w:tabs>
        <w:spacing w:line="240" w:lineRule="auto"/>
        <w:rPr>
          <w:rFonts w:cs="Arial"/>
          <w:color w:val="000000" w:themeColor="text1"/>
          <w:szCs w:val="22"/>
        </w:rPr>
      </w:pPr>
      <w:r w:rsidRPr="00B14DED">
        <w:rPr>
          <w:rFonts w:cs="Arial"/>
          <w:color w:val="000000" w:themeColor="text1"/>
          <w:szCs w:val="22"/>
        </w:rPr>
        <w:t>prodajo objekta s pripadajočim zemljiščem, ki je v lasti države, na območju naravne vrednote in ne služi za namene varstva naravne vrednote, s tem da se polovica dobljene kupnine nameni za pridobitev zemljišč na območjih naravnih vrednot ali na zavarovanih območjih v lasti države,</w:t>
      </w:r>
    </w:p>
    <w:p w:rsidR="00843272" w:rsidRPr="00B14DED" w:rsidRDefault="00843272" w:rsidP="0054536A">
      <w:pPr>
        <w:pStyle w:val="Odstavekseznama"/>
        <w:numPr>
          <w:ilvl w:val="0"/>
          <w:numId w:val="19"/>
        </w:numPr>
        <w:tabs>
          <w:tab w:val="left" w:pos="567"/>
          <w:tab w:val="left" w:pos="993"/>
        </w:tabs>
        <w:spacing w:line="240" w:lineRule="auto"/>
        <w:rPr>
          <w:rFonts w:cs="Arial"/>
          <w:color w:val="000000" w:themeColor="text1"/>
          <w:szCs w:val="22"/>
        </w:rPr>
      </w:pPr>
      <w:r w:rsidRPr="00B14DED">
        <w:rPr>
          <w:rFonts w:cs="Arial"/>
          <w:color w:val="000000" w:themeColor="text1"/>
          <w:szCs w:val="22"/>
        </w:rPr>
        <w:t>prodajo zemljišča, ki je v lasti države, na območju naravne vrednote ali na zavarovanem območju, če ga noben upravljavec trajno ne potrebuje za opravljanje svojih nalog, pa to zemljišče ni namenjeno varstvu naravne vrednote oziroma doseganju namenov zavarovanja, s tem da se polovica dobljene kupnine nameni za pridobitev zemljišč na območjih naravnih vrednot ali na zavarovanih območjih v lasti države.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(2) Dovoljenje ministrstva v primeru iz 2. in 3. točke prejšnjega odstavka ni potrebno, če se prodaja izvede na podlagi programa, načrta oziroma drugega akta, ki ga sprejme, potrdi oziroma predlaga vlada in je z nameravano prodajo pred pripravo gradiva vlade soglašalo ministrstvo.</w:t>
      </w:r>
    </w:p>
    <w:p w:rsidR="00843272" w:rsidRPr="00843272" w:rsidRDefault="00843272" w:rsidP="00246611">
      <w:pPr>
        <w:tabs>
          <w:tab w:val="left" w:pos="567"/>
          <w:tab w:val="left" w:pos="993"/>
        </w:tabs>
        <w:spacing w:line="240" w:lineRule="auto"/>
        <w:rPr>
          <w:rFonts w:cs="Arial"/>
          <w:color w:val="000000" w:themeColor="text1"/>
          <w:szCs w:val="22"/>
        </w:rPr>
      </w:pPr>
    </w:p>
    <w:p w:rsidR="00B14DED" w:rsidRDefault="00B14DED"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proofErr w:type="spellStart"/>
      <w:r w:rsidRPr="00843272">
        <w:rPr>
          <w:rFonts w:cs="Arial"/>
          <w:color w:val="000000" w:themeColor="text1"/>
          <w:szCs w:val="22"/>
        </w:rPr>
        <w:t>85</w:t>
      </w:r>
      <w:r w:rsidR="00B14DED">
        <w:rPr>
          <w:rFonts w:cs="Arial"/>
          <w:color w:val="000000" w:themeColor="text1"/>
          <w:szCs w:val="22"/>
        </w:rPr>
        <w:t>.</w:t>
      </w:r>
      <w:r w:rsidRPr="00843272">
        <w:rPr>
          <w:rFonts w:cs="Arial"/>
          <w:color w:val="000000" w:themeColor="text1"/>
          <w:szCs w:val="22"/>
        </w:rPr>
        <w:t>b</w:t>
      </w:r>
      <w:proofErr w:type="spellEnd"/>
      <w:r w:rsidRPr="00843272">
        <w:rPr>
          <w:rFonts w:cs="Arial"/>
          <w:color w:val="000000" w:themeColor="text1"/>
          <w:szCs w:val="22"/>
        </w:rPr>
        <w:t xml:space="preserve"> člen</w:t>
      </w: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(pomembnost zemljišča)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(1) Ministrstvo sprejme odločitev, ali je zemljišče, ki bi se pridobilo z menjavo po 1. točki drugega odstavka 85. člena tega zakona oziroma po 1. točki prvega odstavka prejšnjega člena, za doseganje namenov zavarovanja oziroma varstvo naravnih vrednot pomembnejše, na podlagi določb tega zakona, ki urejajo naravne vrednote in biotsko raznovrstnost.</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(2) Ne glede na prejšnji odstavek menjava zemljišč na zavarovanih območjih in zemljišč, na katerih so naravne vrednote, ki so v lasti države, ni dopustna, če gre za zemljišča, ki se uporabljajo izključno za potrebe obrambe ter zaščite in reševanja, vključno z varnostnimi območji, v skladu s predpisi, ki urejajo določitev obrambnih potreb in objektov in okolišev objektov, ki so posebnega pomena za obrambo, in ukrepov za varovanje objektov in okolišev teh objektov.«.</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18.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Drugi odstavek 87. člena se spremeni tako, da se glasi:</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»(2) Stranka v postopku izdaje soglasja iz prvega odstavka prejšnjega člena je pridobitelj nepremičnine.«.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Tretji odstavek se črta.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843272" w:rsidRPr="00843272">
        <w:rPr>
          <w:rFonts w:cs="Arial"/>
          <w:color w:val="000000" w:themeColor="text1"/>
          <w:szCs w:val="22"/>
        </w:rPr>
        <w:t>Dosedanji četrti odstavek postane tretji odstavek.</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Dosedanji peti do sedmi odstavek, ki postanejo četrti do šesti odstavek, se spremenijo tako, da se glasijo:</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»(4) Če odločba iz prejšnjega odstavka ni izdana v 30 dneh, se šteje, da odobritev ni dana.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(5) Overitev podpisov na pogodbi o odtujitvi nepremičnine na zavarovanem območju ter zemljiškoknjižni prenos lastninske pravice sta mogoča le na podlagi soglasja iz tega člena, razen če soglasje v skladu z drugim odstavkom prejšnjega člena ni potrebno.</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(6) Pravni posli, sklenjeni brez soglasja, če je to potrebno, ali v nasprotju z njim, so nični.«.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19.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Za 93. členom se doda nov </w:t>
      </w:r>
      <w:proofErr w:type="spellStart"/>
      <w:r w:rsidR="00843272" w:rsidRPr="00843272">
        <w:rPr>
          <w:rFonts w:cs="Arial"/>
          <w:color w:val="000000" w:themeColor="text1"/>
          <w:szCs w:val="22"/>
        </w:rPr>
        <w:t>93.a</w:t>
      </w:r>
      <w:proofErr w:type="spellEnd"/>
      <w:r w:rsidR="00843272" w:rsidRPr="00843272">
        <w:rPr>
          <w:rFonts w:cs="Arial"/>
          <w:color w:val="000000" w:themeColor="text1"/>
          <w:szCs w:val="22"/>
        </w:rPr>
        <w:t xml:space="preserve"> člen, ki se glasi: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w:t>
      </w:r>
      <w:proofErr w:type="spellStart"/>
      <w:r w:rsidRPr="00843272">
        <w:rPr>
          <w:rFonts w:cs="Arial"/>
          <w:color w:val="000000" w:themeColor="text1"/>
          <w:szCs w:val="22"/>
        </w:rPr>
        <w:t>93.a</w:t>
      </w:r>
      <w:proofErr w:type="spellEnd"/>
      <w:r w:rsidRPr="00843272">
        <w:rPr>
          <w:rFonts w:cs="Arial"/>
          <w:color w:val="000000" w:themeColor="text1"/>
          <w:szCs w:val="22"/>
        </w:rPr>
        <w:t xml:space="preserve"> člen</w:t>
      </w: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(upravljanje evidence)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(1) Zaradi reševanja zahtevkov in izvajanja drugih pristojnosti glede odškodnin za zavarovane živalske vrste upravlja ministrstvo evidenco o oškodovancih, izvedenih zaščitah in ukrepih ter sklenjenih sporazumih o odškodninah.</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(2) V evidenci iz prejšnjega odstavka se upravljajo naslednji podatki:</w:t>
      </w:r>
    </w:p>
    <w:p w:rsidR="00843272" w:rsidRPr="00B14DED" w:rsidRDefault="00843272" w:rsidP="00B14DED">
      <w:pPr>
        <w:pStyle w:val="Odstavekseznama"/>
        <w:numPr>
          <w:ilvl w:val="0"/>
          <w:numId w:val="17"/>
        </w:numPr>
        <w:tabs>
          <w:tab w:val="left" w:pos="567"/>
          <w:tab w:val="left" w:pos="993"/>
        </w:tabs>
        <w:spacing w:line="240" w:lineRule="auto"/>
        <w:rPr>
          <w:rFonts w:cs="Arial"/>
          <w:color w:val="000000" w:themeColor="text1"/>
          <w:szCs w:val="22"/>
        </w:rPr>
      </w:pPr>
      <w:r w:rsidRPr="00B14DED">
        <w:rPr>
          <w:rFonts w:cs="Arial"/>
          <w:color w:val="000000" w:themeColor="text1"/>
          <w:szCs w:val="22"/>
        </w:rPr>
        <w:t xml:space="preserve">ime in priimek oškodovanca, </w:t>
      </w:r>
    </w:p>
    <w:p w:rsidR="00843272" w:rsidRPr="00B14DED" w:rsidRDefault="00843272" w:rsidP="00B14DED">
      <w:pPr>
        <w:pStyle w:val="Odstavekseznama"/>
        <w:numPr>
          <w:ilvl w:val="0"/>
          <w:numId w:val="17"/>
        </w:numPr>
        <w:tabs>
          <w:tab w:val="left" w:pos="567"/>
          <w:tab w:val="left" w:pos="993"/>
        </w:tabs>
        <w:spacing w:line="240" w:lineRule="auto"/>
        <w:rPr>
          <w:rFonts w:cs="Arial"/>
          <w:color w:val="000000" w:themeColor="text1"/>
          <w:szCs w:val="22"/>
        </w:rPr>
      </w:pPr>
      <w:r w:rsidRPr="00B14DED">
        <w:rPr>
          <w:rFonts w:cs="Arial"/>
          <w:color w:val="000000" w:themeColor="text1"/>
          <w:szCs w:val="22"/>
        </w:rPr>
        <w:t>davčna številka oškodovanca,</w:t>
      </w:r>
    </w:p>
    <w:p w:rsidR="00843272" w:rsidRPr="00B14DED" w:rsidRDefault="00843272" w:rsidP="00B14DED">
      <w:pPr>
        <w:pStyle w:val="Odstavekseznama"/>
        <w:numPr>
          <w:ilvl w:val="0"/>
          <w:numId w:val="17"/>
        </w:numPr>
        <w:tabs>
          <w:tab w:val="left" w:pos="567"/>
          <w:tab w:val="left" w:pos="993"/>
        </w:tabs>
        <w:spacing w:line="240" w:lineRule="auto"/>
        <w:rPr>
          <w:rFonts w:cs="Arial"/>
          <w:color w:val="000000" w:themeColor="text1"/>
          <w:szCs w:val="22"/>
        </w:rPr>
      </w:pPr>
      <w:r w:rsidRPr="00B14DED">
        <w:rPr>
          <w:rFonts w:cs="Arial"/>
          <w:color w:val="000000" w:themeColor="text1"/>
          <w:szCs w:val="22"/>
        </w:rPr>
        <w:t xml:space="preserve">naslov stalnega prebivališča oškodovanca, </w:t>
      </w:r>
    </w:p>
    <w:p w:rsidR="00843272" w:rsidRPr="00B14DED" w:rsidRDefault="00843272" w:rsidP="00B14DED">
      <w:pPr>
        <w:pStyle w:val="Odstavekseznama"/>
        <w:numPr>
          <w:ilvl w:val="0"/>
          <w:numId w:val="17"/>
        </w:numPr>
        <w:tabs>
          <w:tab w:val="left" w:pos="567"/>
          <w:tab w:val="left" w:pos="993"/>
        </w:tabs>
        <w:spacing w:line="240" w:lineRule="auto"/>
        <w:rPr>
          <w:rFonts w:cs="Arial"/>
          <w:color w:val="000000" w:themeColor="text1"/>
          <w:szCs w:val="22"/>
        </w:rPr>
      </w:pPr>
      <w:r w:rsidRPr="00B14DED">
        <w:rPr>
          <w:rFonts w:cs="Arial"/>
          <w:color w:val="000000" w:themeColor="text1"/>
          <w:szCs w:val="22"/>
        </w:rPr>
        <w:t xml:space="preserve">ime in priimek pooblaščenca, </w:t>
      </w:r>
    </w:p>
    <w:p w:rsidR="00843272" w:rsidRPr="00B14DED" w:rsidRDefault="00843272" w:rsidP="00B14DED">
      <w:pPr>
        <w:pStyle w:val="Odstavekseznama"/>
        <w:numPr>
          <w:ilvl w:val="0"/>
          <w:numId w:val="17"/>
        </w:numPr>
        <w:tabs>
          <w:tab w:val="left" w:pos="567"/>
          <w:tab w:val="left" w:pos="993"/>
        </w:tabs>
        <w:spacing w:line="240" w:lineRule="auto"/>
        <w:rPr>
          <w:rFonts w:cs="Arial"/>
          <w:color w:val="000000" w:themeColor="text1"/>
          <w:szCs w:val="22"/>
        </w:rPr>
      </w:pPr>
      <w:r w:rsidRPr="00B14DED">
        <w:rPr>
          <w:rFonts w:cs="Arial"/>
          <w:color w:val="000000" w:themeColor="text1"/>
          <w:szCs w:val="22"/>
        </w:rPr>
        <w:t>podatki o škodnem dogodku, povzročitelju in vrsti premoženja, na katerem je nastala škoda,</w:t>
      </w:r>
    </w:p>
    <w:p w:rsidR="00843272" w:rsidRPr="00B14DED" w:rsidRDefault="00843272" w:rsidP="00B14DED">
      <w:pPr>
        <w:pStyle w:val="Odstavekseznama"/>
        <w:numPr>
          <w:ilvl w:val="0"/>
          <w:numId w:val="17"/>
        </w:numPr>
        <w:tabs>
          <w:tab w:val="left" w:pos="567"/>
          <w:tab w:val="left" w:pos="993"/>
        </w:tabs>
        <w:spacing w:line="240" w:lineRule="auto"/>
        <w:rPr>
          <w:rFonts w:cs="Arial"/>
          <w:color w:val="000000" w:themeColor="text1"/>
          <w:szCs w:val="22"/>
        </w:rPr>
      </w:pPr>
      <w:r w:rsidRPr="00B14DED">
        <w:rPr>
          <w:rFonts w:cs="Arial"/>
          <w:color w:val="000000" w:themeColor="text1"/>
          <w:szCs w:val="22"/>
        </w:rPr>
        <w:t xml:space="preserve">podatki o ocenjeni višini škode,  </w:t>
      </w:r>
    </w:p>
    <w:p w:rsidR="00843272" w:rsidRPr="00B14DED" w:rsidRDefault="00843272" w:rsidP="00B14DED">
      <w:pPr>
        <w:pStyle w:val="Odstavekseznama"/>
        <w:numPr>
          <w:ilvl w:val="0"/>
          <w:numId w:val="17"/>
        </w:numPr>
        <w:tabs>
          <w:tab w:val="left" w:pos="567"/>
          <w:tab w:val="left" w:pos="993"/>
        </w:tabs>
        <w:spacing w:line="240" w:lineRule="auto"/>
        <w:rPr>
          <w:rFonts w:cs="Arial"/>
          <w:color w:val="000000" w:themeColor="text1"/>
          <w:szCs w:val="22"/>
        </w:rPr>
      </w:pPr>
      <w:r w:rsidRPr="00B14DED">
        <w:rPr>
          <w:rFonts w:cs="Arial"/>
          <w:color w:val="000000" w:themeColor="text1"/>
          <w:szCs w:val="22"/>
        </w:rPr>
        <w:t xml:space="preserve">podatki o zahtevani in priznani odškodnini ter </w:t>
      </w:r>
    </w:p>
    <w:p w:rsidR="00843272" w:rsidRPr="00B14DED" w:rsidRDefault="00843272" w:rsidP="00B14DED">
      <w:pPr>
        <w:pStyle w:val="Odstavekseznama"/>
        <w:numPr>
          <w:ilvl w:val="0"/>
          <w:numId w:val="17"/>
        </w:numPr>
        <w:tabs>
          <w:tab w:val="left" w:pos="567"/>
          <w:tab w:val="left" w:pos="993"/>
        </w:tabs>
        <w:spacing w:line="240" w:lineRule="auto"/>
        <w:rPr>
          <w:rFonts w:cs="Arial"/>
          <w:color w:val="000000" w:themeColor="text1"/>
          <w:szCs w:val="22"/>
        </w:rPr>
      </w:pPr>
      <w:r w:rsidRPr="00B14DED">
        <w:rPr>
          <w:rFonts w:cs="Arial"/>
          <w:color w:val="000000" w:themeColor="text1"/>
          <w:szCs w:val="22"/>
        </w:rPr>
        <w:t xml:space="preserve">podatki o vrstah izvedene zaščite in ukrepov.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(3) Podatki iz prejšnjega odstavka se v evidenci iz prvega odstavka tega člena upravljajo in obdelujejo v elektronski obliki.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(4) Evidenca iz prvega odstavka se uporablja za reševanje odškodninskih zahtevkov, statistične namene ter za sprejemanje in izvajanje ukrepov za preprečitev nadaljnje škode na premoženju in drugih s tem povezanih dejavnosti ministrstva.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(5) Podatki iz evidence iz prvega odstavka tega člena se hranijo deset let po zaključku postopka za uveljavitev odškodnine iz prejšnjega člena. Po poteku tega roka se ti podatki hranijo kot arhivsko gradivo v skladu s predpisi, ki urejajo varstvo dokumentarnega in arhivskega gradiva ter arhive.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(6) Minister predpiše način upravljanja evidence iz prvega odstavka tega člena.«.</w:t>
      </w:r>
    </w:p>
    <w:p w:rsidR="00843272" w:rsidRPr="00843272" w:rsidRDefault="00843272" w:rsidP="00246611">
      <w:pPr>
        <w:tabs>
          <w:tab w:val="left" w:pos="567"/>
          <w:tab w:val="left" w:pos="993"/>
        </w:tabs>
        <w:spacing w:line="240" w:lineRule="auto"/>
        <w:rPr>
          <w:rFonts w:cs="Arial"/>
          <w:color w:val="000000" w:themeColor="text1"/>
          <w:szCs w:val="22"/>
        </w:rPr>
      </w:pPr>
    </w:p>
    <w:p w:rsidR="00B14DED" w:rsidRDefault="00B14DED" w:rsidP="00246611">
      <w:pPr>
        <w:tabs>
          <w:tab w:val="left" w:pos="567"/>
          <w:tab w:val="left" w:pos="993"/>
        </w:tabs>
        <w:spacing w:line="240" w:lineRule="auto"/>
        <w:rPr>
          <w:rFonts w:cs="Arial"/>
          <w:color w:val="000000" w:themeColor="text1"/>
          <w:szCs w:val="22"/>
        </w:rPr>
      </w:pPr>
    </w:p>
    <w:p w:rsidR="00D85FE9" w:rsidRDefault="00D85FE9">
      <w:pPr>
        <w:spacing w:line="240" w:lineRule="auto"/>
        <w:jc w:val="left"/>
        <w:rPr>
          <w:rFonts w:cs="Arial"/>
          <w:color w:val="000000" w:themeColor="text1"/>
          <w:szCs w:val="22"/>
        </w:rPr>
      </w:pPr>
      <w:r>
        <w:rPr>
          <w:rFonts w:cs="Arial"/>
          <w:color w:val="000000" w:themeColor="text1"/>
          <w:szCs w:val="22"/>
        </w:rPr>
        <w:br w:type="page"/>
      </w: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lastRenderedPageBreak/>
        <w:t>20.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V prvem odstavku 105. člena se za besedilom »naravovarstvene pogoje in« doda beseda »pravnomočno«.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V tretjem odstavku se črta besedilo »iz prvega odstavka tega člena«.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Za četrtim odstavkom se dodajo novi peti do sedmi odstavek, ki se glasijo:</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»(5) Naravovarstveni pogoji prenehajo veljati, če v dveh letih po njihovi izdaji ni vložena vloga za pridobitev naravovarstvenega soglasja, naravovarstveno soglasje pa preneha veljati, če se poseg, zaradi katerega je bilo soglasje dano, ne začne izvajati v dveh letih po njegovi pravnomočnosti. Če je za poseg v naravo treba pridobiti gradbeno dovoljenje po predpisih o graditvi objektov, naravovarstveno soglasje preneha veljati, če zahteva za izdajo gradbenega dovoljenja ni vložena v dveh letih po njegovi pravnomočnosti.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(6) Ministrstvo lahko izda naravovarstveno soglasje, v katerem se na podlagi predpisov, ki urejajo ohranjanje narave, določijo pogoji, ki jih mora nosilec nameravanega posega upoštevati pri nadaljnji rabi objekta, da bi preprečil, zmanjšal ali odstranil škodljive vplive na naravo. Ministrstvo lahko izda tudi naravovarstveno soglasje, v katerem se določijo pogoji, ki jih mora nosilec nameravanega posega upoštevati v času gradnje.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(7) Če je za gradnjo objekta iz prvega odstavka tega člena predpisan postopek presoje vplivov na okolje v skladu s predpisi, ki urejajo varstvo okolja, se namesto naravovarstvenega soglasja izda okoljevarstveno soglasje.«.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21.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Osmi odstavek </w:t>
      </w:r>
      <w:proofErr w:type="spellStart"/>
      <w:r w:rsidR="00843272" w:rsidRPr="00843272">
        <w:rPr>
          <w:rFonts w:cs="Arial"/>
          <w:color w:val="000000" w:themeColor="text1"/>
          <w:szCs w:val="22"/>
        </w:rPr>
        <w:t>105.a</w:t>
      </w:r>
      <w:proofErr w:type="spellEnd"/>
      <w:r w:rsidR="00843272" w:rsidRPr="00843272">
        <w:rPr>
          <w:rFonts w:cs="Arial"/>
          <w:color w:val="000000" w:themeColor="text1"/>
          <w:szCs w:val="22"/>
        </w:rPr>
        <w:t xml:space="preserve"> člena se spremeni tako, da se glasi:</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»(8) Če je za gradnjo objekta treba izvesti omilitvene ukrepe, se način izvedbe omilitvenih ukrepov in drugi pogoji za gradnjo objekta in opravljanje dejavnosti, zaradi katere je objekt zgrajen, določijo v naravovarstvenih pogojih, pri čemer lahko v primerih iz šestega odstavka prejšnjega člena ministrstvo izda tudi naravovarstveno soglasje s pogoji.«. </w:t>
      </w:r>
    </w:p>
    <w:p w:rsidR="00843272" w:rsidRPr="00843272" w:rsidRDefault="00843272" w:rsidP="00246611">
      <w:pPr>
        <w:tabs>
          <w:tab w:val="left" w:pos="567"/>
          <w:tab w:val="left" w:pos="993"/>
        </w:tabs>
        <w:spacing w:line="240" w:lineRule="auto"/>
        <w:rPr>
          <w:rFonts w:cs="Arial"/>
          <w:color w:val="000000" w:themeColor="text1"/>
          <w:szCs w:val="22"/>
        </w:rPr>
      </w:pPr>
    </w:p>
    <w:p w:rsidR="00B14DED" w:rsidRDefault="00B14DED"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22.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V prvem odstavku 117. člena se v 11. točki za besedo »območij« doda besedilo »tako, da spremlja pripravo načrta upravljanja, preverja njegovo skladnost s cilji in nameni zavarovanja in poda končno strokovno mnenje o sprejemljivosti načrta upravljanja zavarovanih območij«.</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V drugem odstavku se v 5. točki besedilo »nad izvajanjem naravovarstvenih nalog« nadomesti z besedilom »na področju ohranjanja narave«.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Za drugim odstavkom se doda nov tretji odstavek, ki se glasi:</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»(3) Strokovni nadzor iz 5. točke prejšnjega odstavka vključuje zlasti:</w:t>
      </w:r>
    </w:p>
    <w:p w:rsidR="00843272" w:rsidRPr="00B14DED" w:rsidRDefault="00843272" w:rsidP="00B14DED">
      <w:pPr>
        <w:pStyle w:val="Odstavekseznama"/>
        <w:numPr>
          <w:ilvl w:val="0"/>
          <w:numId w:val="23"/>
        </w:numPr>
        <w:tabs>
          <w:tab w:val="left" w:pos="567"/>
          <w:tab w:val="left" w:pos="993"/>
        </w:tabs>
        <w:spacing w:line="240" w:lineRule="auto"/>
        <w:rPr>
          <w:rFonts w:cs="Arial"/>
          <w:color w:val="000000" w:themeColor="text1"/>
          <w:szCs w:val="22"/>
        </w:rPr>
      </w:pPr>
      <w:r w:rsidRPr="00B14DED">
        <w:rPr>
          <w:rFonts w:cs="Arial"/>
          <w:color w:val="000000" w:themeColor="text1"/>
          <w:szCs w:val="22"/>
        </w:rPr>
        <w:t>sodelovanje predstavnikov organizacije, pristojne za ohranjanje narave, v strokovnih svetih upravljavcev zavarovanih območij, če upravlja z zavarovanim območjem javni zavod, oziroma na drugačen način, ki mora biti določen v aktu o zavarovanju, če je za upravljanje zavarovanega območja podeljena koncesija ali če z zavarovanim območjem neposredno upravlja ustanovitelj;</w:t>
      </w:r>
    </w:p>
    <w:p w:rsidR="00843272" w:rsidRPr="00B14DED" w:rsidRDefault="00843272" w:rsidP="00B14DED">
      <w:pPr>
        <w:pStyle w:val="Odstavekseznama"/>
        <w:numPr>
          <w:ilvl w:val="0"/>
          <w:numId w:val="23"/>
        </w:numPr>
        <w:tabs>
          <w:tab w:val="left" w:pos="567"/>
          <w:tab w:val="left" w:pos="993"/>
        </w:tabs>
        <w:spacing w:line="240" w:lineRule="auto"/>
        <w:rPr>
          <w:rFonts w:cs="Arial"/>
          <w:color w:val="000000" w:themeColor="text1"/>
          <w:szCs w:val="22"/>
        </w:rPr>
      </w:pPr>
      <w:r w:rsidRPr="00B14DED">
        <w:rPr>
          <w:rFonts w:cs="Arial"/>
          <w:color w:val="000000" w:themeColor="text1"/>
          <w:szCs w:val="22"/>
        </w:rPr>
        <w:lastRenderedPageBreak/>
        <w:t>izvajanje strokovnega nadzora pri izvajanju posegov v naravo, kadar se pričakuje odkritje naravnih vrednot;</w:t>
      </w:r>
    </w:p>
    <w:p w:rsidR="00843272" w:rsidRPr="00B14DED" w:rsidRDefault="00843272" w:rsidP="00B14DED">
      <w:pPr>
        <w:pStyle w:val="Odstavekseznama"/>
        <w:numPr>
          <w:ilvl w:val="0"/>
          <w:numId w:val="23"/>
        </w:numPr>
        <w:tabs>
          <w:tab w:val="left" w:pos="567"/>
          <w:tab w:val="left" w:pos="993"/>
        </w:tabs>
        <w:spacing w:line="240" w:lineRule="auto"/>
        <w:rPr>
          <w:rFonts w:cs="Arial"/>
          <w:color w:val="000000" w:themeColor="text1"/>
          <w:szCs w:val="22"/>
        </w:rPr>
      </w:pPr>
      <w:r w:rsidRPr="00B14DED">
        <w:rPr>
          <w:rFonts w:cs="Arial"/>
          <w:color w:val="000000" w:themeColor="text1"/>
          <w:szCs w:val="22"/>
        </w:rPr>
        <w:t>potrditev ustreznosti izvedenega omilitvenega ali izravnalnega ukrepa oziroma vmesnih faz izvajanja teh ukrepov, če je tako določeno v predpisu ali konkretnem pravnem aktu;</w:t>
      </w:r>
    </w:p>
    <w:p w:rsidR="00843272" w:rsidRPr="00B14DED" w:rsidRDefault="00843272" w:rsidP="00B14DED">
      <w:pPr>
        <w:pStyle w:val="Odstavekseznama"/>
        <w:numPr>
          <w:ilvl w:val="0"/>
          <w:numId w:val="23"/>
        </w:numPr>
        <w:tabs>
          <w:tab w:val="left" w:pos="567"/>
          <w:tab w:val="left" w:pos="993"/>
        </w:tabs>
        <w:spacing w:line="240" w:lineRule="auto"/>
        <w:rPr>
          <w:rFonts w:cs="Arial"/>
          <w:color w:val="000000" w:themeColor="text1"/>
          <w:szCs w:val="22"/>
        </w:rPr>
      </w:pPr>
      <w:r w:rsidRPr="00B14DED">
        <w:rPr>
          <w:rFonts w:cs="Arial"/>
          <w:color w:val="000000" w:themeColor="text1"/>
          <w:szCs w:val="22"/>
        </w:rPr>
        <w:t>izvajanje strokovnega nadzora pri upravljanju zavarovanih območij glede doseganja varstvenih ciljev;</w:t>
      </w:r>
    </w:p>
    <w:p w:rsidR="00843272" w:rsidRPr="00B14DED" w:rsidRDefault="00843272" w:rsidP="00B14DED">
      <w:pPr>
        <w:pStyle w:val="Odstavekseznama"/>
        <w:numPr>
          <w:ilvl w:val="0"/>
          <w:numId w:val="23"/>
        </w:numPr>
        <w:tabs>
          <w:tab w:val="left" w:pos="567"/>
          <w:tab w:val="left" w:pos="993"/>
        </w:tabs>
        <w:spacing w:line="240" w:lineRule="auto"/>
        <w:rPr>
          <w:rFonts w:cs="Arial"/>
          <w:color w:val="000000" w:themeColor="text1"/>
          <w:szCs w:val="22"/>
        </w:rPr>
      </w:pPr>
      <w:r w:rsidRPr="00B14DED">
        <w:rPr>
          <w:rFonts w:cs="Arial"/>
          <w:color w:val="000000" w:themeColor="text1"/>
          <w:szCs w:val="22"/>
        </w:rPr>
        <w:t>nadzor nad uporabo strokovnih metod in postopkov pri izvajanju naravovarstvenih nalog.«.</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Dosedanja tretji in četrti odstavek postaneta četrti in peti odstavek.</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23.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120. člen se spremeni tako, da se glasi: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»120. člen</w:t>
      </w: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(organi zavoda)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Organi zavoda so svet zavoda, direktor in strokovni svet zavoda.«. </w:t>
      </w:r>
    </w:p>
    <w:p w:rsidR="00843272" w:rsidRPr="00843272" w:rsidRDefault="00843272" w:rsidP="00246611">
      <w:pPr>
        <w:tabs>
          <w:tab w:val="left" w:pos="567"/>
          <w:tab w:val="left" w:pos="993"/>
        </w:tabs>
        <w:spacing w:line="240" w:lineRule="auto"/>
        <w:rPr>
          <w:rFonts w:cs="Arial"/>
          <w:color w:val="000000" w:themeColor="text1"/>
          <w:szCs w:val="22"/>
        </w:rPr>
      </w:pPr>
    </w:p>
    <w:p w:rsidR="00B14DED" w:rsidRDefault="00B14DED"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24.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Tretji odstavek 121. člena se črta.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Dosedanji četrti odstavek postane tretji odstavek.</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25.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V prvem odstavku 122. člena se pred piko na koncu stavka doda besedilo »ter vodi strokovno delo zavoda in odgovarja za strokovnost dela zavoda«.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26.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V drugem odstavku 123. člena se besedilo »strokovni vodja« nadomesti z besedilom »predsednik strokovnega sveta, ki ga izmed sebe izvolijo člani strokovnega sveta zavoda«.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27.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124. člen se črta.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28.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Drugi odstavek 128. člena se spremeni tako, da se glasi:</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»(2) Zavod vsako leto pripravi letni program dela in poročilo o izvajanju letnega programa dela za preteklo leto ter ju posreduje ministrstvu v soglasje.«.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D85FE9" w:rsidRDefault="00D85FE9" w:rsidP="00B14DED">
      <w:pPr>
        <w:tabs>
          <w:tab w:val="left" w:pos="567"/>
          <w:tab w:val="left" w:pos="993"/>
        </w:tabs>
        <w:spacing w:line="240" w:lineRule="auto"/>
        <w:jc w:val="center"/>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lastRenderedPageBreak/>
        <w:t>29.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Drugi in tretji odstavek 130. člena se spremenita tako, da se glasita: </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»(2) Z zavarovanim območjem lahko upravlja javni zavod ali se za upravljanje podeli koncesija ali pa ga neposredno upravlja ustanovitelj.</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(3) Ustanovitelj neposredno upravlja z zavarovanim območjem tako, da ustanovi režijski obrat v skladu z zakonom, ki ureja gospodarske javne službe.«.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Za petim odstavkom se dodajo novi šesti do osmi odstavek, ki se glasijo:</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»(6) Ne glede na določbo prvega odstavka tega člena se z aktom o zavarovanju lahko določi, da ožje zavarovano območje nima posebnega upravljavca.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(7) V primerih iz prejšnjega odstavka za doseganje varstvenih ciljev in namenov zavarovanja zavarovanih območjih, ki jih je ustanovila država, skrbi organizacija, pristojna za ohranjanje narave, ki v ta namen izvaja naloge in pooblastila iz 117. člena tega zakona ter posamične naloge ali pooblastila iz drugega in tretjega odstavka 133. člena tega zakona, ki se določijo v aktu o zavarovanju, ali ministrstvo, ki v ta namen sklepa pogodbe o varstvu naravnih vrednot iz 47. člena tega zakona in pogodbe o skrbništvu naravnih vrednot iz 48. člena tega zakona ter izvaja druge posamične naloge ali pooblastila iz drugega in tretjega odstavka 133. člena tega zakona, ki se določijo v aktu o zavarovanju.</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(8) V primerih iz šestega odstavka tega člena za doseganje varstvenih ciljev in namenov zavarovanja zavarovanih območjih, ki jih je ustanovila lokalna skupnost, skrbi lokalna skupnost na način, določen v aktu o zavarovanju.«.</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30.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Za tretjim odstavkom 131. člena se doda nov četrti odstavek, ki se glasi:</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»(4) Če upravlja en javni zavod več zavarovanih območij, se v aktu o ustanovitvi javnega zavoda sestava in delovanje sveta javnega zavoda določita tako, da lahko svet javnega zavoda zaseda v različnih sestavah glede na zavarovano območje, o katerem odloča, in da imajo lokalne skupnosti lahko največ eno tretjino svoji</w:t>
      </w:r>
      <w:r w:rsidR="00387BE8">
        <w:rPr>
          <w:rFonts w:cs="Arial"/>
          <w:color w:val="000000" w:themeColor="text1"/>
          <w:szCs w:val="22"/>
        </w:rPr>
        <w:t>h</w:t>
      </w:r>
      <w:r w:rsidR="00843272" w:rsidRPr="00843272">
        <w:rPr>
          <w:rFonts w:cs="Arial"/>
          <w:color w:val="000000" w:themeColor="text1"/>
          <w:szCs w:val="22"/>
        </w:rPr>
        <w:t xml:space="preserve"> predstavnikov v svetu javnega zavoda, pri čemer soodločajo predstavniki lokalnih skupnosti samo o stvareh, ki so povezane z upravljanjem zavarovanega območja, ki je na njihovem območju.«.</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Dosedanji četrti do sedmi odstavek postanejo peti do osmi odstavek.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31.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V drugem odstavku 133. člena se 2. točka spremeni tako, da se glasi:</w:t>
      </w:r>
    </w:p>
    <w:p w:rsidR="00843272" w:rsidRPr="00843272" w:rsidRDefault="00843272" w:rsidP="00246611">
      <w:pPr>
        <w:tabs>
          <w:tab w:val="left" w:pos="567"/>
          <w:tab w:val="left" w:pos="993"/>
        </w:tabs>
        <w:spacing w:line="240" w:lineRule="auto"/>
        <w:rPr>
          <w:rFonts w:cs="Arial"/>
          <w:color w:val="000000" w:themeColor="text1"/>
          <w:szCs w:val="22"/>
        </w:rPr>
      </w:pPr>
      <w:r w:rsidRPr="00843272">
        <w:rPr>
          <w:rFonts w:cs="Arial"/>
          <w:color w:val="000000" w:themeColor="text1"/>
          <w:szCs w:val="22"/>
        </w:rPr>
        <w:t>»2.</w:t>
      </w:r>
      <w:r w:rsidR="00B14DED">
        <w:rPr>
          <w:rFonts w:cs="Arial"/>
          <w:color w:val="000000" w:themeColor="text1"/>
          <w:szCs w:val="22"/>
        </w:rPr>
        <w:tab/>
      </w:r>
      <w:r w:rsidRPr="00843272">
        <w:rPr>
          <w:rFonts w:cs="Arial"/>
          <w:color w:val="000000" w:themeColor="text1"/>
          <w:szCs w:val="22"/>
        </w:rPr>
        <w:t xml:space="preserve">sprejema letni program dela na podlagi načrta upravljanja in poročilo o izvajanju </w:t>
      </w:r>
      <w:r w:rsidR="00B14DED">
        <w:rPr>
          <w:rFonts w:cs="Arial"/>
          <w:color w:val="000000" w:themeColor="text1"/>
          <w:szCs w:val="22"/>
        </w:rPr>
        <w:tab/>
      </w:r>
      <w:r w:rsidRPr="00843272">
        <w:rPr>
          <w:rFonts w:cs="Arial"/>
          <w:color w:val="000000" w:themeColor="text1"/>
          <w:szCs w:val="22"/>
        </w:rPr>
        <w:t xml:space="preserve">letnega programa dela za preteklo leto ter opravlja oziroma skrbi za opravljanje v </w:t>
      </w:r>
      <w:r w:rsidR="00B14DED">
        <w:rPr>
          <w:rFonts w:cs="Arial"/>
          <w:color w:val="000000" w:themeColor="text1"/>
          <w:szCs w:val="22"/>
        </w:rPr>
        <w:tab/>
      </w:r>
      <w:r w:rsidRPr="00843272">
        <w:rPr>
          <w:rFonts w:cs="Arial"/>
          <w:color w:val="000000" w:themeColor="text1"/>
          <w:szCs w:val="22"/>
        </w:rPr>
        <w:t>programu dela oziroma načrtu upravljanja določenih nalog;«.</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V 4. točki se za besedo »narave« dodata vejica in besedilo »biotske raznovrstnosti«.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Za 4. točko se doda nova 5. točka, ki se glasi: </w:t>
      </w:r>
    </w:p>
    <w:p w:rsidR="00843272" w:rsidRPr="00843272" w:rsidRDefault="00843272" w:rsidP="00246611">
      <w:pPr>
        <w:tabs>
          <w:tab w:val="left" w:pos="567"/>
          <w:tab w:val="left" w:pos="993"/>
        </w:tabs>
        <w:spacing w:line="240" w:lineRule="auto"/>
        <w:rPr>
          <w:rFonts w:cs="Arial"/>
          <w:color w:val="000000" w:themeColor="text1"/>
          <w:szCs w:val="22"/>
        </w:rPr>
      </w:pPr>
      <w:r w:rsidRPr="00843272">
        <w:rPr>
          <w:rFonts w:cs="Arial"/>
          <w:color w:val="000000" w:themeColor="text1"/>
          <w:szCs w:val="22"/>
        </w:rPr>
        <w:t>»5.</w:t>
      </w:r>
      <w:r w:rsidR="00B14DED">
        <w:rPr>
          <w:rFonts w:cs="Arial"/>
          <w:color w:val="000000" w:themeColor="text1"/>
          <w:szCs w:val="22"/>
        </w:rPr>
        <w:tab/>
      </w:r>
      <w:r w:rsidRPr="00843272">
        <w:rPr>
          <w:rFonts w:cs="Arial"/>
          <w:color w:val="000000" w:themeColor="text1"/>
          <w:szCs w:val="22"/>
        </w:rPr>
        <w:t xml:space="preserve">sodeluje pri izvajanju in izvaja ukrepe varstva sestavin biotske raznovrstnosti na </w:t>
      </w:r>
      <w:r w:rsidR="00B14DED">
        <w:rPr>
          <w:rFonts w:cs="Arial"/>
          <w:color w:val="000000" w:themeColor="text1"/>
          <w:szCs w:val="22"/>
        </w:rPr>
        <w:tab/>
      </w:r>
      <w:r w:rsidRPr="00843272">
        <w:rPr>
          <w:rFonts w:cs="Arial"/>
          <w:color w:val="000000" w:themeColor="text1"/>
          <w:szCs w:val="22"/>
        </w:rPr>
        <w:t xml:space="preserve">ekološko pomembnih območjih in posebnih varstvenih območjih v zavarovanem </w:t>
      </w:r>
      <w:r w:rsidR="00B14DED">
        <w:rPr>
          <w:rFonts w:cs="Arial"/>
          <w:color w:val="000000" w:themeColor="text1"/>
          <w:szCs w:val="22"/>
        </w:rPr>
        <w:lastRenderedPageBreak/>
        <w:tab/>
      </w:r>
      <w:r w:rsidRPr="00843272">
        <w:rPr>
          <w:rFonts w:cs="Arial"/>
          <w:color w:val="000000" w:themeColor="text1"/>
          <w:szCs w:val="22"/>
        </w:rPr>
        <w:t xml:space="preserve">območju in izven njega, če so ta območja območno povezana z zavarovanim </w:t>
      </w:r>
      <w:r w:rsidR="00B14DED">
        <w:rPr>
          <w:rFonts w:cs="Arial"/>
          <w:color w:val="000000" w:themeColor="text1"/>
          <w:szCs w:val="22"/>
        </w:rPr>
        <w:tab/>
      </w:r>
      <w:r w:rsidRPr="00843272">
        <w:rPr>
          <w:rFonts w:cs="Arial"/>
          <w:color w:val="000000" w:themeColor="text1"/>
          <w:szCs w:val="22"/>
        </w:rPr>
        <w:t>območjem;«.</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Dosedanji 5. in 6. točka postaneta 6. in 7. točka.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V dosedanji 7. točki, ki postane</w:t>
      </w:r>
      <w:r w:rsidR="0054536A">
        <w:rPr>
          <w:rFonts w:cs="Arial"/>
          <w:color w:val="000000" w:themeColor="text1"/>
          <w:szCs w:val="22"/>
        </w:rPr>
        <w:t xml:space="preserve"> </w:t>
      </w:r>
      <w:r w:rsidR="00843272" w:rsidRPr="00843272">
        <w:rPr>
          <w:rFonts w:cs="Arial"/>
          <w:color w:val="000000" w:themeColor="text1"/>
          <w:szCs w:val="22"/>
        </w:rPr>
        <w:t>8. točka, se besedilo »varstvene ukrepe« nadomesti z besedilom »ukrepe varstva«.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Dosedanje 8. do 16. točka postanejo 9. do 17. točka.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Za drugim odstavkom se doda nov tretji odstavek, ki se glasi:</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»(3) Letni program dela na podlagi načrta upravljanja in poročilo o izvajanju letnega programa dela za preteklo leto upravljavec posreduje ministrstvu v soglasje.«.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Dosedanja tretji in četrti odstavek postaneta četrti in peti odstavek.</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32.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Prvi odstavek 151. člena se spremeni tako, da se glasi:</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»(1) Inšpekcijski nadzor nad izvrševanjem določb tega zakona in predpisov, konkretnih upravnih aktov oziroma ukrepov, izdanih na njegovi podlagi, izvajajo inšpektorji, pristojni za ohranjanje narave, poleg teh inšpektorjev pa tudi lovski inšpektorji, če se določbe nanašajo na živalske vrste.«.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Za prvim odstavkom se doda nov drugi odstavek, ki se glasi:</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»(2) Inšpekcijski nadzor nad izvrševanjem določb tega zakona in predpisov, konkretnih upravnih aktov oziroma ukrepov, izdanih na njegovi podlagi, ki se nanašajo na vožnjo z vozili na motorni pogon v naravnem okolju, opravljajo poleg inšpektorjev, pristojnih za ohranjanje narave, tudi gozdarski, lovski, ribiški in kmetijski inšpektorji.«.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Dosedanji drugi odstavek, ki postane tretji odstavek, se spremeni tako, da se glasi:</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»(3) Izvrševanje določb tega zakona in predpisov, konkretnih upravnih aktov oziroma ukrepov, izdanih na njegovi podlagi, ki se nanašajo na delovna področja drugih ministrstev, nadzorujejo tudi inšpektorji, pristojni za nadzor teh delovnih področij, v skladu z zakonom.«.</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Dosedanji tretji ods</w:t>
      </w:r>
      <w:r>
        <w:rPr>
          <w:rFonts w:cs="Arial"/>
          <w:color w:val="000000" w:themeColor="text1"/>
          <w:szCs w:val="22"/>
        </w:rPr>
        <w:t>tavek postane četrti odstavek.</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33.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V prvem odstavku 152. člena se v 1., 2. in 3. točki črta besedilo »ali odvzem«.</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4. točka se spremeni tako, da se glasi:</w:t>
      </w:r>
    </w:p>
    <w:p w:rsidR="00843272" w:rsidRPr="00843272" w:rsidRDefault="00843272" w:rsidP="00246611">
      <w:pPr>
        <w:tabs>
          <w:tab w:val="left" w:pos="567"/>
          <w:tab w:val="left" w:pos="993"/>
        </w:tabs>
        <w:spacing w:line="240" w:lineRule="auto"/>
        <w:rPr>
          <w:rFonts w:cs="Arial"/>
          <w:color w:val="000000" w:themeColor="text1"/>
          <w:szCs w:val="22"/>
        </w:rPr>
      </w:pPr>
      <w:r w:rsidRPr="00843272">
        <w:rPr>
          <w:rFonts w:cs="Arial"/>
          <w:color w:val="000000" w:themeColor="text1"/>
          <w:szCs w:val="22"/>
        </w:rPr>
        <w:t>»4.</w:t>
      </w:r>
      <w:r w:rsidR="00B14DED">
        <w:rPr>
          <w:rFonts w:cs="Arial"/>
          <w:color w:val="000000" w:themeColor="text1"/>
          <w:szCs w:val="22"/>
        </w:rPr>
        <w:tab/>
      </w:r>
      <w:r w:rsidRPr="00843272">
        <w:rPr>
          <w:rFonts w:cs="Arial"/>
          <w:color w:val="000000" w:themeColor="text1"/>
          <w:szCs w:val="22"/>
        </w:rPr>
        <w:t>uvesti postopek zaradi prekrška.«.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Tretji odstavek se spremeni tako, da se glasi:</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»(3) Zasežene stvari iz prvega odstavka tega člena ostanejo pod carinskim nadzorom in se z njimi ravna v skladu s carinskimi predpisi.«.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D85FE9" w:rsidRDefault="00D85FE9">
      <w:pPr>
        <w:spacing w:line="240" w:lineRule="auto"/>
        <w:jc w:val="left"/>
        <w:rPr>
          <w:rFonts w:cs="Arial"/>
          <w:color w:val="000000" w:themeColor="text1"/>
          <w:szCs w:val="22"/>
        </w:rPr>
      </w:pPr>
      <w:r>
        <w:rPr>
          <w:rFonts w:cs="Arial"/>
          <w:color w:val="000000" w:themeColor="text1"/>
          <w:szCs w:val="22"/>
        </w:rPr>
        <w:br w:type="page"/>
      </w:r>
    </w:p>
    <w:p w:rsidR="00843272" w:rsidRPr="00843272" w:rsidRDefault="00843272" w:rsidP="00B14DED">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lastRenderedPageBreak/>
        <w:t>34.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V prvem odstavku 153. člena se v 1. točki za besedilom »na stroške povzročitelja« vejica nadomesti z besedo »in«.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V 2. točki se pred podpičjem doda besedilo »ter v nasprotju z naravovarstvenimi pogoji iz osmega odstavka 105. a člena tega zakona, ki se nanašajo na izvajanje gradnje objekta in opravljanje dejavnosti, zaradi katere je objekt zgrajen«.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3. točka se spremeni tako, da se glasi:</w:t>
      </w:r>
    </w:p>
    <w:p w:rsidR="00843272" w:rsidRPr="00843272" w:rsidRDefault="00843272" w:rsidP="00246611">
      <w:pPr>
        <w:tabs>
          <w:tab w:val="left" w:pos="567"/>
          <w:tab w:val="left" w:pos="993"/>
        </w:tabs>
        <w:spacing w:line="240" w:lineRule="auto"/>
        <w:rPr>
          <w:rFonts w:cs="Arial"/>
          <w:color w:val="000000" w:themeColor="text1"/>
          <w:szCs w:val="22"/>
        </w:rPr>
      </w:pPr>
      <w:r w:rsidRPr="00843272">
        <w:rPr>
          <w:rFonts w:cs="Arial"/>
          <w:color w:val="000000" w:themeColor="text1"/>
          <w:szCs w:val="22"/>
        </w:rPr>
        <w:t>»3.</w:t>
      </w:r>
      <w:r w:rsidR="00B14DED">
        <w:rPr>
          <w:rFonts w:cs="Arial"/>
          <w:color w:val="000000" w:themeColor="text1"/>
          <w:szCs w:val="22"/>
        </w:rPr>
        <w:tab/>
      </w:r>
      <w:r w:rsidRPr="00843272">
        <w:rPr>
          <w:rFonts w:cs="Arial"/>
          <w:color w:val="000000" w:themeColor="text1"/>
          <w:szCs w:val="22"/>
        </w:rPr>
        <w:t xml:space="preserve">odrediti prepoved izvajanja posega ali dejavnosti, če se poseg oziroma dejavnost </w:t>
      </w:r>
      <w:r w:rsidR="00B14DED">
        <w:rPr>
          <w:rFonts w:cs="Arial"/>
          <w:color w:val="000000" w:themeColor="text1"/>
          <w:szCs w:val="22"/>
        </w:rPr>
        <w:tab/>
      </w:r>
      <w:r w:rsidRPr="00843272">
        <w:rPr>
          <w:rFonts w:cs="Arial"/>
          <w:color w:val="000000" w:themeColor="text1"/>
          <w:szCs w:val="22"/>
        </w:rPr>
        <w:t xml:space="preserve">izvaja brez pravnomočnega naravovarstvenega soglasja ali pravnomočnega </w:t>
      </w:r>
      <w:r w:rsidR="00B14DED">
        <w:rPr>
          <w:rFonts w:cs="Arial"/>
          <w:color w:val="000000" w:themeColor="text1"/>
          <w:szCs w:val="22"/>
        </w:rPr>
        <w:tab/>
      </w:r>
      <w:r w:rsidRPr="00843272">
        <w:rPr>
          <w:rFonts w:cs="Arial"/>
          <w:color w:val="000000" w:themeColor="text1"/>
          <w:szCs w:val="22"/>
        </w:rPr>
        <w:t xml:space="preserve">dovoljenja za poseg v naravo oziroma v nasprotju s pravnomočnim </w:t>
      </w:r>
      <w:r w:rsidR="00B14DED">
        <w:rPr>
          <w:rFonts w:cs="Arial"/>
          <w:color w:val="000000" w:themeColor="text1"/>
          <w:szCs w:val="22"/>
        </w:rPr>
        <w:tab/>
      </w:r>
      <w:r w:rsidRPr="00843272">
        <w:rPr>
          <w:rFonts w:cs="Arial"/>
          <w:color w:val="000000" w:themeColor="text1"/>
          <w:szCs w:val="22"/>
        </w:rPr>
        <w:t xml:space="preserve">naravovarstvenim soglasjem ali pravnomočnim dovoljenjem za poseg v naravo </w:t>
      </w:r>
      <w:r w:rsidR="00B14DED">
        <w:rPr>
          <w:rFonts w:cs="Arial"/>
          <w:color w:val="000000" w:themeColor="text1"/>
          <w:szCs w:val="22"/>
        </w:rPr>
        <w:tab/>
      </w:r>
      <w:r w:rsidRPr="00843272">
        <w:rPr>
          <w:rFonts w:cs="Arial"/>
          <w:color w:val="000000" w:themeColor="text1"/>
          <w:szCs w:val="22"/>
        </w:rPr>
        <w:t xml:space="preserve">oziroma v nasprotju z naravovarstvenimi pogoji, na podlagi katerih je bilo izdano </w:t>
      </w:r>
      <w:r w:rsidR="00B14DED">
        <w:rPr>
          <w:rFonts w:cs="Arial"/>
          <w:color w:val="000000" w:themeColor="text1"/>
          <w:szCs w:val="22"/>
        </w:rPr>
        <w:tab/>
      </w:r>
      <w:r w:rsidRPr="00843272">
        <w:rPr>
          <w:rFonts w:cs="Arial"/>
          <w:color w:val="000000" w:themeColor="text1"/>
          <w:szCs w:val="22"/>
        </w:rPr>
        <w:t>naravovarstveno soglasje;«.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V 6. in 7. točki se črta besedilo »ali odvzem«.</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Za 7. točko se doda nova 8. točka, ki se glasi:</w:t>
      </w:r>
    </w:p>
    <w:p w:rsidR="00843272" w:rsidRPr="00843272" w:rsidRDefault="00843272" w:rsidP="00246611">
      <w:pPr>
        <w:tabs>
          <w:tab w:val="left" w:pos="567"/>
          <w:tab w:val="left" w:pos="993"/>
        </w:tabs>
        <w:spacing w:line="240" w:lineRule="auto"/>
        <w:rPr>
          <w:rFonts w:cs="Arial"/>
          <w:color w:val="000000" w:themeColor="text1"/>
          <w:szCs w:val="22"/>
        </w:rPr>
      </w:pPr>
      <w:r w:rsidRPr="00843272">
        <w:rPr>
          <w:rFonts w:cs="Arial"/>
          <w:color w:val="000000" w:themeColor="text1"/>
          <w:szCs w:val="22"/>
        </w:rPr>
        <w:t>»8.</w:t>
      </w:r>
      <w:r w:rsidR="00B14DED">
        <w:rPr>
          <w:rFonts w:cs="Arial"/>
          <w:color w:val="000000" w:themeColor="text1"/>
          <w:szCs w:val="22"/>
        </w:rPr>
        <w:tab/>
      </w:r>
      <w:r w:rsidRPr="00843272">
        <w:rPr>
          <w:rFonts w:cs="Arial"/>
          <w:color w:val="000000" w:themeColor="text1"/>
          <w:szCs w:val="22"/>
        </w:rPr>
        <w:t xml:space="preserve">v naravnem okolju ustaviti vozilo na motorni pogon, ki vozi v nasprotju z </w:t>
      </w:r>
      <w:r w:rsidR="00B14DED">
        <w:rPr>
          <w:rFonts w:cs="Arial"/>
          <w:color w:val="000000" w:themeColor="text1"/>
          <w:szCs w:val="22"/>
        </w:rPr>
        <w:tab/>
      </w:r>
      <w:r w:rsidRPr="00843272">
        <w:rPr>
          <w:rFonts w:cs="Arial"/>
          <w:color w:val="000000" w:themeColor="text1"/>
          <w:szCs w:val="22"/>
        </w:rPr>
        <w:t>določbami tega zakona;«.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Dosedanja 8. točka postane 9. točka.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Za četrtim odstavkom se doda nov peti odstavek, ki se glasi:</w:t>
      </w:r>
    </w:p>
    <w:p w:rsidR="00843272" w:rsidRPr="00843272" w:rsidRDefault="00B14DED"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»(5) Pri izvajanju pooblastila iz 8. točke prvega odstavka tega člena in prve alineje dvanajstega odstavka 155. člena tega zakona se smiselno uporabljajo znaki, določeni s predpisi, ki urejajo znake, ki jih dajejo policisti in druge pooblaščene osebe pri urejanju in nadzoru prometa.«.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35.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Za 153. členom se dodata nova </w:t>
      </w:r>
      <w:proofErr w:type="spellStart"/>
      <w:r w:rsidR="00843272" w:rsidRPr="00843272">
        <w:rPr>
          <w:rFonts w:cs="Arial"/>
          <w:color w:val="000000" w:themeColor="text1"/>
          <w:szCs w:val="22"/>
        </w:rPr>
        <w:t>153.a</w:t>
      </w:r>
      <w:proofErr w:type="spellEnd"/>
      <w:r w:rsidR="00843272" w:rsidRPr="00843272">
        <w:rPr>
          <w:rFonts w:cs="Arial"/>
          <w:color w:val="000000" w:themeColor="text1"/>
          <w:szCs w:val="22"/>
        </w:rPr>
        <w:t xml:space="preserve"> in </w:t>
      </w:r>
      <w:proofErr w:type="spellStart"/>
      <w:r w:rsidR="00843272" w:rsidRPr="00843272">
        <w:rPr>
          <w:rFonts w:cs="Arial"/>
          <w:color w:val="000000" w:themeColor="text1"/>
          <w:szCs w:val="22"/>
        </w:rPr>
        <w:t>153.b</w:t>
      </w:r>
      <w:proofErr w:type="spellEnd"/>
      <w:r w:rsidR="00843272" w:rsidRPr="00843272">
        <w:rPr>
          <w:rFonts w:cs="Arial"/>
          <w:color w:val="000000" w:themeColor="text1"/>
          <w:szCs w:val="22"/>
        </w:rPr>
        <w:t xml:space="preserve"> člen, ki se glasita: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w:t>
      </w:r>
      <w:proofErr w:type="spellStart"/>
      <w:r w:rsidRPr="00843272">
        <w:rPr>
          <w:rFonts w:cs="Arial"/>
          <w:color w:val="000000" w:themeColor="text1"/>
          <w:szCs w:val="22"/>
        </w:rPr>
        <w:t>153.a</w:t>
      </w:r>
      <w:proofErr w:type="spellEnd"/>
      <w:r w:rsidRPr="00843272">
        <w:rPr>
          <w:rFonts w:cs="Arial"/>
          <w:color w:val="000000" w:themeColor="text1"/>
          <w:szCs w:val="22"/>
        </w:rPr>
        <w:t xml:space="preserve"> člen</w:t>
      </w: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(zaseg vozila na motorni pogon)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(1) Policist, naravovarstveni nadzornik ali inšpektor iz drugega odstavka 151. člena tega zakona, ki je pristojen za nadzor vožnje z vozili na motorni pogon v naravnem okolju, zaseže vozniku vozilo na motorni pogon, s katerim je bil zaloten pri storitvi prekrška iz 5. točke prvega odstavka 161. člena tega zakona, če je:</w:t>
      </w:r>
    </w:p>
    <w:p w:rsidR="00843272" w:rsidRPr="0054536A" w:rsidRDefault="00843272" w:rsidP="0054536A">
      <w:pPr>
        <w:pStyle w:val="Odstavekseznama"/>
        <w:numPr>
          <w:ilvl w:val="0"/>
          <w:numId w:val="25"/>
        </w:numPr>
        <w:tabs>
          <w:tab w:val="left" w:pos="567"/>
          <w:tab w:val="left" w:pos="993"/>
        </w:tabs>
        <w:spacing w:line="240" w:lineRule="auto"/>
        <w:rPr>
          <w:rFonts w:cs="Arial"/>
          <w:color w:val="000000" w:themeColor="text1"/>
          <w:szCs w:val="22"/>
        </w:rPr>
      </w:pPr>
      <w:r w:rsidRPr="0054536A">
        <w:rPr>
          <w:rFonts w:cs="Arial"/>
          <w:color w:val="000000" w:themeColor="text1"/>
          <w:szCs w:val="22"/>
        </w:rPr>
        <w:t>vozilo na motorni pogon vozil v naravnem okolju nad zgornjo gozdno mejo ali na zavarovanem območju, na katerem je vožnja prepovedana z aktom o ustanovitvi zavarovanega območja;</w:t>
      </w:r>
    </w:p>
    <w:p w:rsidR="00843272" w:rsidRPr="0054536A" w:rsidRDefault="00843272" w:rsidP="0054536A">
      <w:pPr>
        <w:pStyle w:val="Odstavekseznama"/>
        <w:numPr>
          <w:ilvl w:val="0"/>
          <w:numId w:val="25"/>
        </w:numPr>
        <w:tabs>
          <w:tab w:val="left" w:pos="567"/>
          <w:tab w:val="left" w:pos="993"/>
        </w:tabs>
        <w:spacing w:line="240" w:lineRule="auto"/>
        <w:rPr>
          <w:rFonts w:cs="Arial"/>
          <w:color w:val="000000" w:themeColor="text1"/>
          <w:szCs w:val="22"/>
        </w:rPr>
      </w:pPr>
      <w:r w:rsidRPr="0054536A">
        <w:rPr>
          <w:rFonts w:cs="Arial"/>
          <w:color w:val="000000" w:themeColor="text1"/>
          <w:szCs w:val="22"/>
        </w:rPr>
        <w:t>bil kot voznik vozila na motorni pogon v naravnem okolju v zadnjih dveh letih najmanj trikrat pravnomočno kaznovan za prekršek iz 5. točke prvega odstavka 161. člena tega zakona.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(2) Zaseženo vozilo na motorni pogon je treba takoj oddati sodišču, ki je pristojno za postopek o prekršku.</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(3) Ob zasegu registriranega vozila na motorni pogon se odvzamejo registrske tablice vozila na motorni pogon, ki se pošljejo upravni enoti, kjer ima lastnik vozila na motorni pogon prebivališče ali sedež. Upravna enota podatek o zasegu vozila </w:t>
      </w:r>
      <w:r w:rsidR="00843272" w:rsidRPr="00843272">
        <w:rPr>
          <w:rFonts w:cs="Arial"/>
          <w:color w:val="000000" w:themeColor="text1"/>
          <w:szCs w:val="22"/>
        </w:rPr>
        <w:lastRenderedPageBreak/>
        <w:t>na motorni pogon vnese v evidenco vozil na motorni pogon, ob vrnitvi vozila na motorni pogon lastniku pa ta vpis izbriše.</w:t>
      </w:r>
    </w:p>
    <w:p w:rsidR="00843272" w:rsidRPr="00843272" w:rsidRDefault="00843272" w:rsidP="00246611">
      <w:pPr>
        <w:tabs>
          <w:tab w:val="left" w:pos="567"/>
          <w:tab w:val="left" w:pos="993"/>
        </w:tabs>
        <w:spacing w:line="240" w:lineRule="auto"/>
        <w:rPr>
          <w:rFonts w:cs="Arial"/>
          <w:color w:val="000000" w:themeColor="text1"/>
          <w:szCs w:val="22"/>
        </w:rPr>
      </w:pPr>
    </w:p>
    <w:p w:rsidR="0054536A" w:rsidRDefault="0054536A" w:rsidP="00246611">
      <w:pPr>
        <w:tabs>
          <w:tab w:val="left" w:pos="567"/>
          <w:tab w:val="left" w:pos="993"/>
        </w:tabs>
        <w:spacing w:line="240" w:lineRule="auto"/>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proofErr w:type="spellStart"/>
      <w:r w:rsidRPr="00843272">
        <w:rPr>
          <w:rFonts w:cs="Arial"/>
          <w:color w:val="000000" w:themeColor="text1"/>
          <w:szCs w:val="22"/>
        </w:rPr>
        <w:t>153.b</w:t>
      </w:r>
      <w:proofErr w:type="spellEnd"/>
      <w:r w:rsidRPr="00843272">
        <w:rPr>
          <w:rFonts w:cs="Arial"/>
          <w:color w:val="000000" w:themeColor="text1"/>
          <w:szCs w:val="22"/>
        </w:rPr>
        <w:t xml:space="preserve"> člen</w:t>
      </w: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(policijska pooblastila)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Nadzor nad izvrševanjem določb tega zakona, ki se nanašajo na vožnjo z vozili na motorni pogon v naravnem okolju, izvaja poleg organov iz drugega odstavka 151. člena tega zakona tudi policija.«.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36. člen</w:t>
      </w:r>
    </w:p>
    <w:p w:rsidR="0054536A" w:rsidRDefault="0054536A"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Tretji odstavek 155. člena se spremeni tako, da se glasi:</w:t>
      </w: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»(3) Ukrep iz prvega odstavka </w:t>
      </w:r>
      <w:proofErr w:type="spellStart"/>
      <w:r w:rsidR="00843272" w:rsidRPr="00843272">
        <w:rPr>
          <w:rFonts w:cs="Arial"/>
          <w:color w:val="000000" w:themeColor="text1"/>
          <w:szCs w:val="22"/>
        </w:rPr>
        <w:t>153.a</w:t>
      </w:r>
      <w:proofErr w:type="spellEnd"/>
      <w:r w:rsidR="00843272" w:rsidRPr="00843272">
        <w:rPr>
          <w:rFonts w:cs="Arial"/>
          <w:color w:val="000000" w:themeColor="text1"/>
          <w:szCs w:val="22"/>
        </w:rPr>
        <w:t xml:space="preserve"> člena, naloge iz 2., 3. in 4. točke prejšnjega odstavka ter naloge iz osmega in dvanajstega odstavka tega člena se opravljajo na podlagi javnega pooblastila.«.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Osmi odstavek se spremeni tako, da se glasi:</w:t>
      </w: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»(8) Naravovarstveni nadzornik pri opravljanju nalog neposrednega nadzora samostojno vodi postopek in odloča o prekrških iz tega zakona.«.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Za osmim odstavkom se dodajo novi deveti do dvanajsti odstavek, ki se glasijo:</w:t>
      </w: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»(9) Če naravovarstveni nadzornik pri izvajanju neposrednega nadzora po tem zakonu naleti na fizični odpor ali če tak odpor lahko utemeljeno pričakuje, lahko zahteva pomoč policije.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(10) Izjave naravovarstvenih in prostovoljnih nadzornikov in materialni dokazi, ki jih zberejo glede dejanj, na podlagi katerih se ukrepa v inšpekcijskem postopku, se v postopku inšpekcijskega nadzora lahko štejejo za dokaz, pridobljen v skladu z zakonom, ki ureja splošni upravni postopek, če je za vodenje inšpekcijskega postopka to potrebno.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(11) Naravovarstveni nadzorniki morajo ob vsakem času preprečevati prekrške po tem zakonu in po predpisih, izdanih na njegovi podlagi, ter ukrepati in uporabiti z zakonom določena pooblastila, če grozi nevarnost uničenja ali poškodovanja naravne vrednote, sestavin biotske raznovrstnosti ali zavarovanih območij ali njihovih delov.</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(12) Naravovarstveni nadzornik ima pri izvajanju nadzora vožnje v naravnem okolju in v zavarovanih območjih pooblastilo:</w:t>
      </w:r>
    </w:p>
    <w:p w:rsidR="00843272" w:rsidRPr="0054536A" w:rsidRDefault="00843272" w:rsidP="0054536A">
      <w:pPr>
        <w:pStyle w:val="Odstavekseznama"/>
        <w:numPr>
          <w:ilvl w:val="0"/>
          <w:numId w:val="26"/>
        </w:numPr>
        <w:tabs>
          <w:tab w:val="left" w:pos="567"/>
          <w:tab w:val="left" w:pos="993"/>
        </w:tabs>
        <w:spacing w:line="240" w:lineRule="auto"/>
        <w:rPr>
          <w:rFonts w:cs="Arial"/>
          <w:color w:val="000000" w:themeColor="text1"/>
          <w:szCs w:val="22"/>
        </w:rPr>
      </w:pPr>
      <w:r w:rsidRPr="0054536A">
        <w:rPr>
          <w:rFonts w:cs="Arial"/>
          <w:color w:val="000000" w:themeColor="text1"/>
          <w:szCs w:val="22"/>
        </w:rPr>
        <w:t>ustaviti voznika vozila na motorni pogon, ki vozi v nasprotju z določbami tega zakona ali akta o zavarovanju;</w:t>
      </w:r>
    </w:p>
    <w:p w:rsidR="00843272" w:rsidRPr="0054536A" w:rsidRDefault="00843272" w:rsidP="0054536A">
      <w:pPr>
        <w:pStyle w:val="Odstavekseznama"/>
        <w:numPr>
          <w:ilvl w:val="0"/>
          <w:numId w:val="26"/>
        </w:numPr>
        <w:tabs>
          <w:tab w:val="left" w:pos="567"/>
          <w:tab w:val="left" w:pos="993"/>
        </w:tabs>
        <w:spacing w:line="240" w:lineRule="auto"/>
        <w:rPr>
          <w:rFonts w:cs="Arial"/>
          <w:color w:val="000000" w:themeColor="text1"/>
          <w:szCs w:val="22"/>
        </w:rPr>
      </w:pPr>
      <w:r w:rsidRPr="0054536A">
        <w:rPr>
          <w:rFonts w:cs="Arial"/>
          <w:color w:val="000000" w:themeColor="text1"/>
          <w:szCs w:val="22"/>
        </w:rPr>
        <w:t xml:space="preserve">zahtevati od voznika vozila na motorni pogon vozniško dovoljenje in prometno dovoljenje oziroma listino, izdano v skladu s petim odstavkom </w:t>
      </w:r>
      <w:proofErr w:type="spellStart"/>
      <w:r w:rsidRPr="0054536A">
        <w:rPr>
          <w:rFonts w:cs="Arial"/>
          <w:color w:val="000000" w:themeColor="text1"/>
          <w:szCs w:val="22"/>
        </w:rPr>
        <w:t>28.č</w:t>
      </w:r>
      <w:proofErr w:type="spellEnd"/>
      <w:r w:rsidRPr="0054536A">
        <w:rPr>
          <w:rFonts w:cs="Arial"/>
          <w:color w:val="000000" w:themeColor="text1"/>
          <w:szCs w:val="22"/>
        </w:rPr>
        <w:t xml:space="preserve"> člena tega zakona, oziroma listino, s katero ugotovi istovetnost voznika. Voznik mora izročiti naravovarstvenemu nadzorniku zahtevane listine na vpogled.«.</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3</w:t>
      </w:r>
      <w:r w:rsidR="00387BE8">
        <w:rPr>
          <w:rFonts w:cs="Arial"/>
          <w:color w:val="000000" w:themeColor="text1"/>
          <w:szCs w:val="22"/>
        </w:rPr>
        <w:t>7</w:t>
      </w:r>
      <w:r w:rsidRPr="00843272">
        <w:rPr>
          <w:rFonts w:cs="Arial"/>
          <w:color w:val="000000" w:themeColor="text1"/>
          <w:szCs w:val="22"/>
        </w:rPr>
        <w:t>.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160. člen se spremeni tako, da se glasi:</w:t>
      </w:r>
    </w:p>
    <w:p w:rsidR="00843272" w:rsidRPr="00843272" w:rsidRDefault="00843272" w:rsidP="00246611">
      <w:pPr>
        <w:tabs>
          <w:tab w:val="left" w:pos="567"/>
          <w:tab w:val="left" w:pos="993"/>
        </w:tabs>
        <w:spacing w:line="240" w:lineRule="auto"/>
        <w:rPr>
          <w:rFonts w:cs="Arial"/>
          <w:color w:val="000000" w:themeColor="text1"/>
          <w:szCs w:val="22"/>
        </w:rPr>
      </w:pPr>
    </w:p>
    <w:p w:rsidR="00D85FE9" w:rsidRDefault="00D85FE9" w:rsidP="0054536A">
      <w:pPr>
        <w:tabs>
          <w:tab w:val="left" w:pos="567"/>
          <w:tab w:val="left" w:pos="993"/>
        </w:tabs>
        <w:spacing w:line="240" w:lineRule="auto"/>
        <w:jc w:val="center"/>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lastRenderedPageBreak/>
        <w:t>»160. člen</w:t>
      </w: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(hujši prekrški)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(1) Z globo od 10.000 do 50.000 evrov se kaznuje za prekršek pravna oseba:</w:t>
      </w:r>
    </w:p>
    <w:p w:rsidR="00843272" w:rsidRPr="0054536A" w:rsidRDefault="00843272" w:rsidP="0054536A">
      <w:pPr>
        <w:pStyle w:val="Odstavekseznama"/>
        <w:numPr>
          <w:ilvl w:val="0"/>
          <w:numId w:val="28"/>
        </w:numPr>
        <w:tabs>
          <w:tab w:val="left" w:pos="567"/>
          <w:tab w:val="left" w:pos="993"/>
        </w:tabs>
        <w:spacing w:line="240" w:lineRule="auto"/>
        <w:rPr>
          <w:rFonts w:cs="Arial"/>
          <w:color w:val="000000" w:themeColor="text1"/>
          <w:szCs w:val="22"/>
        </w:rPr>
      </w:pPr>
      <w:r w:rsidRPr="0054536A">
        <w:rPr>
          <w:rFonts w:cs="Arial"/>
          <w:color w:val="000000" w:themeColor="text1"/>
          <w:szCs w:val="22"/>
        </w:rPr>
        <w:t>če iztrebi rastlinsko ali živalsko vrsto (prvi odstavek 14. člena);</w:t>
      </w:r>
    </w:p>
    <w:p w:rsidR="00843272" w:rsidRPr="0054536A" w:rsidRDefault="00843272" w:rsidP="0054536A">
      <w:pPr>
        <w:pStyle w:val="Odstavekseznama"/>
        <w:numPr>
          <w:ilvl w:val="0"/>
          <w:numId w:val="28"/>
        </w:numPr>
        <w:tabs>
          <w:tab w:val="left" w:pos="567"/>
          <w:tab w:val="left" w:pos="993"/>
        </w:tabs>
        <w:spacing w:line="240" w:lineRule="auto"/>
        <w:rPr>
          <w:rFonts w:cs="Arial"/>
          <w:color w:val="000000" w:themeColor="text1"/>
          <w:szCs w:val="22"/>
        </w:rPr>
      </w:pPr>
      <w:r w:rsidRPr="0054536A">
        <w:rPr>
          <w:rFonts w:cs="Arial"/>
          <w:color w:val="000000" w:themeColor="text1"/>
          <w:szCs w:val="22"/>
        </w:rPr>
        <w:t>če zmanjša število rastlin ali živali posameznih populacij, zoži njihove habitate ali poslabša življenjske razmere do take mere, da postane vrsta ogrožena (drugi odstavek 14. člena);</w:t>
      </w:r>
    </w:p>
    <w:p w:rsidR="00843272" w:rsidRPr="0054536A" w:rsidRDefault="00843272" w:rsidP="0054536A">
      <w:pPr>
        <w:pStyle w:val="Odstavekseznama"/>
        <w:numPr>
          <w:ilvl w:val="0"/>
          <w:numId w:val="28"/>
        </w:numPr>
        <w:tabs>
          <w:tab w:val="left" w:pos="567"/>
          <w:tab w:val="left" w:pos="993"/>
        </w:tabs>
        <w:spacing w:line="240" w:lineRule="auto"/>
        <w:rPr>
          <w:rFonts w:cs="Arial"/>
          <w:color w:val="000000" w:themeColor="text1"/>
          <w:szCs w:val="22"/>
        </w:rPr>
      </w:pPr>
      <w:r w:rsidRPr="0054536A">
        <w:rPr>
          <w:rFonts w:cs="Arial"/>
          <w:color w:val="000000" w:themeColor="text1"/>
          <w:szCs w:val="22"/>
        </w:rPr>
        <w:t>če namerno, brez opravičljivega razloga uniči ali poškoduje rastline,</w:t>
      </w:r>
      <w:r w:rsidR="00387BE8">
        <w:rPr>
          <w:rFonts w:cs="Arial"/>
          <w:color w:val="000000" w:themeColor="text1"/>
          <w:szCs w:val="22"/>
        </w:rPr>
        <w:t xml:space="preserve"> </w:t>
      </w:r>
      <w:r w:rsidRPr="0054536A">
        <w:rPr>
          <w:rFonts w:cs="Arial"/>
          <w:color w:val="000000" w:themeColor="text1"/>
          <w:szCs w:val="22"/>
        </w:rPr>
        <w:t>ubije ali poškoduje živali (tretji odstavek 14. člena);</w:t>
      </w:r>
    </w:p>
    <w:p w:rsidR="00843272" w:rsidRPr="0054536A" w:rsidRDefault="00843272" w:rsidP="0054536A">
      <w:pPr>
        <w:pStyle w:val="Odstavekseznama"/>
        <w:numPr>
          <w:ilvl w:val="0"/>
          <w:numId w:val="28"/>
        </w:numPr>
        <w:tabs>
          <w:tab w:val="left" w:pos="567"/>
          <w:tab w:val="left" w:pos="993"/>
        </w:tabs>
        <w:spacing w:line="240" w:lineRule="auto"/>
        <w:rPr>
          <w:rFonts w:cs="Arial"/>
          <w:color w:val="000000" w:themeColor="text1"/>
          <w:szCs w:val="22"/>
        </w:rPr>
      </w:pPr>
      <w:r w:rsidRPr="0054536A">
        <w:rPr>
          <w:rFonts w:cs="Arial"/>
          <w:color w:val="000000" w:themeColor="text1"/>
          <w:szCs w:val="22"/>
        </w:rPr>
        <w:t>če namerno, brez opravičljivega razloga uniči ali poškoduje habitate populacij rastlinskih ali živalskih vrst (četrti odstavek 14. člena);</w:t>
      </w:r>
    </w:p>
    <w:p w:rsidR="00843272" w:rsidRPr="0054536A" w:rsidRDefault="00843272" w:rsidP="0054536A">
      <w:pPr>
        <w:pStyle w:val="Odstavekseznama"/>
        <w:numPr>
          <w:ilvl w:val="0"/>
          <w:numId w:val="28"/>
        </w:numPr>
        <w:tabs>
          <w:tab w:val="left" w:pos="567"/>
          <w:tab w:val="left" w:pos="993"/>
        </w:tabs>
        <w:spacing w:line="240" w:lineRule="auto"/>
        <w:rPr>
          <w:rFonts w:cs="Arial"/>
          <w:color w:val="000000" w:themeColor="text1"/>
          <w:szCs w:val="22"/>
        </w:rPr>
      </w:pPr>
      <w:r w:rsidRPr="0054536A">
        <w:rPr>
          <w:rFonts w:cs="Arial"/>
          <w:color w:val="000000" w:themeColor="text1"/>
          <w:szCs w:val="22"/>
        </w:rPr>
        <w:t>če ravna z naravno vrednoto tako, da ogrozi njen obstoj (drugi odstavek 40. člena).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(2) Z globo od 4.000 do 20.000 evrov se za prekršek iz prejšnjega odstavka kaznuje samostojni podjetnik posameznik ali posameznik, ki samostojno opravlja dejavnost.</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(3) Z globo od 1.000 do 2.000 evrov se za prekršek iz prvega odstavka tega člena kaznuje tudi odgovorna oseba pravne osebe, odgovorna oseba samostojnega podjetnika posameznika, odgovorna oseba posameznika, ki samostojno opravlja dejavnost, ali odgovorna oseba v državnem organu ali odgovorna oseba samoupravne lokalne skupnosti.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(4) Z globo od 200 do 1.000 evrov se kaznuje za prekršek iz prvega odstavka tega člena posameznik.«.</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3</w:t>
      </w:r>
      <w:r w:rsidR="00387BE8">
        <w:rPr>
          <w:rFonts w:cs="Arial"/>
          <w:color w:val="000000" w:themeColor="text1"/>
          <w:szCs w:val="22"/>
        </w:rPr>
        <w:t>8</w:t>
      </w:r>
      <w:r w:rsidRPr="00843272">
        <w:rPr>
          <w:rFonts w:cs="Arial"/>
          <w:color w:val="000000" w:themeColor="text1"/>
          <w:szCs w:val="22"/>
        </w:rPr>
        <w:t>.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Za 160. členom se doda nov </w:t>
      </w:r>
      <w:proofErr w:type="spellStart"/>
      <w:r w:rsidR="00843272" w:rsidRPr="00843272">
        <w:rPr>
          <w:rFonts w:cs="Arial"/>
          <w:color w:val="000000" w:themeColor="text1"/>
          <w:szCs w:val="22"/>
        </w:rPr>
        <w:t>160.a</w:t>
      </w:r>
      <w:proofErr w:type="spellEnd"/>
      <w:r w:rsidR="00843272" w:rsidRPr="00843272">
        <w:rPr>
          <w:rFonts w:cs="Arial"/>
          <w:color w:val="000000" w:themeColor="text1"/>
          <w:szCs w:val="22"/>
        </w:rPr>
        <w:t xml:space="preserve"> člen, ki se glasi: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w:t>
      </w:r>
      <w:proofErr w:type="spellStart"/>
      <w:r w:rsidRPr="00843272">
        <w:rPr>
          <w:rFonts w:cs="Arial"/>
          <w:color w:val="000000" w:themeColor="text1"/>
          <w:szCs w:val="22"/>
        </w:rPr>
        <w:t>160.a</w:t>
      </w:r>
      <w:proofErr w:type="spellEnd"/>
      <w:r w:rsidRPr="00843272">
        <w:rPr>
          <w:rFonts w:cs="Arial"/>
          <w:color w:val="000000" w:themeColor="text1"/>
          <w:szCs w:val="22"/>
        </w:rPr>
        <w:t xml:space="preserve"> člen</w:t>
      </w: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(prekrški)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(1) Z globo od 2.000 do 10.000 evrov se kaznuje za prekršek pravna oseba: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namerno, brez opravičljivega razloga, vznemiri živali (tretji odstavek 14.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posega v naravo v nasprotju s predpisanim načinom in pogoji (drugi odstavek 15.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ne rabi rastlin ali živali v skladu s predpisanimi pogoji (drugi odstavek 16.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rabi rastline ali živali, ki jih je prepovedano rabiti, ali jih rabi v nasprotju s predpisano omejitvijo rabe (tretji odstavek 16.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naseli rastline ali živali tujerodnih vrst brez dovoljenja (drugi in tretji odstavek 17.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goji živali domorodnih ali tujerodnih vrst brez dovoljenja (prvi odstavek 21.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zadržuje živali domorodnih ali tujerodnih vrst v ujetništvu v neustreznih bivalnih razmerah in brez ustrezne oskrbe (prvi odstavek 19.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trgovec z živalmi ne zagotovi predpisanih bivalnih razmer in ustrezne oskrbe in ne vodi predpisanih evidenc (prvi odstavek 23.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ravna v nasprotju z varstvenim režimom, ki ga za rastlinske ali živalske vrste, ki so varovane na podlagi ratificiranih mednarodnih pogodb, predpiše vlada (prvi odstavek 26.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lastRenderedPageBreak/>
        <w:t xml:space="preserve">če organizira vožnjo z vozili na motorni pogon v naravnem okolju (prvi odstavek </w:t>
      </w:r>
      <w:proofErr w:type="spellStart"/>
      <w:r w:rsidRPr="0054536A">
        <w:rPr>
          <w:rFonts w:cs="Arial"/>
          <w:color w:val="000000" w:themeColor="text1"/>
          <w:szCs w:val="22"/>
        </w:rPr>
        <w:t>28.b</w:t>
      </w:r>
      <w:proofErr w:type="spellEnd"/>
      <w:r w:rsidRPr="0054536A">
        <w:rPr>
          <w:rFonts w:cs="Arial"/>
          <w:color w:val="000000" w:themeColor="text1"/>
          <w:szCs w:val="22"/>
        </w:rPr>
        <w:t xml:space="preserve">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 xml:space="preserve">če po končani javni prireditvi ne približa stanja prireditvenega prostora stanju, v </w:t>
      </w:r>
      <w:proofErr w:type="spellStart"/>
      <w:r w:rsidRPr="0054536A">
        <w:rPr>
          <w:rFonts w:cs="Arial"/>
          <w:color w:val="000000" w:themeColor="text1"/>
          <w:szCs w:val="22"/>
        </w:rPr>
        <w:t>kakaršnem</w:t>
      </w:r>
      <w:proofErr w:type="spellEnd"/>
      <w:r w:rsidRPr="0054536A">
        <w:rPr>
          <w:rFonts w:cs="Arial"/>
          <w:color w:val="000000" w:themeColor="text1"/>
          <w:szCs w:val="22"/>
        </w:rPr>
        <w:t xml:space="preserve"> je bil pred prireditvijo (sedmi odstavek </w:t>
      </w:r>
      <w:proofErr w:type="spellStart"/>
      <w:r w:rsidRPr="0054536A">
        <w:rPr>
          <w:rFonts w:cs="Arial"/>
          <w:color w:val="000000" w:themeColor="text1"/>
          <w:szCs w:val="22"/>
        </w:rPr>
        <w:t>28.c</w:t>
      </w:r>
      <w:proofErr w:type="spellEnd"/>
      <w:r w:rsidRPr="0054536A">
        <w:rPr>
          <w:rFonts w:cs="Arial"/>
          <w:color w:val="000000" w:themeColor="text1"/>
          <w:szCs w:val="22"/>
        </w:rPr>
        <w:t xml:space="preserve">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upravlja gensko banko brez pooblastila ministra (tretji odstavek 29.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ravna v nasprotju s predpisanimi pravili ravnanja pri odvzemu biološkega materiala iz narave ali z biološkim materialom v genskih bankah (šesti odstavek 29.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ravna v nasprotju s predpisanimi pravili ravnanja pri odvzemu genskega materiala iz narave (četrti odstavek 30.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ravna v nasprotju s predpisanimi pravili ravnanja za ohranitev ekološko pomembnih območij (peti odstavek 32.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ravna v nasprotju s predpisanimi pravili ravnanja za ohranitev posebnih varstvenih območij (tretji odstavek 33.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brez koncesije rabi naravno vrednoto (prvi odstavek 43.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ravna v nasprotju s predpisanimi pravili ravnanja ali varstvenimi režimi zavarovane naravne vrednote (drugi odstavek 49.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ravna v nasprotju s predpisanimi pravili ravnanja ali varstvenimi režimi začasno zavarovane naravne vrednote (tretji odstavek 50.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ravna v nasprotju s predpisanimi pravili ravnanja in varstvenimi režimi na zavarovanem območju (prvi odstavek 53.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izvaja posege in dejavnosti v nasprotju s predpisanimi pravili ravnanja ali načrtom upravljanja (prvi odstavek 54.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odvzame minerale ali fosile na nahajališčih, ki so določena za naravno vrednoto, na nedovoljen način (drugi odstavek 73. člena) ali brez dovoljenja ministrstva ali v nasprotju s tem dovoljenjem (tretji odstavek 73.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odvzame minerale ali fosile na nahajališčih, ki so zavarovana ali jih odvzame v nasprotju z aktom o zavarovanju (četrti odstavek 73.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daje mineral ali fosil, ki je naravna vrednota, v nedovoljeni promet (četrti odstavek 75.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izvozi ali iznosi mineral ali fosil, ki je naravna vrednota (peti odstavek 75.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ravna v nasprotju s predpisanim varstvenim režimom za ogrožene rastlinske ali živalske vrste (prvi odstavek 81.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ravna v nasprotju s predpisanim varstvenim režimom za varstvo izjemnega osebka, populacije ali habitata (82. člen);</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izvaja poseg v naravo brez predpisanega dovoljenja (prvi odstavek 104.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izvaja poseg v naravo v nasprotju z dovoljenjem za poseg v naravo (prvi odstavek 104.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izvaja poseg v prostor v nasprotju z naravovarstvenimi pogoji ali naravovarstvenim soglasjem (prvi odstavek 105.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izvaja poseg v prostor, za katerega ni pridobil naravovarstvenega soglasja oziroma rabi objekt, za katerega je bilo pridobljeno naravovarstveno soglasje, v nasprotju s tem soglasjem (prvi odstavek 105. člena);</w:t>
      </w:r>
    </w:p>
    <w:p w:rsidR="00843272" w:rsidRPr="0054536A" w:rsidRDefault="00843272" w:rsidP="0054536A">
      <w:pPr>
        <w:pStyle w:val="Odstavekseznama"/>
        <w:numPr>
          <w:ilvl w:val="0"/>
          <w:numId w:val="30"/>
        </w:numPr>
        <w:tabs>
          <w:tab w:val="left" w:pos="567"/>
          <w:tab w:val="left" w:pos="993"/>
        </w:tabs>
        <w:spacing w:line="240" w:lineRule="auto"/>
        <w:rPr>
          <w:rFonts w:cs="Arial"/>
          <w:color w:val="000000" w:themeColor="text1"/>
          <w:szCs w:val="22"/>
        </w:rPr>
      </w:pPr>
      <w:r w:rsidRPr="0054536A">
        <w:rPr>
          <w:rFonts w:cs="Arial"/>
          <w:color w:val="000000" w:themeColor="text1"/>
          <w:szCs w:val="22"/>
        </w:rPr>
        <w:t>če izvaja poseg v prostor ali rabi objekt v nasprotju s pogoji iz naravovarstvenega soglasja (šesti odstavek 105. člena);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(2) Z globo od 1.000 do 4.000 evrov se za prekršek iz prejšnjega odstavka kaznuje samostojni podjetnik posameznik ali posameznik, ki samostojno opravlja dejavnost.</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(3) Z globo od 400 do 1.000 evrov se za prekršek iz prvega odstavka tega člena kaznuje tudi odgovorna oseba pravne osebe, odgovorna oseba samostojnega podjetnika posameznika, odgovorna oseba posameznika, ki samostojno opravlja </w:t>
      </w:r>
      <w:r w:rsidR="00843272" w:rsidRPr="00843272">
        <w:rPr>
          <w:rFonts w:cs="Arial"/>
          <w:color w:val="000000" w:themeColor="text1"/>
          <w:szCs w:val="22"/>
        </w:rPr>
        <w:lastRenderedPageBreak/>
        <w:t>dejavnost, ali odgovorna oseba v državnem organu ali odgovorna oseba samoupravne lokalne skupnosti.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(4) Z globo od 100 do 300 evrov se kaznuje za prekršek iz prvega odstavka tega člena posameznik.«.</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387BE8" w:rsidP="0054536A">
      <w:pPr>
        <w:tabs>
          <w:tab w:val="left" w:pos="567"/>
          <w:tab w:val="left" w:pos="993"/>
        </w:tabs>
        <w:spacing w:line="240" w:lineRule="auto"/>
        <w:jc w:val="center"/>
        <w:rPr>
          <w:rFonts w:cs="Arial"/>
          <w:color w:val="000000" w:themeColor="text1"/>
          <w:szCs w:val="22"/>
        </w:rPr>
      </w:pPr>
      <w:r>
        <w:rPr>
          <w:rFonts w:cs="Arial"/>
          <w:color w:val="000000" w:themeColor="text1"/>
          <w:szCs w:val="22"/>
        </w:rPr>
        <w:t>39</w:t>
      </w:r>
      <w:r w:rsidR="00843272" w:rsidRPr="00843272">
        <w:rPr>
          <w:rFonts w:cs="Arial"/>
          <w:color w:val="000000" w:themeColor="text1"/>
          <w:szCs w:val="22"/>
        </w:rPr>
        <w:t>.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161. člen se spremeni tako, da se glasi: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»161. člen</w:t>
      </w: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(lažji prekrški)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(1) Z globo od 1.000 do 2.000 </w:t>
      </w:r>
      <w:proofErr w:type="spellStart"/>
      <w:r w:rsidR="00843272" w:rsidRPr="00843272">
        <w:rPr>
          <w:rFonts w:cs="Arial"/>
          <w:color w:val="000000" w:themeColor="text1"/>
          <w:szCs w:val="22"/>
        </w:rPr>
        <w:t>eurov</w:t>
      </w:r>
      <w:proofErr w:type="spellEnd"/>
      <w:r w:rsidR="00843272" w:rsidRPr="00843272">
        <w:rPr>
          <w:rFonts w:cs="Arial"/>
          <w:color w:val="000000" w:themeColor="text1"/>
          <w:szCs w:val="22"/>
        </w:rPr>
        <w:t xml:space="preserve"> se kaznuje za prekršek pravna oseba:</w:t>
      </w:r>
    </w:p>
    <w:p w:rsidR="00843272" w:rsidRPr="0054536A" w:rsidRDefault="00843272" w:rsidP="0054536A">
      <w:pPr>
        <w:pStyle w:val="Odstavekseznama"/>
        <w:numPr>
          <w:ilvl w:val="0"/>
          <w:numId w:val="32"/>
        </w:numPr>
        <w:tabs>
          <w:tab w:val="left" w:pos="567"/>
          <w:tab w:val="left" w:pos="993"/>
        </w:tabs>
        <w:spacing w:line="240" w:lineRule="auto"/>
        <w:rPr>
          <w:rFonts w:cs="Arial"/>
          <w:color w:val="000000" w:themeColor="text1"/>
          <w:szCs w:val="22"/>
        </w:rPr>
      </w:pPr>
      <w:r w:rsidRPr="0054536A">
        <w:rPr>
          <w:rFonts w:cs="Arial"/>
          <w:color w:val="000000" w:themeColor="text1"/>
          <w:szCs w:val="22"/>
        </w:rPr>
        <w:t>če ne obvesti ministrstva o nameravani doselitvi rastlin ali živali tujerodnih vrst (drugi odstavek 18. člena);</w:t>
      </w:r>
    </w:p>
    <w:p w:rsidR="00843272" w:rsidRPr="0054536A" w:rsidRDefault="00843272" w:rsidP="0054536A">
      <w:pPr>
        <w:pStyle w:val="Odstavekseznama"/>
        <w:numPr>
          <w:ilvl w:val="0"/>
          <w:numId w:val="32"/>
        </w:numPr>
        <w:tabs>
          <w:tab w:val="left" w:pos="567"/>
          <w:tab w:val="left" w:pos="993"/>
        </w:tabs>
        <w:spacing w:line="240" w:lineRule="auto"/>
        <w:rPr>
          <w:rFonts w:cs="Arial"/>
          <w:color w:val="000000" w:themeColor="text1"/>
          <w:szCs w:val="22"/>
        </w:rPr>
      </w:pPr>
      <w:r w:rsidRPr="0054536A">
        <w:rPr>
          <w:rFonts w:cs="Arial"/>
          <w:color w:val="000000" w:themeColor="text1"/>
          <w:szCs w:val="22"/>
        </w:rPr>
        <w:t>če doseli rastline ali živali tujerodnih vrst, ki jih je prepovedano doseliti (četrti odstavek 18. člena);</w:t>
      </w:r>
    </w:p>
    <w:p w:rsidR="00843272" w:rsidRPr="0054536A" w:rsidRDefault="00843272" w:rsidP="0054536A">
      <w:pPr>
        <w:pStyle w:val="Odstavekseznama"/>
        <w:numPr>
          <w:ilvl w:val="0"/>
          <w:numId w:val="32"/>
        </w:numPr>
        <w:tabs>
          <w:tab w:val="left" w:pos="567"/>
          <w:tab w:val="left" w:pos="993"/>
        </w:tabs>
        <w:spacing w:line="240" w:lineRule="auto"/>
        <w:rPr>
          <w:rFonts w:cs="Arial"/>
          <w:color w:val="000000" w:themeColor="text1"/>
          <w:szCs w:val="22"/>
        </w:rPr>
      </w:pPr>
      <w:r w:rsidRPr="0054536A">
        <w:rPr>
          <w:rFonts w:cs="Arial"/>
          <w:color w:val="000000" w:themeColor="text1"/>
          <w:szCs w:val="22"/>
        </w:rPr>
        <w:t>če zadržuje živali domorodnih ali tujerodnih vrst v ujetništvu z namenom prikazovanja javnosti brez dovoljenja (prvi dostavek 20. člena);</w:t>
      </w:r>
    </w:p>
    <w:p w:rsidR="00843272" w:rsidRPr="0054536A" w:rsidRDefault="00843272" w:rsidP="0054536A">
      <w:pPr>
        <w:pStyle w:val="Odstavekseznama"/>
        <w:numPr>
          <w:ilvl w:val="0"/>
          <w:numId w:val="32"/>
        </w:numPr>
        <w:tabs>
          <w:tab w:val="left" w:pos="567"/>
          <w:tab w:val="left" w:pos="993"/>
        </w:tabs>
        <w:spacing w:line="240" w:lineRule="auto"/>
        <w:rPr>
          <w:rFonts w:cs="Arial"/>
          <w:color w:val="000000" w:themeColor="text1"/>
          <w:szCs w:val="22"/>
        </w:rPr>
      </w:pPr>
      <w:r w:rsidRPr="0054536A">
        <w:rPr>
          <w:rFonts w:cs="Arial"/>
          <w:color w:val="000000" w:themeColor="text1"/>
          <w:szCs w:val="22"/>
        </w:rPr>
        <w:t>če ravna v nasprotju z obveznimi pravili varstva rastlinskih in živalskih vrst, ki jih predpiše vlada (24. člen);</w:t>
      </w:r>
    </w:p>
    <w:p w:rsidR="00843272" w:rsidRPr="0054536A" w:rsidRDefault="00843272" w:rsidP="0054536A">
      <w:pPr>
        <w:pStyle w:val="Odstavekseznama"/>
        <w:numPr>
          <w:ilvl w:val="0"/>
          <w:numId w:val="32"/>
        </w:numPr>
        <w:tabs>
          <w:tab w:val="left" w:pos="567"/>
          <w:tab w:val="left" w:pos="993"/>
        </w:tabs>
        <w:spacing w:line="240" w:lineRule="auto"/>
        <w:rPr>
          <w:rFonts w:cs="Arial"/>
          <w:color w:val="000000" w:themeColor="text1"/>
          <w:szCs w:val="22"/>
        </w:rPr>
      </w:pPr>
      <w:r w:rsidRPr="0054536A">
        <w:rPr>
          <w:rFonts w:cs="Arial"/>
          <w:color w:val="000000" w:themeColor="text1"/>
          <w:szCs w:val="22"/>
        </w:rPr>
        <w:t xml:space="preserve">če vozi, ustavi ali parkira vozilo na motorni pogon v naravnem okolju in vozilo ne stoji ali ni parkirano v petmetrskem pasu izven vozišča (prvi odstavek </w:t>
      </w:r>
      <w:proofErr w:type="spellStart"/>
      <w:r w:rsidRPr="0054536A">
        <w:rPr>
          <w:rFonts w:cs="Arial"/>
          <w:color w:val="000000" w:themeColor="text1"/>
          <w:szCs w:val="22"/>
        </w:rPr>
        <w:t>28.b</w:t>
      </w:r>
      <w:proofErr w:type="spellEnd"/>
      <w:r w:rsidRPr="0054536A">
        <w:rPr>
          <w:rFonts w:cs="Arial"/>
          <w:color w:val="000000" w:themeColor="text1"/>
          <w:szCs w:val="22"/>
        </w:rPr>
        <w:t xml:space="preserve"> člena);</w:t>
      </w:r>
    </w:p>
    <w:p w:rsidR="00843272" w:rsidRPr="0054536A" w:rsidRDefault="00843272" w:rsidP="0054536A">
      <w:pPr>
        <w:pStyle w:val="Odstavekseznama"/>
        <w:numPr>
          <w:ilvl w:val="0"/>
          <w:numId w:val="32"/>
        </w:numPr>
        <w:tabs>
          <w:tab w:val="left" w:pos="567"/>
          <w:tab w:val="left" w:pos="993"/>
        </w:tabs>
        <w:spacing w:line="240" w:lineRule="auto"/>
        <w:rPr>
          <w:rFonts w:cs="Arial"/>
          <w:color w:val="000000" w:themeColor="text1"/>
          <w:szCs w:val="22"/>
        </w:rPr>
      </w:pPr>
      <w:r w:rsidRPr="0054536A">
        <w:rPr>
          <w:rFonts w:cs="Arial"/>
          <w:color w:val="000000" w:themeColor="text1"/>
          <w:szCs w:val="22"/>
        </w:rPr>
        <w:t xml:space="preserve">če je kraj dogodka oziroma območje opravljanja dejavnosti ali posega v primerljivem času dostopno po javnih cestah in </w:t>
      </w:r>
      <w:proofErr w:type="spellStart"/>
      <w:r w:rsidRPr="0054536A">
        <w:rPr>
          <w:rFonts w:cs="Arial"/>
          <w:color w:val="000000" w:themeColor="text1"/>
          <w:szCs w:val="22"/>
        </w:rPr>
        <w:t>nekategoriziranih</w:t>
      </w:r>
      <w:proofErr w:type="spellEnd"/>
      <w:r w:rsidRPr="0054536A">
        <w:rPr>
          <w:rFonts w:cs="Arial"/>
          <w:color w:val="000000" w:themeColor="text1"/>
          <w:szCs w:val="22"/>
        </w:rPr>
        <w:t xml:space="preserve"> cestah, ki se uporabljajo za javni cestni promet, pa se vozi, ustavi ali parkira in ne gre za zaščito, reševanje oziroma pomoč ob naravnih in drugih nesrečah (11. točka četrtega odstavka </w:t>
      </w:r>
      <w:proofErr w:type="spellStart"/>
      <w:r w:rsidRPr="0054536A">
        <w:rPr>
          <w:rFonts w:cs="Arial"/>
          <w:color w:val="000000" w:themeColor="text1"/>
          <w:szCs w:val="22"/>
        </w:rPr>
        <w:t>28.b</w:t>
      </w:r>
      <w:proofErr w:type="spellEnd"/>
      <w:r w:rsidRPr="0054536A">
        <w:rPr>
          <w:rFonts w:cs="Arial"/>
          <w:color w:val="000000" w:themeColor="text1"/>
          <w:szCs w:val="22"/>
        </w:rPr>
        <w:t xml:space="preserve"> člena) ali za izvajanje nalog Slovenske vojske (12. točka četrtega odstavka </w:t>
      </w:r>
      <w:proofErr w:type="spellStart"/>
      <w:r w:rsidRPr="0054536A">
        <w:rPr>
          <w:rFonts w:cs="Arial"/>
          <w:color w:val="000000" w:themeColor="text1"/>
          <w:szCs w:val="22"/>
        </w:rPr>
        <w:t>28.b</w:t>
      </w:r>
      <w:proofErr w:type="spellEnd"/>
      <w:r w:rsidRPr="0054536A">
        <w:rPr>
          <w:rFonts w:cs="Arial"/>
          <w:color w:val="000000" w:themeColor="text1"/>
          <w:szCs w:val="22"/>
        </w:rPr>
        <w:t xml:space="preserve"> člena);</w:t>
      </w:r>
    </w:p>
    <w:p w:rsidR="00843272" w:rsidRPr="0054536A" w:rsidRDefault="00843272" w:rsidP="0054536A">
      <w:pPr>
        <w:pStyle w:val="Odstavekseznama"/>
        <w:numPr>
          <w:ilvl w:val="0"/>
          <w:numId w:val="32"/>
        </w:numPr>
        <w:tabs>
          <w:tab w:val="left" w:pos="567"/>
          <w:tab w:val="left" w:pos="993"/>
        </w:tabs>
        <w:spacing w:line="240" w:lineRule="auto"/>
        <w:rPr>
          <w:rFonts w:cs="Arial"/>
          <w:color w:val="000000" w:themeColor="text1"/>
          <w:szCs w:val="22"/>
        </w:rPr>
      </w:pPr>
      <w:r w:rsidRPr="0054536A">
        <w:rPr>
          <w:rFonts w:cs="Arial"/>
          <w:color w:val="000000" w:themeColor="text1"/>
          <w:szCs w:val="22"/>
        </w:rPr>
        <w:t xml:space="preserve">če uporablja vozilo na motorni pogon, ki ni vpisano v evidenco in ni označeno (prvi odstavek </w:t>
      </w:r>
      <w:proofErr w:type="spellStart"/>
      <w:r w:rsidRPr="0054536A">
        <w:rPr>
          <w:rFonts w:cs="Arial"/>
          <w:color w:val="000000" w:themeColor="text1"/>
          <w:szCs w:val="22"/>
        </w:rPr>
        <w:t>28.č</w:t>
      </w:r>
      <w:proofErr w:type="spellEnd"/>
      <w:r w:rsidRPr="0054536A">
        <w:rPr>
          <w:rFonts w:cs="Arial"/>
          <w:color w:val="000000" w:themeColor="text1"/>
          <w:szCs w:val="22"/>
        </w:rPr>
        <w:t xml:space="preserve"> člena);</w:t>
      </w:r>
    </w:p>
    <w:p w:rsidR="00843272" w:rsidRPr="0054536A" w:rsidRDefault="00843272" w:rsidP="0054536A">
      <w:pPr>
        <w:pStyle w:val="Odstavekseznama"/>
        <w:numPr>
          <w:ilvl w:val="0"/>
          <w:numId w:val="32"/>
        </w:numPr>
        <w:tabs>
          <w:tab w:val="left" w:pos="567"/>
          <w:tab w:val="left" w:pos="993"/>
        </w:tabs>
        <w:spacing w:line="240" w:lineRule="auto"/>
        <w:rPr>
          <w:rFonts w:cs="Arial"/>
          <w:color w:val="000000" w:themeColor="text1"/>
          <w:szCs w:val="22"/>
        </w:rPr>
      </w:pPr>
      <w:r w:rsidRPr="0054536A">
        <w:rPr>
          <w:rFonts w:cs="Arial"/>
          <w:color w:val="000000" w:themeColor="text1"/>
          <w:szCs w:val="22"/>
        </w:rPr>
        <w:t>če izvozi ali uvozi rastline ali živali, njihove dele ali izdelke iz njih brez dovoljenja ministrstva (25. člen);</w:t>
      </w:r>
    </w:p>
    <w:p w:rsidR="00843272" w:rsidRPr="0054536A" w:rsidRDefault="00843272" w:rsidP="0054536A">
      <w:pPr>
        <w:pStyle w:val="Odstavekseznama"/>
        <w:numPr>
          <w:ilvl w:val="0"/>
          <w:numId w:val="32"/>
        </w:numPr>
        <w:tabs>
          <w:tab w:val="left" w:pos="567"/>
          <w:tab w:val="left" w:pos="993"/>
        </w:tabs>
        <w:spacing w:line="240" w:lineRule="auto"/>
        <w:rPr>
          <w:rFonts w:cs="Arial"/>
          <w:color w:val="000000" w:themeColor="text1"/>
          <w:szCs w:val="22"/>
        </w:rPr>
      </w:pPr>
      <w:r w:rsidRPr="0054536A">
        <w:rPr>
          <w:rFonts w:cs="Arial"/>
          <w:color w:val="000000" w:themeColor="text1"/>
          <w:szCs w:val="22"/>
        </w:rPr>
        <w:t>če izvaja tranzit ali druga ravnanja z rastlinami ali živalmi, njihovimi deli ali izdelki iz njih brez dovoljenja ministrstva, če je dovoljenje predpisano (25. člen);</w:t>
      </w:r>
    </w:p>
    <w:p w:rsidR="00843272" w:rsidRPr="0054536A" w:rsidRDefault="00843272" w:rsidP="0054536A">
      <w:pPr>
        <w:pStyle w:val="Odstavekseznama"/>
        <w:numPr>
          <w:ilvl w:val="0"/>
          <w:numId w:val="32"/>
        </w:numPr>
        <w:tabs>
          <w:tab w:val="left" w:pos="567"/>
          <w:tab w:val="left" w:pos="993"/>
        </w:tabs>
        <w:spacing w:line="240" w:lineRule="auto"/>
        <w:rPr>
          <w:rFonts w:cs="Arial"/>
          <w:color w:val="000000" w:themeColor="text1"/>
          <w:szCs w:val="22"/>
        </w:rPr>
      </w:pPr>
      <w:r w:rsidRPr="0054536A">
        <w:rPr>
          <w:rFonts w:cs="Arial"/>
          <w:color w:val="000000" w:themeColor="text1"/>
          <w:szCs w:val="22"/>
        </w:rPr>
        <w:t>če ravna v nasprotju s predpisanimi smernicami za ohranitev ugodnega stanja habitatnih tipov (četrti odstavek 31. člena);</w:t>
      </w:r>
    </w:p>
    <w:p w:rsidR="00843272" w:rsidRPr="0054536A" w:rsidRDefault="00843272" w:rsidP="0054536A">
      <w:pPr>
        <w:pStyle w:val="Odstavekseznama"/>
        <w:numPr>
          <w:ilvl w:val="0"/>
          <w:numId w:val="32"/>
        </w:numPr>
        <w:tabs>
          <w:tab w:val="left" w:pos="567"/>
          <w:tab w:val="left" w:pos="993"/>
        </w:tabs>
        <w:spacing w:line="240" w:lineRule="auto"/>
        <w:rPr>
          <w:rFonts w:cs="Arial"/>
          <w:color w:val="000000" w:themeColor="text1"/>
          <w:szCs w:val="22"/>
        </w:rPr>
      </w:pPr>
      <w:r w:rsidRPr="0054536A">
        <w:rPr>
          <w:rFonts w:cs="Arial"/>
          <w:color w:val="000000" w:themeColor="text1"/>
          <w:szCs w:val="22"/>
        </w:rPr>
        <w:t>če ravna v nasprotju s predpisanimi smernicami za ohranitev biotske raznovrstnosti (peti odstavek 35. člena);</w:t>
      </w:r>
    </w:p>
    <w:p w:rsidR="00843272" w:rsidRPr="0054536A" w:rsidRDefault="00843272" w:rsidP="0054536A">
      <w:pPr>
        <w:pStyle w:val="Odstavekseznama"/>
        <w:numPr>
          <w:ilvl w:val="0"/>
          <w:numId w:val="32"/>
        </w:numPr>
        <w:tabs>
          <w:tab w:val="left" w:pos="567"/>
          <w:tab w:val="left" w:pos="993"/>
        </w:tabs>
        <w:spacing w:line="240" w:lineRule="auto"/>
        <w:rPr>
          <w:rFonts w:cs="Arial"/>
          <w:color w:val="000000" w:themeColor="text1"/>
          <w:szCs w:val="22"/>
        </w:rPr>
      </w:pPr>
      <w:r w:rsidRPr="0054536A">
        <w:rPr>
          <w:rFonts w:cs="Arial"/>
          <w:color w:val="000000" w:themeColor="text1"/>
          <w:szCs w:val="22"/>
        </w:rPr>
        <w:t>če ravna v nasprotju s predpisanimi načini in pogoji poseganja v naravo (drugi odstavek 36. člena);</w:t>
      </w:r>
    </w:p>
    <w:p w:rsidR="00843272" w:rsidRPr="0054536A" w:rsidRDefault="00843272" w:rsidP="0054536A">
      <w:pPr>
        <w:pStyle w:val="Odstavekseznama"/>
        <w:numPr>
          <w:ilvl w:val="0"/>
          <w:numId w:val="32"/>
        </w:numPr>
        <w:tabs>
          <w:tab w:val="left" w:pos="567"/>
          <w:tab w:val="left" w:pos="993"/>
        </w:tabs>
        <w:spacing w:line="240" w:lineRule="auto"/>
        <w:rPr>
          <w:rFonts w:cs="Arial"/>
          <w:color w:val="000000" w:themeColor="text1"/>
          <w:szCs w:val="22"/>
        </w:rPr>
      </w:pPr>
      <w:r w:rsidRPr="0054536A">
        <w:rPr>
          <w:rFonts w:cs="Arial"/>
          <w:color w:val="000000" w:themeColor="text1"/>
          <w:szCs w:val="22"/>
        </w:rPr>
        <w:t>če uredi naravno vrednoto za ogledovanje in obiskovanje brez dovoljenja (prvi odstavek 42. člena);</w:t>
      </w:r>
    </w:p>
    <w:p w:rsidR="00843272" w:rsidRPr="0054536A" w:rsidRDefault="00843272" w:rsidP="0054536A">
      <w:pPr>
        <w:pStyle w:val="Odstavekseznama"/>
        <w:numPr>
          <w:ilvl w:val="0"/>
          <w:numId w:val="32"/>
        </w:numPr>
        <w:tabs>
          <w:tab w:val="left" w:pos="567"/>
          <w:tab w:val="left" w:pos="993"/>
        </w:tabs>
        <w:spacing w:line="240" w:lineRule="auto"/>
        <w:rPr>
          <w:rFonts w:cs="Arial"/>
          <w:color w:val="000000" w:themeColor="text1"/>
          <w:szCs w:val="22"/>
        </w:rPr>
      </w:pPr>
      <w:r w:rsidRPr="0054536A">
        <w:rPr>
          <w:rFonts w:cs="Arial"/>
          <w:color w:val="000000" w:themeColor="text1"/>
          <w:szCs w:val="22"/>
        </w:rPr>
        <w:t>če začasno ne ustavi del, ne zaščiti najdbe ali o najdbi ne obvesti organizacije, pristojne za ohranjanje narave (prvi odstavek 74. člena);</w:t>
      </w:r>
    </w:p>
    <w:p w:rsidR="00843272" w:rsidRPr="0054536A" w:rsidRDefault="00843272" w:rsidP="0054536A">
      <w:pPr>
        <w:pStyle w:val="Odstavekseznama"/>
        <w:numPr>
          <w:ilvl w:val="0"/>
          <w:numId w:val="32"/>
        </w:numPr>
        <w:tabs>
          <w:tab w:val="left" w:pos="567"/>
          <w:tab w:val="left" w:pos="993"/>
        </w:tabs>
        <w:spacing w:line="240" w:lineRule="auto"/>
        <w:rPr>
          <w:rFonts w:cs="Arial"/>
          <w:color w:val="000000" w:themeColor="text1"/>
          <w:szCs w:val="22"/>
        </w:rPr>
      </w:pPr>
      <w:r w:rsidRPr="0054536A">
        <w:rPr>
          <w:rFonts w:cs="Arial"/>
          <w:color w:val="000000" w:themeColor="text1"/>
          <w:szCs w:val="22"/>
        </w:rPr>
        <w:t>če nadaljuje z deli pred izdajo varstvenih usmeritev za nadaljnja ravnanja v zvezi z najdbo minerala ali fosila (drugi odstavek 74. člena);</w:t>
      </w:r>
    </w:p>
    <w:p w:rsidR="00843272" w:rsidRPr="0054536A" w:rsidRDefault="00843272" w:rsidP="0054536A">
      <w:pPr>
        <w:pStyle w:val="Odstavekseznama"/>
        <w:numPr>
          <w:ilvl w:val="0"/>
          <w:numId w:val="32"/>
        </w:numPr>
        <w:tabs>
          <w:tab w:val="left" w:pos="567"/>
          <w:tab w:val="left" w:pos="993"/>
        </w:tabs>
        <w:spacing w:line="240" w:lineRule="auto"/>
        <w:rPr>
          <w:rFonts w:cs="Arial"/>
          <w:color w:val="000000" w:themeColor="text1"/>
          <w:szCs w:val="22"/>
        </w:rPr>
      </w:pPr>
      <w:r w:rsidRPr="0054536A">
        <w:rPr>
          <w:rFonts w:cs="Arial"/>
          <w:color w:val="000000" w:themeColor="text1"/>
          <w:szCs w:val="22"/>
        </w:rPr>
        <w:t>če ne zagotovi izvedbe varstvenih usmeritev za nadaljnja ravnanja v zvezi z najdbo minerala ali fosila (peti odstavek 74. člena);</w:t>
      </w:r>
    </w:p>
    <w:p w:rsidR="00843272" w:rsidRPr="0054536A" w:rsidRDefault="00843272" w:rsidP="0054536A">
      <w:pPr>
        <w:pStyle w:val="Odstavekseznama"/>
        <w:numPr>
          <w:ilvl w:val="0"/>
          <w:numId w:val="32"/>
        </w:numPr>
        <w:tabs>
          <w:tab w:val="left" w:pos="567"/>
          <w:tab w:val="left" w:pos="993"/>
        </w:tabs>
        <w:spacing w:line="240" w:lineRule="auto"/>
        <w:rPr>
          <w:rFonts w:cs="Arial"/>
          <w:color w:val="000000" w:themeColor="text1"/>
          <w:szCs w:val="22"/>
        </w:rPr>
      </w:pPr>
      <w:r w:rsidRPr="0054536A">
        <w:rPr>
          <w:rFonts w:cs="Arial"/>
          <w:color w:val="000000" w:themeColor="text1"/>
          <w:szCs w:val="22"/>
        </w:rPr>
        <w:t>če o najdbi minerala ali fosila, ki je naravna vrednota, ne obvesti organizacije, pristojne za ohranjanje narave (drugi odstavek 75. člena);</w:t>
      </w:r>
    </w:p>
    <w:p w:rsidR="00843272" w:rsidRPr="0054536A" w:rsidRDefault="00843272" w:rsidP="0054536A">
      <w:pPr>
        <w:pStyle w:val="Odstavekseznama"/>
        <w:numPr>
          <w:ilvl w:val="0"/>
          <w:numId w:val="32"/>
        </w:numPr>
        <w:tabs>
          <w:tab w:val="left" w:pos="567"/>
          <w:tab w:val="left" w:pos="993"/>
        </w:tabs>
        <w:spacing w:line="240" w:lineRule="auto"/>
        <w:rPr>
          <w:rFonts w:cs="Arial"/>
          <w:color w:val="000000" w:themeColor="text1"/>
          <w:szCs w:val="22"/>
        </w:rPr>
      </w:pPr>
      <w:r w:rsidRPr="0054536A">
        <w:rPr>
          <w:rFonts w:cs="Arial"/>
          <w:color w:val="000000" w:themeColor="text1"/>
          <w:szCs w:val="22"/>
        </w:rPr>
        <w:t>če ne hrani minerala ali fosila na ustrezen način oziroma ga, če ustrezne hrambe ne more zagotoviti, ne ponudi v hrambo strokovno usposobljeni organizaciji (tretji odstavek 75. člena).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(2) Z globo od 200 do 1.000 </w:t>
      </w:r>
      <w:proofErr w:type="spellStart"/>
      <w:r w:rsidR="00843272" w:rsidRPr="00843272">
        <w:rPr>
          <w:rFonts w:cs="Arial"/>
          <w:color w:val="000000" w:themeColor="text1"/>
          <w:szCs w:val="22"/>
        </w:rPr>
        <w:t>eurov</w:t>
      </w:r>
      <w:proofErr w:type="spellEnd"/>
      <w:r w:rsidR="00843272" w:rsidRPr="00843272">
        <w:rPr>
          <w:rFonts w:cs="Arial"/>
          <w:color w:val="000000" w:themeColor="text1"/>
          <w:szCs w:val="22"/>
        </w:rPr>
        <w:t xml:space="preserve"> se za prekršek iz prejšnjega odstavka kaznuje samostojni podjetnik posameznik ali posameznik, ki samostojno opravlja dejavnost.</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(3) Z globo od 200 do 400 </w:t>
      </w:r>
      <w:proofErr w:type="spellStart"/>
      <w:r w:rsidR="00843272" w:rsidRPr="00843272">
        <w:rPr>
          <w:rFonts w:cs="Arial"/>
          <w:color w:val="000000" w:themeColor="text1"/>
          <w:szCs w:val="22"/>
        </w:rPr>
        <w:t>eurov</w:t>
      </w:r>
      <w:proofErr w:type="spellEnd"/>
      <w:r w:rsidR="00843272" w:rsidRPr="00843272">
        <w:rPr>
          <w:rFonts w:cs="Arial"/>
          <w:color w:val="000000" w:themeColor="text1"/>
          <w:szCs w:val="22"/>
        </w:rPr>
        <w:t xml:space="preserve"> se za prekršek iz prvega odstavka tega člena kaznuje tudi odgovorna oseba pravne osebe, odgovorna oseba samostojnega podjetnika posameznika, odgovorna oseba posameznika, ki samostojno opravlja dejavnost, ali odgovorna oseba v državnem organu ali odgovorna oseba samoupravne lokalne skupnosti.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(4) Z globo od 40 do 100 </w:t>
      </w:r>
      <w:proofErr w:type="spellStart"/>
      <w:r w:rsidR="00843272" w:rsidRPr="00843272">
        <w:rPr>
          <w:rFonts w:cs="Arial"/>
          <w:color w:val="000000" w:themeColor="text1"/>
          <w:szCs w:val="22"/>
        </w:rPr>
        <w:t>eurov</w:t>
      </w:r>
      <w:proofErr w:type="spellEnd"/>
      <w:r w:rsidR="00843272" w:rsidRPr="00843272">
        <w:rPr>
          <w:rFonts w:cs="Arial"/>
          <w:color w:val="000000" w:themeColor="text1"/>
          <w:szCs w:val="22"/>
        </w:rPr>
        <w:t xml:space="preserve"> se kaznuje za prekršek iz prvega odstavka tega člena posameznik.</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(5) Če je prekršek iz 5. in 6. točke prvega odstavka tega člena storjen z vozilom na motorni pogon, pa ni mogoče ugotoviti, kdo je storilec, se kaznuje za prekršek lastnik ali imetnik rabe pravice uporabe vozila na motorni pogon, s katerim je bil prekršek storjen, razen če dokaže, da tega prekrška ni storil. Če je lastnik ali imetnik pravice uporabe vozila, s katerim je storjen prekršek iz 5. in 6. točke prvega odstavka tega člena, pravna oseba, državni organ ali samoupravna lokalna skupnost, se kaznuje za prekršek njihova odgovorna oseba.«.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4</w:t>
      </w:r>
      <w:r w:rsidR="00387BE8">
        <w:rPr>
          <w:rFonts w:cs="Arial"/>
          <w:color w:val="000000" w:themeColor="text1"/>
          <w:szCs w:val="22"/>
        </w:rPr>
        <w:t>0</w:t>
      </w:r>
      <w:r w:rsidRPr="00843272">
        <w:rPr>
          <w:rFonts w:cs="Arial"/>
          <w:color w:val="000000" w:themeColor="text1"/>
          <w:szCs w:val="22"/>
        </w:rPr>
        <w:t>.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Za 161. členom se dodajo novi </w:t>
      </w:r>
      <w:proofErr w:type="spellStart"/>
      <w:r w:rsidR="00843272" w:rsidRPr="00843272">
        <w:rPr>
          <w:rFonts w:cs="Arial"/>
          <w:color w:val="000000" w:themeColor="text1"/>
          <w:szCs w:val="22"/>
        </w:rPr>
        <w:t>161.a</w:t>
      </w:r>
      <w:proofErr w:type="spellEnd"/>
      <w:r w:rsidR="00843272" w:rsidRPr="00843272">
        <w:rPr>
          <w:rFonts w:cs="Arial"/>
          <w:color w:val="000000" w:themeColor="text1"/>
          <w:szCs w:val="22"/>
        </w:rPr>
        <w:t xml:space="preserve">, </w:t>
      </w:r>
      <w:proofErr w:type="spellStart"/>
      <w:r w:rsidR="00843272" w:rsidRPr="00843272">
        <w:rPr>
          <w:rFonts w:cs="Arial"/>
          <w:color w:val="000000" w:themeColor="text1"/>
          <w:szCs w:val="22"/>
        </w:rPr>
        <w:t>161.b</w:t>
      </w:r>
      <w:proofErr w:type="spellEnd"/>
      <w:r w:rsidR="00843272" w:rsidRPr="00843272">
        <w:rPr>
          <w:rFonts w:cs="Arial"/>
          <w:color w:val="000000" w:themeColor="text1"/>
          <w:szCs w:val="22"/>
        </w:rPr>
        <w:t xml:space="preserve"> in </w:t>
      </w:r>
      <w:proofErr w:type="spellStart"/>
      <w:r w:rsidR="00843272" w:rsidRPr="00843272">
        <w:rPr>
          <w:rFonts w:cs="Arial"/>
          <w:color w:val="000000" w:themeColor="text1"/>
          <w:szCs w:val="22"/>
        </w:rPr>
        <w:t>161.c</w:t>
      </w:r>
      <w:proofErr w:type="spellEnd"/>
      <w:r w:rsidR="00843272" w:rsidRPr="00843272">
        <w:rPr>
          <w:rFonts w:cs="Arial"/>
          <w:color w:val="000000" w:themeColor="text1"/>
          <w:szCs w:val="22"/>
        </w:rPr>
        <w:t xml:space="preserve"> člen, ki se glasijo:</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w:t>
      </w:r>
      <w:proofErr w:type="spellStart"/>
      <w:r w:rsidRPr="00843272">
        <w:rPr>
          <w:rFonts w:cs="Arial"/>
          <w:color w:val="000000" w:themeColor="text1"/>
          <w:szCs w:val="22"/>
        </w:rPr>
        <w:t>161.a</w:t>
      </w:r>
      <w:proofErr w:type="spellEnd"/>
      <w:r w:rsidRPr="00843272">
        <w:rPr>
          <w:rFonts w:cs="Arial"/>
          <w:color w:val="000000" w:themeColor="text1"/>
          <w:szCs w:val="22"/>
        </w:rPr>
        <w:t xml:space="preserve"> člen</w:t>
      </w: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(najlažji prekrški)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(1) Z globo 1.500 </w:t>
      </w:r>
      <w:proofErr w:type="spellStart"/>
      <w:r w:rsidR="00843272" w:rsidRPr="00843272">
        <w:rPr>
          <w:rFonts w:cs="Arial"/>
          <w:color w:val="000000" w:themeColor="text1"/>
          <w:szCs w:val="22"/>
        </w:rPr>
        <w:t>eurov</w:t>
      </w:r>
      <w:proofErr w:type="spellEnd"/>
      <w:r w:rsidR="00843272" w:rsidRPr="00843272">
        <w:rPr>
          <w:rFonts w:cs="Arial"/>
          <w:color w:val="000000" w:themeColor="text1"/>
          <w:szCs w:val="22"/>
        </w:rPr>
        <w:t xml:space="preserve"> se kaznuje za prekršek pravna oseba:</w:t>
      </w:r>
    </w:p>
    <w:p w:rsidR="00843272" w:rsidRPr="0054536A" w:rsidRDefault="00843272" w:rsidP="0054536A">
      <w:pPr>
        <w:pStyle w:val="Odstavekseznama"/>
        <w:numPr>
          <w:ilvl w:val="0"/>
          <w:numId w:val="34"/>
        </w:numPr>
        <w:tabs>
          <w:tab w:val="left" w:pos="567"/>
          <w:tab w:val="left" w:pos="993"/>
        </w:tabs>
        <w:spacing w:line="240" w:lineRule="auto"/>
        <w:rPr>
          <w:rFonts w:cs="Arial"/>
          <w:color w:val="000000" w:themeColor="text1"/>
          <w:szCs w:val="22"/>
        </w:rPr>
      </w:pPr>
      <w:r w:rsidRPr="0054536A">
        <w:rPr>
          <w:rFonts w:cs="Arial"/>
          <w:color w:val="000000" w:themeColor="text1"/>
          <w:szCs w:val="22"/>
        </w:rPr>
        <w:t xml:space="preserve">če organizira vožnjo s kolesi v naravnem okolju brez dovoljenja za javno prireditev ali če izvede javno prireditev v nasprotju z izdanim dovoljenjem (tretji odstavek </w:t>
      </w:r>
      <w:proofErr w:type="spellStart"/>
      <w:r w:rsidRPr="0054536A">
        <w:rPr>
          <w:rFonts w:cs="Arial"/>
          <w:color w:val="000000" w:themeColor="text1"/>
          <w:szCs w:val="22"/>
        </w:rPr>
        <w:t>28.d</w:t>
      </w:r>
      <w:proofErr w:type="spellEnd"/>
      <w:r w:rsidRPr="0054536A">
        <w:rPr>
          <w:rFonts w:cs="Arial"/>
          <w:color w:val="000000" w:themeColor="text1"/>
          <w:szCs w:val="22"/>
        </w:rPr>
        <w:t xml:space="preserve"> člena);</w:t>
      </w:r>
    </w:p>
    <w:p w:rsidR="00843272" w:rsidRPr="0054536A" w:rsidRDefault="00843272" w:rsidP="0054536A">
      <w:pPr>
        <w:pStyle w:val="Odstavekseznama"/>
        <w:numPr>
          <w:ilvl w:val="0"/>
          <w:numId w:val="34"/>
        </w:numPr>
        <w:tabs>
          <w:tab w:val="left" w:pos="567"/>
          <w:tab w:val="left" w:pos="993"/>
        </w:tabs>
        <w:spacing w:line="240" w:lineRule="auto"/>
        <w:rPr>
          <w:rFonts w:cs="Arial"/>
          <w:color w:val="000000" w:themeColor="text1"/>
          <w:szCs w:val="22"/>
        </w:rPr>
      </w:pPr>
      <w:r w:rsidRPr="0054536A">
        <w:rPr>
          <w:rFonts w:cs="Arial"/>
          <w:color w:val="000000" w:themeColor="text1"/>
          <w:szCs w:val="22"/>
        </w:rPr>
        <w:t xml:space="preserve">če po končani javni prireditvi ne približa stanja prireditvenega prostora stanju, v kakršnem je bil pred prireditvijo (tretji odstavek </w:t>
      </w:r>
      <w:proofErr w:type="spellStart"/>
      <w:r w:rsidRPr="0054536A">
        <w:rPr>
          <w:rFonts w:cs="Arial"/>
          <w:color w:val="000000" w:themeColor="text1"/>
          <w:szCs w:val="22"/>
        </w:rPr>
        <w:t>28.d</w:t>
      </w:r>
      <w:proofErr w:type="spellEnd"/>
      <w:r w:rsidRPr="0054536A">
        <w:rPr>
          <w:rFonts w:cs="Arial"/>
          <w:color w:val="000000" w:themeColor="text1"/>
          <w:szCs w:val="22"/>
        </w:rPr>
        <w:t xml:space="preserve"> člena).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(2) Z globo 1.250 </w:t>
      </w:r>
      <w:proofErr w:type="spellStart"/>
      <w:r w:rsidR="00843272" w:rsidRPr="00843272">
        <w:rPr>
          <w:rFonts w:cs="Arial"/>
          <w:color w:val="000000" w:themeColor="text1"/>
          <w:szCs w:val="22"/>
        </w:rPr>
        <w:t>eurov</w:t>
      </w:r>
      <w:proofErr w:type="spellEnd"/>
      <w:r w:rsidR="00843272" w:rsidRPr="00843272">
        <w:rPr>
          <w:rFonts w:cs="Arial"/>
          <w:color w:val="000000" w:themeColor="text1"/>
          <w:szCs w:val="22"/>
        </w:rPr>
        <w:t xml:space="preserve"> se za prekršek iz prejšnjega odstavka kaznuje samostojni podjetnik posameznik ali posameznik, ki samostojno opravlja dejavnost.</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(3) Z globo 500 </w:t>
      </w:r>
      <w:proofErr w:type="spellStart"/>
      <w:r w:rsidR="00843272" w:rsidRPr="00843272">
        <w:rPr>
          <w:rFonts w:cs="Arial"/>
          <w:color w:val="000000" w:themeColor="text1"/>
          <w:szCs w:val="22"/>
        </w:rPr>
        <w:t>eurov</w:t>
      </w:r>
      <w:proofErr w:type="spellEnd"/>
      <w:r w:rsidR="00843272" w:rsidRPr="00843272">
        <w:rPr>
          <w:rFonts w:cs="Arial"/>
          <w:color w:val="000000" w:themeColor="text1"/>
          <w:szCs w:val="22"/>
        </w:rPr>
        <w:t xml:space="preserve"> se za prekršek iz prvega odstavka tega člena kaznuje tudi odgovorna oseba pravne osebe, odgovorna oseba samostojnega podjetnika posameznika, odgovorna oseba posameznika, ki samostojno opravlja dejavnost, ali odgovorna oseba v državnem organu ali odgovorna oseba samoupravne lokalne skupnosti.</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(4) Z globo 100 </w:t>
      </w:r>
      <w:proofErr w:type="spellStart"/>
      <w:r w:rsidR="00843272" w:rsidRPr="00843272">
        <w:rPr>
          <w:rFonts w:cs="Arial"/>
          <w:color w:val="000000" w:themeColor="text1"/>
          <w:szCs w:val="22"/>
        </w:rPr>
        <w:t>eurov</w:t>
      </w:r>
      <w:proofErr w:type="spellEnd"/>
      <w:r w:rsidR="00843272" w:rsidRPr="00843272">
        <w:rPr>
          <w:rFonts w:cs="Arial"/>
          <w:color w:val="000000" w:themeColor="text1"/>
          <w:szCs w:val="22"/>
        </w:rPr>
        <w:t xml:space="preserve"> se kaznuje za prekršek posameznik:</w:t>
      </w:r>
    </w:p>
    <w:p w:rsidR="00843272" w:rsidRPr="0054536A" w:rsidRDefault="00843272" w:rsidP="0054536A">
      <w:pPr>
        <w:pStyle w:val="Odstavekseznama"/>
        <w:numPr>
          <w:ilvl w:val="0"/>
          <w:numId w:val="36"/>
        </w:numPr>
        <w:tabs>
          <w:tab w:val="left" w:pos="567"/>
          <w:tab w:val="left" w:pos="993"/>
        </w:tabs>
        <w:spacing w:line="240" w:lineRule="auto"/>
        <w:rPr>
          <w:rFonts w:cs="Arial"/>
          <w:color w:val="000000" w:themeColor="text1"/>
          <w:szCs w:val="22"/>
        </w:rPr>
      </w:pPr>
      <w:r w:rsidRPr="0054536A">
        <w:rPr>
          <w:rFonts w:cs="Arial"/>
          <w:color w:val="000000" w:themeColor="text1"/>
          <w:szCs w:val="22"/>
        </w:rPr>
        <w:t xml:space="preserve">če se vozi s kolesom v naravnem okolju zunaj utrjenih poti ali po poteh, ki niso utrjene (prvi odstavek </w:t>
      </w:r>
      <w:proofErr w:type="spellStart"/>
      <w:r w:rsidRPr="0054536A">
        <w:rPr>
          <w:rFonts w:cs="Arial"/>
          <w:color w:val="000000" w:themeColor="text1"/>
          <w:szCs w:val="22"/>
        </w:rPr>
        <w:t>28.d</w:t>
      </w:r>
      <w:proofErr w:type="spellEnd"/>
      <w:r w:rsidRPr="0054536A">
        <w:rPr>
          <w:rFonts w:cs="Arial"/>
          <w:color w:val="000000" w:themeColor="text1"/>
          <w:szCs w:val="22"/>
        </w:rPr>
        <w:t xml:space="preserve"> člena);</w:t>
      </w:r>
    </w:p>
    <w:p w:rsidR="00843272" w:rsidRPr="0054536A" w:rsidRDefault="00843272" w:rsidP="0054536A">
      <w:pPr>
        <w:pStyle w:val="Odstavekseznama"/>
        <w:numPr>
          <w:ilvl w:val="0"/>
          <w:numId w:val="36"/>
        </w:numPr>
        <w:tabs>
          <w:tab w:val="left" w:pos="567"/>
          <w:tab w:val="left" w:pos="993"/>
        </w:tabs>
        <w:spacing w:line="240" w:lineRule="auto"/>
        <w:rPr>
          <w:rFonts w:cs="Arial"/>
          <w:color w:val="000000" w:themeColor="text1"/>
          <w:szCs w:val="22"/>
        </w:rPr>
      </w:pPr>
      <w:r w:rsidRPr="0054536A">
        <w:rPr>
          <w:rFonts w:cs="Arial"/>
          <w:color w:val="000000" w:themeColor="text1"/>
          <w:szCs w:val="22"/>
        </w:rPr>
        <w:t xml:space="preserve">če se vozi s kolesom v naravnem okolju po utrjenih poteh in temu nasprotuje lastnik ali upravljavec poti (prvi odstavek </w:t>
      </w:r>
      <w:proofErr w:type="spellStart"/>
      <w:r w:rsidRPr="0054536A">
        <w:rPr>
          <w:rFonts w:cs="Arial"/>
          <w:color w:val="000000" w:themeColor="text1"/>
          <w:szCs w:val="22"/>
        </w:rPr>
        <w:t>28.d</w:t>
      </w:r>
      <w:proofErr w:type="spellEnd"/>
      <w:r w:rsidRPr="0054536A">
        <w:rPr>
          <w:rFonts w:cs="Arial"/>
          <w:color w:val="000000" w:themeColor="text1"/>
          <w:szCs w:val="22"/>
        </w:rPr>
        <w:t xml:space="preserve"> člena);</w:t>
      </w:r>
    </w:p>
    <w:p w:rsidR="00843272" w:rsidRPr="0054536A" w:rsidRDefault="00843272" w:rsidP="0054536A">
      <w:pPr>
        <w:pStyle w:val="Odstavekseznama"/>
        <w:numPr>
          <w:ilvl w:val="0"/>
          <w:numId w:val="36"/>
        </w:numPr>
        <w:tabs>
          <w:tab w:val="left" w:pos="567"/>
          <w:tab w:val="left" w:pos="993"/>
        </w:tabs>
        <w:spacing w:line="240" w:lineRule="auto"/>
        <w:rPr>
          <w:rFonts w:cs="Arial"/>
          <w:color w:val="000000" w:themeColor="text1"/>
          <w:szCs w:val="22"/>
        </w:rPr>
      </w:pPr>
      <w:r w:rsidRPr="0054536A">
        <w:rPr>
          <w:rFonts w:cs="Arial"/>
          <w:color w:val="000000" w:themeColor="text1"/>
          <w:szCs w:val="22"/>
        </w:rPr>
        <w:t xml:space="preserve">če se vozi s kolesom v naravnem okolju zunaj utrjenih poti in ne gre za dovoljene primere vožnje s kolesom v naravnem okolju iz petega odstavka </w:t>
      </w:r>
      <w:proofErr w:type="spellStart"/>
      <w:r w:rsidRPr="0054536A">
        <w:rPr>
          <w:rFonts w:cs="Arial"/>
          <w:color w:val="000000" w:themeColor="text1"/>
          <w:szCs w:val="22"/>
        </w:rPr>
        <w:t>28.b</w:t>
      </w:r>
      <w:proofErr w:type="spellEnd"/>
      <w:r w:rsidRPr="0054536A">
        <w:rPr>
          <w:rFonts w:cs="Arial"/>
          <w:color w:val="000000" w:themeColor="text1"/>
          <w:szCs w:val="22"/>
        </w:rPr>
        <w:t xml:space="preserve"> člena tega zakona (prvi odstavek </w:t>
      </w:r>
      <w:proofErr w:type="spellStart"/>
      <w:r w:rsidRPr="0054536A">
        <w:rPr>
          <w:rFonts w:cs="Arial"/>
          <w:color w:val="000000" w:themeColor="text1"/>
          <w:szCs w:val="22"/>
        </w:rPr>
        <w:t>28.d</w:t>
      </w:r>
      <w:proofErr w:type="spellEnd"/>
      <w:r w:rsidRPr="0054536A">
        <w:rPr>
          <w:rFonts w:cs="Arial"/>
          <w:color w:val="000000" w:themeColor="text1"/>
          <w:szCs w:val="22"/>
        </w:rPr>
        <w:t xml:space="preserve"> člena);</w:t>
      </w:r>
    </w:p>
    <w:p w:rsidR="00843272" w:rsidRPr="0054536A" w:rsidRDefault="00843272" w:rsidP="0054536A">
      <w:pPr>
        <w:pStyle w:val="Odstavekseznama"/>
        <w:numPr>
          <w:ilvl w:val="0"/>
          <w:numId w:val="36"/>
        </w:numPr>
        <w:tabs>
          <w:tab w:val="left" w:pos="567"/>
          <w:tab w:val="left" w:pos="993"/>
        </w:tabs>
        <w:spacing w:line="240" w:lineRule="auto"/>
        <w:rPr>
          <w:rFonts w:cs="Arial"/>
          <w:color w:val="000000" w:themeColor="text1"/>
          <w:szCs w:val="22"/>
        </w:rPr>
      </w:pPr>
      <w:r w:rsidRPr="0054536A">
        <w:rPr>
          <w:rFonts w:cs="Arial"/>
          <w:color w:val="000000" w:themeColor="text1"/>
          <w:szCs w:val="22"/>
        </w:rPr>
        <w:lastRenderedPageBreak/>
        <w:t xml:space="preserve">če organizira vožnjo s kolesi v naravnem okolju brez dovoljenja za javno prireditev ali če izvede javno prireditev v nasprotju z izdanim dovoljenjem (tretji odstavek </w:t>
      </w:r>
      <w:proofErr w:type="spellStart"/>
      <w:r w:rsidRPr="0054536A">
        <w:rPr>
          <w:rFonts w:cs="Arial"/>
          <w:color w:val="000000" w:themeColor="text1"/>
          <w:szCs w:val="22"/>
        </w:rPr>
        <w:t>28.d</w:t>
      </w:r>
      <w:proofErr w:type="spellEnd"/>
      <w:r w:rsidRPr="0054536A">
        <w:rPr>
          <w:rFonts w:cs="Arial"/>
          <w:color w:val="000000" w:themeColor="text1"/>
          <w:szCs w:val="22"/>
        </w:rPr>
        <w:t xml:space="preserve"> člena);</w:t>
      </w:r>
    </w:p>
    <w:p w:rsidR="00843272" w:rsidRPr="0054536A" w:rsidRDefault="00843272" w:rsidP="0054536A">
      <w:pPr>
        <w:pStyle w:val="Odstavekseznama"/>
        <w:numPr>
          <w:ilvl w:val="0"/>
          <w:numId w:val="36"/>
        </w:numPr>
        <w:tabs>
          <w:tab w:val="left" w:pos="567"/>
          <w:tab w:val="left" w:pos="993"/>
        </w:tabs>
        <w:spacing w:line="240" w:lineRule="auto"/>
        <w:rPr>
          <w:rFonts w:cs="Arial"/>
          <w:color w:val="000000" w:themeColor="text1"/>
          <w:szCs w:val="22"/>
        </w:rPr>
      </w:pPr>
      <w:r w:rsidRPr="0054536A">
        <w:rPr>
          <w:rFonts w:cs="Arial"/>
          <w:color w:val="000000" w:themeColor="text1"/>
          <w:szCs w:val="22"/>
        </w:rPr>
        <w:t xml:space="preserve">če po končani javni prireditvi ne približa stanja prireditvenega prostora stanju, v kakršnem je bil pred prireditvijo (tretji odstavek </w:t>
      </w:r>
      <w:proofErr w:type="spellStart"/>
      <w:r w:rsidRPr="0054536A">
        <w:rPr>
          <w:rFonts w:cs="Arial"/>
          <w:color w:val="000000" w:themeColor="text1"/>
          <w:szCs w:val="22"/>
        </w:rPr>
        <w:t>28.d</w:t>
      </w:r>
      <w:proofErr w:type="spellEnd"/>
      <w:r w:rsidRPr="0054536A">
        <w:rPr>
          <w:rFonts w:cs="Arial"/>
          <w:color w:val="000000" w:themeColor="text1"/>
          <w:szCs w:val="22"/>
        </w:rPr>
        <w:t xml:space="preserve"> člena).</w:t>
      </w:r>
    </w:p>
    <w:p w:rsidR="00843272" w:rsidRPr="00843272" w:rsidRDefault="00843272" w:rsidP="00246611">
      <w:pPr>
        <w:tabs>
          <w:tab w:val="left" w:pos="567"/>
          <w:tab w:val="left" w:pos="993"/>
        </w:tabs>
        <w:spacing w:line="240" w:lineRule="auto"/>
        <w:rPr>
          <w:rFonts w:cs="Arial"/>
          <w:color w:val="000000" w:themeColor="text1"/>
          <w:szCs w:val="22"/>
        </w:rPr>
      </w:pPr>
      <w:r w:rsidRPr="00843272">
        <w:rPr>
          <w:rFonts w:cs="Arial"/>
          <w:color w:val="000000" w:themeColor="text1"/>
          <w:szCs w:val="22"/>
        </w:rPr>
        <w:t xml:space="preserve"> </w:t>
      </w:r>
    </w:p>
    <w:p w:rsidR="0054536A" w:rsidRDefault="0054536A" w:rsidP="00246611">
      <w:pPr>
        <w:tabs>
          <w:tab w:val="left" w:pos="567"/>
          <w:tab w:val="left" w:pos="993"/>
        </w:tabs>
        <w:spacing w:line="240" w:lineRule="auto"/>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proofErr w:type="spellStart"/>
      <w:r w:rsidRPr="00843272">
        <w:rPr>
          <w:rFonts w:cs="Arial"/>
          <w:color w:val="000000" w:themeColor="text1"/>
          <w:szCs w:val="22"/>
        </w:rPr>
        <w:t>161.b</w:t>
      </w:r>
      <w:proofErr w:type="spellEnd"/>
      <w:r w:rsidRPr="00843272">
        <w:rPr>
          <w:rFonts w:cs="Arial"/>
          <w:color w:val="000000" w:themeColor="text1"/>
          <w:szCs w:val="22"/>
        </w:rPr>
        <w:t xml:space="preserve"> člen</w:t>
      </w: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(izrekanje globe)</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Za prekrške iz 160. in </w:t>
      </w:r>
      <w:proofErr w:type="spellStart"/>
      <w:r w:rsidR="00843272" w:rsidRPr="00843272">
        <w:rPr>
          <w:rFonts w:cs="Arial"/>
          <w:color w:val="000000" w:themeColor="text1"/>
          <w:szCs w:val="22"/>
        </w:rPr>
        <w:t>160.a</w:t>
      </w:r>
      <w:proofErr w:type="spellEnd"/>
      <w:r w:rsidR="00843272" w:rsidRPr="00843272">
        <w:rPr>
          <w:rFonts w:cs="Arial"/>
          <w:color w:val="000000" w:themeColor="text1"/>
          <w:szCs w:val="22"/>
        </w:rPr>
        <w:t xml:space="preserve"> člena tega zakona se sme v hitrem postopku izreči globa tudi v znesku, ki je višji od najnižje predpisane globe, določene s tem zakonom. Pri odločanju o višini globe se upošteva teža prekrška in njegove posledice za ohranitev biotske raznovrstnosti in varstvo naravnih vrednot.</w:t>
      </w:r>
    </w:p>
    <w:p w:rsidR="00843272" w:rsidRPr="00843272" w:rsidRDefault="00843272" w:rsidP="00246611">
      <w:pPr>
        <w:tabs>
          <w:tab w:val="left" w:pos="567"/>
          <w:tab w:val="left" w:pos="993"/>
        </w:tabs>
        <w:spacing w:line="240" w:lineRule="auto"/>
        <w:rPr>
          <w:rFonts w:cs="Arial"/>
          <w:color w:val="000000" w:themeColor="text1"/>
          <w:szCs w:val="22"/>
        </w:rPr>
      </w:pPr>
    </w:p>
    <w:p w:rsidR="0054536A" w:rsidRDefault="0054536A" w:rsidP="00246611">
      <w:pPr>
        <w:tabs>
          <w:tab w:val="left" w:pos="567"/>
          <w:tab w:val="left" w:pos="993"/>
        </w:tabs>
        <w:spacing w:line="240" w:lineRule="auto"/>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proofErr w:type="spellStart"/>
      <w:r w:rsidRPr="00843272">
        <w:rPr>
          <w:rFonts w:cs="Arial"/>
          <w:color w:val="000000" w:themeColor="text1"/>
          <w:szCs w:val="22"/>
        </w:rPr>
        <w:t>161.c</w:t>
      </w:r>
      <w:proofErr w:type="spellEnd"/>
      <w:r w:rsidRPr="00843272">
        <w:rPr>
          <w:rFonts w:cs="Arial"/>
          <w:color w:val="000000" w:themeColor="text1"/>
          <w:szCs w:val="22"/>
        </w:rPr>
        <w:t xml:space="preserve"> člen</w:t>
      </w: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(zaseg predmetov)</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 xml:space="preserve">Naravovarstveni nadzornik, pristojni inšpektor, carinik ali policist v okviru pristojnosti za nadzor po tem zakonu lahko zasežejo predmete, ki so uporabljeni za prekršek ali namenjeni za prekršek ali so nastali s prekrškom, kadar uradno izvedo za prekršek. Z zaseženimi predmeti se ravna skladno z zakonom o prekrških.«. </w:t>
      </w:r>
    </w:p>
    <w:p w:rsidR="00843272" w:rsidRPr="00843272" w:rsidRDefault="00843272" w:rsidP="00246611">
      <w:pPr>
        <w:tabs>
          <w:tab w:val="left" w:pos="567"/>
          <w:tab w:val="left" w:pos="993"/>
        </w:tabs>
        <w:spacing w:line="240" w:lineRule="auto"/>
        <w:rPr>
          <w:rFonts w:cs="Arial"/>
          <w:color w:val="000000" w:themeColor="text1"/>
          <w:szCs w:val="22"/>
        </w:rPr>
      </w:pPr>
    </w:p>
    <w:p w:rsidR="0054536A" w:rsidRDefault="0054536A" w:rsidP="00246611">
      <w:pPr>
        <w:tabs>
          <w:tab w:val="left" w:pos="567"/>
          <w:tab w:val="left" w:pos="993"/>
        </w:tabs>
        <w:spacing w:line="240" w:lineRule="auto"/>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PREHODNE IN KONČNE DOLOČBE</w:t>
      </w:r>
    </w:p>
    <w:p w:rsidR="00843272" w:rsidRPr="00843272" w:rsidRDefault="00843272" w:rsidP="0054536A">
      <w:pPr>
        <w:tabs>
          <w:tab w:val="left" w:pos="567"/>
          <w:tab w:val="left" w:pos="993"/>
        </w:tabs>
        <w:spacing w:line="240" w:lineRule="auto"/>
        <w:jc w:val="center"/>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4</w:t>
      </w:r>
      <w:r w:rsidR="00387BE8">
        <w:rPr>
          <w:rFonts w:cs="Arial"/>
          <w:color w:val="000000" w:themeColor="text1"/>
          <w:szCs w:val="22"/>
        </w:rPr>
        <w:t>1</w:t>
      </w:r>
      <w:r w:rsidRPr="00843272">
        <w:rPr>
          <w:rFonts w:cs="Arial"/>
          <w:color w:val="000000" w:themeColor="text1"/>
          <w:szCs w:val="22"/>
        </w:rPr>
        <w:t>.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Postopki, začeti na podlagi drugega odstavka 19. člena Zakona o ohranjanju narave (Uradni list RS, št. 96/04 – uradno prečiščeno besedilo, 61/06 – ZDru-1 in 8/10 – ZSKZ-B) pred uveljavitvijo tega zakona, se ustavijo.</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4</w:t>
      </w:r>
      <w:r w:rsidR="00387BE8">
        <w:rPr>
          <w:rFonts w:cs="Arial"/>
          <w:color w:val="000000" w:themeColor="text1"/>
          <w:szCs w:val="22"/>
        </w:rPr>
        <w:t>2</w:t>
      </w:r>
      <w:r w:rsidRPr="00843272">
        <w:rPr>
          <w:rFonts w:cs="Arial"/>
          <w:color w:val="000000" w:themeColor="text1"/>
          <w:szCs w:val="22"/>
        </w:rPr>
        <w:t>.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7BE8">
        <w:rPr>
          <w:rFonts w:cs="Arial"/>
          <w:color w:val="000000" w:themeColor="text1"/>
          <w:szCs w:val="22"/>
        </w:rPr>
        <w:t xml:space="preserve">(1) </w:t>
      </w:r>
      <w:r w:rsidR="00843272" w:rsidRPr="00843272">
        <w:rPr>
          <w:rFonts w:cs="Arial"/>
          <w:color w:val="000000" w:themeColor="text1"/>
          <w:szCs w:val="22"/>
        </w:rPr>
        <w:t xml:space="preserve">Evidenca vozil na motorni pogon iz novega </w:t>
      </w:r>
      <w:proofErr w:type="spellStart"/>
      <w:r w:rsidR="00843272" w:rsidRPr="00843272">
        <w:rPr>
          <w:rFonts w:cs="Arial"/>
          <w:color w:val="000000" w:themeColor="text1"/>
          <w:szCs w:val="22"/>
        </w:rPr>
        <w:t>28.č</w:t>
      </w:r>
      <w:proofErr w:type="spellEnd"/>
      <w:r w:rsidR="00843272" w:rsidRPr="00843272">
        <w:rPr>
          <w:rFonts w:cs="Arial"/>
          <w:color w:val="000000" w:themeColor="text1"/>
          <w:szCs w:val="22"/>
        </w:rPr>
        <w:t xml:space="preserve"> člena zakona se vzpostavi najpozneje do 31. decembra 2016.</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7BE8">
        <w:rPr>
          <w:rFonts w:cs="Arial"/>
          <w:color w:val="000000" w:themeColor="text1"/>
          <w:szCs w:val="22"/>
        </w:rPr>
        <w:t xml:space="preserve">(2) </w:t>
      </w:r>
      <w:r w:rsidR="00843272" w:rsidRPr="00843272">
        <w:rPr>
          <w:rFonts w:cs="Arial"/>
          <w:color w:val="000000" w:themeColor="text1"/>
          <w:szCs w:val="22"/>
        </w:rPr>
        <w:t xml:space="preserve">Evidenca o oškodovancih, izvedenih zaščitah in ukrepih ter sklenjenih sporazumih o odškodninah iz novega </w:t>
      </w:r>
      <w:proofErr w:type="spellStart"/>
      <w:r w:rsidR="00843272" w:rsidRPr="00843272">
        <w:rPr>
          <w:rFonts w:cs="Arial"/>
          <w:color w:val="000000" w:themeColor="text1"/>
          <w:szCs w:val="22"/>
        </w:rPr>
        <w:t>93.a</w:t>
      </w:r>
      <w:proofErr w:type="spellEnd"/>
      <w:r w:rsidR="00843272" w:rsidRPr="00843272">
        <w:rPr>
          <w:rFonts w:cs="Arial"/>
          <w:color w:val="000000" w:themeColor="text1"/>
          <w:szCs w:val="22"/>
        </w:rPr>
        <w:t xml:space="preserve"> člena zakona se vzpostavi najpozneje do 31. decembra 2015.</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7BE8">
        <w:rPr>
          <w:rFonts w:cs="Arial"/>
          <w:color w:val="000000" w:themeColor="text1"/>
          <w:szCs w:val="22"/>
        </w:rPr>
        <w:t xml:space="preserve">(3) </w:t>
      </w:r>
      <w:r w:rsidR="00843272" w:rsidRPr="00843272">
        <w:rPr>
          <w:rFonts w:cs="Arial"/>
          <w:color w:val="000000" w:themeColor="text1"/>
          <w:szCs w:val="22"/>
        </w:rPr>
        <w:t xml:space="preserve">Določbe novega </w:t>
      </w:r>
      <w:proofErr w:type="spellStart"/>
      <w:r w:rsidR="00843272" w:rsidRPr="00843272">
        <w:rPr>
          <w:rFonts w:cs="Arial"/>
          <w:color w:val="000000" w:themeColor="text1"/>
          <w:szCs w:val="22"/>
        </w:rPr>
        <w:t>28.č</w:t>
      </w:r>
      <w:proofErr w:type="spellEnd"/>
      <w:r w:rsidR="00843272" w:rsidRPr="00843272">
        <w:rPr>
          <w:rFonts w:cs="Arial"/>
          <w:color w:val="000000" w:themeColor="text1"/>
          <w:szCs w:val="22"/>
        </w:rPr>
        <w:t xml:space="preserve"> člena zakona, ki se nanašajo na obveznost vpisa v evidenco vozil na motorni pogon, se začnejo uporabljati, ko je evidenca vozil na motorni pogon vzpostavljena oziroma najpozneje 1. januarja 2017.</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4</w:t>
      </w:r>
      <w:r w:rsidR="00387BE8">
        <w:rPr>
          <w:rFonts w:cs="Arial"/>
          <w:color w:val="000000" w:themeColor="text1"/>
          <w:szCs w:val="22"/>
        </w:rPr>
        <w:t>3</w:t>
      </w:r>
      <w:r w:rsidRPr="00843272">
        <w:rPr>
          <w:rFonts w:cs="Arial"/>
          <w:color w:val="000000" w:themeColor="text1"/>
          <w:szCs w:val="22"/>
        </w:rPr>
        <w:t>.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Postopki za izdajo gradbenih dovoljenj, ki so v teku ob uveljavitvi tega zakona in za izdajo katerih so potrebna pravnomočna naravovarstvena soglasja, se prekinejo do pravnomočnosti odločitve o naravovarstvenih soglasjih.</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D85FE9" w:rsidRDefault="00D85FE9" w:rsidP="0054536A">
      <w:pPr>
        <w:tabs>
          <w:tab w:val="left" w:pos="567"/>
          <w:tab w:val="left" w:pos="993"/>
        </w:tabs>
        <w:spacing w:line="240" w:lineRule="auto"/>
        <w:jc w:val="center"/>
        <w:rPr>
          <w:rFonts w:cs="Arial"/>
          <w:color w:val="000000" w:themeColor="text1"/>
          <w:szCs w:val="22"/>
        </w:rPr>
      </w:pPr>
    </w:p>
    <w:p w:rsidR="00843272" w:rsidRPr="00843272" w:rsidRDefault="00387BE8" w:rsidP="0054536A">
      <w:pPr>
        <w:tabs>
          <w:tab w:val="left" w:pos="567"/>
          <w:tab w:val="left" w:pos="993"/>
        </w:tabs>
        <w:spacing w:line="240" w:lineRule="auto"/>
        <w:jc w:val="center"/>
        <w:rPr>
          <w:rFonts w:cs="Arial"/>
          <w:color w:val="000000" w:themeColor="text1"/>
          <w:szCs w:val="22"/>
        </w:rPr>
      </w:pPr>
      <w:r>
        <w:rPr>
          <w:rFonts w:cs="Arial"/>
          <w:color w:val="000000" w:themeColor="text1"/>
          <w:szCs w:val="22"/>
        </w:rPr>
        <w:lastRenderedPageBreak/>
        <w:t>44</w:t>
      </w:r>
      <w:r w:rsidR="00843272" w:rsidRPr="00843272">
        <w:rPr>
          <w:rFonts w:cs="Arial"/>
          <w:color w:val="000000" w:themeColor="text1"/>
          <w:szCs w:val="22"/>
        </w:rPr>
        <w:t>.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7BE8">
        <w:rPr>
          <w:rFonts w:cs="Arial"/>
          <w:color w:val="000000" w:themeColor="text1"/>
          <w:szCs w:val="22"/>
        </w:rPr>
        <w:t xml:space="preserve">(1) </w:t>
      </w:r>
      <w:r w:rsidR="00843272" w:rsidRPr="00843272">
        <w:rPr>
          <w:rFonts w:cs="Arial"/>
          <w:color w:val="000000" w:themeColor="text1"/>
          <w:szCs w:val="22"/>
        </w:rPr>
        <w:t xml:space="preserve">Minister za kmetijstvo in okolje izda predpisa iz šestega odstavka spremenjenega 39. in šestega odstavka novega </w:t>
      </w:r>
      <w:proofErr w:type="spellStart"/>
      <w:r w:rsidR="00843272" w:rsidRPr="00843272">
        <w:rPr>
          <w:rFonts w:cs="Arial"/>
          <w:color w:val="000000" w:themeColor="text1"/>
          <w:szCs w:val="22"/>
        </w:rPr>
        <w:t>93.a</w:t>
      </w:r>
      <w:proofErr w:type="spellEnd"/>
      <w:r w:rsidR="00843272" w:rsidRPr="00843272">
        <w:rPr>
          <w:rFonts w:cs="Arial"/>
          <w:color w:val="000000" w:themeColor="text1"/>
          <w:szCs w:val="22"/>
        </w:rPr>
        <w:t xml:space="preserve"> člena zakona v treh mesecih od uveljavitve tega zakona.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7BE8">
        <w:rPr>
          <w:rFonts w:cs="Arial"/>
          <w:color w:val="000000" w:themeColor="text1"/>
          <w:szCs w:val="22"/>
        </w:rPr>
        <w:t xml:space="preserve">(2) </w:t>
      </w:r>
      <w:r w:rsidR="00843272" w:rsidRPr="00843272">
        <w:rPr>
          <w:rFonts w:cs="Arial"/>
          <w:color w:val="000000" w:themeColor="text1"/>
          <w:szCs w:val="22"/>
        </w:rPr>
        <w:t xml:space="preserve">Minister za infrastrukturo in prostor izda predpis iz šestega odstavka novega </w:t>
      </w:r>
      <w:proofErr w:type="spellStart"/>
      <w:r w:rsidR="00843272" w:rsidRPr="00843272">
        <w:rPr>
          <w:rFonts w:cs="Arial"/>
          <w:color w:val="000000" w:themeColor="text1"/>
          <w:szCs w:val="22"/>
        </w:rPr>
        <w:t>28.č</w:t>
      </w:r>
      <w:proofErr w:type="spellEnd"/>
      <w:r w:rsidR="00843272" w:rsidRPr="00843272">
        <w:rPr>
          <w:rFonts w:cs="Arial"/>
          <w:color w:val="000000" w:themeColor="text1"/>
          <w:szCs w:val="22"/>
        </w:rPr>
        <w:t xml:space="preserve"> člena zakona v enem letu od uveljavitve tega zakona.</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7BE8">
        <w:rPr>
          <w:rFonts w:cs="Arial"/>
          <w:color w:val="000000" w:themeColor="text1"/>
          <w:szCs w:val="22"/>
        </w:rPr>
        <w:t xml:space="preserve">(3) </w:t>
      </w:r>
      <w:r w:rsidR="00843272" w:rsidRPr="00843272">
        <w:rPr>
          <w:rFonts w:cs="Arial"/>
          <w:color w:val="000000" w:themeColor="text1"/>
          <w:szCs w:val="22"/>
        </w:rPr>
        <w:t xml:space="preserve">Zavod Republike Slovenije za varstvo narave uskladi statut in druge splošne akte s tem zakonom v treh mesecih od uveljavitve tega zakona. </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4</w:t>
      </w:r>
      <w:r w:rsidR="00387BE8">
        <w:rPr>
          <w:rFonts w:cs="Arial"/>
          <w:color w:val="000000" w:themeColor="text1"/>
          <w:szCs w:val="22"/>
        </w:rPr>
        <w:t>5</w:t>
      </w:r>
      <w:r w:rsidRPr="00843272">
        <w:rPr>
          <w:rFonts w:cs="Arial"/>
          <w:color w:val="000000" w:themeColor="text1"/>
          <w:szCs w:val="22"/>
        </w:rPr>
        <w:t>.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Z dnem uveljavitve tega zakona se prenehajo uporabljati določbe Uredbe o prepovedi vožnje z vozili v naravnem okolju (Uradni list RS, št. 16/95, 28/95, 56/99 – ZON in 35/01).</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t>4</w:t>
      </w:r>
      <w:r w:rsidR="00387BE8">
        <w:rPr>
          <w:rFonts w:cs="Arial"/>
          <w:color w:val="000000" w:themeColor="text1"/>
          <w:szCs w:val="22"/>
        </w:rPr>
        <w:t>6</w:t>
      </w:r>
      <w:r w:rsidRPr="00843272">
        <w:rPr>
          <w:rFonts w:cs="Arial"/>
          <w:color w:val="000000" w:themeColor="text1"/>
          <w:szCs w:val="22"/>
        </w:rPr>
        <w:t>.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(1) Z dnem uveljavitve tega zakona prenehajo veljati:</w:t>
      </w:r>
    </w:p>
    <w:p w:rsidR="00843272" w:rsidRPr="0054536A" w:rsidRDefault="00843272" w:rsidP="0054536A">
      <w:pPr>
        <w:pStyle w:val="Odstavekseznama"/>
        <w:numPr>
          <w:ilvl w:val="0"/>
          <w:numId w:val="26"/>
        </w:numPr>
        <w:tabs>
          <w:tab w:val="left" w:pos="567"/>
          <w:tab w:val="left" w:pos="993"/>
        </w:tabs>
        <w:spacing w:line="240" w:lineRule="auto"/>
        <w:rPr>
          <w:rFonts w:cs="Arial"/>
          <w:color w:val="000000" w:themeColor="text1"/>
          <w:szCs w:val="22"/>
        </w:rPr>
      </w:pPr>
      <w:r w:rsidRPr="0054536A">
        <w:rPr>
          <w:rFonts w:cs="Arial"/>
          <w:color w:val="000000" w:themeColor="text1"/>
          <w:szCs w:val="22"/>
        </w:rPr>
        <w:t>peti odstavek 54. člena Zakona o divjadi in lovstvu (Uradni list RS, št. 16/04, 120/06 – odl</w:t>
      </w:r>
      <w:r w:rsidR="0054536A">
        <w:rPr>
          <w:rFonts w:cs="Arial"/>
          <w:color w:val="000000" w:themeColor="text1"/>
          <w:szCs w:val="22"/>
        </w:rPr>
        <w:t>očba</w:t>
      </w:r>
      <w:r w:rsidRPr="0054536A">
        <w:rPr>
          <w:rFonts w:cs="Arial"/>
          <w:color w:val="000000" w:themeColor="text1"/>
          <w:szCs w:val="22"/>
        </w:rPr>
        <w:t xml:space="preserve"> US, 17/08);</w:t>
      </w:r>
    </w:p>
    <w:p w:rsidR="00843272" w:rsidRPr="0054536A" w:rsidRDefault="00843272" w:rsidP="0054536A">
      <w:pPr>
        <w:pStyle w:val="Odstavekseznama"/>
        <w:numPr>
          <w:ilvl w:val="0"/>
          <w:numId w:val="26"/>
        </w:numPr>
        <w:tabs>
          <w:tab w:val="left" w:pos="567"/>
          <w:tab w:val="left" w:pos="993"/>
        </w:tabs>
        <w:spacing w:line="240" w:lineRule="auto"/>
        <w:rPr>
          <w:rFonts w:cs="Arial"/>
          <w:color w:val="000000" w:themeColor="text1"/>
          <w:szCs w:val="22"/>
        </w:rPr>
      </w:pPr>
      <w:r w:rsidRPr="0054536A">
        <w:rPr>
          <w:rFonts w:cs="Arial"/>
          <w:color w:val="000000" w:themeColor="text1"/>
          <w:szCs w:val="22"/>
        </w:rPr>
        <w:t>drugi do šesti odstavek 27. člena in tretji odstavek 34. člena Zakona o Regijskem parku Škocjanske jame (Uradni list RS, št. 57/96, 7/99 – ZVKD in 110/02 – ZGO-1);</w:t>
      </w:r>
    </w:p>
    <w:p w:rsidR="00843272" w:rsidRPr="0054536A" w:rsidRDefault="00843272" w:rsidP="0054536A">
      <w:pPr>
        <w:pStyle w:val="Odstavekseznama"/>
        <w:numPr>
          <w:ilvl w:val="0"/>
          <w:numId w:val="26"/>
        </w:numPr>
        <w:tabs>
          <w:tab w:val="left" w:pos="567"/>
          <w:tab w:val="left" w:pos="993"/>
        </w:tabs>
        <w:spacing w:line="240" w:lineRule="auto"/>
        <w:rPr>
          <w:rFonts w:cs="Arial"/>
          <w:color w:val="000000" w:themeColor="text1"/>
          <w:szCs w:val="22"/>
        </w:rPr>
      </w:pPr>
      <w:r w:rsidRPr="0054536A">
        <w:rPr>
          <w:rFonts w:cs="Arial"/>
          <w:color w:val="000000" w:themeColor="text1"/>
          <w:szCs w:val="22"/>
        </w:rPr>
        <w:t>prvi odstavek 33. člena Zakona o varstvu podzemnih jam (Uradni list RS, št. 2/04 in 61/06</w:t>
      </w:r>
      <w:r w:rsidR="0054536A">
        <w:rPr>
          <w:rFonts w:cs="Arial"/>
          <w:color w:val="000000" w:themeColor="text1"/>
          <w:szCs w:val="22"/>
        </w:rPr>
        <w:t xml:space="preserve"> – </w:t>
      </w:r>
      <w:r w:rsidRPr="0054536A">
        <w:rPr>
          <w:rFonts w:cs="Arial"/>
          <w:color w:val="000000" w:themeColor="text1"/>
          <w:szCs w:val="22"/>
        </w:rPr>
        <w:t>ZDru-1);</w:t>
      </w:r>
    </w:p>
    <w:p w:rsidR="00843272" w:rsidRPr="0054536A" w:rsidRDefault="00843272" w:rsidP="0054536A">
      <w:pPr>
        <w:pStyle w:val="Odstavekseznama"/>
        <w:numPr>
          <w:ilvl w:val="0"/>
          <w:numId w:val="26"/>
        </w:numPr>
        <w:tabs>
          <w:tab w:val="left" w:pos="567"/>
          <w:tab w:val="left" w:pos="993"/>
        </w:tabs>
        <w:spacing w:line="240" w:lineRule="auto"/>
        <w:rPr>
          <w:rFonts w:cs="Arial"/>
          <w:color w:val="000000" w:themeColor="text1"/>
          <w:szCs w:val="22"/>
        </w:rPr>
      </w:pPr>
      <w:r w:rsidRPr="0054536A">
        <w:rPr>
          <w:rFonts w:cs="Arial"/>
          <w:color w:val="000000" w:themeColor="text1"/>
          <w:szCs w:val="22"/>
        </w:rPr>
        <w:t>tretji odstavek 53. člena Zakona o Triglavskem narodnem parku (Uradni list RS, št. 52/10).</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(2) Z dnem uveljavitve tega zakona prenehajo veljati:</w:t>
      </w:r>
    </w:p>
    <w:p w:rsidR="00843272" w:rsidRPr="0054536A" w:rsidRDefault="00843272" w:rsidP="0054536A">
      <w:pPr>
        <w:pStyle w:val="Odstavekseznama"/>
        <w:numPr>
          <w:ilvl w:val="0"/>
          <w:numId w:val="26"/>
        </w:numPr>
        <w:tabs>
          <w:tab w:val="left" w:pos="567"/>
          <w:tab w:val="left" w:pos="993"/>
        </w:tabs>
        <w:spacing w:line="240" w:lineRule="auto"/>
        <w:rPr>
          <w:rFonts w:cs="Arial"/>
          <w:color w:val="000000" w:themeColor="text1"/>
          <w:szCs w:val="22"/>
        </w:rPr>
      </w:pPr>
      <w:r w:rsidRPr="0054536A">
        <w:rPr>
          <w:rFonts w:cs="Arial"/>
          <w:color w:val="000000" w:themeColor="text1"/>
          <w:szCs w:val="22"/>
        </w:rPr>
        <w:t xml:space="preserve">drugi odstavek 1. člena, 8. člen in Priloga </w:t>
      </w:r>
      <w:proofErr w:type="spellStart"/>
      <w:r w:rsidRPr="0054536A">
        <w:rPr>
          <w:rFonts w:cs="Arial"/>
          <w:color w:val="000000" w:themeColor="text1"/>
          <w:szCs w:val="22"/>
        </w:rPr>
        <w:t>II</w:t>
      </w:r>
      <w:proofErr w:type="spellEnd"/>
      <w:r w:rsidRPr="0054536A">
        <w:rPr>
          <w:rFonts w:cs="Arial"/>
          <w:color w:val="000000" w:themeColor="text1"/>
          <w:szCs w:val="22"/>
        </w:rPr>
        <w:t xml:space="preserve"> Odredbe o bivalnih razmerah in oskrbi živali prostoživečih vrst v ujetništvu</w:t>
      </w:r>
      <w:r w:rsidR="0054536A">
        <w:rPr>
          <w:rFonts w:cs="Arial"/>
          <w:color w:val="000000" w:themeColor="text1"/>
          <w:szCs w:val="22"/>
        </w:rPr>
        <w:t xml:space="preserve"> </w:t>
      </w:r>
      <w:r w:rsidRPr="0054536A">
        <w:rPr>
          <w:rFonts w:cs="Arial"/>
          <w:color w:val="000000" w:themeColor="text1"/>
          <w:szCs w:val="22"/>
        </w:rPr>
        <w:t>(Uradni list RS, št. 20/01);</w:t>
      </w:r>
    </w:p>
    <w:p w:rsidR="00843272" w:rsidRPr="0054536A" w:rsidRDefault="00843272" w:rsidP="0054536A">
      <w:pPr>
        <w:pStyle w:val="Odstavekseznama"/>
        <w:numPr>
          <w:ilvl w:val="0"/>
          <w:numId w:val="26"/>
        </w:numPr>
        <w:tabs>
          <w:tab w:val="left" w:pos="567"/>
          <w:tab w:val="left" w:pos="993"/>
        </w:tabs>
        <w:spacing w:line="240" w:lineRule="auto"/>
        <w:rPr>
          <w:rFonts w:cs="Arial"/>
          <w:color w:val="000000" w:themeColor="text1"/>
          <w:szCs w:val="22"/>
        </w:rPr>
      </w:pPr>
      <w:r w:rsidRPr="0054536A">
        <w:rPr>
          <w:rFonts w:cs="Arial"/>
          <w:color w:val="000000" w:themeColor="text1"/>
          <w:szCs w:val="22"/>
        </w:rPr>
        <w:t>četrti odstavek 16. člena Uredbe o Naravnem rezervatu Škocjanski zatok (Uradni list RS, št. 75/13);</w:t>
      </w:r>
    </w:p>
    <w:p w:rsidR="00843272" w:rsidRPr="0054536A" w:rsidRDefault="00843272" w:rsidP="0054536A">
      <w:pPr>
        <w:pStyle w:val="Odstavekseznama"/>
        <w:numPr>
          <w:ilvl w:val="0"/>
          <w:numId w:val="26"/>
        </w:numPr>
        <w:tabs>
          <w:tab w:val="left" w:pos="567"/>
          <w:tab w:val="left" w:pos="993"/>
        </w:tabs>
        <w:spacing w:line="240" w:lineRule="auto"/>
        <w:rPr>
          <w:rFonts w:cs="Arial"/>
          <w:color w:val="000000" w:themeColor="text1"/>
          <w:szCs w:val="22"/>
        </w:rPr>
      </w:pPr>
      <w:r w:rsidRPr="0054536A">
        <w:rPr>
          <w:rFonts w:cs="Arial"/>
          <w:color w:val="000000" w:themeColor="text1"/>
          <w:szCs w:val="22"/>
        </w:rPr>
        <w:t xml:space="preserve">tretji odstavek 26. člena Uredbe o Krajinskem parku Ljubljansko barje (Uradni list RS, št. 112/08); </w:t>
      </w:r>
    </w:p>
    <w:p w:rsidR="00843272" w:rsidRPr="0054536A" w:rsidRDefault="00843272" w:rsidP="0054536A">
      <w:pPr>
        <w:pStyle w:val="Odstavekseznama"/>
        <w:numPr>
          <w:ilvl w:val="0"/>
          <w:numId w:val="26"/>
        </w:numPr>
        <w:tabs>
          <w:tab w:val="left" w:pos="567"/>
          <w:tab w:val="left" w:pos="993"/>
        </w:tabs>
        <w:spacing w:line="240" w:lineRule="auto"/>
        <w:rPr>
          <w:rFonts w:cs="Arial"/>
          <w:color w:val="000000" w:themeColor="text1"/>
          <w:szCs w:val="22"/>
        </w:rPr>
      </w:pPr>
      <w:r w:rsidRPr="0054536A">
        <w:rPr>
          <w:rFonts w:cs="Arial"/>
          <w:color w:val="000000" w:themeColor="text1"/>
          <w:szCs w:val="22"/>
        </w:rPr>
        <w:t>prvi in četrti odstavek 25. člena Uredbe o Krajinskem parku Kolpa (Uradni list RS,</w:t>
      </w:r>
      <w:r w:rsidR="0054536A">
        <w:rPr>
          <w:rFonts w:cs="Arial"/>
          <w:color w:val="000000" w:themeColor="text1"/>
          <w:szCs w:val="22"/>
        </w:rPr>
        <w:t xml:space="preserve"> </w:t>
      </w:r>
      <w:r w:rsidRPr="0054536A">
        <w:rPr>
          <w:rFonts w:cs="Arial"/>
          <w:color w:val="000000" w:themeColor="text1"/>
          <w:szCs w:val="22"/>
        </w:rPr>
        <w:t xml:space="preserve">št. 85/06);   </w:t>
      </w:r>
    </w:p>
    <w:p w:rsidR="00843272" w:rsidRPr="0054536A" w:rsidRDefault="00843272" w:rsidP="0054536A">
      <w:pPr>
        <w:pStyle w:val="Odstavekseznama"/>
        <w:numPr>
          <w:ilvl w:val="0"/>
          <w:numId w:val="26"/>
        </w:numPr>
        <w:tabs>
          <w:tab w:val="left" w:pos="567"/>
          <w:tab w:val="left" w:pos="993"/>
        </w:tabs>
        <w:spacing w:line="240" w:lineRule="auto"/>
        <w:rPr>
          <w:rFonts w:cs="Arial"/>
          <w:color w:val="000000" w:themeColor="text1"/>
          <w:szCs w:val="22"/>
        </w:rPr>
      </w:pPr>
      <w:r w:rsidRPr="0054536A">
        <w:rPr>
          <w:rFonts w:cs="Arial"/>
          <w:color w:val="000000" w:themeColor="text1"/>
          <w:szCs w:val="22"/>
        </w:rPr>
        <w:t xml:space="preserve">tretji odstavek 22. člena Uredbe o Krajinskem parku Strunjan (Uradni list RS, št. 107/04, 114/04 </w:t>
      </w:r>
      <w:r w:rsidR="0054536A">
        <w:rPr>
          <w:rFonts w:cs="Arial"/>
          <w:color w:val="000000" w:themeColor="text1"/>
          <w:szCs w:val="22"/>
        </w:rPr>
        <w:t>–</w:t>
      </w:r>
      <w:r w:rsidRPr="0054536A">
        <w:rPr>
          <w:rFonts w:cs="Arial"/>
          <w:color w:val="000000" w:themeColor="text1"/>
          <w:szCs w:val="22"/>
        </w:rPr>
        <w:t xml:space="preserve"> </w:t>
      </w:r>
      <w:proofErr w:type="spellStart"/>
      <w:r w:rsidRPr="0054536A">
        <w:rPr>
          <w:rFonts w:cs="Arial"/>
          <w:color w:val="000000" w:themeColor="text1"/>
          <w:szCs w:val="22"/>
        </w:rPr>
        <w:t>popr</w:t>
      </w:r>
      <w:proofErr w:type="spellEnd"/>
      <w:r w:rsidRPr="0054536A">
        <w:rPr>
          <w:rFonts w:cs="Arial"/>
          <w:color w:val="000000" w:themeColor="text1"/>
          <w:szCs w:val="22"/>
        </w:rPr>
        <w:t xml:space="preserve">., 83/06, 71/08 in 77/10);    </w:t>
      </w:r>
    </w:p>
    <w:p w:rsidR="00843272" w:rsidRPr="0054536A" w:rsidRDefault="00843272" w:rsidP="0054536A">
      <w:pPr>
        <w:pStyle w:val="Odstavekseznama"/>
        <w:numPr>
          <w:ilvl w:val="0"/>
          <w:numId w:val="26"/>
        </w:numPr>
        <w:tabs>
          <w:tab w:val="left" w:pos="567"/>
          <w:tab w:val="left" w:pos="993"/>
        </w:tabs>
        <w:spacing w:line="240" w:lineRule="auto"/>
        <w:rPr>
          <w:rFonts w:cs="Arial"/>
          <w:color w:val="000000" w:themeColor="text1"/>
          <w:szCs w:val="22"/>
        </w:rPr>
      </w:pPr>
      <w:r w:rsidRPr="0054536A">
        <w:rPr>
          <w:rFonts w:cs="Arial"/>
          <w:color w:val="000000" w:themeColor="text1"/>
          <w:szCs w:val="22"/>
        </w:rPr>
        <w:t xml:space="preserve">prvi in tretji odstavek 17. člena Uredbe o Krajinskem parku Goričko (Uradni list RS, št. 101/03);    </w:t>
      </w:r>
    </w:p>
    <w:p w:rsidR="00843272" w:rsidRPr="0054536A" w:rsidRDefault="00843272" w:rsidP="0054536A">
      <w:pPr>
        <w:pStyle w:val="Odstavekseznama"/>
        <w:numPr>
          <w:ilvl w:val="0"/>
          <w:numId w:val="26"/>
        </w:numPr>
        <w:tabs>
          <w:tab w:val="left" w:pos="567"/>
          <w:tab w:val="left" w:pos="993"/>
        </w:tabs>
        <w:spacing w:line="240" w:lineRule="auto"/>
        <w:rPr>
          <w:rFonts w:cs="Arial"/>
          <w:color w:val="000000" w:themeColor="text1"/>
          <w:szCs w:val="22"/>
        </w:rPr>
      </w:pPr>
      <w:r w:rsidRPr="0054536A">
        <w:rPr>
          <w:rFonts w:cs="Arial"/>
          <w:color w:val="000000" w:themeColor="text1"/>
          <w:szCs w:val="22"/>
        </w:rPr>
        <w:t>prvi in četrti odstavek 21. člena Uredbe o Krajinskem parku Sečoveljske soline (Uradni list RS, št. 29/01);</w:t>
      </w:r>
    </w:p>
    <w:p w:rsidR="00843272" w:rsidRPr="0054536A" w:rsidRDefault="00843272" w:rsidP="0054536A">
      <w:pPr>
        <w:pStyle w:val="Odstavekseznama"/>
        <w:numPr>
          <w:ilvl w:val="0"/>
          <w:numId w:val="26"/>
        </w:numPr>
        <w:tabs>
          <w:tab w:val="left" w:pos="567"/>
          <w:tab w:val="left" w:pos="993"/>
        </w:tabs>
        <w:spacing w:line="240" w:lineRule="auto"/>
        <w:rPr>
          <w:rFonts w:cs="Arial"/>
          <w:color w:val="000000" w:themeColor="text1"/>
          <w:szCs w:val="22"/>
        </w:rPr>
      </w:pPr>
      <w:r w:rsidRPr="0054536A">
        <w:rPr>
          <w:rFonts w:cs="Arial"/>
          <w:color w:val="000000" w:themeColor="text1"/>
          <w:szCs w:val="22"/>
        </w:rPr>
        <w:t>druga in šesta alineja prvega odstavka 8. člena, tretji in četrti odstavek 12. člena in drugi odstavek 19. člena Sklepa o ustanovitvi javnega zavoda Park Škocjanske jame, Slovenija (Uradni list RS, št. 68/96).</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Pr="00843272" w:rsidRDefault="00843272" w:rsidP="00246611">
      <w:pPr>
        <w:tabs>
          <w:tab w:val="left" w:pos="567"/>
          <w:tab w:val="left" w:pos="993"/>
        </w:tabs>
        <w:spacing w:line="240" w:lineRule="auto"/>
        <w:rPr>
          <w:rFonts w:cs="Arial"/>
          <w:color w:val="000000" w:themeColor="text1"/>
          <w:szCs w:val="22"/>
        </w:rPr>
      </w:pPr>
    </w:p>
    <w:p w:rsidR="00D85FE9" w:rsidRDefault="00D85FE9">
      <w:pPr>
        <w:spacing w:line="240" w:lineRule="auto"/>
        <w:jc w:val="left"/>
        <w:rPr>
          <w:rFonts w:cs="Arial"/>
          <w:color w:val="000000" w:themeColor="text1"/>
          <w:szCs w:val="22"/>
        </w:rPr>
      </w:pPr>
      <w:r>
        <w:rPr>
          <w:rFonts w:cs="Arial"/>
          <w:color w:val="000000" w:themeColor="text1"/>
          <w:szCs w:val="22"/>
        </w:rPr>
        <w:br w:type="page"/>
      </w:r>
    </w:p>
    <w:p w:rsidR="00843272" w:rsidRPr="00843272" w:rsidRDefault="00843272" w:rsidP="0054536A">
      <w:pPr>
        <w:tabs>
          <w:tab w:val="left" w:pos="567"/>
          <w:tab w:val="left" w:pos="993"/>
        </w:tabs>
        <w:spacing w:line="240" w:lineRule="auto"/>
        <w:jc w:val="center"/>
        <w:rPr>
          <w:rFonts w:cs="Arial"/>
          <w:color w:val="000000" w:themeColor="text1"/>
          <w:szCs w:val="22"/>
        </w:rPr>
      </w:pPr>
      <w:r w:rsidRPr="00843272">
        <w:rPr>
          <w:rFonts w:cs="Arial"/>
          <w:color w:val="000000" w:themeColor="text1"/>
          <w:szCs w:val="22"/>
        </w:rPr>
        <w:lastRenderedPageBreak/>
        <w:t>4</w:t>
      </w:r>
      <w:r w:rsidR="00387BE8">
        <w:rPr>
          <w:rFonts w:cs="Arial"/>
          <w:color w:val="000000" w:themeColor="text1"/>
          <w:szCs w:val="22"/>
        </w:rPr>
        <w:t>7</w:t>
      </w:r>
      <w:r w:rsidRPr="00843272">
        <w:rPr>
          <w:rFonts w:cs="Arial"/>
          <w:color w:val="000000" w:themeColor="text1"/>
          <w:szCs w:val="22"/>
        </w:rPr>
        <w:t>. člen</w:t>
      </w:r>
    </w:p>
    <w:p w:rsidR="00843272" w:rsidRPr="00843272" w:rsidRDefault="00843272" w:rsidP="00246611">
      <w:pPr>
        <w:tabs>
          <w:tab w:val="left" w:pos="567"/>
          <w:tab w:val="left" w:pos="993"/>
        </w:tabs>
        <w:spacing w:line="240" w:lineRule="auto"/>
        <w:rPr>
          <w:rFonts w:cs="Arial"/>
          <w:color w:val="000000" w:themeColor="text1"/>
          <w:szCs w:val="22"/>
        </w:rPr>
      </w:pPr>
    </w:p>
    <w:p w:rsidR="00843272" w:rsidRDefault="0054536A" w:rsidP="0024661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43272" w:rsidRPr="00843272">
        <w:rPr>
          <w:rFonts w:cs="Arial"/>
          <w:color w:val="000000" w:themeColor="text1"/>
          <w:szCs w:val="22"/>
        </w:rPr>
        <w:t>Ta zakon začne veljati petnajsti dan po objavi v Uradnem listu Republike Slovenije.</w:t>
      </w:r>
    </w:p>
    <w:p w:rsidR="0054536A" w:rsidRDefault="0054536A" w:rsidP="00246611">
      <w:pPr>
        <w:tabs>
          <w:tab w:val="left" w:pos="567"/>
          <w:tab w:val="left" w:pos="993"/>
        </w:tabs>
        <w:spacing w:line="240" w:lineRule="auto"/>
        <w:rPr>
          <w:rFonts w:cs="Arial"/>
          <w:color w:val="000000" w:themeColor="text1"/>
          <w:szCs w:val="22"/>
        </w:rPr>
      </w:pPr>
    </w:p>
    <w:p w:rsidR="00D85FE9" w:rsidRDefault="00D85FE9" w:rsidP="00246611">
      <w:pPr>
        <w:tabs>
          <w:tab w:val="left" w:pos="567"/>
          <w:tab w:val="left" w:pos="993"/>
        </w:tabs>
        <w:spacing w:line="240" w:lineRule="auto"/>
        <w:rPr>
          <w:rFonts w:cs="Arial"/>
          <w:color w:val="000000" w:themeColor="text1"/>
          <w:szCs w:val="22"/>
        </w:rPr>
      </w:pPr>
    </w:p>
    <w:p w:rsidR="00D85FE9" w:rsidRDefault="00D85FE9" w:rsidP="00246611">
      <w:pPr>
        <w:tabs>
          <w:tab w:val="left" w:pos="567"/>
          <w:tab w:val="left" w:pos="993"/>
        </w:tabs>
        <w:spacing w:line="240" w:lineRule="auto"/>
        <w:rPr>
          <w:rFonts w:cs="Arial"/>
          <w:color w:val="000000" w:themeColor="text1"/>
          <w:szCs w:val="22"/>
        </w:rPr>
      </w:pPr>
    </w:p>
    <w:p w:rsidR="00D85FE9" w:rsidRDefault="00D85FE9" w:rsidP="00D85FE9">
      <w:pPr>
        <w:tabs>
          <w:tab w:val="left" w:pos="567"/>
          <w:tab w:val="left" w:pos="993"/>
        </w:tabs>
        <w:spacing w:line="240" w:lineRule="auto"/>
      </w:pPr>
      <w:r>
        <w:t xml:space="preserve">Številka: </w:t>
      </w:r>
      <w:r w:rsidRPr="00246611">
        <w:t>801-01/14-4/</w:t>
      </w:r>
    </w:p>
    <w:p w:rsidR="00D85FE9" w:rsidRDefault="00D85FE9" w:rsidP="00D85FE9">
      <w:pPr>
        <w:tabs>
          <w:tab w:val="left" w:pos="567"/>
          <w:tab w:val="left" w:pos="993"/>
        </w:tabs>
        <w:spacing w:line="240" w:lineRule="auto"/>
      </w:pPr>
      <w:r>
        <w:t>Datum: 12. junij 2014</w:t>
      </w:r>
    </w:p>
    <w:p w:rsidR="00D85FE9" w:rsidRDefault="00D85FE9" w:rsidP="00D85FE9">
      <w:pPr>
        <w:tabs>
          <w:tab w:val="left" w:pos="567"/>
          <w:tab w:val="left" w:pos="993"/>
        </w:tabs>
        <w:spacing w:line="240" w:lineRule="auto"/>
      </w:pPr>
      <w:r w:rsidRPr="00246611">
        <w:t>EPA 1883-VI</w:t>
      </w:r>
    </w:p>
    <w:p w:rsidR="00D85FE9" w:rsidRPr="00ED0A8E" w:rsidRDefault="00D85FE9" w:rsidP="00D85FE9">
      <w:pPr>
        <w:tabs>
          <w:tab w:val="left" w:pos="6521"/>
        </w:tabs>
        <w:rPr>
          <w:szCs w:val="22"/>
        </w:rPr>
      </w:pPr>
      <w:r w:rsidRPr="00ED0A8E">
        <w:rPr>
          <w:szCs w:val="22"/>
        </w:rPr>
        <w:tab/>
        <w:t>Državni zbor</w:t>
      </w:r>
    </w:p>
    <w:p w:rsidR="00D85FE9" w:rsidRDefault="00D85FE9" w:rsidP="00D85FE9">
      <w:pPr>
        <w:tabs>
          <w:tab w:val="left" w:pos="6521"/>
        </w:tabs>
        <w:rPr>
          <w:szCs w:val="22"/>
        </w:rPr>
      </w:pPr>
      <w:r w:rsidRPr="00ED0A8E">
        <w:rPr>
          <w:szCs w:val="22"/>
        </w:rPr>
        <w:tab/>
      </w:r>
      <w:r>
        <w:rPr>
          <w:szCs w:val="22"/>
        </w:rPr>
        <w:t>Janko Veber</w:t>
      </w:r>
    </w:p>
    <w:p w:rsidR="00D85FE9" w:rsidRPr="00ED0A8E" w:rsidRDefault="00D85FE9" w:rsidP="00D85FE9">
      <w:pPr>
        <w:tabs>
          <w:tab w:val="left" w:pos="6521"/>
        </w:tabs>
        <w:rPr>
          <w:szCs w:val="22"/>
        </w:rPr>
      </w:pPr>
      <w:r w:rsidRPr="00ED0A8E">
        <w:rPr>
          <w:szCs w:val="22"/>
        </w:rPr>
        <w:tab/>
        <w:t>predsednik</w:t>
      </w:r>
    </w:p>
    <w:p w:rsidR="00D85FE9" w:rsidRPr="00843272" w:rsidRDefault="00D85FE9" w:rsidP="00246611">
      <w:pPr>
        <w:tabs>
          <w:tab w:val="left" w:pos="567"/>
          <w:tab w:val="left" w:pos="993"/>
        </w:tabs>
        <w:spacing w:line="240" w:lineRule="auto"/>
        <w:rPr>
          <w:rFonts w:cs="Arial"/>
          <w:color w:val="000000" w:themeColor="text1"/>
          <w:szCs w:val="22"/>
        </w:rPr>
      </w:pPr>
    </w:p>
    <w:sectPr w:rsidR="00D85FE9" w:rsidRPr="00843272"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1C76" w:rsidRDefault="00A71C76" w:rsidP="002E5070">
      <w:r>
        <w:separator/>
      </w:r>
    </w:p>
  </w:endnote>
  <w:endnote w:type="continuationSeparator" w:id="0">
    <w:p w:rsidR="00A71C76" w:rsidRDefault="00A71C76"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1C76" w:rsidRDefault="00A71C76" w:rsidP="002E5070">
      <w:r>
        <w:separator/>
      </w:r>
    </w:p>
  </w:footnote>
  <w:footnote w:type="continuationSeparator" w:id="0">
    <w:p w:rsidR="00A71C76" w:rsidRDefault="00A71C76"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C76" w:rsidRPr="00536B49" w:rsidRDefault="00A71C76"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D85FE9">
      <w:rPr>
        <w:rStyle w:val="tevilkastrani"/>
        <w:noProof/>
        <w:sz w:val="20"/>
        <w:szCs w:val="20"/>
      </w:rPr>
      <w:t>17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F4874"/>
    <w:multiLevelType w:val="hybridMultilevel"/>
    <w:tmpl w:val="7D90820E"/>
    <w:lvl w:ilvl="0" w:tplc="9890477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4031350"/>
    <w:multiLevelType w:val="hybridMultilevel"/>
    <w:tmpl w:val="2CE25060"/>
    <w:lvl w:ilvl="0" w:tplc="425E7AF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4EA366F"/>
    <w:multiLevelType w:val="hybridMultilevel"/>
    <w:tmpl w:val="08166C8C"/>
    <w:lvl w:ilvl="0" w:tplc="873C98DA">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078223AE"/>
    <w:multiLevelType w:val="hybridMultilevel"/>
    <w:tmpl w:val="C0029FD6"/>
    <w:lvl w:ilvl="0" w:tplc="F9A606C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E656E42"/>
    <w:multiLevelType w:val="hybridMultilevel"/>
    <w:tmpl w:val="52EE1002"/>
    <w:lvl w:ilvl="0" w:tplc="27904A3A">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15CE21DD"/>
    <w:multiLevelType w:val="hybridMultilevel"/>
    <w:tmpl w:val="E08607A2"/>
    <w:lvl w:ilvl="0" w:tplc="2A0ECAF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20A21C2F"/>
    <w:multiLevelType w:val="hybridMultilevel"/>
    <w:tmpl w:val="D200C05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249C2EF3"/>
    <w:multiLevelType w:val="hybridMultilevel"/>
    <w:tmpl w:val="CA72038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nsid w:val="2690220E"/>
    <w:multiLevelType w:val="hybridMultilevel"/>
    <w:tmpl w:val="62D64B7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36732491"/>
    <w:multiLevelType w:val="hybridMultilevel"/>
    <w:tmpl w:val="9246FDFE"/>
    <w:lvl w:ilvl="0" w:tplc="CBD65FC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36953019"/>
    <w:multiLevelType w:val="hybridMultilevel"/>
    <w:tmpl w:val="BBE0070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3BC23248"/>
    <w:multiLevelType w:val="hybridMultilevel"/>
    <w:tmpl w:val="0E3C7D72"/>
    <w:lvl w:ilvl="0" w:tplc="4A0ACF1C">
      <w:start w:val="7"/>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3DDF588D"/>
    <w:multiLevelType w:val="hybridMultilevel"/>
    <w:tmpl w:val="D2F2313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nsid w:val="3E382880"/>
    <w:multiLevelType w:val="hybridMultilevel"/>
    <w:tmpl w:val="0ED68564"/>
    <w:lvl w:ilvl="0" w:tplc="27904A3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40D738BD"/>
    <w:multiLevelType w:val="hybridMultilevel"/>
    <w:tmpl w:val="C2BC4FBA"/>
    <w:lvl w:ilvl="0" w:tplc="7468541A">
      <w:start w:val="7"/>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43560A18"/>
    <w:multiLevelType w:val="hybridMultilevel"/>
    <w:tmpl w:val="E1C84136"/>
    <w:lvl w:ilvl="0" w:tplc="F9A606CA">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440F39F8"/>
    <w:multiLevelType w:val="hybridMultilevel"/>
    <w:tmpl w:val="21D41B9A"/>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nsid w:val="4AEF696B"/>
    <w:multiLevelType w:val="hybridMultilevel"/>
    <w:tmpl w:val="1DB6597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nsid w:val="4D8125FA"/>
    <w:multiLevelType w:val="hybridMultilevel"/>
    <w:tmpl w:val="4C3ADAE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4F1F1E4D"/>
    <w:multiLevelType w:val="hybridMultilevel"/>
    <w:tmpl w:val="6FC682F6"/>
    <w:lvl w:ilvl="0" w:tplc="61D24ABA">
      <w:numFmt w:val="bullet"/>
      <w:lvlText w:val="-"/>
      <w:lvlJc w:val="left"/>
      <w:pPr>
        <w:ind w:left="570" w:hanging="57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4F582BD8"/>
    <w:multiLevelType w:val="hybridMultilevel"/>
    <w:tmpl w:val="7422BB8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nsid w:val="52543520"/>
    <w:multiLevelType w:val="hybridMultilevel"/>
    <w:tmpl w:val="972883AE"/>
    <w:lvl w:ilvl="0" w:tplc="34E47FC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54BE3493"/>
    <w:multiLevelType w:val="hybridMultilevel"/>
    <w:tmpl w:val="A2D4528A"/>
    <w:lvl w:ilvl="0" w:tplc="982AFF8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58C4190A"/>
    <w:multiLevelType w:val="hybridMultilevel"/>
    <w:tmpl w:val="A50417E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nsid w:val="58ED3B61"/>
    <w:multiLevelType w:val="hybridMultilevel"/>
    <w:tmpl w:val="8D36BC3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5C7D03E0"/>
    <w:multiLevelType w:val="hybridMultilevel"/>
    <w:tmpl w:val="97A6320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628B4821"/>
    <w:multiLevelType w:val="hybridMultilevel"/>
    <w:tmpl w:val="038C4EB2"/>
    <w:lvl w:ilvl="0" w:tplc="D9B24268">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638E79F6"/>
    <w:multiLevelType w:val="hybridMultilevel"/>
    <w:tmpl w:val="67CECBA0"/>
    <w:lvl w:ilvl="0" w:tplc="873C98D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68320267"/>
    <w:multiLevelType w:val="hybridMultilevel"/>
    <w:tmpl w:val="CBFE8C32"/>
    <w:lvl w:ilvl="0" w:tplc="51E0542E">
      <w:start w:val="3"/>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nsid w:val="6E4E77C3"/>
    <w:multiLevelType w:val="hybridMultilevel"/>
    <w:tmpl w:val="AD3AFC1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734F748D"/>
    <w:multiLevelType w:val="hybridMultilevel"/>
    <w:tmpl w:val="42C4DF9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73E321E9"/>
    <w:multiLevelType w:val="hybridMultilevel"/>
    <w:tmpl w:val="338AC696"/>
    <w:lvl w:ilvl="0" w:tplc="4F3AD440">
      <w:start w:val="1"/>
      <w:numFmt w:val="decimal"/>
      <w:lvlText w:val="%1."/>
      <w:lvlJc w:val="left"/>
      <w:pPr>
        <w:ind w:left="36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4">
    <w:nsid w:val="76863982"/>
    <w:multiLevelType w:val="hybridMultilevel"/>
    <w:tmpl w:val="FC88A710"/>
    <w:lvl w:ilvl="0" w:tplc="D9B24268">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5">
    <w:nsid w:val="77F53BFF"/>
    <w:multiLevelType w:val="hybridMultilevel"/>
    <w:tmpl w:val="EF02AB1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7A061D8F"/>
    <w:multiLevelType w:val="hybridMultilevel"/>
    <w:tmpl w:val="80F25C7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7F9E1CE2"/>
    <w:multiLevelType w:val="hybridMultilevel"/>
    <w:tmpl w:val="82603CE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8"/>
  </w:num>
  <w:num w:numId="2">
    <w:abstractNumId w:val="5"/>
  </w:num>
  <w:num w:numId="3">
    <w:abstractNumId w:val="26"/>
  </w:num>
  <w:num w:numId="4">
    <w:abstractNumId w:val="11"/>
  </w:num>
  <w:num w:numId="5">
    <w:abstractNumId w:val="10"/>
  </w:num>
  <w:num w:numId="6">
    <w:abstractNumId w:val="20"/>
  </w:num>
  <w:num w:numId="7">
    <w:abstractNumId w:val="7"/>
  </w:num>
  <w:num w:numId="8">
    <w:abstractNumId w:val="29"/>
  </w:num>
  <w:num w:numId="9">
    <w:abstractNumId w:val="2"/>
  </w:num>
  <w:num w:numId="10">
    <w:abstractNumId w:val="28"/>
  </w:num>
  <w:num w:numId="11">
    <w:abstractNumId w:val="36"/>
  </w:num>
  <w:num w:numId="12">
    <w:abstractNumId w:val="14"/>
  </w:num>
  <w:num w:numId="13">
    <w:abstractNumId w:val="13"/>
  </w:num>
  <w:num w:numId="14">
    <w:abstractNumId w:val="21"/>
  </w:num>
  <w:num w:numId="15">
    <w:abstractNumId w:val="19"/>
  </w:num>
  <w:num w:numId="16">
    <w:abstractNumId w:val="16"/>
  </w:num>
  <w:num w:numId="17">
    <w:abstractNumId w:val="12"/>
  </w:num>
  <w:num w:numId="18">
    <w:abstractNumId w:val="34"/>
  </w:num>
  <w:num w:numId="19">
    <w:abstractNumId w:val="24"/>
  </w:num>
  <w:num w:numId="20">
    <w:abstractNumId w:val="22"/>
  </w:num>
  <w:num w:numId="21">
    <w:abstractNumId w:val="25"/>
  </w:num>
  <w:num w:numId="22">
    <w:abstractNumId w:val="30"/>
  </w:num>
  <w:num w:numId="23">
    <w:abstractNumId w:val="27"/>
  </w:num>
  <w:num w:numId="24">
    <w:abstractNumId w:val="9"/>
  </w:num>
  <w:num w:numId="25">
    <w:abstractNumId w:val="6"/>
  </w:num>
  <w:num w:numId="26">
    <w:abstractNumId w:val="32"/>
  </w:num>
  <w:num w:numId="27">
    <w:abstractNumId w:val="31"/>
  </w:num>
  <w:num w:numId="28">
    <w:abstractNumId w:val="1"/>
  </w:num>
  <w:num w:numId="29">
    <w:abstractNumId w:val="37"/>
  </w:num>
  <w:num w:numId="30">
    <w:abstractNumId w:val="3"/>
  </w:num>
  <w:num w:numId="31">
    <w:abstractNumId w:val="17"/>
  </w:num>
  <w:num w:numId="32">
    <w:abstractNumId w:val="15"/>
  </w:num>
  <w:num w:numId="33">
    <w:abstractNumId w:val="4"/>
  </w:num>
  <w:num w:numId="34">
    <w:abstractNumId w:val="0"/>
  </w:num>
  <w:num w:numId="35">
    <w:abstractNumId w:val="33"/>
  </w:num>
  <w:num w:numId="36">
    <w:abstractNumId w:val="23"/>
  </w:num>
  <w:num w:numId="37">
    <w:abstractNumId w:val="35"/>
  </w:num>
  <w:num w:numId="3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06356"/>
    <w:rsid w:val="000141DE"/>
    <w:rsid w:val="00020791"/>
    <w:rsid w:val="00023FA4"/>
    <w:rsid w:val="000442EF"/>
    <w:rsid w:val="00047807"/>
    <w:rsid w:val="00064B4D"/>
    <w:rsid w:val="00076965"/>
    <w:rsid w:val="000A018B"/>
    <w:rsid w:val="000A70C9"/>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46611"/>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87BE8"/>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4536A"/>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43272"/>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1C76"/>
    <w:rsid w:val="00A764EF"/>
    <w:rsid w:val="00A93C67"/>
    <w:rsid w:val="00A95EAF"/>
    <w:rsid w:val="00AA523A"/>
    <w:rsid w:val="00AB47E4"/>
    <w:rsid w:val="00AF06AA"/>
    <w:rsid w:val="00AF26FF"/>
    <w:rsid w:val="00B0618D"/>
    <w:rsid w:val="00B14DE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85FE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145</TotalTime>
  <Pages>25</Pages>
  <Words>9390</Words>
  <Characters>52754</Characters>
  <Application>Microsoft Office Word</Application>
  <DocSecurity>0</DocSecurity>
  <Lines>439</Lines>
  <Paragraphs>124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62020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2014-06-11T06:17:00Z</cp:lastPrinted>
  <dcterms:created xsi:type="dcterms:W3CDTF">2014-06-10T11:40:00Z</dcterms:created>
  <dcterms:modified xsi:type="dcterms:W3CDTF">2014-06-19T11:43:00Z</dcterms:modified>
</cp:coreProperties>
</file>