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7F8" w:rsidRDefault="000247F8" w:rsidP="008E3BDD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8"/>
        </w:rPr>
      </w:pPr>
      <w:bookmarkStart w:id="0" w:name="_GoBack"/>
      <w:bookmarkEnd w:id="0"/>
    </w:p>
    <w:p w:rsidR="008E3BDD" w:rsidRPr="008E3BDD" w:rsidRDefault="008E3BDD" w:rsidP="008E3BDD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8"/>
        </w:rPr>
      </w:pPr>
      <w:r w:rsidRPr="008E3BDD">
        <w:rPr>
          <w:b/>
          <w:spacing w:val="58"/>
        </w:rPr>
        <w:t>ZAKON</w:t>
      </w: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8E3BDD" w:rsidRPr="008E3BDD" w:rsidRDefault="008E3BDD" w:rsidP="008E3BDD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8E3BDD">
        <w:rPr>
          <w:b/>
        </w:rPr>
        <w:t>O SPREMEMBAH ZAKONA O ZEMLJIŠKI KNJ</w:t>
      </w:r>
      <w:r>
        <w:rPr>
          <w:b/>
        </w:rPr>
        <w:t>I</w:t>
      </w:r>
      <w:r w:rsidRPr="008E3BDD">
        <w:rPr>
          <w:b/>
        </w:rPr>
        <w:t>GI (ZZK-1D)</w:t>
      </w: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</w:p>
    <w:p w:rsidR="008E3BDD" w:rsidRPr="008E3BDD" w:rsidRDefault="008E3BDD" w:rsidP="008E3BDD">
      <w:pPr>
        <w:tabs>
          <w:tab w:val="left" w:pos="567"/>
          <w:tab w:val="left" w:pos="993"/>
        </w:tabs>
        <w:spacing w:line="240" w:lineRule="auto"/>
      </w:pPr>
    </w:p>
    <w:p w:rsidR="008E3BDD" w:rsidRPr="008E3BDD" w:rsidRDefault="008E3BDD" w:rsidP="008E3BDD">
      <w:pPr>
        <w:tabs>
          <w:tab w:val="left" w:pos="567"/>
          <w:tab w:val="left" w:pos="993"/>
        </w:tabs>
        <w:spacing w:line="240" w:lineRule="auto"/>
        <w:jc w:val="center"/>
      </w:pPr>
      <w:r w:rsidRPr="008E3BDD">
        <w:t>1. člen</w:t>
      </w: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V Zakonu o zemljiški knjigi (Uradni list RS, št. 58/03, 37/08 – ZST-1, 45/08, 28/09, 25/11 in 14/15 – </w:t>
      </w:r>
      <w:proofErr w:type="spellStart"/>
      <w:r>
        <w:t>ZUUJFO</w:t>
      </w:r>
      <w:proofErr w:type="spellEnd"/>
      <w:r>
        <w:t>) se 229. člen spremeni tako, da se glasi:</w:t>
      </w: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  <w:jc w:val="center"/>
      </w:pPr>
      <w:r>
        <w:t>»Začetek postopka dopolnitve zemljiške knjige</w:t>
      </w: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  <w:jc w:val="center"/>
      </w:pPr>
      <w:r>
        <w:t>229. člen</w:t>
      </w: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(1) Postopek dopolnitve zemljiške knjige se začne po uradni dolžnosti na podlagi obvestila geodetske uprave, če zemljiška parcela ni vpisana v zemljiški knjigi in vpisa te zemljiške parcele ni mogoče opraviti po splošnih pravilih zemljiškoknjižnega postopka (v nadaljnjem besedilu: nevpisana zemljiška parcela). Geodetska uprava obvestilu priloži potrdilo, iz katerega izhaja, da vpisa te zemljiške parcele ni mogoče opraviti po splošnih pravilih zemljiškoknjižnega postopka.</w:t>
      </w: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(2) Postopek dopolnitve zemljiške knjige se lahko začne tudi na predlog osebe, ki verjetno izkaže, da ima na nevpisani zemljiški parceli stvarno pravico. Predlogu morata biti priložena izpisek o nevpisani zemljiški parceli iz katastra in potrdilo geodetske uprave, da je zemljiška parcela, ki je predmet postopka, v katastru vpisana in da iz podatkov katastra ni mogoče ugotoviti, z delitvijo oziroma združitvijo katere prejšnje zemljiške parcele je nastala. </w:t>
      </w: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(3) Sodišče šteje, da je lastninska pravica na nevpisani zemljiški parceli verjetno izkazana v korist osebe, ki je kot lastnik oziroma posestnik vpisana v katastru.</w:t>
      </w: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(4) Če so pogoji za dopolnitev zemljiške knjige iz prvega ali drugega odstavka tega člena izpolnjeni, zemljiškoknjižno sodišče izda sklep o začetku postopka dopolnitve zemljiške knjige. </w:t>
      </w: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(5) Proti sklepu iz prejšnjega odstavka ni posebne pritožbe, lahko pa se izpodbija z ugovorom v postopku dopolnitve zemljiške knjige oziroma s pritožbo proti sklepu o dovolitvi dopolnitve zemljiške knjige.«.</w:t>
      </w: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  <w:jc w:val="center"/>
      </w:pPr>
      <w:r>
        <w:t>2. člen</w:t>
      </w: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V 231. členu se v 3. točki besedilo »v predlogu za začetek postopka« nadomesti z besedilom »ob začetku postopka«. </w:t>
      </w: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4. točki se črta besedilo »1. točke«.</w:t>
      </w: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  <w:jc w:val="center"/>
      </w:pPr>
      <w:r>
        <w:t>3. člen</w:t>
      </w: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Drugi odstavek 232. člena se spremeni tako, da se glasi:</w:t>
      </w: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»(2) Z ugovorom se lahko izpodbija obstoj pogojev za začetek postopka dopolnitve zemljiške knjige iz prvega odstavka 229. člena tega zakona.«.</w:t>
      </w: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</w:p>
    <w:p w:rsidR="00B57572" w:rsidRDefault="00B57572" w:rsidP="008E3BDD">
      <w:pPr>
        <w:tabs>
          <w:tab w:val="left" w:pos="567"/>
          <w:tab w:val="left" w:pos="993"/>
        </w:tabs>
        <w:spacing w:line="240" w:lineRule="auto"/>
        <w:jc w:val="center"/>
      </w:pPr>
      <w:r>
        <w:lastRenderedPageBreak/>
        <w:t>KONČNA DOLOČBA</w:t>
      </w:r>
    </w:p>
    <w:p w:rsidR="00B57572" w:rsidRDefault="00B57572" w:rsidP="008E3BDD">
      <w:pPr>
        <w:tabs>
          <w:tab w:val="left" w:pos="567"/>
          <w:tab w:val="left" w:pos="993"/>
        </w:tabs>
        <w:spacing w:line="240" w:lineRule="auto"/>
        <w:jc w:val="center"/>
      </w:pP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  <w:jc w:val="center"/>
      </w:pPr>
      <w:r>
        <w:t>4. člen</w:t>
      </w: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</w:p>
    <w:p w:rsidR="008E3BDD" w:rsidRDefault="008E3BDD" w:rsidP="008E3BD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Ta zakon začne veljati naslednji dan po objavi v Uradnem listu Republike Slovenije.</w:t>
      </w:r>
    </w:p>
    <w:p w:rsidR="000247F8" w:rsidRDefault="000247F8" w:rsidP="008E3BDD">
      <w:pPr>
        <w:tabs>
          <w:tab w:val="left" w:pos="567"/>
          <w:tab w:val="left" w:pos="993"/>
        </w:tabs>
        <w:spacing w:line="240" w:lineRule="auto"/>
      </w:pPr>
    </w:p>
    <w:p w:rsidR="000247F8" w:rsidRDefault="000247F8" w:rsidP="008E3BDD">
      <w:pPr>
        <w:tabs>
          <w:tab w:val="left" w:pos="567"/>
          <w:tab w:val="left" w:pos="993"/>
        </w:tabs>
        <w:spacing w:line="240" w:lineRule="auto"/>
      </w:pPr>
    </w:p>
    <w:p w:rsidR="000247F8" w:rsidRDefault="000247F8" w:rsidP="008E3BDD">
      <w:pPr>
        <w:tabs>
          <w:tab w:val="left" w:pos="567"/>
          <w:tab w:val="left" w:pos="993"/>
        </w:tabs>
        <w:spacing w:line="240" w:lineRule="auto"/>
      </w:pPr>
    </w:p>
    <w:p w:rsidR="000247F8" w:rsidRDefault="000247F8" w:rsidP="000247F8">
      <w:pPr>
        <w:tabs>
          <w:tab w:val="left" w:pos="567"/>
          <w:tab w:val="left" w:pos="993"/>
        </w:tabs>
        <w:spacing w:line="240" w:lineRule="auto"/>
      </w:pPr>
      <w:r>
        <w:t>Š</w:t>
      </w:r>
      <w:r w:rsidRPr="008E3BDD">
        <w:t>tevilka:</w:t>
      </w:r>
      <w:r>
        <w:t xml:space="preserve"> </w:t>
      </w:r>
      <w:r w:rsidRPr="008E3BDD">
        <w:t>720-02/17-2</w:t>
      </w:r>
      <w:r>
        <w:t>/</w:t>
      </w:r>
    </w:p>
    <w:p w:rsidR="000247F8" w:rsidRDefault="000247F8" w:rsidP="000247F8">
      <w:pPr>
        <w:tabs>
          <w:tab w:val="left" w:pos="567"/>
          <w:tab w:val="left" w:pos="993"/>
        </w:tabs>
        <w:spacing w:line="240" w:lineRule="auto"/>
      </w:pPr>
      <w:r>
        <w:t>Datum: 27. november 2017</w:t>
      </w:r>
    </w:p>
    <w:p w:rsidR="000247F8" w:rsidRDefault="000247F8" w:rsidP="000247F8">
      <w:pPr>
        <w:tabs>
          <w:tab w:val="left" w:pos="567"/>
          <w:tab w:val="left" w:pos="993"/>
        </w:tabs>
        <w:spacing w:line="240" w:lineRule="auto"/>
      </w:pPr>
      <w:r>
        <w:t xml:space="preserve">EPA </w:t>
      </w:r>
      <w:r w:rsidRPr="008E3BDD">
        <w:t>2303-</w:t>
      </w:r>
      <w:proofErr w:type="spellStart"/>
      <w:r w:rsidRPr="008E3BDD">
        <w:t>VII</w:t>
      </w:r>
      <w:proofErr w:type="spellEnd"/>
    </w:p>
    <w:p w:rsidR="00BC0548" w:rsidRPr="00ED0A8E" w:rsidRDefault="00BC0548" w:rsidP="00BC0548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BC0548" w:rsidRDefault="00BC0548" w:rsidP="00BC0548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 xml:space="preserve">Primož </w:t>
      </w:r>
      <w:proofErr w:type="spellStart"/>
      <w:r>
        <w:rPr>
          <w:szCs w:val="22"/>
        </w:rPr>
        <w:t>Hainz</w:t>
      </w:r>
      <w:proofErr w:type="spellEnd"/>
    </w:p>
    <w:p w:rsidR="000247F8" w:rsidRDefault="00BC0548" w:rsidP="00BC0548">
      <w:pPr>
        <w:tabs>
          <w:tab w:val="left" w:pos="6521"/>
        </w:tabs>
      </w:pPr>
      <w:r w:rsidRPr="00ED0A8E">
        <w:rPr>
          <w:szCs w:val="22"/>
        </w:rPr>
        <w:tab/>
        <w:t>p</w:t>
      </w:r>
      <w:r>
        <w:rPr>
          <w:szCs w:val="22"/>
        </w:rPr>
        <w:t>odpredsednik</w:t>
      </w:r>
    </w:p>
    <w:sectPr w:rsidR="000247F8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BC0548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247F8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36B8E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E3BDD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57572"/>
    <w:rsid w:val="00B64A88"/>
    <w:rsid w:val="00B87962"/>
    <w:rsid w:val="00B926CE"/>
    <w:rsid w:val="00BB2393"/>
    <w:rsid w:val="00BC0548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737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6</TotalTime>
  <Pages>2</Pages>
  <Words>357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2390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6</cp:revision>
  <cp:lastPrinted>2017-11-09T11:36:00Z</cp:lastPrinted>
  <dcterms:created xsi:type="dcterms:W3CDTF">2017-11-09T11:32:00Z</dcterms:created>
  <dcterms:modified xsi:type="dcterms:W3CDTF">2017-12-04T12:56:00Z</dcterms:modified>
</cp:coreProperties>
</file>