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6E39" w:rsidRDefault="002B6E39" w:rsidP="00ED2190">
      <w:pPr>
        <w:tabs>
          <w:tab w:val="left" w:pos="567"/>
          <w:tab w:val="left" w:pos="993"/>
        </w:tabs>
        <w:spacing w:line="240" w:lineRule="auto"/>
        <w:jc w:val="center"/>
        <w:rPr>
          <w:b/>
          <w:spacing w:val="56"/>
        </w:rPr>
      </w:pPr>
      <w:bookmarkStart w:id="0" w:name="_GoBack"/>
      <w:bookmarkEnd w:id="0"/>
    </w:p>
    <w:p w:rsidR="00ED2190" w:rsidRPr="00ED2190" w:rsidRDefault="00ED2190" w:rsidP="00ED2190">
      <w:pPr>
        <w:tabs>
          <w:tab w:val="left" w:pos="567"/>
          <w:tab w:val="left" w:pos="993"/>
        </w:tabs>
        <w:spacing w:line="240" w:lineRule="auto"/>
        <w:jc w:val="center"/>
        <w:rPr>
          <w:b/>
          <w:spacing w:val="56"/>
        </w:rPr>
      </w:pPr>
      <w:r w:rsidRPr="00ED2190">
        <w:rPr>
          <w:b/>
          <w:spacing w:val="56"/>
        </w:rPr>
        <w:t>ZAKON</w:t>
      </w:r>
    </w:p>
    <w:p w:rsidR="00ED2190" w:rsidRDefault="00ED2190" w:rsidP="00ED2190">
      <w:pPr>
        <w:tabs>
          <w:tab w:val="left" w:pos="567"/>
          <w:tab w:val="left" w:pos="993"/>
        </w:tabs>
        <w:spacing w:line="240" w:lineRule="auto"/>
        <w:jc w:val="center"/>
        <w:rPr>
          <w:b/>
        </w:rPr>
      </w:pPr>
    </w:p>
    <w:p w:rsidR="00ED2190" w:rsidRPr="00ED2190" w:rsidRDefault="00ED2190" w:rsidP="00ED2190">
      <w:pPr>
        <w:tabs>
          <w:tab w:val="left" w:pos="567"/>
          <w:tab w:val="left" w:pos="993"/>
        </w:tabs>
        <w:spacing w:line="240" w:lineRule="auto"/>
        <w:jc w:val="center"/>
        <w:rPr>
          <w:b/>
        </w:rPr>
      </w:pPr>
      <w:r w:rsidRPr="00ED2190">
        <w:rPr>
          <w:b/>
        </w:rPr>
        <w:t>O PREKINITVI POSTOPKOV PROTI DRUŽBENIKOM IZBRISANIH DRUŽB (</w:t>
      </w:r>
      <w:proofErr w:type="spellStart"/>
      <w:r w:rsidRPr="00ED2190">
        <w:rPr>
          <w:b/>
        </w:rPr>
        <w:t>ZPPDID</w:t>
      </w:r>
      <w:proofErr w:type="spellEnd"/>
      <w:r w:rsidRPr="00ED2190">
        <w:rPr>
          <w:b/>
        </w:rPr>
        <w:t>)</w:t>
      </w:r>
    </w:p>
    <w:p w:rsidR="00ED2190" w:rsidRDefault="00ED2190" w:rsidP="00ED2190">
      <w:pPr>
        <w:tabs>
          <w:tab w:val="left" w:pos="567"/>
          <w:tab w:val="left" w:pos="993"/>
        </w:tabs>
        <w:spacing w:line="240" w:lineRule="auto"/>
      </w:pPr>
    </w:p>
    <w:p w:rsidR="002B6E39" w:rsidRDefault="002B6E39" w:rsidP="00ED2190">
      <w:pPr>
        <w:tabs>
          <w:tab w:val="left" w:pos="567"/>
          <w:tab w:val="left" w:pos="993"/>
        </w:tabs>
        <w:spacing w:line="240" w:lineRule="auto"/>
      </w:pPr>
    </w:p>
    <w:p w:rsidR="00ED2190" w:rsidRDefault="00ED2190" w:rsidP="00ED2190">
      <w:pPr>
        <w:tabs>
          <w:tab w:val="left" w:pos="567"/>
          <w:tab w:val="left" w:pos="993"/>
        </w:tabs>
        <w:spacing w:line="240" w:lineRule="auto"/>
      </w:pPr>
    </w:p>
    <w:p w:rsidR="00ED2190" w:rsidRDefault="00ED2190" w:rsidP="00ED2190">
      <w:pPr>
        <w:tabs>
          <w:tab w:val="left" w:pos="567"/>
          <w:tab w:val="left" w:pos="993"/>
        </w:tabs>
        <w:spacing w:line="240" w:lineRule="auto"/>
        <w:jc w:val="center"/>
      </w:pPr>
      <w:r>
        <w:t>1. člen</w:t>
      </w:r>
    </w:p>
    <w:p w:rsidR="00ED2190" w:rsidRDefault="00ED2190" w:rsidP="00ED2190">
      <w:pPr>
        <w:tabs>
          <w:tab w:val="left" w:pos="567"/>
          <w:tab w:val="left" w:pos="993"/>
        </w:tabs>
        <w:spacing w:line="240" w:lineRule="auto"/>
        <w:jc w:val="center"/>
      </w:pPr>
      <w:r>
        <w:t>(prekinitev postopkov</w:t>
      </w:r>
      <w:r w:rsidR="00A757ED">
        <w:t>,</w:t>
      </w:r>
      <w:r>
        <w:t xml:space="preserve"> vključno </w:t>
      </w:r>
      <w:r w:rsidR="00A757ED">
        <w:t xml:space="preserve">s postopki </w:t>
      </w:r>
      <w:r>
        <w:t>z izrednimi pravnimi sredstvi)</w:t>
      </w:r>
    </w:p>
    <w:p w:rsidR="00ED2190" w:rsidRDefault="00ED2190" w:rsidP="00ED2190">
      <w:pPr>
        <w:tabs>
          <w:tab w:val="left" w:pos="567"/>
          <w:tab w:val="left" w:pos="993"/>
        </w:tabs>
        <w:spacing w:line="240" w:lineRule="auto"/>
      </w:pPr>
    </w:p>
    <w:p w:rsidR="00ED2190" w:rsidRDefault="00ED2190" w:rsidP="00ED2190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 xml:space="preserve">(1) Vsi pravdni, upravni in izvršilni postopki, začeti na podlagi Zakona o finančnem poslovanju podjetij (Uradni list RS, št. 54/99, 110/99 in 93/02 – </w:t>
      </w:r>
      <w:proofErr w:type="spellStart"/>
      <w:r>
        <w:t>odl</w:t>
      </w:r>
      <w:proofErr w:type="spellEnd"/>
      <w:r>
        <w:t xml:space="preserve">. US, 50/02 – sklep US, 93/02 – </w:t>
      </w:r>
      <w:proofErr w:type="spellStart"/>
      <w:r>
        <w:t>odl</w:t>
      </w:r>
      <w:proofErr w:type="spellEnd"/>
      <w:r>
        <w:t xml:space="preserve">. US, 117/06 – ZDDPO-2, 31/07, 33/07 – ZSReg-B, 38/07 – sklep US in 126/07 – </w:t>
      </w:r>
      <w:proofErr w:type="spellStart"/>
      <w:r>
        <w:t>ZFPPIPP</w:t>
      </w:r>
      <w:proofErr w:type="spellEnd"/>
      <w:r>
        <w:t>) in Zakona o finančnem poslovanju, postopkih zaradi insolventnosti in prisilnem prenehanju (Uradni list RS, št. 126/07, 40/09, 59/09, 52/10, 106/10, 26/11 in 47/11), v katerih upniki ali upnice izbrisane družbe uveljavljajo terjatve zoper družbenike ali družbenice take družbe ali njihove pravne naslednike ali naslednice, ki na dan uveljavitve tega zakona še niso končani, se z dnem uveljavitve tega zakona prekinejo.</w:t>
      </w:r>
    </w:p>
    <w:p w:rsidR="00ED2190" w:rsidRDefault="00ED2190" w:rsidP="00ED2190">
      <w:pPr>
        <w:tabs>
          <w:tab w:val="left" w:pos="567"/>
          <w:tab w:val="left" w:pos="993"/>
        </w:tabs>
        <w:spacing w:line="240" w:lineRule="auto"/>
      </w:pPr>
    </w:p>
    <w:p w:rsidR="00ED2190" w:rsidRDefault="00ED2190" w:rsidP="00ED2190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>(2) Sodišče ali drugi organ, ki vodi postopke iz prejšnjega odstavka, izda po uradni dolžnosti v 30 dn</w:t>
      </w:r>
      <w:r w:rsidR="00A757ED">
        <w:t>eh</w:t>
      </w:r>
      <w:r>
        <w:t xml:space="preserve"> od uveljavitve tega zakona sklep o prekinitvi postopkov v skladu s </w:t>
      </w:r>
      <w:r w:rsidR="00A757ED">
        <w:t xml:space="preserve">tem </w:t>
      </w:r>
      <w:r>
        <w:t>členom.</w:t>
      </w:r>
    </w:p>
    <w:p w:rsidR="00ED2190" w:rsidRDefault="00ED2190" w:rsidP="00ED2190">
      <w:pPr>
        <w:tabs>
          <w:tab w:val="left" w:pos="567"/>
          <w:tab w:val="left" w:pos="993"/>
        </w:tabs>
        <w:spacing w:line="240" w:lineRule="auto"/>
      </w:pPr>
    </w:p>
    <w:p w:rsidR="00ED2190" w:rsidRDefault="00ED2190" w:rsidP="00ED2190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>(3) Sklep o prekinitvi postopkov se vroči strankam v postopku.</w:t>
      </w:r>
    </w:p>
    <w:p w:rsidR="00ED2190" w:rsidRDefault="00ED2190" w:rsidP="00ED2190">
      <w:pPr>
        <w:tabs>
          <w:tab w:val="left" w:pos="567"/>
          <w:tab w:val="left" w:pos="993"/>
        </w:tabs>
        <w:spacing w:line="240" w:lineRule="auto"/>
      </w:pPr>
    </w:p>
    <w:p w:rsidR="00ED2190" w:rsidRDefault="00ED2190" w:rsidP="00ED2190">
      <w:pPr>
        <w:tabs>
          <w:tab w:val="left" w:pos="567"/>
          <w:tab w:val="left" w:pos="993"/>
        </w:tabs>
        <w:spacing w:line="240" w:lineRule="auto"/>
      </w:pPr>
    </w:p>
    <w:p w:rsidR="00ED2190" w:rsidRDefault="00ED2190" w:rsidP="00ED2190">
      <w:pPr>
        <w:tabs>
          <w:tab w:val="left" w:pos="567"/>
          <w:tab w:val="left" w:pos="993"/>
        </w:tabs>
        <w:spacing w:line="240" w:lineRule="auto"/>
        <w:jc w:val="center"/>
      </w:pPr>
      <w:r>
        <w:t>2. člen</w:t>
      </w:r>
    </w:p>
    <w:p w:rsidR="00ED2190" w:rsidRDefault="00ED2190" w:rsidP="00ED2190">
      <w:pPr>
        <w:tabs>
          <w:tab w:val="left" w:pos="567"/>
          <w:tab w:val="left" w:pos="993"/>
        </w:tabs>
        <w:spacing w:line="240" w:lineRule="auto"/>
        <w:jc w:val="center"/>
      </w:pPr>
      <w:r>
        <w:t>(nadaljevanje prekinjenih postopkov)</w:t>
      </w:r>
    </w:p>
    <w:p w:rsidR="00ED2190" w:rsidRDefault="00ED2190" w:rsidP="00ED2190">
      <w:pPr>
        <w:tabs>
          <w:tab w:val="left" w:pos="567"/>
          <w:tab w:val="left" w:pos="993"/>
        </w:tabs>
        <w:spacing w:line="240" w:lineRule="auto"/>
      </w:pPr>
    </w:p>
    <w:p w:rsidR="00ED2190" w:rsidRDefault="00ED2190" w:rsidP="00ED2190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 xml:space="preserve">(1) Če Evropsko sodišče za človekove pravice (v nadaljnjem besedilu: </w:t>
      </w:r>
      <w:proofErr w:type="spellStart"/>
      <w:r>
        <w:t>ESČP</w:t>
      </w:r>
      <w:proofErr w:type="spellEnd"/>
      <w:r>
        <w:t xml:space="preserve">) v izreku sodbe </w:t>
      </w:r>
      <w:r w:rsidR="00A757ED">
        <w:t xml:space="preserve">v zadevi </w:t>
      </w:r>
      <w:r>
        <w:t>Lekić proti Sloveniji (številka zadeve 36480/07) ugotovi, da je Republika Slovenij</w:t>
      </w:r>
      <w:r w:rsidR="00A757ED">
        <w:t>a</w:t>
      </w:r>
      <w:r>
        <w:t xml:space="preserve"> kršila človekove pravice s sprejetjem pravne ureditve o </w:t>
      </w:r>
      <w:proofErr w:type="spellStart"/>
      <w:r>
        <w:t>ex</w:t>
      </w:r>
      <w:proofErr w:type="spellEnd"/>
      <w:r>
        <w:t xml:space="preserve"> lege prenosu obveznosti izbrisanih družb na ustanovitelja oziroma na družbenike kapitalskih družb na podlagi zakonov navedenih v prvem odstavku </w:t>
      </w:r>
      <w:r w:rsidR="00A757ED">
        <w:t xml:space="preserve">prejšnjega </w:t>
      </w:r>
      <w:r>
        <w:t>člena,</w:t>
      </w:r>
      <w:r w:rsidR="00A757ED">
        <w:t xml:space="preserve"> </w:t>
      </w:r>
      <w:r>
        <w:t xml:space="preserve">bo Republika Slovenija sprejela zakon, ki bo uredil pravne posledice sodbe </w:t>
      </w:r>
      <w:proofErr w:type="spellStart"/>
      <w:r>
        <w:t>ESČP</w:t>
      </w:r>
      <w:proofErr w:type="spellEnd"/>
      <w:r>
        <w:t xml:space="preserve"> in nadaljevanje prekinjenih postopkov.</w:t>
      </w:r>
    </w:p>
    <w:p w:rsidR="00ED2190" w:rsidRDefault="00ED2190" w:rsidP="00ED2190">
      <w:pPr>
        <w:tabs>
          <w:tab w:val="left" w:pos="567"/>
          <w:tab w:val="left" w:pos="993"/>
        </w:tabs>
        <w:spacing w:line="240" w:lineRule="auto"/>
      </w:pPr>
    </w:p>
    <w:p w:rsidR="00ED2190" w:rsidRDefault="00ED2190" w:rsidP="00ED2190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 xml:space="preserve">(2) Če </w:t>
      </w:r>
      <w:proofErr w:type="spellStart"/>
      <w:r>
        <w:t>E</w:t>
      </w:r>
      <w:r w:rsidR="00A757ED">
        <w:t>SČP</w:t>
      </w:r>
      <w:proofErr w:type="spellEnd"/>
      <w:r w:rsidR="00A757ED">
        <w:t xml:space="preserve"> </w:t>
      </w:r>
      <w:r>
        <w:t xml:space="preserve">ugotovi, da Republika Slovenija ni kršila človekovih pravic s sprejetjem pravne ureditve prenosa obveznosti izbrisanih družb na ustanovitelje oziroma na družbenike na podlagi zakonov navedenih v prvem odstavku </w:t>
      </w:r>
      <w:r w:rsidR="00A757ED">
        <w:t>prejšnjega</w:t>
      </w:r>
      <w:r>
        <w:t xml:space="preserve"> člena, se prekinjeni postopki nadaljujejo. Po dokončnosti sodbe </w:t>
      </w:r>
      <w:proofErr w:type="spellStart"/>
      <w:r w:rsidR="00A757ED">
        <w:t>ESČP</w:t>
      </w:r>
      <w:proofErr w:type="spellEnd"/>
      <w:r w:rsidR="00A757ED">
        <w:t xml:space="preserve"> </w:t>
      </w:r>
      <w:r>
        <w:t>ministrstvo</w:t>
      </w:r>
      <w:r w:rsidR="00A757ED">
        <w:t>,</w:t>
      </w:r>
      <w:r>
        <w:t xml:space="preserve"> pristojno za pravosodje</w:t>
      </w:r>
      <w:r w:rsidR="00A757ED">
        <w:t>,</w:t>
      </w:r>
      <w:r>
        <w:t xml:space="preserve"> obvesti sodišča iz drugega odstavka </w:t>
      </w:r>
      <w:r w:rsidR="00A757ED">
        <w:t>prejšnjega</w:t>
      </w:r>
      <w:r>
        <w:t xml:space="preserve"> člena o dokončnosti sodbe </w:t>
      </w:r>
      <w:proofErr w:type="spellStart"/>
      <w:r>
        <w:t>ESČP</w:t>
      </w:r>
      <w:proofErr w:type="spellEnd"/>
      <w:r>
        <w:t>. Sodišča po uradni dolžnosti nadaljujejo s prekinjenimi postopki.</w:t>
      </w:r>
    </w:p>
    <w:p w:rsidR="00ED2190" w:rsidRDefault="00ED2190" w:rsidP="00ED2190">
      <w:pPr>
        <w:tabs>
          <w:tab w:val="left" w:pos="567"/>
          <w:tab w:val="left" w:pos="993"/>
        </w:tabs>
        <w:spacing w:line="240" w:lineRule="auto"/>
      </w:pPr>
    </w:p>
    <w:p w:rsidR="00ED2190" w:rsidRDefault="00ED2190" w:rsidP="00ED2190">
      <w:pPr>
        <w:tabs>
          <w:tab w:val="left" w:pos="567"/>
          <w:tab w:val="left" w:pos="993"/>
        </w:tabs>
        <w:spacing w:line="240" w:lineRule="auto"/>
      </w:pPr>
    </w:p>
    <w:p w:rsidR="00ED2190" w:rsidRDefault="00ED2190" w:rsidP="00ED2190">
      <w:pPr>
        <w:tabs>
          <w:tab w:val="left" w:pos="567"/>
          <w:tab w:val="left" w:pos="993"/>
        </w:tabs>
        <w:spacing w:line="240" w:lineRule="auto"/>
        <w:jc w:val="center"/>
      </w:pPr>
      <w:r>
        <w:t>3. člen</w:t>
      </w:r>
    </w:p>
    <w:p w:rsidR="00ED2190" w:rsidRDefault="00ED2190" w:rsidP="00ED2190">
      <w:pPr>
        <w:tabs>
          <w:tab w:val="left" w:pos="567"/>
          <w:tab w:val="left" w:pos="993"/>
        </w:tabs>
        <w:spacing w:line="240" w:lineRule="auto"/>
        <w:jc w:val="center"/>
      </w:pPr>
      <w:r>
        <w:t>(zadržanje zastaranja)</w:t>
      </w:r>
    </w:p>
    <w:p w:rsidR="00ED2190" w:rsidRDefault="00ED2190" w:rsidP="00ED2190">
      <w:pPr>
        <w:tabs>
          <w:tab w:val="left" w:pos="567"/>
          <w:tab w:val="left" w:pos="993"/>
        </w:tabs>
        <w:spacing w:line="240" w:lineRule="auto"/>
      </w:pPr>
    </w:p>
    <w:p w:rsidR="00ED2190" w:rsidRDefault="00ED2190" w:rsidP="00ED2190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>V času prekinitve postopkov iz 1. člena tega zakona zastaranje ne teče.</w:t>
      </w:r>
    </w:p>
    <w:p w:rsidR="00ED2190" w:rsidRDefault="00ED2190" w:rsidP="00ED2190">
      <w:pPr>
        <w:tabs>
          <w:tab w:val="left" w:pos="567"/>
          <w:tab w:val="left" w:pos="993"/>
        </w:tabs>
        <w:spacing w:line="240" w:lineRule="auto"/>
      </w:pPr>
    </w:p>
    <w:p w:rsidR="00ED2190" w:rsidRDefault="00ED2190" w:rsidP="00ED2190">
      <w:pPr>
        <w:tabs>
          <w:tab w:val="left" w:pos="567"/>
          <w:tab w:val="left" w:pos="993"/>
        </w:tabs>
        <w:spacing w:line="240" w:lineRule="auto"/>
      </w:pPr>
    </w:p>
    <w:p w:rsidR="002B6E39" w:rsidRDefault="002B6E39">
      <w:pPr>
        <w:spacing w:line="240" w:lineRule="auto"/>
        <w:jc w:val="left"/>
      </w:pPr>
      <w:r>
        <w:br w:type="page"/>
      </w:r>
    </w:p>
    <w:p w:rsidR="00ED2190" w:rsidRDefault="00ED2190" w:rsidP="00ED2190">
      <w:pPr>
        <w:tabs>
          <w:tab w:val="left" w:pos="567"/>
          <w:tab w:val="left" w:pos="993"/>
        </w:tabs>
        <w:spacing w:line="240" w:lineRule="auto"/>
        <w:jc w:val="center"/>
      </w:pPr>
      <w:r>
        <w:lastRenderedPageBreak/>
        <w:t>4. člen</w:t>
      </w:r>
    </w:p>
    <w:p w:rsidR="00ED2190" w:rsidRDefault="00ED2190" w:rsidP="00ED2190">
      <w:pPr>
        <w:tabs>
          <w:tab w:val="left" w:pos="567"/>
          <w:tab w:val="left" w:pos="993"/>
        </w:tabs>
        <w:spacing w:line="240" w:lineRule="auto"/>
        <w:jc w:val="center"/>
      </w:pPr>
      <w:r>
        <w:t>(veljavnost zakona)</w:t>
      </w:r>
    </w:p>
    <w:p w:rsidR="00ED2190" w:rsidRDefault="00ED2190" w:rsidP="00ED2190">
      <w:pPr>
        <w:tabs>
          <w:tab w:val="left" w:pos="567"/>
          <w:tab w:val="left" w:pos="993"/>
        </w:tabs>
        <w:spacing w:line="240" w:lineRule="auto"/>
      </w:pPr>
    </w:p>
    <w:p w:rsidR="00ED2190" w:rsidRDefault="00ED2190" w:rsidP="00ED2190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>Ta zakon</w:t>
      </w:r>
      <w:r w:rsidR="00A757ED">
        <w:t xml:space="preserve"> začne veljati </w:t>
      </w:r>
      <w:r>
        <w:t>naslednji dan po objavi v Uradnem listu</w:t>
      </w:r>
      <w:r w:rsidR="00A757ED">
        <w:t xml:space="preserve"> Republike Slovenije</w:t>
      </w:r>
      <w:r>
        <w:t>.</w:t>
      </w:r>
    </w:p>
    <w:p w:rsidR="002B6E39" w:rsidRDefault="002B6E39" w:rsidP="00ED2190">
      <w:pPr>
        <w:tabs>
          <w:tab w:val="left" w:pos="567"/>
          <w:tab w:val="left" w:pos="993"/>
        </w:tabs>
        <w:spacing w:line="240" w:lineRule="auto"/>
      </w:pPr>
    </w:p>
    <w:p w:rsidR="002B6E39" w:rsidRDefault="002B6E39" w:rsidP="002B6E39">
      <w:pPr>
        <w:tabs>
          <w:tab w:val="left" w:pos="567"/>
          <w:tab w:val="left" w:pos="993"/>
        </w:tabs>
        <w:spacing w:line="240" w:lineRule="auto"/>
      </w:pPr>
    </w:p>
    <w:p w:rsidR="002B6E39" w:rsidRDefault="002B6E39" w:rsidP="002B6E39">
      <w:pPr>
        <w:tabs>
          <w:tab w:val="left" w:pos="567"/>
          <w:tab w:val="left" w:pos="993"/>
        </w:tabs>
        <w:spacing w:line="240" w:lineRule="auto"/>
      </w:pPr>
    </w:p>
    <w:p w:rsidR="002B6E39" w:rsidRDefault="002B6E39" w:rsidP="002B6E39">
      <w:pPr>
        <w:tabs>
          <w:tab w:val="left" w:pos="567"/>
          <w:tab w:val="left" w:pos="993"/>
        </w:tabs>
        <w:spacing w:line="240" w:lineRule="auto"/>
      </w:pPr>
      <w:r>
        <w:t>Š</w:t>
      </w:r>
      <w:r w:rsidRPr="00ED2190">
        <w:t>tevilka:</w:t>
      </w:r>
      <w:r>
        <w:t xml:space="preserve"> </w:t>
      </w:r>
      <w:r w:rsidRPr="00ED2190">
        <w:t>450-01/18-5/</w:t>
      </w:r>
    </w:p>
    <w:p w:rsidR="002B6E39" w:rsidRDefault="002B6E39" w:rsidP="002B6E39">
      <w:pPr>
        <w:tabs>
          <w:tab w:val="left" w:pos="567"/>
          <w:tab w:val="left" w:pos="993"/>
        </w:tabs>
        <w:spacing w:line="240" w:lineRule="auto"/>
      </w:pPr>
      <w:r>
        <w:t>Datum: 17. april 2018</w:t>
      </w:r>
    </w:p>
    <w:p w:rsidR="002B6E39" w:rsidRDefault="002B6E39" w:rsidP="002B6E39">
      <w:pPr>
        <w:tabs>
          <w:tab w:val="left" w:pos="567"/>
          <w:tab w:val="left" w:pos="993"/>
        </w:tabs>
        <w:spacing w:line="240" w:lineRule="auto"/>
      </w:pPr>
      <w:r w:rsidRPr="00ED2190">
        <w:t>EPA</w:t>
      </w:r>
      <w:r>
        <w:t xml:space="preserve"> </w:t>
      </w:r>
      <w:r w:rsidRPr="00ED2190">
        <w:t>2689-</w:t>
      </w:r>
      <w:proofErr w:type="spellStart"/>
      <w:r w:rsidRPr="00ED2190">
        <w:t>VII</w:t>
      </w:r>
      <w:proofErr w:type="spellEnd"/>
    </w:p>
    <w:p w:rsidR="002B6E39" w:rsidRPr="00ED0A8E" w:rsidRDefault="002B6E39" w:rsidP="002B6E39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  <w:t>Državni zbor</w:t>
      </w:r>
    </w:p>
    <w:p w:rsidR="002B6E39" w:rsidRDefault="002B6E39" w:rsidP="002B6E39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</w:r>
      <w:r>
        <w:rPr>
          <w:szCs w:val="22"/>
        </w:rPr>
        <w:t>dr. Milan Brglez</w:t>
      </w:r>
    </w:p>
    <w:p w:rsidR="002B6E39" w:rsidRPr="00ED0A8E" w:rsidRDefault="002B6E39" w:rsidP="002B6E39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  <w:t>predsednik</w:t>
      </w:r>
    </w:p>
    <w:p w:rsidR="002B6E39" w:rsidRPr="00ED2190" w:rsidRDefault="002B6E39" w:rsidP="00ED2190">
      <w:pPr>
        <w:tabs>
          <w:tab w:val="left" w:pos="567"/>
          <w:tab w:val="left" w:pos="993"/>
        </w:tabs>
        <w:spacing w:line="240" w:lineRule="auto"/>
      </w:pPr>
    </w:p>
    <w:sectPr w:rsidR="002B6E39" w:rsidRPr="00ED2190" w:rsidSect="003244CE">
      <w:headerReference w:type="default" r:id="rId8"/>
      <w:footerReference w:type="first" r:id="rId9"/>
      <w:pgSz w:w="11907" w:h="16840" w:code="9"/>
      <w:pgMar w:top="1276" w:right="1701" w:bottom="1418" w:left="1701" w:header="595" w:footer="28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14CB" w:rsidRDefault="008514CB" w:rsidP="002E5070">
      <w:r>
        <w:separator/>
      </w:r>
    </w:p>
  </w:endnote>
  <w:endnote w:type="continuationSeparator" w:id="0">
    <w:p w:rsidR="008514CB" w:rsidRDefault="008514CB" w:rsidP="002E50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14CB" w:rsidRDefault="008514CB" w:rsidP="003E6195">
    <w:pPr>
      <w:pStyle w:val="Noga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14CB" w:rsidRDefault="008514CB" w:rsidP="002E5070">
      <w:r>
        <w:separator/>
      </w:r>
    </w:p>
  </w:footnote>
  <w:footnote w:type="continuationSeparator" w:id="0">
    <w:p w:rsidR="008514CB" w:rsidRDefault="008514CB" w:rsidP="002E507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14CB" w:rsidRPr="00536B49" w:rsidRDefault="008514CB" w:rsidP="005C11F0">
    <w:pPr>
      <w:pStyle w:val="Glava"/>
      <w:tabs>
        <w:tab w:val="clear" w:pos="4703"/>
        <w:tab w:val="clear" w:pos="9406"/>
        <w:tab w:val="center" w:pos="4253"/>
      </w:tabs>
      <w:rPr>
        <w:sz w:val="20"/>
        <w:szCs w:val="20"/>
      </w:rPr>
    </w:pPr>
    <w:r>
      <w:tab/>
    </w:r>
    <w:r w:rsidRPr="00536B49">
      <w:rPr>
        <w:rStyle w:val="tevilkastrani"/>
        <w:sz w:val="20"/>
        <w:szCs w:val="20"/>
      </w:rPr>
      <w:fldChar w:fldCharType="begin"/>
    </w:r>
    <w:r w:rsidRPr="00536B49">
      <w:rPr>
        <w:rStyle w:val="tevilkastrani"/>
        <w:sz w:val="20"/>
        <w:szCs w:val="20"/>
      </w:rPr>
      <w:instrText xml:space="preserve"> PAGE </w:instrText>
    </w:r>
    <w:r w:rsidRPr="00536B49">
      <w:rPr>
        <w:rStyle w:val="tevilkastrani"/>
        <w:sz w:val="20"/>
        <w:szCs w:val="20"/>
      </w:rPr>
      <w:fldChar w:fldCharType="separate"/>
    </w:r>
    <w:r w:rsidR="002B6E39">
      <w:rPr>
        <w:rStyle w:val="tevilkastrani"/>
        <w:noProof/>
        <w:sz w:val="20"/>
        <w:szCs w:val="20"/>
      </w:rPr>
      <w:t>2</w:t>
    </w:r>
    <w:r w:rsidRPr="00536B49">
      <w:rPr>
        <w:rStyle w:val="tevilkastrani"/>
        <w:sz w:val="20"/>
        <w:szCs w:val="20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A3CE4"/>
    <w:multiLevelType w:val="hybridMultilevel"/>
    <w:tmpl w:val="8E98D9B6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F84ECC"/>
    <w:multiLevelType w:val="hybridMultilevel"/>
    <w:tmpl w:val="49103B40"/>
    <w:lvl w:ilvl="0" w:tplc="EFC6221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0A38D6"/>
    <w:multiLevelType w:val="hybridMultilevel"/>
    <w:tmpl w:val="36A82ADC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096A4FD2"/>
    <w:multiLevelType w:val="hybridMultilevel"/>
    <w:tmpl w:val="D3724A4A"/>
    <w:lvl w:ilvl="0" w:tplc="03D0B7A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1126CD"/>
    <w:multiLevelType w:val="hybridMultilevel"/>
    <w:tmpl w:val="640A2EA8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E5218F8"/>
    <w:multiLevelType w:val="hybridMultilevel"/>
    <w:tmpl w:val="D07CBF9A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70AEB84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E615392"/>
    <w:multiLevelType w:val="hybridMultilevel"/>
    <w:tmpl w:val="B6765514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10941FF0"/>
    <w:multiLevelType w:val="hybridMultilevel"/>
    <w:tmpl w:val="DD349EEE"/>
    <w:lvl w:ilvl="0" w:tplc="EFC6221C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129A5D81"/>
    <w:multiLevelType w:val="hybridMultilevel"/>
    <w:tmpl w:val="DA98BD88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35D7DD4"/>
    <w:multiLevelType w:val="hybridMultilevel"/>
    <w:tmpl w:val="105A9D18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1647480F"/>
    <w:multiLevelType w:val="hybridMultilevel"/>
    <w:tmpl w:val="5DCA8A22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19300C30"/>
    <w:multiLevelType w:val="hybridMultilevel"/>
    <w:tmpl w:val="3B965E3E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FE800AD8">
      <w:start w:val="13"/>
      <w:numFmt w:val="bullet"/>
      <w:lvlText w:val="–"/>
      <w:lvlJc w:val="left"/>
      <w:pPr>
        <w:ind w:left="1440" w:hanging="360"/>
      </w:pPr>
      <w:rPr>
        <w:rFonts w:ascii="Arial" w:eastAsia="Times New Roman" w:hAnsi="Arial" w:cs="Arial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56707E9"/>
    <w:multiLevelType w:val="hybridMultilevel"/>
    <w:tmpl w:val="50DEEA9E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27E770E6"/>
    <w:multiLevelType w:val="hybridMultilevel"/>
    <w:tmpl w:val="0C629088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28C667AE"/>
    <w:multiLevelType w:val="hybridMultilevel"/>
    <w:tmpl w:val="BB622676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2AB344CF"/>
    <w:multiLevelType w:val="hybridMultilevel"/>
    <w:tmpl w:val="E356DECC"/>
    <w:lvl w:ilvl="0" w:tplc="EFC6221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D20540F"/>
    <w:multiLevelType w:val="hybridMultilevel"/>
    <w:tmpl w:val="2C2296BA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2DDD30B2"/>
    <w:multiLevelType w:val="hybridMultilevel"/>
    <w:tmpl w:val="C40EE4E2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2DDF0BB0"/>
    <w:multiLevelType w:val="hybridMultilevel"/>
    <w:tmpl w:val="4C8E6C94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F7C5414"/>
    <w:multiLevelType w:val="hybridMultilevel"/>
    <w:tmpl w:val="AA309C5A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36FA6608"/>
    <w:multiLevelType w:val="hybridMultilevel"/>
    <w:tmpl w:val="F09674B8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D9F2E5F"/>
    <w:multiLevelType w:val="hybridMultilevel"/>
    <w:tmpl w:val="DB340F58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F7C372D"/>
    <w:multiLevelType w:val="hybridMultilevel"/>
    <w:tmpl w:val="041AA3F6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>
    <w:nsid w:val="41F223A1"/>
    <w:multiLevelType w:val="hybridMultilevel"/>
    <w:tmpl w:val="42D8E4A4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>
    <w:nsid w:val="4759737D"/>
    <w:multiLevelType w:val="hybridMultilevel"/>
    <w:tmpl w:val="C1320F00"/>
    <w:lvl w:ilvl="0" w:tplc="EFC6221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E084BB3"/>
    <w:multiLevelType w:val="hybridMultilevel"/>
    <w:tmpl w:val="F842BF82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521D6EB8"/>
    <w:multiLevelType w:val="hybridMultilevel"/>
    <w:tmpl w:val="C69AB9C4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2555991"/>
    <w:multiLevelType w:val="hybridMultilevel"/>
    <w:tmpl w:val="D6FAABF6"/>
    <w:lvl w:ilvl="0" w:tplc="0424000F">
      <w:start w:val="1"/>
      <w:numFmt w:val="decimal"/>
      <w:lvlText w:val="%1."/>
      <w:lvlJc w:val="left"/>
      <w:pPr>
        <w:ind w:left="360" w:hanging="360"/>
      </w:pPr>
    </w:lvl>
    <w:lvl w:ilvl="1" w:tplc="04240019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52711013"/>
    <w:multiLevelType w:val="hybridMultilevel"/>
    <w:tmpl w:val="23A6FE08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53AC25B5"/>
    <w:multiLevelType w:val="hybridMultilevel"/>
    <w:tmpl w:val="7C6EF0DE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5817A34"/>
    <w:multiLevelType w:val="hybridMultilevel"/>
    <w:tmpl w:val="E11455C8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>
    <w:nsid w:val="587D7894"/>
    <w:multiLevelType w:val="hybridMultilevel"/>
    <w:tmpl w:val="265E26EE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A176690"/>
    <w:multiLevelType w:val="hybridMultilevel"/>
    <w:tmpl w:val="F63A9838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>
    <w:nsid w:val="60E02B61"/>
    <w:multiLevelType w:val="hybridMultilevel"/>
    <w:tmpl w:val="CE5412C4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>
    <w:nsid w:val="6A411D81"/>
    <w:multiLevelType w:val="hybridMultilevel"/>
    <w:tmpl w:val="35A09446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>
    <w:nsid w:val="6A797B5B"/>
    <w:multiLevelType w:val="hybridMultilevel"/>
    <w:tmpl w:val="3404F228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F043ED2"/>
    <w:multiLevelType w:val="hybridMultilevel"/>
    <w:tmpl w:val="831E8DDE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5"/>
  </w:num>
  <w:num w:numId="2">
    <w:abstractNumId w:val="35"/>
  </w:num>
  <w:num w:numId="3">
    <w:abstractNumId w:val="8"/>
  </w:num>
  <w:num w:numId="4">
    <w:abstractNumId w:val="11"/>
  </w:num>
  <w:num w:numId="5">
    <w:abstractNumId w:val="10"/>
  </w:num>
  <w:num w:numId="6">
    <w:abstractNumId w:val="20"/>
  </w:num>
  <w:num w:numId="7">
    <w:abstractNumId w:val="29"/>
  </w:num>
  <w:num w:numId="8">
    <w:abstractNumId w:val="18"/>
  </w:num>
  <w:num w:numId="9">
    <w:abstractNumId w:val="33"/>
  </w:num>
  <w:num w:numId="10">
    <w:abstractNumId w:val="14"/>
  </w:num>
  <w:num w:numId="11">
    <w:abstractNumId w:val="5"/>
  </w:num>
  <w:num w:numId="12">
    <w:abstractNumId w:val="0"/>
  </w:num>
  <w:num w:numId="13">
    <w:abstractNumId w:val="21"/>
  </w:num>
  <w:num w:numId="14">
    <w:abstractNumId w:val="15"/>
  </w:num>
  <w:num w:numId="15">
    <w:abstractNumId w:val="17"/>
  </w:num>
  <w:num w:numId="16">
    <w:abstractNumId w:val="24"/>
  </w:num>
  <w:num w:numId="17">
    <w:abstractNumId w:val="2"/>
  </w:num>
  <w:num w:numId="18">
    <w:abstractNumId w:val="22"/>
  </w:num>
  <w:num w:numId="19">
    <w:abstractNumId w:val="7"/>
  </w:num>
  <w:num w:numId="20">
    <w:abstractNumId w:val="16"/>
  </w:num>
  <w:num w:numId="21">
    <w:abstractNumId w:val="30"/>
  </w:num>
  <w:num w:numId="22">
    <w:abstractNumId w:val="1"/>
  </w:num>
  <w:num w:numId="23">
    <w:abstractNumId w:val="3"/>
  </w:num>
  <w:num w:numId="24">
    <w:abstractNumId w:val="32"/>
  </w:num>
  <w:num w:numId="25">
    <w:abstractNumId w:val="6"/>
  </w:num>
  <w:num w:numId="26">
    <w:abstractNumId w:val="19"/>
  </w:num>
  <w:num w:numId="27">
    <w:abstractNumId w:val="23"/>
  </w:num>
  <w:num w:numId="28">
    <w:abstractNumId w:val="36"/>
  </w:num>
  <w:num w:numId="29">
    <w:abstractNumId w:val="12"/>
  </w:num>
  <w:num w:numId="30">
    <w:abstractNumId w:val="27"/>
  </w:num>
  <w:num w:numId="31">
    <w:abstractNumId w:val="28"/>
  </w:num>
  <w:num w:numId="32">
    <w:abstractNumId w:val="26"/>
  </w:num>
  <w:num w:numId="33">
    <w:abstractNumId w:val="31"/>
  </w:num>
  <w:num w:numId="34">
    <w:abstractNumId w:val="4"/>
  </w:num>
  <w:num w:numId="35">
    <w:abstractNumId w:val="13"/>
  </w:num>
  <w:num w:numId="36">
    <w:abstractNumId w:val="9"/>
  </w:num>
  <w:num w:numId="37">
    <w:abstractNumId w:val="34"/>
  </w:num>
  <w:numIdMacAtCleanup w:val="3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851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5A8D"/>
    <w:rsid w:val="000141DE"/>
    <w:rsid w:val="00020791"/>
    <w:rsid w:val="00023FA4"/>
    <w:rsid w:val="000442EF"/>
    <w:rsid w:val="00047807"/>
    <w:rsid w:val="00064B4D"/>
    <w:rsid w:val="00076965"/>
    <w:rsid w:val="000A018B"/>
    <w:rsid w:val="000B0978"/>
    <w:rsid w:val="000B723C"/>
    <w:rsid w:val="0010208A"/>
    <w:rsid w:val="0011161E"/>
    <w:rsid w:val="00114AF8"/>
    <w:rsid w:val="00117519"/>
    <w:rsid w:val="00131B36"/>
    <w:rsid w:val="00132F70"/>
    <w:rsid w:val="00142CE9"/>
    <w:rsid w:val="00177E31"/>
    <w:rsid w:val="00197BD8"/>
    <w:rsid w:val="001A4EBA"/>
    <w:rsid w:val="001C2408"/>
    <w:rsid w:val="001C6AC4"/>
    <w:rsid w:val="001D4593"/>
    <w:rsid w:val="001E5A8D"/>
    <w:rsid w:val="001F4AE9"/>
    <w:rsid w:val="00200EDB"/>
    <w:rsid w:val="00213CD4"/>
    <w:rsid w:val="00215359"/>
    <w:rsid w:val="00216105"/>
    <w:rsid w:val="00224607"/>
    <w:rsid w:val="00285514"/>
    <w:rsid w:val="00285C41"/>
    <w:rsid w:val="002929A9"/>
    <w:rsid w:val="002A2C63"/>
    <w:rsid w:val="002A477E"/>
    <w:rsid w:val="002B6E39"/>
    <w:rsid w:val="002E5070"/>
    <w:rsid w:val="002E7802"/>
    <w:rsid w:val="002F19AC"/>
    <w:rsid w:val="002F35FF"/>
    <w:rsid w:val="003177F6"/>
    <w:rsid w:val="003244CE"/>
    <w:rsid w:val="003260B8"/>
    <w:rsid w:val="0033026D"/>
    <w:rsid w:val="00330753"/>
    <w:rsid w:val="00331213"/>
    <w:rsid w:val="00335ADA"/>
    <w:rsid w:val="00335F46"/>
    <w:rsid w:val="00346537"/>
    <w:rsid w:val="00346691"/>
    <w:rsid w:val="00370924"/>
    <w:rsid w:val="00384B89"/>
    <w:rsid w:val="00386D61"/>
    <w:rsid w:val="00386FFA"/>
    <w:rsid w:val="00391C87"/>
    <w:rsid w:val="00395EA7"/>
    <w:rsid w:val="003A5A65"/>
    <w:rsid w:val="003E6195"/>
    <w:rsid w:val="003F23EE"/>
    <w:rsid w:val="00414A19"/>
    <w:rsid w:val="00424652"/>
    <w:rsid w:val="00453A01"/>
    <w:rsid w:val="0045455E"/>
    <w:rsid w:val="00461029"/>
    <w:rsid w:val="00493592"/>
    <w:rsid w:val="004A283C"/>
    <w:rsid w:val="004B7431"/>
    <w:rsid w:val="004C53D1"/>
    <w:rsid w:val="004D1A61"/>
    <w:rsid w:val="004E60E2"/>
    <w:rsid w:val="004F5111"/>
    <w:rsid w:val="005123FE"/>
    <w:rsid w:val="00512EAF"/>
    <w:rsid w:val="005202C9"/>
    <w:rsid w:val="00536B49"/>
    <w:rsid w:val="00540971"/>
    <w:rsid w:val="00541230"/>
    <w:rsid w:val="0055639A"/>
    <w:rsid w:val="00587103"/>
    <w:rsid w:val="005B7B04"/>
    <w:rsid w:val="005C10B0"/>
    <w:rsid w:val="005C11F0"/>
    <w:rsid w:val="005F01B9"/>
    <w:rsid w:val="005F46FB"/>
    <w:rsid w:val="00615A85"/>
    <w:rsid w:val="00631B2B"/>
    <w:rsid w:val="00634C10"/>
    <w:rsid w:val="00635216"/>
    <w:rsid w:val="00656341"/>
    <w:rsid w:val="00656D69"/>
    <w:rsid w:val="00666E90"/>
    <w:rsid w:val="00667C80"/>
    <w:rsid w:val="00692EA5"/>
    <w:rsid w:val="006A454D"/>
    <w:rsid w:val="006A708A"/>
    <w:rsid w:val="006C3F89"/>
    <w:rsid w:val="006F70C4"/>
    <w:rsid w:val="00700EE4"/>
    <w:rsid w:val="007034D9"/>
    <w:rsid w:val="00717C71"/>
    <w:rsid w:val="00720DD7"/>
    <w:rsid w:val="00721793"/>
    <w:rsid w:val="007230C3"/>
    <w:rsid w:val="00727AF7"/>
    <w:rsid w:val="007378A1"/>
    <w:rsid w:val="00745A0B"/>
    <w:rsid w:val="00746A6C"/>
    <w:rsid w:val="0077605A"/>
    <w:rsid w:val="007950E2"/>
    <w:rsid w:val="00796369"/>
    <w:rsid w:val="00796CC0"/>
    <w:rsid w:val="007B30A4"/>
    <w:rsid w:val="007C6A78"/>
    <w:rsid w:val="007C71B2"/>
    <w:rsid w:val="007C78F0"/>
    <w:rsid w:val="007D396C"/>
    <w:rsid w:val="007F39B0"/>
    <w:rsid w:val="0082338E"/>
    <w:rsid w:val="008514CB"/>
    <w:rsid w:val="00851522"/>
    <w:rsid w:val="00856008"/>
    <w:rsid w:val="00856C95"/>
    <w:rsid w:val="008B2D3C"/>
    <w:rsid w:val="008B5E78"/>
    <w:rsid w:val="008C4247"/>
    <w:rsid w:val="008F3B11"/>
    <w:rsid w:val="009121AD"/>
    <w:rsid w:val="009156F9"/>
    <w:rsid w:val="00971C5F"/>
    <w:rsid w:val="009749BC"/>
    <w:rsid w:val="00984A60"/>
    <w:rsid w:val="00986ACF"/>
    <w:rsid w:val="00991AE5"/>
    <w:rsid w:val="00991F38"/>
    <w:rsid w:val="009B4969"/>
    <w:rsid w:val="009C00B6"/>
    <w:rsid w:val="009D4362"/>
    <w:rsid w:val="009F175C"/>
    <w:rsid w:val="00A059D4"/>
    <w:rsid w:val="00A418F5"/>
    <w:rsid w:val="00A4447F"/>
    <w:rsid w:val="00A530B4"/>
    <w:rsid w:val="00A60F7A"/>
    <w:rsid w:val="00A757ED"/>
    <w:rsid w:val="00A764EF"/>
    <w:rsid w:val="00A93C67"/>
    <w:rsid w:val="00A95EAF"/>
    <w:rsid w:val="00AA523A"/>
    <w:rsid w:val="00AB47E4"/>
    <w:rsid w:val="00AF06AA"/>
    <w:rsid w:val="00AF26FF"/>
    <w:rsid w:val="00B4021E"/>
    <w:rsid w:val="00B64A88"/>
    <w:rsid w:val="00B87962"/>
    <w:rsid w:val="00B926CE"/>
    <w:rsid w:val="00BB2393"/>
    <w:rsid w:val="00BE26D1"/>
    <w:rsid w:val="00BE54BF"/>
    <w:rsid w:val="00C05F5D"/>
    <w:rsid w:val="00C15BF9"/>
    <w:rsid w:val="00C25582"/>
    <w:rsid w:val="00C34089"/>
    <w:rsid w:val="00C34621"/>
    <w:rsid w:val="00C510F9"/>
    <w:rsid w:val="00C55CAA"/>
    <w:rsid w:val="00C777C8"/>
    <w:rsid w:val="00C9785D"/>
    <w:rsid w:val="00CA1568"/>
    <w:rsid w:val="00CA3452"/>
    <w:rsid w:val="00CA348A"/>
    <w:rsid w:val="00CA641E"/>
    <w:rsid w:val="00CB3822"/>
    <w:rsid w:val="00CC1344"/>
    <w:rsid w:val="00CC4CBD"/>
    <w:rsid w:val="00CC70EC"/>
    <w:rsid w:val="00CD771E"/>
    <w:rsid w:val="00D0169A"/>
    <w:rsid w:val="00D12BC4"/>
    <w:rsid w:val="00D1425D"/>
    <w:rsid w:val="00D23B63"/>
    <w:rsid w:val="00D301B7"/>
    <w:rsid w:val="00D34950"/>
    <w:rsid w:val="00D73919"/>
    <w:rsid w:val="00D81065"/>
    <w:rsid w:val="00DA298B"/>
    <w:rsid w:val="00DA682B"/>
    <w:rsid w:val="00DC45CC"/>
    <w:rsid w:val="00DD716B"/>
    <w:rsid w:val="00DE2A4E"/>
    <w:rsid w:val="00E03BB4"/>
    <w:rsid w:val="00E04052"/>
    <w:rsid w:val="00E30C83"/>
    <w:rsid w:val="00E35A5D"/>
    <w:rsid w:val="00E37B4F"/>
    <w:rsid w:val="00E54438"/>
    <w:rsid w:val="00E653F0"/>
    <w:rsid w:val="00E661C7"/>
    <w:rsid w:val="00E858FD"/>
    <w:rsid w:val="00E97F1F"/>
    <w:rsid w:val="00EC76D2"/>
    <w:rsid w:val="00ED2190"/>
    <w:rsid w:val="00EF3D39"/>
    <w:rsid w:val="00F13898"/>
    <w:rsid w:val="00F14242"/>
    <w:rsid w:val="00F159E8"/>
    <w:rsid w:val="00F47503"/>
    <w:rsid w:val="00F5361B"/>
    <w:rsid w:val="00F5431C"/>
    <w:rsid w:val="00F758E4"/>
    <w:rsid w:val="00FF21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CD771E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631B2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CD771E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631B2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URJA~1.DZ-\AppData\Local\Temp\notes8CB77A\ZPS.dot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ZPS.dot</Template>
  <TotalTime>12</TotalTime>
  <Pages>2</Pages>
  <Words>373</Words>
  <Characters>2129</Characters>
  <Application>Microsoft Office Word</Application>
  <DocSecurity>0</DocSecurity>
  <Lines>17</Lines>
  <Paragraphs>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Državni zbor</Company>
  <LinksUpToDate>false</LinksUpToDate>
  <CharactersWithSpaces>2498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Helena Burja</dc:creator>
  <cp:lastModifiedBy>Helena Burja</cp:lastModifiedBy>
  <cp:revision>5</cp:revision>
  <cp:lastPrinted>2018-04-17T08:51:00Z</cp:lastPrinted>
  <dcterms:created xsi:type="dcterms:W3CDTF">2018-04-13T13:05:00Z</dcterms:created>
  <dcterms:modified xsi:type="dcterms:W3CDTF">2018-04-23T10:39:00Z</dcterms:modified>
</cp:coreProperties>
</file>