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123" w:rsidRPr="00D61123" w:rsidRDefault="00D61123" w:rsidP="00D61123">
      <w:pPr>
        <w:tabs>
          <w:tab w:val="left" w:pos="567"/>
          <w:tab w:val="left" w:pos="993"/>
        </w:tabs>
        <w:spacing w:line="240" w:lineRule="auto"/>
        <w:jc w:val="center"/>
        <w:rPr>
          <w:rFonts w:cs="Arial"/>
          <w:b/>
          <w:spacing w:val="54"/>
          <w:szCs w:val="22"/>
        </w:rPr>
      </w:pPr>
      <w:r w:rsidRPr="00D61123">
        <w:rPr>
          <w:rFonts w:cs="Arial"/>
          <w:b/>
          <w:spacing w:val="54"/>
          <w:szCs w:val="22"/>
        </w:rPr>
        <w:t>ZAKON</w:t>
      </w:r>
    </w:p>
    <w:p w:rsidR="00D61123" w:rsidRDefault="00D61123" w:rsidP="00D61123">
      <w:pPr>
        <w:tabs>
          <w:tab w:val="left" w:pos="567"/>
          <w:tab w:val="left" w:pos="993"/>
        </w:tabs>
        <w:spacing w:line="240" w:lineRule="auto"/>
        <w:jc w:val="center"/>
        <w:rPr>
          <w:rFonts w:cs="Arial"/>
          <w:b/>
          <w:szCs w:val="22"/>
        </w:rPr>
      </w:pPr>
    </w:p>
    <w:p w:rsidR="00D61123" w:rsidRDefault="00D61123" w:rsidP="00D61123">
      <w:pPr>
        <w:tabs>
          <w:tab w:val="left" w:pos="567"/>
          <w:tab w:val="left" w:pos="993"/>
        </w:tabs>
        <w:spacing w:line="240" w:lineRule="auto"/>
        <w:jc w:val="center"/>
        <w:rPr>
          <w:rFonts w:cs="Arial"/>
          <w:b/>
          <w:szCs w:val="22"/>
        </w:rPr>
      </w:pPr>
      <w:r w:rsidRPr="00D61123">
        <w:rPr>
          <w:rFonts w:cs="Arial"/>
          <w:b/>
          <w:szCs w:val="22"/>
        </w:rPr>
        <w:t>O SPREMEMBAH IN DOPOLNITVAH</w:t>
      </w:r>
    </w:p>
    <w:p w:rsidR="00D61123" w:rsidRPr="00D61123" w:rsidRDefault="00D61123" w:rsidP="00D61123">
      <w:pPr>
        <w:tabs>
          <w:tab w:val="left" w:pos="567"/>
          <w:tab w:val="left" w:pos="993"/>
        </w:tabs>
        <w:spacing w:line="240" w:lineRule="auto"/>
        <w:jc w:val="center"/>
        <w:rPr>
          <w:rFonts w:cs="Arial"/>
          <w:b/>
          <w:szCs w:val="22"/>
        </w:rPr>
      </w:pPr>
      <w:r w:rsidRPr="00D61123">
        <w:rPr>
          <w:rFonts w:cs="Arial"/>
          <w:b/>
          <w:szCs w:val="22"/>
        </w:rPr>
        <w:t>ZAKONA O PRAVILIH CESTNEGA PROMETA (</w:t>
      </w:r>
      <w:proofErr w:type="spellStart"/>
      <w:r w:rsidRPr="00D61123">
        <w:rPr>
          <w:rFonts w:cs="Arial"/>
          <w:b/>
          <w:szCs w:val="22"/>
        </w:rPr>
        <w:t>ZPrCP</w:t>
      </w:r>
      <w:proofErr w:type="spellEnd"/>
      <w:r w:rsidRPr="00D61123">
        <w:rPr>
          <w:rFonts w:cs="Arial"/>
          <w:b/>
          <w:szCs w:val="22"/>
        </w:rPr>
        <w:t>-</w:t>
      </w:r>
      <w:r w:rsidR="009A114E">
        <w:rPr>
          <w:rFonts w:cs="Arial"/>
          <w:b/>
          <w:szCs w:val="22"/>
        </w:rPr>
        <w:t>C</w:t>
      </w:r>
      <w:r w:rsidRPr="00D61123">
        <w:rPr>
          <w:rFonts w:cs="Arial"/>
          <w:b/>
          <w:szCs w:val="22"/>
        </w:rPr>
        <w:t>)</w:t>
      </w:r>
    </w:p>
    <w:p w:rsidR="00D61123" w:rsidRPr="00D61123" w:rsidRDefault="00D61123" w:rsidP="00D61123">
      <w:pPr>
        <w:tabs>
          <w:tab w:val="left" w:pos="567"/>
          <w:tab w:val="left" w:pos="993"/>
        </w:tabs>
        <w:spacing w:line="240" w:lineRule="auto"/>
        <w:rPr>
          <w:rFonts w:cs="Arial"/>
          <w:szCs w:val="22"/>
        </w:rPr>
      </w:pPr>
    </w:p>
    <w:p w:rsidR="00D61123" w:rsidRPr="00D61123" w:rsidRDefault="00D61123" w:rsidP="00D61123">
      <w:pPr>
        <w:tabs>
          <w:tab w:val="left" w:pos="567"/>
          <w:tab w:val="left" w:pos="993"/>
        </w:tabs>
        <w:spacing w:line="240" w:lineRule="auto"/>
        <w:rPr>
          <w:rFonts w:cs="Arial"/>
          <w:szCs w:val="22"/>
        </w:rPr>
      </w:pPr>
    </w:p>
    <w:p w:rsidR="00D61123" w:rsidRPr="00D61123" w:rsidRDefault="00D61123" w:rsidP="00D61123">
      <w:pPr>
        <w:tabs>
          <w:tab w:val="left" w:pos="567"/>
          <w:tab w:val="left" w:pos="993"/>
        </w:tabs>
        <w:spacing w:line="240" w:lineRule="auto"/>
        <w:jc w:val="center"/>
        <w:rPr>
          <w:rFonts w:eastAsia="Calibri" w:cs="Arial"/>
          <w:szCs w:val="22"/>
        </w:rPr>
      </w:pPr>
      <w:r w:rsidRPr="00D61123">
        <w:rPr>
          <w:rFonts w:eastAsia="Calibri" w:cs="Arial"/>
          <w:szCs w:val="22"/>
        </w:rPr>
        <w:t>1. člen</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 xml:space="preserve">V Zakonu o pravilih cestnega prometa (Uradni list RS, št. 82/13 – uradno prečiščeno besedilo) se </w:t>
      </w:r>
      <w:r w:rsidR="00793F93">
        <w:rPr>
          <w:rFonts w:eastAsia="Calibri" w:cs="Arial"/>
          <w:szCs w:val="22"/>
        </w:rPr>
        <w:t xml:space="preserve">v </w:t>
      </w:r>
      <w:r w:rsidRPr="00D61123">
        <w:rPr>
          <w:rFonts w:eastAsia="Calibri" w:cs="Arial"/>
          <w:szCs w:val="22"/>
        </w:rPr>
        <w:t>prve</w:t>
      </w:r>
      <w:r w:rsidR="00793F93">
        <w:rPr>
          <w:rFonts w:eastAsia="Calibri" w:cs="Arial"/>
          <w:szCs w:val="22"/>
        </w:rPr>
        <w:t>m</w:t>
      </w:r>
      <w:r w:rsidRPr="00D61123">
        <w:rPr>
          <w:rFonts w:eastAsia="Calibri" w:cs="Arial"/>
          <w:szCs w:val="22"/>
        </w:rPr>
        <w:t xml:space="preserve"> odstavk</w:t>
      </w:r>
      <w:r w:rsidR="00793F93">
        <w:rPr>
          <w:rFonts w:eastAsia="Calibri" w:cs="Arial"/>
          <w:szCs w:val="22"/>
        </w:rPr>
        <w:t>u</w:t>
      </w:r>
      <w:r w:rsidRPr="00D61123">
        <w:rPr>
          <w:rFonts w:eastAsia="Calibri" w:cs="Arial"/>
          <w:szCs w:val="22"/>
        </w:rPr>
        <w:t xml:space="preserve"> 3. člena </w:t>
      </w:r>
      <w:r w:rsidR="00793F93" w:rsidRPr="00D61123">
        <w:rPr>
          <w:rFonts w:eastAsia="Calibri" w:cs="Arial"/>
          <w:szCs w:val="22"/>
        </w:rPr>
        <w:t xml:space="preserve">13. točka </w:t>
      </w:r>
      <w:r w:rsidRPr="00D61123">
        <w:rPr>
          <w:rFonts w:eastAsia="Calibri" w:cs="Arial"/>
          <w:szCs w:val="22"/>
        </w:rPr>
        <w:t>spremeni tako, da se glasi:</w:t>
      </w:r>
    </w:p>
    <w:p w:rsidR="00D61123" w:rsidRPr="00D61123" w:rsidRDefault="00D61123" w:rsidP="00D61123">
      <w:pPr>
        <w:tabs>
          <w:tab w:val="left" w:pos="567"/>
          <w:tab w:val="left" w:pos="993"/>
        </w:tabs>
        <w:spacing w:line="240" w:lineRule="auto"/>
        <w:rPr>
          <w:rFonts w:eastAsia="Calibri" w:cs="Arial"/>
          <w:szCs w:val="22"/>
        </w:rPr>
      </w:pPr>
      <w:r w:rsidRPr="00D61123">
        <w:rPr>
          <w:rFonts w:eastAsia="Calibri" w:cs="Arial"/>
          <w:szCs w:val="22"/>
        </w:rPr>
        <w:t>»13.</w:t>
      </w:r>
      <w:r>
        <w:rPr>
          <w:rFonts w:eastAsia="Calibri" w:cs="Arial"/>
          <w:szCs w:val="22"/>
        </w:rPr>
        <w:tab/>
      </w:r>
      <w:r w:rsidRPr="00D61123">
        <w:rPr>
          <w:rFonts w:eastAsia="Calibri" w:cs="Arial"/>
          <w:szCs w:val="22"/>
        </w:rPr>
        <w:t xml:space="preserve">»kolo« je enosledno ali </w:t>
      </w:r>
      <w:proofErr w:type="spellStart"/>
      <w:r w:rsidRPr="00D61123">
        <w:rPr>
          <w:rFonts w:eastAsia="Calibri" w:cs="Arial"/>
          <w:szCs w:val="22"/>
        </w:rPr>
        <w:t>dvosledno</w:t>
      </w:r>
      <w:proofErr w:type="spellEnd"/>
      <w:r w:rsidRPr="00D61123">
        <w:rPr>
          <w:rFonts w:eastAsia="Calibri" w:cs="Arial"/>
          <w:szCs w:val="22"/>
        </w:rPr>
        <w:t xml:space="preserve"> vozilo, ki ga poganja voznik z lastno močjo ali </w:t>
      </w:r>
      <w:r>
        <w:rPr>
          <w:rFonts w:eastAsia="Calibri" w:cs="Arial"/>
          <w:szCs w:val="22"/>
        </w:rPr>
        <w:tab/>
      </w:r>
      <w:r w:rsidRPr="00D61123">
        <w:rPr>
          <w:rFonts w:eastAsia="Calibri" w:cs="Arial"/>
          <w:szCs w:val="22"/>
        </w:rPr>
        <w:t xml:space="preserve">kolo s pomožnim motorjem, ki je enosledno ali </w:t>
      </w:r>
      <w:proofErr w:type="spellStart"/>
      <w:r w:rsidRPr="00D61123">
        <w:rPr>
          <w:rFonts w:eastAsia="Calibri" w:cs="Arial"/>
          <w:szCs w:val="22"/>
        </w:rPr>
        <w:t>dvosledno</w:t>
      </w:r>
      <w:proofErr w:type="spellEnd"/>
      <w:r w:rsidRPr="00D61123">
        <w:rPr>
          <w:rFonts w:eastAsia="Calibri" w:cs="Arial"/>
          <w:szCs w:val="22"/>
        </w:rPr>
        <w:t xml:space="preserve"> vozilo s pedali, </w:t>
      </w:r>
      <w:r>
        <w:rPr>
          <w:rFonts w:eastAsia="Calibri" w:cs="Arial"/>
          <w:szCs w:val="22"/>
        </w:rPr>
        <w:tab/>
      </w:r>
      <w:r w:rsidRPr="00D61123">
        <w:rPr>
          <w:rFonts w:eastAsia="Calibri" w:cs="Arial"/>
          <w:szCs w:val="22"/>
        </w:rPr>
        <w:t xml:space="preserve">opremljeno s pomožnim električnim motorjem z največjo trajno nazivno močjo </w:t>
      </w:r>
      <w:r>
        <w:rPr>
          <w:rFonts w:eastAsia="Calibri" w:cs="Arial"/>
          <w:szCs w:val="22"/>
        </w:rPr>
        <w:tab/>
      </w:r>
      <w:r w:rsidRPr="00D61123">
        <w:rPr>
          <w:rFonts w:eastAsia="Calibri" w:cs="Arial"/>
          <w:szCs w:val="22"/>
        </w:rPr>
        <w:t xml:space="preserve">0,25 kW, katerega moč se progresivno zmanjšuje in končno prekine, ko vozilo </w:t>
      </w:r>
      <w:r>
        <w:rPr>
          <w:rFonts w:eastAsia="Calibri" w:cs="Arial"/>
          <w:szCs w:val="22"/>
        </w:rPr>
        <w:tab/>
      </w:r>
      <w:r w:rsidRPr="00D61123">
        <w:rPr>
          <w:rFonts w:eastAsia="Calibri" w:cs="Arial"/>
          <w:szCs w:val="22"/>
        </w:rPr>
        <w:t>doseže hitrost 25 km/h ali prej, če kolesar preneha poganjati pedala;«.</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jc w:val="center"/>
        <w:rPr>
          <w:rFonts w:eastAsia="Calibri" w:cs="Arial"/>
          <w:szCs w:val="22"/>
        </w:rPr>
      </w:pPr>
      <w:r w:rsidRPr="00D61123">
        <w:rPr>
          <w:rFonts w:eastAsia="Calibri" w:cs="Arial"/>
          <w:szCs w:val="22"/>
        </w:rPr>
        <w:t>2. člen</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V tretjem odstavku 17. člena se črta besedilo »kolesu s pomožnim motorjem,«.</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jc w:val="center"/>
        <w:rPr>
          <w:rFonts w:eastAsia="Calibri" w:cs="Arial"/>
          <w:szCs w:val="22"/>
        </w:rPr>
      </w:pPr>
      <w:r w:rsidRPr="00D61123">
        <w:rPr>
          <w:rFonts w:eastAsia="Calibri" w:cs="Arial"/>
          <w:szCs w:val="22"/>
        </w:rPr>
        <w:t>3. člen</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shd w:val="clear" w:color="auto" w:fill="FFFFFF"/>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 xml:space="preserve">Drugi </w:t>
      </w:r>
      <w:r>
        <w:rPr>
          <w:rFonts w:eastAsia="Calibri" w:cs="Arial"/>
          <w:szCs w:val="22"/>
        </w:rPr>
        <w:t xml:space="preserve">in tretji </w:t>
      </w:r>
      <w:r w:rsidRPr="00D61123">
        <w:rPr>
          <w:rFonts w:eastAsia="Calibri" w:cs="Arial"/>
          <w:szCs w:val="22"/>
        </w:rPr>
        <w:t>odstavek 34. člena se spremeni</w:t>
      </w:r>
      <w:r>
        <w:rPr>
          <w:rFonts w:eastAsia="Calibri" w:cs="Arial"/>
          <w:szCs w:val="22"/>
        </w:rPr>
        <w:t>ta</w:t>
      </w:r>
      <w:r w:rsidRPr="00D61123">
        <w:rPr>
          <w:rFonts w:eastAsia="Calibri" w:cs="Arial"/>
          <w:szCs w:val="22"/>
        </w:rPr>
        <w:t xml:space="preserve"> tako, da se glasi</w:t>
      </w:r>
      <w:r>
        <w:rPr>
          <w:rFonts w:eastAsia="Calibri" w:cs="Arial"/>
          <w:szCs w:val="22"/>
        </w:rPr>
        <w:t>ta</w:t>
      </w:r>
      <w:r w:rsidRPr="00D61123">
        <w:rPr>
          <w:rFonts w:eastAsia="Calibri" w:cs="Arial"/>
          <w:szCs w:val="22"/>
        </w:rPr>
        <w:t>:</w:t>
      </w:r>
    </w:p>
    <w:p w:rsidR="00D61123" w:rsidRPr="00D61123" w:rsidRDefault="00D61123" w:rsidP="00D61123">
      <w:pPr>
        <w:shd w:val="clear" w:color="auto" w:fill="FFFFFF"/>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»(2) Ne glede na določbo prejšnjega odstavka homologirane zaščitne motoristične čelade ni treba uporabljati vozniku in potniku na vozilu z vgrajenim zadrževalnim sistemom, ki izpolnjuje pogoje, predpisane s posebnim predpisom, kadar uporabljata v vozilo vgrajeni zadrževalni sistem, voznik in potnik na mopedu, katerega konstrukcijsko določena hitrost ne presega 25 km/h, pa imata lahko namesto homologirane zaščitne motoristične čelade ustrezno prip</w:t>
      </w:r>
      <w:r>
        <w:rPr>
          <w:rFonts w:eastAsia="Calibri" w:cs="Arial"/>
          <w:szCs w:val="22"/>
        </w:rPr>
        <w:t>eto zaščitno kolesarsko čelado.</w:t>
      </w:r>
    </w:p>
    <w:p w:rsidR="00D61123" w:rsidRPr="00D61123" w:rsidRDefault="00D61123" w:rsidP="00D61123">
      <w:pPr>
        <w:shd w:val="clear" w:color="auto" w:fill="FFFFFF"/>
        <w:tabs>
          <w:tab w:val="left" w:pos="567"/>
          <w:tab w:val="left" w:pos="993"/>
        </w:tabs>
        <w:spacing w:line="240" w:lineRule="auto"/>
        <w:rPr>
          <w:rFonts w:eastAsia="Calibri" w:cs="Arial"/>
          <w:szCs w:val="22"/>
        </w:rPr>
      </w:pPr>
    </w:p>
    <w:p w:rsidR="00D61123" w:rsidRPr="00D61123" w:rsidRDefault="00D61123" w:rsidP="00D61123">
      <w:pPr>
        <w:shd w:val="clear" w:color="auto" w:fill="FFFFFF"/>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(3) Voznik in potnik na kolesu morata imeti do dopolnjenega 18. leta starosti med vožnjo ustrezno pripeto zaščitno kolesarsko čelado.«.</w:t>
      </w:r>
    </w:p>
    <w:p w:rsidR="00D61123" w:rsidRPr="00D61123" w:rsidRDefault="00D61123" w:rsidP="00D61123">
      <w:pPr>
        <w:shd w:val="clear" w:color="auto" w:fill="FFFFFF"/>
        <w:tabs>
          <w:tab w:val="left" w:pos="567"/>
          <w:tab w:val="left" w:pos="993"/>
        </w:tabs>
        <w:spacing w:line="240" w:lineRule="auto"/>
        <w:rPr>
          <w:rFonts w:eastAsia="Calibri" w:cs="Arial"/>
          <w:szCs w:val="22"/>
        </w:rPr>
      </w:pPr>
    </w:p>
    <w:p w:rsidR="00D61123" w:rsidRPr="00D61123" w:rsidRDefault="00D61123" w:rsidP="00D61123">
      <w:pPr>
        <w:shd w:val="clear" w:color="auto" w:fill="FFFFFF"/>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Peti odstavek se spremeni tako, da se glasi:</w:t>
      </w:r>
    </w:p>
    <w:p w:rsidR="00D61123" w:rsidRPr="00D61123" w:rsidRDefault="00D61123" w:rsidP="00D61123">
      <w:pPr>
        <w:shd w:val="clear" w:color="auto" w:fill="FFFFFF"/>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 xml:space="preserve">»(5) Z globo 120 </w:t>
      </w:r>
      <w:proofErr w:type="spellStart"/>
      <w:r w:rsidRPr="00D61123">
        <w:rPr>
          <w:rFonts w:eastAsia="Calibri" w:cs="Arial"/>
          <w:szCs w:val="22"/>
        </w:rPr>
        <w:t>eurov</w:t>
      </w:r>
      <w:proofErr w:type="spellEnd"/>
      <w:r w:rsidRPr="00D61123">
        <w:rPr>
          <w:rFonts w:eastAsia="Calibri" w:cs="Arial"/>
          <w:szCs w:val="22"/>
        </w:rPr>
        <w:t xml:space="preserve"> se kaznuje za prekršek:</w:t>
      </w:r>
    </w:p>
    <w:p w:rsidR="00D61123" w:rsidRPr="00D61123" w:rsidRDefault="00D61123" w:rsidP="00D61123">
      <w:pPr>
        <w:pStyle w:val="Odstavekseznama"/>
        <w:numPr>
          <w:ilvl w:val="0"/>
          <w:numId w:val="38"/>
        </w:numPr>
        <w:shd w:val="clear" w:color="auto" w:fill="FFFFFF"/>
        <w:tabs>
          <w:tab w:val="left" w:pos="567"/>
          <w:tab w:val="left" w:pos="993"/>
        </w:tabs>
        <w:spacing w:line="240" w:lineRule="auto"/>
        <w:ind w:left="426"/>
        <w:rPr>
          <w:rFonts w:eastAsia="Calibri" w:cs="Arial"/>
          <w:szCs w:val="22"/>
        </w:rPr>
      </w:pPr>
      <w:r w:rsidRPr="00D61123">
        <w:rPr>
          <w:rFonts w:eastAsia="Calibri" w:cs="Arial"/>
          <w:szCs w:val="22"/>
        </w:rPr>
        <w:t xml:space="preserve">voznik ali potnik na kolesu, mopedu, lahkem </w:t>
      </w:r>
      <w:proofErr w:type="spellStart"/>
      <w:r w:rsidRPr="00D61123">
        <w:rPr>
          <w:rFonts w:eastAsia="Calibri" w:cs="Arial"/>
          <w:szCs w:val="22"/>
        </w:rPr>
        <w:t>štirikolesu</w:t>
      </w:r>
      <w:proofErr w:type="spellEnd"/>
      <w:r w:rsidRPr="00D61123">
        <w:rPr>
          <w:rFonts w:eastAsia="Calibri" w:cs="Arial"/>
          <w:szCs w:val="22"/>
        </w:rPr>
        <w:t xml:space="preserve">, motornem kolesu, trikolesu ali </w:t>
      </w:r>
      <w:proofErr w:type="spellStart"/>
      <w:r w:rsidRPr="00D61123">
        <w:rPr>
          <w:rFonts w:eastAsia="Calibri" w:cs="Arial"/>
          <w:szCs w:val="22"/>
        </w:rPr>
        <w:t>štirikolesu</w:t>
      </w:r>
      <w:proofErr w:type="spellEnd"/>
      <w:r w:rsidRPr="00D61123">
        <w:rPr>
          <w:rFonts w:eastAsia="Calibri" w:cs="Arial"/>
          <w:szCs w:val="22"/>
        </w:rPr>
        <w:t xml:space="preserve"> brez zaprte kabine, ki ravna v nasprotju z določbo prvega ali tretjega odstavka tega člena,</w:t>
      </w:r>
    </w:p>
    <w:p w:rsidR="00D61123" w:rsidRPr="00D61123" w:rsidRDefault="00D61123" w:rsidP="00D61123">
      <w:pPr>
        <w:pStyle w:val="Odstavekseznama"/>
        <w:numPr>
          <w:ilvl w:val="0"/>
          <w:numId w:val="38"/>
        </w:numPr>
        <w:shd w:val="clear" w:color="auto" w:fill="FFFFFF"/>
        <w:tabs>
          <w:tab w:val="left" w:pos="567"/>
          <w:tab w:val="left" w:pos="993"/>
        </w:tabs>
        <w:spacing w:line="240" w:lineRule="auto"/>
        <w:ind w:left="426"/>
        <w:rPr>
          <w:rFonts w:eastAsia="Calibri" w:cs="Arial"/>
          <w:szCs w:val="22"/>
        </w:rPr>
      </w:pPr>
      <w:r w:rsidRPr="00D61123">
        <w:rPr>
          <w:rFonts w:eastAsia="Calibri" w:cs="Arial"/>
          <w:szCs w:val="22"/>
        </w:rPr>
        <w:t>jahač, ki ravna v nasprotju z določbo četrtega odstavka tega člena,</w:t>
      </w:r>
    </w:p>
    <w:p w:rsidR="00D61123" w:rsidRPr="00D61123" w:rsidRDefault="00D61123" w:rsidP="00D61123">
      <w:pPr>
        <w:pStyle w:val="Odstavekseznama"/>
        <w:numPr>
          <w:ilvl w:val="0"/>
          <w:numId w:val="38"/>
        </w:numPr>
        <w:shd w:val="clear" w:color="auto" w:fill="FFFFFF"/>
        <w:tabs>
          <w:tab w:val="left" w:pos="567"/>
          <w:tab w:val="left" w:pos="993"/>
        </w:tabs>
        <w:spacing w:line="240" w:lineRule="auto"/>
        <w:ind w:left="426"/>
        <w:rPr>
          <w:rFonts w:cs="Arial"/>
          <w:szCs w:val="22"/>
          <w:lang w:eastAsia="sl-SI"/>
        </w:rPr>
      </w:pPr>
      <w:r w:rsidRPr="00D61123">
        <w:rPr>
          <w:rFonts w:eastAsia="Calibri" w:cs="Arial"/>
          <w:szCs w:val="22"/>
        </w:rPr>
        <w:t>starš, skrbnik, rejnik ali spremljevalec otroka, kadar otrok ravna v nasprotju z določbo prvega, tretjega ali četrtega odstavka tega člena.«.</w:t>
      </w:r>
    </w:p>
    <w:p w:rsidR="00D61123" w:rsidRPr="00D61123" w:rsidRDefault="00D61123" w:rsidP="00D61123">
      <w:pPr>
        <w:tabs>
          <w:tab w:val="left" w:pos="567"/>
          <w:tab w:val="left" w:pos="993"/>
        </w:tabs>
        <w:spacing w:line="240" w:lineRule="auto"/>
        <w:rPr>
          <w:rFonts w:eastAsia="Calibri" w:cs="Arial"/>
          <w:szCs w:val="22"/>
        </w:rPr>
      </w:pPr>
      <w:r w:rsidRPr="00D61123">
        <w:rPr>
          <w:rFonts w:eastAsia="Calibri" w:cs="Arial"/>
          <w:szCs w:val="22"/>
        </w:rPr>
        <w:t xml:space="preserve"> </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jc w:val="center"/>
        <w:rPr>
          <w:rFonts w:eastAsia="Calibri" w:cs="Arial"/>
          <w:szCs w:val="22"/>
        </w:rPr>
      </w:pPr>
      <w:r w:rsidRPr="00D61123">
        <w:rPr>
          <w:rFonts w:eastAsia="Calibri" w:cs="Arial"/>
          <w:szCs w:val="22"/>
        </w:rPr>
        <w:t>4. člen</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V 93. členu se spremeni naslov člena tako, da se glasi:</w:t>
      </w:r>
      <w:r>
        <w:rPr>
          <w:rFonts w:eastAsia="Calibri" w:cs="Arial"/>
          <w:szCs w:val="22"/>
        </w:rPr>
        <w:t xml:space="preserve"> </w:t>
      </w:r>
      <w:r w:rsidRPr="00D61123">
        <w:rPr>
          <w:rFonts w:eastAsia="Calibri" w:cs="Arial"/>
          <w:szCs w:val="22"/>
        </w:rPr>
        <w:t>»(pogoji za udeležbo koles v cestnem prometu)«.</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Enajsti odstavek se črta.</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Pr="00D61123">
        <w:rPr>
          <w:rFonts w:eastAsia="Calibri" w:cs="Arial"/>
          <w:szCs w:val="22"/>
        </w:rPr>
        <w:t>V dosedanjem dvanajstem odstavku, ki postane enajsti odstavek, se besedilo »ali kolesu s pomožnim motorjem in v priklopnem vozilu, ki je dodano tema voziloma« nadomesti z besedilom »ali v priklopnem vozilu, ki je dodano kolesu«.</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jc w:val="center"/>
        <w:rPr>
          <w:rFonts w:eastAsia="Calibri" w:cs="Arial"/>
          <w:szCs w:val="22"/>
        </w:rPr>
      </w:pPr>
      <w:r w:rsidRPr="00D61123">
        <w:rPr>
          <w:rFonts w:eastAsia="Calibri" w:cs="Arial"/>
          <w:szCs w:val="22"/>
        </w:rPr>
        <w:t>5. člen</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708"/>
          <w:tab w:val="left" w:pos="993"/>
          <w:tab w:val="left" w:pos="4320"/>
          <w:tab w:val="left" w:pos="8640"/>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95. člen se spremeni tako, da se glasi:</w:t>
      </w:r>
    </w:p>
    <w:p w:rsidR="00D61123" w:rsidRPr="00D61123" w:rsidRDefault="00D61123" w:rsidP="00D61123">
      <w:pPr>
        <w:tabs>
          <w:tab w:val="left" w:pos="567"/>
          <w:tab w:val="left" w:pos="708"/>
          <w:tab w:val="left" w:pos="993"/>
          <w:tab w:val="left" w:pos="4320"/>
          <w:tab w:val="left" w:pos="8640"/>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708"/>
          <w:tab w:val="left" w:pos="993"/>
          <w:tab w:val="left" w:pos="4320"/>
          <w:tab w:val="left" w:pos="8640"/>
        </w:tabs>
        <w:autoSpaceDE w:val="0"/>
        <w:autoSpaceDN w:val="0"/>
        <w:adjustRightInd w:val="0"/>
        <w:spacing w:line="240" w:lineRule="auto"/>
        <w:jc w:val="center"/>
        <w:rPr>
          <w:rFonts w:cs="Arial"/>
          <w:color w:val="000000"/>
          <w:szCs w:val="22"/>
          <w:lang w:eastAsia="sl-SI"/>
        </w:rPr>
      </w:pPr>
      <w:r w:rsidRPr="00D61123">
        <w:rPr>
          <w:rFonts w:cs="Arial"/>
          <w:color w:val="000000"/>
          <w:szCs w:val="22"/>
          <w:lang w:eastAsia="sl-SI"/>
        </w:rPr>
        <w:t>»95. člen</w:t>
      </w:r>
    </w:p>
    <w:p w:rsidR="00D61123" w:rsidRDefault="00D61123" w:rsidP="00D61123">
      <w:pPr>
        <w:tabs>
          <w:tab w:val="left" w:pos="567"/>
          <w:tab w:val="left" w:pos="708"/>
          <w:tab w:val="left" w:pos="993"/>
          <w:tab w:val="left" w:pos="4320"/>
          <w:tab w:val="left" w:pos="8640"/>
        </w:tabs>
        <w:autoSpaceDE w:val="0"/>
        <w:autoSpaceDN w:val="0"/>
        <w:adjustRightInd w:val="0"/>
        <w:spacing w:line="240" w:lineRule="auto"/>
        <w:jc w:val="center"/>
        <w:rPr>
          <w:rFonts w:cs="Arial"/>
          <w:color w:val="000000"/>
          <w:szCs w:val="22"/>
          <w:lang w:eastAsia="sl-SI"/>
        </w:rPr>
      </w:pPr>
      <w:r w:rsidRPr="00D61123">
        <w:rPr>
          <w:rFonts w:cs="Arial"/>
          <w:color w:val="000000"/>
          <w:szCs w:val="22"/>
          <w:lang w:eastAsia="sl-SI"/>
        </w:rPr>
        <w:t>(pogoji za udeležbo mopedov, motornih koles, trikoles,</w:t>
      </w:r>
    </w:p>
    <w:p w:rsidR="00D61123" w:rsidRPr="00D61123" w:rsidRDefault="00D61123" w:rsidP="00D61123">
      <w:pPr>
        <w:tabs>
          <w:tab w:val="left" w:pos="567"/>
          <w:tab w:val="left" w:pos="708"/>
          <w:tab w:val="left" w:pos="993"/>
          <w:tab w:val="left" w:pos="4320"/>
          <w:tab w:val="left" w:pos="8640"/>
        </w:tabs>
        <w:autoSpaceDE w:val="0"/>
        <w:autoSpaceDN w:val="0"/>
        <w:adjustRightInd w:val="0"/>
        <w:spacing w:line="240" w:lineRule="auto"/>
        <w:jc w:val="center"/>
        <w:rPr>
          <w:rFonts w:cs="Arial"/>
          <w:color w:val="000000"/>
          <w:szCs w:val="22"/>
          <w:lang w:eastAsia="sl-SI"/>
        </w:rPr>
      </w:pPr>
      <w:r w:rsidRPr="00D61123">
        <w:rPr>
          <w:rFonts w:cs="Arial"/>
          <w:color w:val="000000"/>
          <w:szCs w:val="22"/>
          <w:lang w:eastAsia="sl-SI"/>
        </w:rPr>
        <w:t xml:space="preserve">lahkih </w:t>
      </w:r>
      <w:proofErr w:type="spellStart"/>
      <w:r w:rsidRPr="00D61123">
        <w:rPr>
          <w:rFonts w:cs="Arial"/>
          <w:color w:val="000000"/>
          <w:szCs w:val="22"/>
          <w:lang w:eastAsia="sl-SI"/>
        </w:rPr>
        <w:t>štirikoles</w:t>
      </w:r>
      <w:proofErr w:type="spellEnd"/>
      <w:r>
        <w:rPr>
          <w:rFonts w:cs="Arial"/>
          <w:color w:val="000000"/>
          <w:szCs w:val="22"/>
          <w:lang w:eastAsia="sl-SI"/>
        </w:rPr>
        <w:t xml:space="preserve"> </w:t>
      </w:r>
      <w:r w:rsidRPr="00D61123">
        <w:rPr>
          <w:rFonts w:cs="Arial"/>
          <w:color w:val="000000"/>
          <w:szCs w:val="22"/>
          <w:lang w:eastAsia="sl-SI"/>
        </w:rPr>
        <w:t xml:space="preserve">in </w:t>
      </w:r>
      <w:proofErr w:type="spellStart"/>
      <w:r w:rsidRPr="00D61123">
        <w:rPr>
          <w:rFonts w:cs="Arial"/>
          <w:color w:val="000000"/>
          <w:szCs w:val="22"/>
          <w:lang w:eastAsia="sl-SI"/>
        </w:rPr>
        <w:t>štirikoles</w:t>
      </w:r>
      <w:proofErr w:type="spellEnd"/>
      <w:r w:rsidRPr="00D61123">
        <w:rPr>
          <w:rFonts w:cs="Arial"/>
          <w:color w:val="000000"/>
          <w:szCs w:val="22"/>
          <w:lang w:eastAsia="sl-SI"/>
        </w:rPr>
        <w:t xml:space="preserve"> v cestnem prometu)</w:t>
      </w: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(1) Vozniki mopedov, katerih konstrukcijsko določena hitrost ne presega 25 km/h, morajo voziti po kolesarskem pasu, kolesarski stezi ali kolesarski poti. Kjer teh prometnih površin ni oziroma niso prevozne, smejo voziti ob desnem robu smernega vozišča v smeri vožnje.</w:t>
      </w: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(2) Vozniki mopedov, katerih konstrukcijsko določena hitrost ne presega 25 km/h, morajo voziti drug za drugim.</w:t>
      </w: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(3) Mopedu ali motornemu kolesu sme biti priklopljen lahki priklopnik za prtljago na največ dveh kolesih, ki ga vleče za seboj. Ta priklopnik ne sme biti širši od enega metra in mora biti pripet tako, da se ne more sam odpeti in da je zagotovljena njegova stabilnost.</w:t>
      </w: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(4) Voznik mopeda in motornega kolesa sme prevažati potnika samo, če je na vozilu za potnika vgrajen poseben sedež in stopalke za noge ali če ima stranski priklopnik. Potnik na mopedu in motornem kolesu mora imeti med vožnjo noge na stopalkah.</w:t>
      </w: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 xml:space="preserve">(5) Voznik mopeda, motornega kolesa, trikolesa, lahkega </w:t>
      </w:r>
      <w:proofErr w:type="spellStart"/>
      <w:r w:rsidRPr="00D61123">
        <w:rPr>
          <w:rFonts w:cs="Arial"/>
          <w:color w:val="000000"/>
          <w:szCs w:val="22"/>
          <w:lang w:eastAsia="sl-SI"/>
        </w:rPr>
        <w:t>štirikolesa</w:t>
      </w:r>
      <w:proofErr w:type="spellEnd"/>
      <w:r w:rsidRPr="00D61123">
        <w:rPr>
          <w:rFonts w:cs="Arial"/>
          <w:color w:val="000000"/>
          <w:szCs w:val="22"/>
          <w:lang w:eastAsia="sl-SI"/>
        </w:rPr>
        <w:t xml:space="preserve"> ali </w:t>
      </w:r>
      <w:proofErr w:type="spellStart"/>
      <w:r w:rsidRPr="00D61123">
        <w:rPr>
          <w:rFonts w:cs="Arial"/>
          <w:color w:val="000000"/>
          <w:szCs w:val="22"/>
          <w:lang w:eastAsia="sl-SI"/>
        </w:rPr>
        <w:t>štirikolesa</w:t>
      </w:r>
      <w:proofErr w:type="spellEnd"/>
      <w:r w:rsidRPr="00D61123">
        <w:rPr>
          <w:rFonts w:cs="Arial"/>
          <w:color w:val="000000"/>
          <w:szCs w:val="22"/>
          <w:lang w:eastAsia="sl-SI"/>
        </w:rPr>
        <w:t xml:space="preserve"> sme kot potnike voziti le osebe, starejše od 12 let.</w:t>
      </w: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 xml:space="preserve">(6) Voznik mopeda, motornega kolesa, trikolesa, lahkega </w:t>
      </w:r>
      <w:proofErr w:type="spellStart"/>
      <w:r w:rsidRPr="00D61123">
        <w:rPr>
          <w:rFonts w:cs="Arial"/>
          <w:color w:val="000000"/>
          <w:szCs w:val="22"/>
          <w:lang w:eastAsia="sl-SI"/>
        </w:rPr>
        <w:t>štirikolesa</w:t>
      </w:r>
      <w:proofErr w:type="spellEnd"/>
      <w:r w:rsidRPr="00D61123">
        <w:rPr>
          <w:rFonts w:cs="Arial"/>
          <w:color w:val="000000"/>
          <w:szCs w:val="22"/>
          <w:lang w:eastAsia="sl-SI"/>
        </w:rPr>
        <w:t xml:space="preserve"> ali </w:t>
      </w:r>
      <w:proofErr w:type="spellStart"/>
      <w:r w:rsidRPr="00D61123">
        <w:rPr>
          <w:rFonts w:cs="Arial"/>
          <w:color w:val="000000"/>
          <w:szCs w:val="22"/>
          <w:lang w:eastAsia="sl-SI"/>
        </w:rPr>
        <w:t>štirikolesa</w:t>
      </w:r>
      <w:proofErr w:type="spellEnd"/>
      <w:r w:rsidRPr="00D61123">
        <w:rPr>
          <w:rFonts w:cs="Arial"/>
          <w:color w:val="000000"/>
          <w:szCs w:val="22"/>
          <w:lang w:eastAsia="sl-SI"/>
        </w:rPr>
        <w:t xml:space="preserve"> ne sme voziti osebe, ki je očitno pod vplivom alkohola, prepovedanih drog, psihoaktivnih zdravili ali drugih psihoaktivnih snovi.</w:t>
      </w: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(7) Voznik mopeda in motornega kolesa se ne sme držati za drugo vozilo, prevažati, vleči ali potiskati predmetov, ki bi ga ovirali pri vožnji, ali potiskati oziroma vleči drugih udeležencev cestnega prometa.</w:t>
      </w: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(8) Voznik mopeda, mlajši od 16 let, ne sme prevažati potnika.</w:t>
      </w: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 xml:space="preserve">(9) Z globo 40 </w:t>
      </w:r>
      <w:proofErr w:type="spellStart"/>
      <w:r w:rsidRPr="00D61123">
        <w:rPr>
          <w:rFonts w:cs="Arial"/>
          <w:color w:val="000000"/>
          <w:szCs w:val="22"/>
          <w:lang w:eastAsia="sl-SI"/>
        </w:rPr>
        <w:t>eurov</w:t>
      </w:r>
      <w:proofErr w:type="spellEnd"/>
      <w:r w:rsidRPr="00D61123">
        <w:rPr>
          <w:rFonts w:cs="Arial"/>
          <w:color w:val="000000"/>
          <w:szCs w:val="22"/>
          <w:lang w:eastAsia="sl-SI"/>
        </w:rPr>
        <w:t xml:space="preserve"> se kaznuje za prekršek voznik, ki ravna v nasprotju z določbo prvega, drugega, tretjega, četrtega, petega ali osmega odstavka tega člena.</w:t>
      </w: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p>
    <w:p w:rsidR="00D61123" w:rsidRPr="00D61123" w:rsidRDefault="00D61123" w:rsidP="00D61123">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D61123">
        <w:rPr>
          <w:rFonts w:cs="Arial"/>
          <w:color w:val="000000"/>
          <w:szCs w:val="22"/>
          <w:lang w:eastAsia="sl-SI"/>
        </w:rPr>
        <w:t xml:space="preserve">(10) Z globo 120 </w:t>
      </w:r>
      <w:proofErr w:type="spellStart"/>
      <w:r w:rsidRPr="00D61123">
        <w:rPr>
          <w:rFonts w:cs="Arial"/>
          <w:color w:val="000000"/>
          <w:szCs w:val="22"/>
          <w:lang w:eastAsia="sl-SI"/>
        </w:rPr>
        <w:t>eurov</w:t>
      </w:r>
      <w:proofErr w:type="spellEnd"/>
      <w:r w:rsidRPr="00D61123">
        <w:rPr>
          <w:rFonts w:cs="Arial"/>
          <w:color w:val="000000"/>
          <w:szCs w:val="22"/>
          <w:lang w:eastAsia="sl-SI"/>
        </w:rPr>
        <w:t xml:space="preserve"> se kaznuje za prekršek voznik, ki ravna v nasprotju z določbo šestega ali sedmega odstavka tega člena.«.</w:t>
      </w:r>
    </w:p>
    <w:p w:rsidR="00D61123" w:rsidRPr="00D61123" w:rsidRDefault="00D61123" w:rsidP="00D61123">
      <w:pPr>
        <w:tabs>
          <w:tab w:val="left" w:pos="567"/>
          <w:tab w:val="left" w:pos="993"/>
        </w:tabs>
        <w:spacing w:line="240" w:lineRule="auto"/>
        <w:rPr>
          <w:rFonts w:eastAsia="Calibri" w:cs="Arial"/>
          <w:color w:val="000000"/>
          <w:szCs w:val="22"/>
          <w:shd w:val="clear" w:color="auto" w:fill="FFFFFF"/>
        </w:rPr>
      </w:pP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jc w:val="center"/>
        <w:rPr>
          <w:rFonts w:eastAsia="Calibri" w:cs="Arial"/>
          <w:szCs w:val="22"/>
        </w:rPr>
      </w:pPr>
      <w:r w:rsidRPr="00D61123">
        <w:rPr>
          <w:rFonts w:eastAsia="Calibri" w:cs="Arial"/>
          <w:szCs w:val="22"/>
        </w:rPr>
        <w:t>6. člen</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V petem odstavku 99. člena se za besedo »koles« doda besedilo »in mopedov, katerih konstrukcijsko določena hitrost ne presega 25 km/h,«.</w:t>
      </w: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rPr>
          <w:rFonts w:eastAsia="Calibri" w:cs="Arial"/>
          <w:szCs w:val="22"/>
        </w:rPr>
      </w:pPr>
    </w:p>
    <w:p w:rsidR="00D61123" w:rsidRPr="00D61123" w:rsidRDefault="00D61123" w:rsidP="00D61123">
      <w:pPr>
        <w:tabs>
          <w:tab w:val="left" w:pos="567"/>
          <w:tab w:val="left" w:pos="993"/>
        </w:tabs>
        <w:spacing w:line="240" w:lineRule="auto"/>
        <w:jc w:val="center"/>
        <w:rPr>
          <w:rFonts w:eastAsia="Calibri" w:cs="Arial"/>
          <w:szCs w:val="22"/>
        </w:rPr>
      </w:pPr>
      <w:r w:rsidRPr="00D61123">
        <w:rPr>
          <w:rFonts w:eastAsia="Calibri" w:cs="Arial"/>
          <w:szCs w:val="22"/>
        </w:rPr>
        <w:t>KONČNA DOLOČBA</w:t>
      </w:r>
    </w:p>
    <w:p w:rsidR="00D61123" w:rsidRPr="00D61123" w:rsidRDefault="00D61123" w:rsidP="00D61123">
      <w:pPr>
        <w:tabs>
          <w:tab w:val="left" w:pos="567"/>
          <w:tab w:val="left" w:pos="993"/>
        </w:tabs>
        <w:spacing w:line="240" w:lineRule="auto"/>
        <w:jc w:val="center"/>
        <w:rPr>
          <w:rFonts w:eastAsia="Calibri" w:cs="Arial"/>
          <w:szCs w:val="22"/>
        </w:rPr>
      </w:pPr>
    </w:p>
    <w:p w:rsidR="00D61123" w:rsidRPr="00D61123" w:rsidRDefault="00D61123" w:rsidP="00D61123">
      <w:pPr>
        <w:tabs>
          <w:tab w:val="left" w:pos="567"/>
          <w:tab w:val="left" w:pos="993"/>
        </w:tabs>
        <w:spacing w:line="240" w:lineRule="auto"/>
        <w:jc w:val="center"/>
        <w:rPr>
          <w:rFonts w:eastAsia="Calibri" w:cs="Arial"/>
          <w:szCs w:val="22"/>
        </w:rPr>
      </w:pPr>
      <w:r w:rsidRPr="00D61123">
        <w:rPr>
          <w:rFonts w:eastAsia="Calibri" w:cs="Arial"/>
          <w:szCs w:val="22"/>
        </w:rPr>
        <w:t>7. člen</w:t>
      </w:r>
    </w:p>
    <w:p w:rsidR="00D61123" w:rsidRPr="00D61123" w:rsidRDefault="00D61123" w:rsidP="00D61123">
      <w:pPr>
        <w:tabs>
          <w:tab w:val="left" w:pos="567"/>
          <w:tab w:val="left" w:pos="993"/>
        </w:tabs>
        <w:spacing w:line="240" w:lineRule="auto"/>
        <w:rPr>
          <w:rFonts w:eastAsia="Calibri" w:cs="Arial"/>
          <w:szCs w:val="22"/>
        </w:rPr>
      </w:pPr>
    </w:p>
    <w:p w:rsidR="00D61123" w:rsidRDefault="00D61123" w:rsidP="00D61123">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Pr="00D61123">
        <w:rPr>
          <w:rFonts w:eastAsia="Calibri" w:cs="Arial"/>
          <w:szCs w:val="22"/>
        </w:rPr>
        <w:t>Ta zakon začne veljati petnajsti dan po objavi v Uradnem listu Republike Slovenije.</w:t>
      </w:r>
    </w:p>
    <w:p w:rsidR="00D61123" w:rsidRDefault="00D61123" w:rsidP="00D61123">
      <w:pPr>
        <w:tabs>
          <w:tab w:val="left" w:pos="567"/>
          <w:tab w:val="left" w:pos="993"/>
        </w:tabs>
        <w:spacing w:line="240" w:lineRule="auto"/>
        <w:rPr>
          <w:rFonts w:cs="Arial"/>
          <w:szCs w:val="22"/>
          <w:lang w:eastAsia="sl-SI"/>
        </w:rPr>
      </w:pPr>
    </w:p>
    <w:p w:rsidR="008B1064" w:rsidRDefault="008B1064" w:rsidP="00D61123">
      <w:pPr>
        <w:tabs>
          <w:tab w:val="left" w:pos="567"/>
          <w:tab w:val="left" w:pos="993"/>
        </w:tabs>
        <w:spacing w:line="240" w:lineRule="auto"/>
        <w:rPr>
          <w:rFonts w:cs="Arial"/>
          <w:szCs w:val="22"/>
          <w:lang w:eastAsia="sl-SI"/>
        </w:rPr>
      </w:pPr>
    </w:p>
    <w:p w:rsidR="008B1064" w:rsidRDefault="008B1064" w:rsidP="008B1064">
      <w:pPr>
        <w:tabs>
          <w:tab w:val="left" w:pos="567"/>
          <w:tab w:val="left" w:pos="993"/>
        </w:tabs>
        <w:spacing w:line="240" w:lineRule="auto"/>
        <w:rPr>
          <w:rFonts w:cs="Arial"/>
          <w:szCs w:val="22"/>
        </w:rPr>
      </w:pPr>
    </w:p>
    <w:p w:rsidR="008B1064" w:rsidRDefault="008B1064" w:rsidP="008B1064">
      <w:pPr>
        <w:tabs>
          <w:tab w:val="left" w:pos="567"/>
          <w:tab w:val="left" w:pos="993"/>
        </w:tabs>
        <w:spacing w:line="240" w:lineRule="auto"/>
        <w:rPr>
          <w:rFonts w:cs="Arial"/>
          <w:szCs w:val="22"/>
        </w:rPr>
      </w:pPr>
      <w:r>
        <w:rPr>
          <w:rFonts w:cs="Arial"/>
          <w:szCs w:val="22"/>
        </w:rPr>
        <w:t>Š</w:t>
      </w:r>
      <w:r w:rsidRPr="00D61123">
        <w:rPr>
          <w:rFonts w:cs="Arial"/>
          <w:szCs w:val="22"/>
        </w:rPr>
        <w:t>tevilka:</w:t>
      </w:r>
      <w:r>
        <w:rPr>
          <w:rFonts w:cs="Arial"/>
          <w:szCs w:val="22"/>
        </w:rPr>
        <w:t xml:space="preserve"> </w:t>
      </w:r>
      <w:r w:rsidRPr="00D61123">
        <w:rPr>
          <w:rFonts w:cs="Arial"/>
          <w:szCs w:val="22"/>
        </w:rPr>
        <w:t>326-07/16-29/</w:t>
      </w:r>
    </w:p>
    <w:p w:rsidR="008B1064" w:rsidRDefault="008B1064" w:rsidP="008B1064">
      <w:pPr>
        <w:tabs>
          <w:tab w:val="left" w:pos="567"/>
          <w:tab w:val="left" w:pos="993"/>
        </w:tabs>
        <w:spacing w:line="240" w:lineRule="auto"/>
        <w:rPr>
          <w:rFonts w:cs="Arial"/>
          <w:szCs w:val="22"/>
        </w:rPr>
      </w:pPr>
      <w:r>
        <w:rPr>
          <w:rFonts w:cs="Arial"/>
          <w:szCs w:val="22"/>
        </w:rPr>
        <w:t xml:space="preserve">Datum: </w:t>
      </w:r>
      <w:r>
        <w:rPr>
          <w:rFonts w:cs="Arial"/>
          <w:szCs w:val="22"/>
        </w:rPr>
        <w:t xml:space="preserve">19. oktober </w:t>
      </w:r>
      <w:bookmarkStart w:id="0" w:name="_GoBack"/>
      <w:bookmarkEnd w:id="0"/>
      <w:r>
        <w:rPr>
          <w:rFonts w:cs="Arial"/>
          <w:szCs w:val="22"/>
        </w:rPr>
        <w:t>2016</w:t>
      </w:r>
    </w:p>
    <w:p w:rsidR="008B1064" w:rsidRDefault="008B1064" w:rsidP="008B1064">
      <w:pPr>
        <w:tabs>
          <w:tab w:val="left" w:pos="567"/>
          <w:tab w:val="left" w:pos="993"/>
        </w:tabs>
        <w:spacing w:line="240" w:lineRule="auto"/>
        <w:rPr>
          <w:rFonts w:cs="Arial"/>
          <w:szCs w:val="22"/>
        </w:rPr>
      </w:pPr>
      <w:r w:rsidRPr="00D61123">
        <w:rPr>
          <w:rFonts w:cs="Arial"/>
          <w:szCs w:val="22"/>
        </w:rPr>
        <w:t>EPA</w:t>
      </w:r>
      <w:r>
        <w:rPr>
          <w:rFonts w:cs="Arial"/>
          <w:szCs w:val="22"/>
        </w:rPr>
        <w:t xml:space="preserve"> </w:t>
      </w:r>
      <w:r w:rsidRPr="00D61123">
        <w:rPr>
          <w:rFonts w:cs="Arial"/>
          <w:szCs w:val="22"/>
        </w:rPr>
        <w:t>1338-</w:t>
      </w:r>
      <w:proofErr w:type="spellStart"/>
      <w:r w:rsidRPr="00D61123">
        <w:rPr>
          <w:rFonts w:cs="Arial"/>
          <w:szCs w:val="22"/>
        </w:rPr>
        <w:t>VII</w:t>
      </w:r>
      <w:proofErr w:type="spellEnd"/>
    </w:p>
    <w:p w:rsidR="008B1064" w:rsidRPr="00ED0A8E" w:rsidRDefault="008B1064" w:rsidP="008B1064">
      <w:pPr>
        <w:tabs>
          <w:tab w:val="left" w:pos="6521"/>
        </w:tabs>
        <w:rPr>
          <w:szCs w:val="22"/>
        </w:rPr>
      </w:pPr>
      <w:r w:rsidRPr="00ED0A8E">
        <w:rPr>
          <w:szCs w:val="22"/>
        </w:rPr>
        <w:tab/>
        <w:t>Državni zbor</w:t>
      </w:r>
    </w:p>
    <w:p w:rsidR="008B1064" w:rsidRDefault="008B1064" w:rsidP="008B1064">
      <w:pPr>
        <w:tabs>
          <w:tab w:val="left" w:pos="6521"/>
        </w:tabs>
        <w:rPr>
          <w:szCs w:val="22"/>
        </w:rPr>
      </w:pPr>
      <w:r w:rsidRPr="00ED0A8E">
        <w:rPr>
          <w:szCs w:val="22"/>
        </w:rPr>
        <w:tab/>
      </w:r>
      <w:r>
        <w:rPr>
          <w:szCs w:val="22"/>
        </w:rPr>
        <w:t>dr. Milan Brglez</w:t>
      </w:r>
    </w:p>
    <w:p w:rsidR="008B1064" w:rsidRPr="00ED0A8E" w:rsidRDefault="008B1064" w:rsidP="008B1064">
      <w:pPr>
        <w:tabs>
          <w:tab w:val="left" w:pos="6521"/>
        </w:tabs>
        <w:rPr>
          <w:szCs w:val="22"/>
        </w:rPr>
      </w:pPr>
      <w:r w:rsidRPr="00ED0A8E">
        <w:rPr>
          <w:szCs w:val="22"/>
        </w:rPr>
        <w:tab/>
        <w:t>predsednik</w:t>
      </w:r>
    </w:p>
    <w:p w:rsidR="008B1064" w:rsidRPr="00D61123" w:rsidRDefault="008B1064" w:rsidP="00D61123">
      <w:pPr>
        <w:tabs>
          <w:tab w:val="left" w:pos="567"/>
          <w:tab w:val="left" w:pos="993"/>
        </w:tabs>
        <w:spacing w:line="240" w:lineRule="auto"/>
        <w:rPr>
          <w:rFonts w:cs="Arial"/>
          <w:szCs w:val="22"/>
          <w:lang w:eastAsia="sl-SI"/>
        </w:rPr>
      </w:pPr>
    </w:p>
    <w:sectPr w:rsidR="008B1064" w:rsidRPr="00D61123"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B1064">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F115D95"/>
    <w:multiLevelType w:val="hybridMultilevel"/>
    <w:tmpl w:val="487AFD94"/>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6"/>
  </w:num>
  <w:num w:numId="3">
    <w:abstractNumId w:val="8"/>
  </w:num>
  <w:num w:numId="4">
    <w:abstractNumId w:val="11"/>
  </w:num>
  <w:num w:numId="5">
    <w:abstractNumId w:val="10"/>
  </w:num>
  <w:num w:numId="6">
    <w:abstractNumId w:val="20"/>
  </w:num>
  <w:num w:numId="7">
    <w:abstractNumId w:val="29"/>
  </w:num>
  <w:num w:numId="8">
    <w:abstractNumId w:val="18"/>
  </w:num>
  <w:num w:numId="9">
    <w:abstractNumId w:val="34"/>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7"/>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5"/>
  </w:num>
  <w:num w:numId="3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27768"/>
    <w:rsid w:val="000442EF"/>
    <w:rsid w:val="00047807"/>
    <w:rsid w:val="00064B4D"/>
    <w:rsid w:val="00076965"/>
    <w:rsid w:val="00085863"/>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3F93"/>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1064"/>
    <w:rsid w:val="008B2D3C"/>
    <w:rsid w:val="008B5E78"/>
    <w:rsid w:val="008C4247"/>
    <w:rsid w:val="008F3B11"/>
    <w:rsid w:val="009121AD"/>
    <w:rsid w:val="009156F9"/>
    <w:rsid w:val="00971C5F"/>
    <w:rsid w:val="009749BC"/>
    <w:rsid w:val="00984A60"/>
    <w:rsid w:val="00986ACF"/>
    <w:rsid w:val="00991AE5"/>
    <w:rsid w:val="00991F38"/>
    <w:rsid w:val="009A114E"/>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61123"/>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210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24</TotalTime>
  <Pages>3</Pages>
  <Words>711</Words>
  <Characters>3976</Characters>
  <Application>Microsoft Office Word</Application>
  <DocSecurity>0</DocSecurity>
  <Lines>33</Lines>
  <Paragraphs>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2016-09-13T10:12:00Z</cp:lastPrinted>
  <dcterms:created xsi:type="dcterms:W3CDTF">2016-09-13T10:05:00Z</dcterms:created>
  <dcterms:modified xsi:type="dcterms:W3CDTF">2016-10-27T06:34:00Z</dcterms:modified>
</cp:coreProperties>
</file>