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0E6E" w:rsidRDefault="00AA0E6E" w:rsidP="00962598">
      <w:pPr>
        <w:spacing w:line="240" w:lineRule="auto"/>
        <w:jc w:val="center"/>
        <w:rPr>
          <w:rFonts w:cs="Arial"/>
          <w:b/>
          <w:color w:val="000000" w:themeColor="text1"/>
          <w:spacing w:val="58"/>
          <w:szCs w:val="22"/>
        </w:rPr>
      </w:pPr>
      <w:bookmarkStart w:id="0" w:name="_GoBack"/>
      <w:bookmarkEnd w:id="0"/>
    </w:p>
    <w:p w:rsidR="00962598" w:rsidRPr="00962598" w:rsidRDefault="00962598" w:rsidP="00962598">
      <w:pPr>
        <w:spacing w:line="240" w:lineRule="auto"/>
        <w:jc w:val="center"/>
        <w:rPr>
          <w:rFonts w:cs="Arial"/>
          <w:b/>
          <w:color w:val="000000" w:themeColor="text1"/>
          <w:spacing w:val="58"/>
          <w:szCs w:val="22"/>
        </w:rPr>
      </w:pPr>
      <w:r w:rsidRPr="00962598">
        <w:rPr>
          <w:rFonts w:cs="Arial"/>
          <w:b/>
          <w:color w:val="000000" w:themeColor="text1"/>
          <w:spacing w:val="58"/>
          <w:szCs w:val="22"/>
        </w:rPr>
        <w:t>ZAKON</w:t>
      </w:r>
    </w:p>
    <w:p w:rsidR="00962598" w:rsidRDefault="00962598" w:rsidP="00962598">
      <w:pPr>
        <w:spacing w:line="240" w:lineRule="auto"/>
        <w:jc w:val="center"/>
        <w:rPr>
          <w:rFonts w:cs="Arial"/>
          <w:b/>
          <w:color w:val="000000" w:themeColor="text1"/>
          <w:szCs w:val="22"/>
        </w:rPr>
      </w:pPr>
    </w:p>
    <w:p w:rsidR="00962598" w:rsidRDefault="00962598" w:rsidP="00962598">
      <w:pPr>
        <w:spacing w:line="240" w:lineRule="auto"/>
        <w:jc w:val="center"/>
        <w:rPr>
          <w:rFonts w:cs="Arial"/>
          <w:b/>
          <w:color w:val="000000" w:themeColor="text1"/>
          <w:szCs w:val="22"/>
        </w:rPr>
      </w:pPr>
      <w:r w:rsidRPr="00962598">
        <w:rPr>
          <w:rFonts w:cs="Arial"/>
          <w:b/>
          <w:color w:val="000000" w:themeColor="text1"/>
          <w:szCs w:val="22"/>
        </w:rPr>
        <w:t>O SPREMEMBAH IN DOPOLNITVAH</w:t>
      </w:r>
    </w:p>
    <w:p w:rsidR="00962598" w:rsidRPr="00962598" w:rsidRDefault="00962598" w:rsidP="00962598">
      <w:pPr>
        <w:spacing w:line="240" w:lineRule="auto"/>
        <w:jc w:val="center"/>
        <w:rPr>
          <w:rFonts w:cs="Arial"/>
          <w:b/>
          <w:color w:val="000000" w:themeColor="text1"/>
          <w:szCs w:val="22"/>
        </w:rPr>
      </w:pPr>
      <w:r w:rsidRPr="00962598">
        <w:rPr>
          <w:rFonts w:cs="Arial"/>
          <w:b/>
          <w:color w:val="000000" w:themeColor="text1"/>
          <w:szCs w:val="22"/>
        </w:rPr>
        <w:t>ZAKONA O POSLOVNEM REGISTRU SLOVENIJE (ZPRS-1A)</w:t>
      </w:r>
    </w:p>
    <w:p w:rsidR="00962598" w:rsidRDefault="00962598" w:rsidP="00962598">
      <w:pPr>
        <w:spacing w:line="240" w:lineRule="auto"/>
        <w:rPr>
          <w:rFonts w:cs="Arial"/>
          <w:color w:val="000000" w:themeColor="text1"/>
          <w:szCs w:val="22"/>
        </w:rPr>
      </w:pPr>
    </w:p>
    <w:p w:rsidR="00AA0E6E" w:rsidRDefault="00AA0E6E" w:rsidP="00962598">
      <w:pPr>
        <w:spacing w:line="240" w:lineRule="auto"/>
        <w:rPr>
          <w:rFonts w:cs="Arial"/>
          <w:color w:val="000000" w:themeColor="text1"/>
          <w:szCs w:val="22"/>
        </w:rPr>
      </w:pPr>
    </w:p>
    <w:p w:rsidR="00962598" w:rsidRPr="00962598" w:rsidRDefault="00962598" w:rsidP="00962598">
      <w:pPr>
        <w:tabs>
          <w:tab w:val="left" w:pos="567"/>
          <w:tab w:val="left" w:pos="993"/>
        </w:tabs>
        <w:spacing w:line="240" w:lineRule="auto"/>
        <w:jc w:val="center"/>
        <w:rPr>
          <w:rFonts w:cs="Arial"/>
          <w:color w:val="000000" w:themeColor="text1"/>
          <w:szCs w:val="22"/>
        </w:rPr>
      </w:pPr>
      <w:r w:rsidRPr="00962598">
        <w:rPr>
          <w:rFonts w:cs="Arial"/>
          <w:color w:val="000000" w:themeColor="text1"/>
          <w:szCs w:val="22"/>
        </w:rPr>
        <w:t>1.</w:t>
      </w:r>
      <w:r>
        <w:rPr>
          <w:rFonts w:cs="Arial"/>
          <w:color w:val="000000" w:themeColor="text1"/>
          <w:szCs w:val="22"/>
        </w:rPr>
        <w:t xml:space="preserve"> </w:t>
      </w:r>
      <w:r w:rsidRPr="00962598">
        <w:rPr>
          <w:rFonts w:cs="Arial"/>
          <w:color w:val="000000" w:themeColor="text1"/>
          <w:szCs w:val="22"/>
        </w:rPr>
        <w:t>člen</w:t>
      </w:r>
    </w:p>
    <w:p w:rsidR="00962598" w:rsidRDefault="00962598" w:rsidP="00962598">
      <w:pPr>
        <w:tabs>
          <w:tab w:val="left" w:pos="567"/>
          <w:tab w:val="left" w:pos="993"/>
        </w:tabs>
        <w:spacing w:line="240" w:lineRule="auto"/>
        <w:rPr>
          <w:rFonts w:cs="Arial"/>
          <w:color w:val="000000" w:themeColor="text1"/>
          <w:szCs w:val="22"/>
        </w:rPr>
      </w:pPr>
    </w:p>
    <w:p w:rsidR="00962598" w:rsidRPr="00962598" w:rsidRDefault="00962598" w:rsidP="0096259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962598">
        <w:rPr>
          <w:rFonts w:cs="Arial"/>
          <w:color w:val="000000" w:themeColor="text1"/>
          <w:szCs w:val="22"/>
        </w:rPr>
        <w:t>V Zakonu o Poslovnem registru Slovenije (Uradni list RS, št. 49/06 in 33/07 – ZSReg-B) se v 1. členu doda nov drugi odstavek, ki se glasi:</w:t>
      </w:r>
    </w:p>
    <w:p w:rsidR="00962598" w:rsidRPr="00962598" w:rsidRDefault="00962598" w:rsidP="0096259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962598">
        <w:rPr>
          <w:rFonts w:cs="Arial"/>
          <w:color w:val="000000" w:themeColor="text1"/>
          <w:szCs w:val="22"/>
        </w:rPr>
        <w:t xml:space="preserve">»(2) S tem zakonom se v pravni red Republike Slovenije prenaša Direktiva 2012/17/EU Evropskega parlamenta in Sveta z dne 13. junija 2012 o spremembi Direktive Sveta 89/666/EGS ter direktiv 2005/56/ES in 2009/101/ES Evropskega parlamenta in Sveta glede povezovanja centralnih in trgovinskih registrov ter registrov družb (UL L št. 156 z dne 16. 6. 2012, str. 1, v nadaljnjem besedilu: Direktiva 2012/17/EU).«.  </w:t>
      </w:r>
    </w:p>
    <w:p w:rsidR="00962598" w:rsidRDefault="00962598" w:rsidP="00962598">
      <w:pPr>
        <w:tabs>
          <w:tab w:val="left" w:pos="567"/>
          <w:tab w:val="left" w:pos="993"/>
        </w:tabs>
        <w:spacing w:line="240" w:lineRule="auto"/>
        <w:rPr>
          <w:rFonts w:cs="Arial"/>
          <w:color w:val="000000" w:themeColor="text1"/>
          <w:szCs w:val="22"/>
        </w:rPr>
      </w:pPr>
    </w:p>
    <w:p w:rsidR="00962598" w:rsidRDefault="00962598" w:rsidP="00962598">
      <w:pPr>
        <w:tabs>
          <w:tab w:val="left" w:pos="567"/>
          <w:tab w:val="left" w:pos="993"/>
        </w:tabs>
        <w:spacing w:line="240" w:lineRule="auto"/>
        <w:rPr>
          <w:rFonts w:cs="Arial"/>
          <w:color w:val="000000" w:themeColor="text1"/>
          <w:szCs w:val="22"/>
        </w:rPr>
      </w:pPr>
    </w:p>
    <w:p w:rsidR="00962598" w:rsidRPr="00962598" w:rsidRDefault="00962598" w:rsidP="00962598">
      <w:pPr>
        <w:tabs>
          <w:tab w:val="left" w:pos="567"/>
          <w:tab w:val="left" w:pos="993"/>
        </w:tabs>
        <w:spacing w:line="240" w:lineRule="auto"/>
        <w:jc w:val="center"/>
        <w:rPr>
          <w:rFonts w:cs="Arial"/>
          <w:color w:val="000000" w:themeColor="text1"/>
          <w:szCs w:val="22"/>
        </w:rPr>
      </w:pPr>
      <w:r w:rsidRPr="00962598">
        <w:rPr>
          <w:rFonts w:cs="Arial"/>
          <w:color w:val="000000" w:themeColor="text1"/>
          <w:szCs w:val="22"/>
        </w:rPr>
        <w:t>2.</w:t>
      </w:r>
      <w:r>
        <w:rPr>
          <w:rFonts w:cs="Arial"/>
          <w:color w:val="000000" w:themeColor="text1"/>
          <w:szCs w:val="22"/>
        </w:rPr>
        <w:t xml:space="preserve"> </w:t>
      </w:r>
      <w:r w:rsidRPr="00962598">
        <w:rPr>
          <w:rFonts w:cs="Arial"/>
          <w:color w:val="000000" w:themeColor="text1"/>
          <w:szCs w:val="22"/>
        </w:rPr>
        <w:t>člen</w:t>
      </w:r>
    </w:p>
    <w:p w:rsidR="00962598" w:rsidRDefault="00962598" w:rsidP="00962598">
      <w:pPr>
        <w:tabs>
          <w:tab w:val="left" w:pos="567"/>
          <w:tab w:val="left" w:pos="993"/>
        </w:tabs>
        <w:spacing w:line="240" w:lineRule="auto"/>
        <w:rPr>
          <w:rFonts w:cs="Arial"/>
          <w:color w:val="000000" w:themeColor="text1"/>
          <w:szCs w:val="22"/>
        </w:rPr>
      </w:pPr>
    </w:p>
    <w:p w:rsidR="00962598" w:rsidRPr="00962598" w:rsidRDefault="00962598" w:rsidP="0096259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962598">
        <w:rPr>
          <w:rFonts w:cs="Arial"/>
          <w:color w:val="000000" w:themeColor="text1"/>
          <w:szCs w:val="22"/>
        </w:rPr>
        <w:t>V 2. členu se prva, druga in tretja alineja spremenijo tako, da se glasijo:</w:t>
      </w:r>
    </w:p>
    <w:p w:rsidR="00962598" w:rsidRPr="00962598" w:rsidRDefault="00962598" w:rsidP="00962598">
      <w:pPr>
        <w:tabs>
          <w:tab w:val="left" w:pos="567"/>
          <w:tab w:val="left" w:pos="993"/>
        </w:tabs>
        <w:spacing w:line="240" w:lineRule="auto"/>
        <w:rPr>
          <w:rFonts w:cs="Arial"/>
          <w:color w:val="000000" w:themeColor="text1"/>
          <w:szCs w:val="22"/>
        </w:rPr>
      </w:pPr>
      <w:r w:rsidRPr="00962598">
        <w:rPr>
          <w:rFonts w:cs="Arial"/>
          <w:color w:val="000000" w:themeColor="text1"/>
          <w:szCs w:val="22"/>
        </w:rPr>
        <w:t>»</w:t>
      </w:r>
      <w:r w:rsidR="00056DCE">
        <w:rPr>
          <w:rFonts w:cs="Arial"/>
          <w:color w:val="000000" w:themeColor="text1"/>
          <w:szCs w:val="22"/>
        </w:rPr>
        <w:t>-</w:t>
      </w:r>
      <w:r>
        <w:rPr>
          <w:rFonts w:cs="Arial"/>
          <w:color w:val="000000" w:themeColor="text1"/>
          <w:szCs w:val="22"/>
        </w:rPr>
        <w:tab/>
      </w:r>
      <w:r w:rsidRPr="00962598">
        <w:rPr>
          <w:rFonts w:cs="Arial"/>
          <w:color w:val="000000" w:themeColor="text1"/>
          <w:szCs w:val="22"/>
        </w:rPr>
        <w:t xml:space="preserve">»poslovni register« je osrednja baza podatkov o vseh poslovnih subjektih s </w:t>
      </w:r>
      <w:r>
        <w:rPr>
          <w:rFonts w:cs="Arial"/>
          <w:color w:val="000000" w:themeColor="text1"/>
          <w:szCs w:val="22"/>
        </w:rPr>
        <w:tab/>
      </w:r>
      <w:r w:rsidRPr="00962598">
        <w:rPr>
          <w:rFonts w:cs="Arial"/>
          <w:color w:val="000000" w:themeColor="text1"/>
          <w:szCs w:val="22"/>
        </w:rPr>
        <w:t xml:space="preserve">sedežem na območju Republike Slovenije, ki opravljajo pridobitno ali </w:t>
      </w:r>
      <w:r>
        <w:rPr>
          <w:rFonts w:cs="Arial"/>
          <w:color w:val="000000" w:themeColor="text1"/>
          <w:szCs w:val="22"/>
        </w:rPr>
        <w:tab/>
      </w:r>
      <w:r w:rsidRPr="00962598">
        <w:rPr>
          <w:rFonts w:cs="Arial"/>
          <w:color w:val="000000" w:themeColor="text1"/>
          <w:szCs w:val="22"/>
        </w:rPr>
        <w:t xml:space="preserve">nepridobitno dejavnost, o njihovih delih in o podružnicah tujih podjetij, kot jih </w:t>
      </w:r>
      <w:r>
        <w:rPr>
          <w:rFonts w:cs="Arial"/>
          <w:color w:val="000000" w:themeColor="text1"/>
          <w:szCs w:val="22"/>
        </w:rPr>
        <w:tab/>
      </w:r>
      <w:r w:rsidRPr="00962598">
        <w:rPr>
          <w:rFonts w:cs="Arial"/>
          <w:color w:val="000000" w:themeColor="text1"/>
          <w:szCs w:val="22"/>
        </w:rPr>
        <w:t xml:space="preserve">določa zakon, ki ureja gospodarske družbe (v nadaljnjem besedilu: podružnice </w:t>
      </w:r>
      <w:r>
        <w:rPr>
          <w:rFonts w:cs="Arial"/>
          <w:color w:val="000000" w:themeColor="text1"/>
          <w:szCs w:val="22"/>
        </w:rPr>
        <w:tab/>
      </w:r>
      <w:r w:rsidRPr="00962598">
        <w:rPr>
          <w:rFonts w:cs="Arial"/>
          <w:color w:val="000000" w:themeColor="text1"/>
          <w:szCs w:val="22"/>
        </w:rPr>
        <w:t xml:space="preserve">tujih podjetij). Poslovni register je primarni register za tiste poslovne subjekte, za </w:t>
      </w:r>
      <w:r>
        <w:rPr>
          <w:rFonts w:cs="Arial"/>
          <w:color w:val="000000" w:themeColor="text1"/>
          <w:szCs w:val="22"/>
        </w:rPr>
        <w:tab/>
      </w:r>
      <w:r w:rsidRPr="00962598">
        <w:rPr>
          <w:rFonts w:cs="Arial"/>
          <w:color w:val="000000" w:themeColor="text1"/>
          <w:szCs w:val="22"/>
        </w:rPr>
        <w:t xml:space="preserve">katere zakon določa, da se vpišejo samo v poslovni register, in za poslovne </w:t>
      </w:r>
      <w:r>
        <w:rPr>
          <w:rFonts w:cs="Arial"/>
          <w:color w:val="000000" w:themeColor="text1"/>
          <w:szCs w:val="22"/>
        </w:rPr>
        <w:tab/>
      </w:r>
      <w:r w:rsidRPr="00962598">
        <w:rPr>
          <w:rFonts w:cs="Arial"/>
          <w:color w:val="000000" w:themeColor="text1"/>
          <w:szCs w:val="22"/>
        </w:rPr>
        <w:t xml:space="preserve">subjekte, ki se ustanovijo neposredno s predpisom ali na podlagi predpisa in se </w:t>
      </w:r>
      <w:r>
        <w:rPr>
          <w:rFonts w:cs="Arial"/>
          <w:color w:val="000000" w:themeColor="text1"/>
          <w:szCs w:val="22"/>
        </w:rPr>
        <w:tab/>
      </w:r>
      <w:r w:rsidRPr="00962598">
        <w:rPr>
          <w:rFonts w:cs="Arial"/>
          <w:color w:val="000000" w:themeColor="text1"/>
          <w:szCs w:val="22"/>
        </w:rPr>
        <w:t>ne vpišejo v noben drug register;</w:t>
      </w:r>
    </w:p>
    <w:p w:rsidR="00962598" w:rsidRPr="00056DCE" w:rsidRDefault="00056DCE" w:rsidP="00056DCE">
      <w:pPr>
        <w:tabs>
          <w:tab w:val="left" w:pos="567"/>
          <w:tab w:val="left" w:pos="993"/>
        </w:tabs>
        <w:spacing w:line="240" w:lineRule="auto"/>
        <w:ind w:left="60"/>
        <w:rPr>
          <w:rFonts w:cs="Arial"/>
          <w:color w:val="000000" w:themeColor="text1"/>
          <w:szCs w:val="22"/>
        </w:rPr>
      </w:pPr>
      <w:r>
        <w:rPr>
          <w:rFonts w:cs="Arial"/>
          <w:color w:val="000000" w:themeColor="text1"/>
          <w:szCs w:val="22"/>
        </w:rPr>
        <w:t>-</w:t>
      </w:r>
      <w:r w:rsidR="00962598" w:rsidRPr="00056DCE">
        <w:rPr>
          <w:rFonts w:cs="Arial"/>
          <w:color w:val="000000" w:themeColor="text1"/>
          <w:szCs w:val="22"/>
        </w:rPr>
        <w:tab/>
        <w:t xml:space="preserve">»registrski organ« je organ ali nosilec javnega pooblastila, ki je s predpisom </w:t>
      </w:r>
      <w:r w:rsidR="00962598" w:rsidRPr="00056DCE">
        <w:rPr>
          <w:rFonts w:cs="Arial"/>
          <w:color w:val="000000" w:themeColor="text1"/>
          <w:szCs w:val="22"/>
        </w:rPr>
        <w:tab/>
        <w:t>pooblaščen za vodenje primarnega registra ali uradne evidence;</w:t>
      </w:r>
    </w:p>
    <w:p w:rsidR="00962598" w:rsidRPr="00962598" w:rsidRDefault="00962598" w:rsidP="00962598">
      <w:pPr>
        <w:tabs>
          <w:tab w:val="left" w:pos="567"/>
          <w:tab w:val="left" w:pos="993"/>
        </w:tabs>
        <w:spacing w:line="240" w:lineRule="auto"/>
        <w:rPr>
          <w:rFonts w:cs="Arial"/>
          <w:color w:val="000000" w:themeColor="text1"/>
          <w:szCs w:val="22"/>
        </w:rPr>
      </w:pPr>
      <w:r>
        <w:rPr>
          <w:rFonts w:cs="Arial"/>
          <w:color w:val="000000" w:themeColor="text1"/>
          <w:szCs w:val="22"/>
        </w:rPr>
        <w:t xml:space="preserve"> </w:t>
      </w:r>
      <w:r w:rsidR="00056DCE">
        <w:rPr>
          <w:rFonts w:cs="Arial"/>
          <w:color w:val="000000" w:themeColor="text1"/>
          <w:szCs w:val="22"/>
        </w:rPr>
        <w:t>-</w:t>
      </w:r>
      <w:r>
        <w:rPr>
          <w:rFonts w:cs="Arial"/>
          <w:color w:val="000000" w:themeColor="text1"/>
          <w:szCs w:val="22"/>
        </w:rPr>
        <w:tab/>
      </w:r>
      <w:r w:rsidRPr="00962598">
        <w:rPr>
          <w:rFonts w:cs="Arial"/>
          <w:color w:val="000000" w:themeColor="text1"/>
          <w:szCs w:val="22"/>
        </w:rPr>
        <w:t xml:space="preserve">»primarni register ali uradna evidenca« je register, razvid, imenik ali druga </w:t>
      </w:r>
      <w:r>
        <w:rPr>
          <w:rFonts w:cs="Arial"/>
          <w:color w:val="000000" w:themeColor="text1"/>
          <w:szCs w:val="22"/>
        </w:rPr>
        <w:tab/>
      </w:r>
      <w:r w:rsidRPr="00962598">
        <w:rPr>
          <w:rFonts w:cs="Arial"/>
          <w:color w:val="000000" w:themeColor="text1"/>
          <w:szCs w:val="22"/>
        </w:rPr>
        <w:t xml:space="preserve">evidenca, v katero se vpišejo poslovni subjekti pred vpisom v poslovni register, </w:t>
      </w:r>
      <w:r>
        <w:rPr>
          <w:rFonts w:cs="Arial"/>
          <w:color w:val="000000" w:themeColor="text1"/>
          <w:szCs w:val="22"/>
        </w:rPr>
        <w:tab/>
      </w:r>
      <w:r w:rsidRPr="00962598">
        <w:rPr>
          <w:rFonts w:cs="Arial"/>
          <w:color w:val="000000" w:themeColor="text1"/>
          <w:szCs w:val="22"/>
        </w:rPr>
        <w:t xml:space="preserve">oziroma če je podatkovna baza sestavni del poslovnega registra, hkrati z vpisom </w:t>
      </w:r>
      <w:r>
        <w:rPr>
          <w:rFonts w:cs="Arial"/>
          <w:color w:val="000000" w:themeColor="text1"/>
          <w:szCs w:val="22"/>
        </w:rPr>
        <w:tab/>
      </w:r>
      <w:r w:rsidRPr="00962598">
        <w:rPr>
          <w:rFonts w:cs="Arial"/>
          <w:color w:val="000000" w:themeColor="text1"/>
          <w:szCs w:val="22"/>
        </w:rPr>
        <w:t xml:space="preserve">v poslovni register;«. </w:t>
      </w:r>
    </w:p>
    <w:p w:rsidR="00962598" w:rsidRDefault="00962598" w:rsidP="00962598">
      <w:pPr>
        <w:tabs>
          <w:tab w:val="left" w:pos="567"/>
          <w:tab w:val="left" w:pos="993"/>
        </w:tabs>
        <w:spacing w:line="240" w:lineRule="auto"/>
        <w:rPr>
          <w:rFonts w:cs="Arial"/>
          <w:color w:val="000000" w:themeColor="text1"/>
          <w:szCs w:val="22"/>
        </w:rPr>
      </w:pPr>
    </w:p>
    <w:p w:rsidR="00962598" w:rsidRDefault="00962598" w:rsidP="00962598">
      <w:pPr>
        <w:tabs>
          <w:tab w:val="left" w:pos="567"/>
          <w:tab w:val="left" w:pos="993"/>
        </w:tabs>
        <w:spacing w:line="240" w:lineRule="auto"/>
        <w:rPr>
          <w:rFonts w:cs="Arial"/>
          <w:color w:val="000000" w:themeColor="text1"/>
          <w:szCs w:val="22"/>
        </w:rPr>
      </w:pPr>
    </w:p>
    <w:p w:rsidR="00962598" w:rsidRPr="00962598" w:rsidRDefault="00962598" w:rsidP="00962598">
      <w:pPr>
        <w:tabs>
          <w:tab w:val="left" w:pos="567"/>
          <w:tab w:val="left" w:pos="993"/>
        </w:tabs>
        <w:spacing w:line="240" w:lineRule="auto"/>
        <w:jc w:val="center"/>
        <w:rPr>
          <w:rFonts w:cs="Arial"/>
          <w:color w:val="000000" w:themeColor="text1"/>
          <w:szCs w:val="22"/>
        </w:rPr>
      </w:pPr>
      <w:r w:rsidRPr="00962598">
        <w:rPr>
          <w:rFonts w:cs="Arial"/>
          <w:color w:val="000000" w:themeColor="text1"/>
          <w:szCs w:val="22"/>
        </w:rPr>
        <w:t>3.</w:t>
      </w:r>
      <w:r>
        <w:rPr>
          <w:rFonts w:cs="Arial"/>
          <w:color w:val="000000" w:themeColor="text1"/>
          <w:szCs w:val="22"/>
        </w:rPr>
        <w:t xml:space="preserve"> </w:t>
      </w:r>
      <w:r w:rsidRPr="00962598">
        <w:rPr>
          <w:rFonts w:cs="Arial"/>
          <w:color w:val="000000" w:themeColor="text1"/>
          <w:szCs w:val="22"/>
        </w:rPr>
        <w:t>člen</w:t>
      </w:r>
    </w:p>
    <w:p w:rsidR="00962598" w:rsidRDefault="00962598" w:rsidP="00962598">
      <w:pPr>
        <w:tabs>
          <w:tab w:val="left" w:pos="567"/>
          <w:tab w:val="left" w:pos="993"/>
        </w:tabs>
        <w:spacing w:line="240" w:lineRule="auto"/>
        <w:rPr>
          <w:rFonts w:cs="Arial"/>
          <w:color w:val="000000" w:themeColor="text1"/>
          <w:szCs w:val="22"/>
        </w:rPr>
      </w:pPr>
    </w:p>
    <w:p w:rsidR="00962598" w:rsidRPr="00962598" w:rsidRDefault="00962598" w:rsidP="0096259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962598">
        <w:rPr>
          <w:rFonts w:cs="Arial"/>
          <w:color w:val="000000" w:themeColor="text1"/>
          <w:szCs w:val="22"/>
        </w:rPr>
        <w:t>V 3. členu se doda nov četrti odstavek, ki se glasi:</w:t>
      </w:r>
    </w:p>
    <w:p w:rsidR="00962598" w:rsidRPr="00962598" w:rsidRDefault="00962598" w:rsidP="0096259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962598">
        <w:rPr>
          <w:rFonts w:cs="Arial"/>
          <w:color w:val="000000" w:themeColor="text1"/>
          <w:szCs w:val="22"/>
        </w:rPr>
        <w:t xml:space="preserve">»(4) Upravljavec registra zagotavlja podatke o predpisih in njihovih spremembah, ki določajo javno objavo letnih poročil in podatkov iz poslovnega registra, na evropskem portalu e-pravosodje.«.  </w:t>
      </w:r>
    </w:p>
    <w:p w:rsidR="00962598" w:rsidRPr="00962598" w:rsidRDefault="00962598" w:rsidP="00962598">
      <w:pPr>
        <w:tabs>
          <w:tab w:val="left" w:pos="567"/>
          <w:tab w:val="left" w:pos="993"/>
        </w:tabs>
        <w:spacing w:line="240" w:lineRule="auto"/>
        <w:rPr>
          <w:rFonts w:cs="Arial"/>
          <w:color w:val="000000" w:themeColor="text1"/>
          <w:szCs w:val="22"/>
        </w:rPr>
      </w:pPr>
    </w:p>
    <w:p w:rsidR="00962598" w:rsidRPr="00962598" w:rsidRDefault="00962598" w:rsidP="00962598">
      <w:pPr>
        <w:tabs>
          <w:tab w:val="left" w:pos="567"/>
          <w:tab w:val="left" w:pos="993"/>
        </w:tabs>
        <w:spacing w:line="240" w:lineRule="auto"/>
        <w:rPr>
          <w:rFonts w:cs="Arial"/>
          <w:color w:val="000000" w:themeColor="text1"/>
          <w:szCs w:val="22"/>
        </w:rPr>
      </w:pPr>
    </w:p>
    <w:p w:rsidR="00962598" w:rsidRPr="00962598" w:rsidRDefault="00962598" w:rsidP="00962598">
      <w:pPr>
        <w:tabs>
          <w:tab w:val="left" w:pos="567"/>
          <w:tab w:val="left" w:pos="993"/>
        </w:tabs>
        <w:spacing w:line="240" w:lineRule="auto"/>
        <w:jc w:val="center"/>
        <w:rPr>
          <w:rFonts w:cs="Arial"/>
          <w:color w:val="000000" w:themeColor="text1"/>
          <w:szCs w:val="22"/>
        </w:rPr>
      </w:pPr>
      <w:r w:rsidRPr="00962598">
        <w:rPr>
          <w:rFonts w:cs="Arial"/>
          <w:color w:val="000000" w:themeColor="text1"/>
          <w:szCs w:val="22"/>
        </w:rPr>
        <w:t>4.</w:t>
      </w:r>
      <w:r>
        <w:rPr>
          <w:rFonts w:cs="Arial"/>
          <w:color w:val="000000" w:themeColor="text1"/>
          <w:szCs w:val="22"/>
        </w:rPr>
        <w:t xml:space="preserve"> </w:t>
      </w:r>
      <w:r w:rsidRPr="00962598">
        <w:rPr>
          <w:rFonts w:cs="Arial"/>
          <w:color w:val="000000" w:themeColor="text1"/>
          <w:szCs w:val="22"/>
        </w:rPr>
        <w:t>člen</w:t>
      </w:r>
    </w:p>
    <w:p w:rsidR="00962598" w:rsidRPr="00962598" w:rsidRDefault="00962598" w:rsidP="00962598">
      <w:pPr>
        <w:tabs>
          <w:tab w:val="left" w:pos="567"/>
          <w:tab w:val="left" w:pos="993"/>
        </w:tabs>
        <w:spacing w:line="240" w:lineRule="auto"/>
        <w:rPr>
          <w:rFonts w:cs="Arial"/>
          <w:color w:val="000000" w:themeColor="text1"/>
          <w:szCs w:val="22"/>
        </w:rPr>
      </w:pPr>
    </w:p>
    <w:p w:rsidR="00962598" w:rsidRPr="00962598" w:rsidRDefault="00962598" w:rsidP="0096259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962598">
        <w:rPr>
          <w:rFonts w:cs="Arial"/>
          <w:color w:val="000000" w:themeColor="text1"/>
          <w:szCs w:val="22"/>
        </w:rPr>
        <w:t>V drugem odstavku 8. člena se prva in peta alineja spremenita tako, da se glasita:</w:t>
      </w:r>
    </w:p>
    <w:p w:rsidR="00962598" w:rsidRPr="00962598" w:rsidRDefault="00962598" w:rsidP="00962598">
      <w:pPr>
        <w:tabs>
          <w:tab w:val="left" w:pos="567"/>
          <w:tab w:val="left" w:pos="993"/>
        </w:tabs>
        <w:spacing w:line="240" w:lineRule="auto"/>
        <w:rPr>
          <w:rFonts w:cs="Arial"/>
          <w:color w:val="000000" w:themeColor="text1"/>
          <w:szCs w:val="22"/>
        </w:rPr>
      </w:pPr>
      <w:r w:rsidRPr="00962598">
        <w:rPr>
          <w:rFonts w:cs="Arial"/>
          <w:color w:val="000000" w:themeColor="text1"/>
          <w:szCs w:val="22"/>
        </w:rPr>
        <w:t>»</w:t>
      </w:r>
      <w:r w:rsidR="00056DCE">
        <w:rPr>
          <w:rFonts w:cs="Arial"/>
          <w:color w:val="000000" w:themeColor="text1"/>
          <w:szCs w:val="22"/>
        </w:rPr>
        <w:t>-</w:t>
      </w:r>
      <w:r>
        <w:rPr>
          <w:rFonts w:cs="Arial"/>
          <w:color w:val="000000" w:themeColor="text1"/>
          <w:szCs w:val="22"/>
        </w:rPr>
        <w:tab/>
      </w:r>
      <w:r w:rsidRPr="00962598">
        <w:rPr>
          <w:rFonts w:cs="Arial"/>
          <w:color w:val="000000" w:themeColor="text1"/>
          <w:szCs w:val="22"/>
        </w:rPr>
        <w:t xml:space="preserve">davčnih številkah, oznakah o zavezanosti za DDV in številkah računov, ki so </w:t>
      </w:r>
      <w:r>
        <w:rPr>
          <w:rFonts w:cs="Arial"/>
          <w:color w:val="000000" w:themeColor="text1"/>
          <w:szCs w:val="22"/>
        </w:rPr>
        <w:tab/>
      </w:r>
      <w:r w:rsidRPr="00962598">
        <w:rPr>
          <w:rFonts w:cs="Arial"/>
          <w:color w:val="000000" w:themeColor="text1"/>
          <w:szCs w:val="22"/>
        </w:rPr>
        <w:t xml:space="preserve">odprti v tujini, ki jih upravljavcu registra posreduje Finančna uprava Republike </w:t>
      </w:r>
      <w:r>
        <w:rPr>
          <w:rFonts w:cs="Arial"/>
          <w:color w:val="000000" w:themeColor="text1"/>
          <w:szCs w:val="22"/>
        </w:rPr>
        <w:tab/>
      </w:r>
      <w:r w:rsidRPr="00962598">
        <w:rPr>
          <w:rFonts w:cs="Arial"/>
          <w:color w:val="000000" w:themeColor="text1"/>
          <w:szCs w:val="22"/>
        </w:rPr>
        <w:t xml:space="preserve">Slovenije,  </w:t>
      </w:r>
    </w:p>
    <w:p w:rsidR="00962598" w:rsidRPr="00962598" w:rsidRDefault="00962598" w:rsidP="00962598">
      <w:pPr>
        <w:tabs>
          <w:tab w:val="left" w:pos="567"/>
          <w:tab w:val="left" w:pos="993"/>
        </w:tabs>
        <w:spacing w:line="240" w:lineRule="auto"/>
        <w:rPr>
          <w:rFonts w:cs="Arial"/>
          <w:color w:val="000000" w:themeColor="text1"/>
          <w:szCs w:val="22"/>
        </w:rPr>
      </w:pPr>
      <w:r>
        <w:rPr>
          <w:rFonts w:cs="Arial"/>
          <w:color w:val="000000" w:themeColor="text1"/>
          <w:szCs w:val="22"/>
        </w:rPr>
        <w:t xml:space="preserve"> </w:t>
      </w:r>
      <w:r w:rsidR="00056DCE">
        <w:rPr>
          <w:rFonts w:cs="Arial"/>
          <w:color w:val="000000" w:themeColor="text1"/>
          <w:szCs w:val="22"/>
        </w:rPr>
        <w:t>-</w:t>
      </w:r>
      <w:r>
        <w:rPr>
          <w:rFonts w:cs="Arial"/>
          <w:color w:val="000000" w:themeColor="text1"/>
          <w:szCs w:val="22"/>
        </w:rPr>
        <w:tab/>
      </w:r>
      <w:r w:rsidRPr="00962598">
        <w:rPr>
          <w:rFonts w:cs="Arial"/>
          <w:color w:val="000000" w:themeColor="text1"/>
          <w:szCs w:val="22"/>
        </w:rPr>
        <w:t xml:space="preserve">številkah računov, ki jih zagotavlja upravljavec registra iz registra transakcijskih </w:t>
      </w:r>
      <w:r>
        <w:rPr>
          <w:rFonts w:cs="Arial"/>
          <w:color w:val="000000" w:themeColor="text1"/>
          <w:szCs w:val="22"/>
        </w:rPr>
        <w:tab/>
      </w:r>
      <w:r w:rsidRPr="00962598">
        <w:rPr>
          <w:rFonts w:cs="Arial"/>
          <w:color w:val="000000" w:themeColor="text1"/>
          <w:szCs w:val="22"/>
        </w:rPr>
        <w:t>računov, ki ga upravlja v skladu z zakonom, ki ureja plačilne storitve in sisteme,«.</w:t>
      </w:r>
    </w:p>
    <w:p w:rsidR="00962598" w:rsidRDefault="00962598" w:rsidP="00962598">
      <w:pPr>
        <w:tabs>
          <w:tab w:val="left" w:pos="567"/>
          <w:tab w:val="left" w:pos="993"/>
        </w:tabs>
        <w:spacing w:line="240" w:lineRule="auto"/>
        <w:rPr>
          <w:rFonts w:cs="Arial"/>
          <w:color w:val="000000" w:themeColor="text1"/>
          <w:szCs w:val="22"/>
        </w:rPr>
      </w:pPr>
    </w:p>
    <w:p w:rsidR="00962598" w:rsidRDefault="00962598" w:rsidP="00962598">
      <w:pPr>
        <w:tabs>
          <w:tab w:val="left" w:pos="567"/>
          <w:tab w:val="left" w:pos="993"/>
        </w:tabs>
        <w:spacing w:line="240" w:lineRule="auto"/>
        <w:rPr>
          <w:rFonts w:cs="Arial"/>
          <w:color w:val="000000" w:themeColor="text1"/>
          <w:szCs w:val="22"/>
        </w:rPr>
      </w:pPr>
    </w:p>
    <w:p w:rsidR="00962598" w:rsidRPr="00962598" w:rsidRDefault="00962598" w:rsidP="00962598">
      <w:pPr>
        <w:tabs>
          <w:tab w:val="left" w:pos="567"/>
          <w:tab w:val="left" w:pos="993"/>
        </w:tabs>
        <w:spacing w:line="240" w:lineRule="auto"/>
        <w:jc w:val="center"/>
        <w:rPr>
          <w:rFonts w:cs="Arial"/>
          <w:color w:val="000000" w:themeColor="text1"/>
          <w:szCs w:val="22"/>
        </w:rPr>
      </w:pPr>
      <w:r w:rsidRPr="00962598">
        <w:rPr>
          <w:rFonts w:cs="Arial"/>
          <w:color w:val="000000" w:themeColor="text1"/>
          <w:szCs w:val="22"/>
        </w:rPr>
        <w:t>5.</w:t>
      </w:r>
      <w:r>
        <w:rPr>
          <w:rFonts w:cs="Arial"/>
          <w:color w:val="000000" w:themeColor="text1"/>
          <w:szCs w:val="22"/>
        </w:rPr>
        <w:t xml:space="preserve"> </w:t>
      </w:r>
      <w:r w:rsidRPr="00962598">
        <w:rPr>
          <w:rFonts w:cs="Arial"/>
          <w:color w:val="000000" w:themeColor="text1"/>
          <w:szCs w:val="22"/>
        </w:rPr>
        <w:t>člen</w:t>
      </w:r>
    </w:p>
    <w:p w:rsidR="00962598" w:rsidRPr="00962598" w:rsidRDefault="00962598" w:rsidP="00962598">
      <w:pPr>
        <w:tabs>
          <w:tab w:val="left" w:pos="567"/>
          <w:tab w:val="left" w:pos="993"/>
        </w:tabs>
        <w:spacing w:line="240" w:lineRule="auto"/>
        <w:rPr>
          <w:rFonts w:cs="Arial"/>
          <w:color w:val="000000" w:themeColor="text1"/>
          <w:szCs w:val="22"/>
        </w:rPr>
      </w:pPr>
    </w:p>
    <w:p w:rsidR="00962598" w:rsidRPr="00962598" w:rsidRDefault="00962598" w:rsidP="0096259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962598">
        <w:rPr>
          <w:rFonts w:cs="Arial"/>
          <w:color w:val="000000" w:themeColor="text1"/>
          <w:szCs w:val="22"/>
        </w:rPr>
        <w:t>Tretji odstavek 11. člena se spremeni tako, da se glasi:</w:t>
      </w:r>
    </w:p>
    <w:p w:rsidR="00962598" w:rsidRPr="00962598" w:rsidRDefault="00962598" w:rsidP="0096259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962598">
        <w:rPr>
          <w:rFonts w:cs="Arial"/>
          <w:color w:val="000000" w:themeColor="text1"/>
          <w:szCs w:val="22"/>
        </w:rPr>
        <w:t>»(3) Spremembe osebnih podatkov o fizičnih osebah, ki se vodijo v poslovnem registru, pridobiva upravljavec registra iz Centralnega registra prebivalstva samodejno z uporabo EMŠO.«.</w:t>
      </w:r>
    </w:p>
    <w:p w:rsidR="00962598" w:rsidRDefault="00962598" w:rsidP="00962598">
      <w:pPr>
        <w:tabs>
          <w:tab w:val="left" w:pos="567"/>
          <w:tab w:val="left" w:pos="993"/>
        </w:tabs>
        <w:spacing w:line="240" w:lineRule="auto"/>
        <w:rPr>
          <w:rFonts w:cs="Arial"/>
          <w:color w:val="000000" w:themeColor="text1"/>
          <w:szCs w:val="22"/>
        </w:rPr>
      </w:pPr>
    </w:p>
    <w:p w:rsidR="00962598" w:rsidRDefault="00962598" w:rsidP="00962598">
      <w:pPr>
        <w:tabs>
          <w:tab w:val="left" w:pos="567"/>
          <w:tab w:val="left" w:pos="993"/>
        </w:tabs>
        <w:spacing w:line="240" w:lineRule="auto"/>
        <w:rPr>
          <w:rFonts w:cs="Arial"/>
          <w:color w:val="000000" w:themeColor="text1"/>
          <w:szCs w:val="22"/>
        </w:rPr>
      </w:pPr>
    </w:p>
    <w:p w:rsidR="00962598" w:rsidRPr="00962598" w:rsidRDefault="00962598" w:rsidP="00962598">
      <w:pPr>
        <w:tabs>
          <w:tab w:val="left" w:pos="567"/>
          <w:tab w:val="left" w:pos="993"/>
        </w:tabs>
        <w:spacing w:line="240" w:lineRule="auto"/>
        <w:jc w:val="center"/>
        <w:rPr>
          <w:rFonts w:cs="Arial"/>
          <w:color w:val="000000" w:themeColor="text1"/>
          <w:szCs w:val="22"/>
        </w:rPr>
      </w:pPr>
      <w:r w:rsidRPr="00962598">
        <w:rPr>
          <w:rFonts w:cs="Arial"/>
          <w:color w:val="000000" w:themeColor="text1"/>
          <w:szCs w:val="22"/>
        </w:rPr>
        <w:t>6.</w:t>
      </w:r>
      <w:r>
        <w:rPr>
          <w:rFonts w:cs="Arial"/>
          <w:color w:val="000000" w:themeColor="text1"/>
          <w:szCs w:val="22"/>
        </w:rPr>
        <w:t xml:space="preserve"> </w:t>
      </w:r>
      <w:r w:rsidRPr="00962598">
        <w:rPr>
          <w:rFonts w:cs="Arial"/>
          <w:color w:val="000000" w:themeColor="text1"/>
          <w:szCs w:val="22"/>
        </w:rPr>
        <w:t>člen</w:t>
      </w:r>
    </w:p>
    <w:p w:rsidR="00962598" w:rsidRDefault="00962598" w:rsidP="00962598">
      <w:pPr>
        <w:tabs>
          <w:tab w:val="left" w:pos="567"/>
          <w:tab w:val="left" w:pos="993"/>
        </w:tabs>
        <w:spacing w:line="240" w:lineRule="auto"/>
        <w:rPr>
          <w:rFonts w:cs="Arial"/>
          <w:color w:val="000000" w:themeColor="text1"/>
          <w:szCs w:val="22"/>
        </w:rPr>
      </w:pPr>
    </w:p>
    <w:p w:rsidR="00962598" w:rsidRPr="00962598" w:rsidRDefault="00962598" w:rsidP="0096259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962598">
        <w:rPr>
          <w:rFonts w:cs="Arial"/>
          <w:color w:val="000000" w:themeColor="text1"/>
          <w:szCs w:val="22"/>
        </w:rPr>
        <w:t>Naslov V. poglavja se spremeni tako, da se glasi: »V. POSTOPEK VPISA ENOT POSLOVNEGA REGISTRA, ZA KATERE JE UPRAVLJAVEC REGISTRA REGISTRSKI ORGAN«.</w:t>
      </w:r>
    </w:p>
    <w:p w:rsidR="00962598" w:rsidRDefault="00962598" w:rsidP="00962598">
      <w:pPr>
        <w:tabs>
          <w:tab w:val="left" w:pos="567"/>
          <w:tab w:val="left" w:pos="993"/>
        </w:tabs>
        <w:spacing w:line="240" w:lineRule="auto"/>
        <w:rPr>
          <w:rFonts w:cs="Arial"/>
          <w:color w:val="000000" w:themeColor="text1"/>
          <w:szCs w:val="22"/>
        </w:rPr>
      </w:pPr>
    </w:p>
    <w:p w:rsidR="00962598" w:rsidRDefault="00962598" w:rsidP="00962598">
      <w:pPr>
        <w:tabs>
          <w:tab w:val="left" w:pos="567"/>
          <w:tab w:val="left" w:pos="993"/>
        </w:tabs>
        <w:spacing w:line="240" w:lineRule="auto"/>
        <w:rPr>
          <w:rFonts w:cs="Arial"/>
          <w:color w:val="000000" w:themeColor="text1"/>
          <w:szCs w:val="22"/>
        </w:rPr>
      </w:pPr>
    </w:p>
    <w:p w:rsidR="00962598" w:rsidRPr="00962598" w:rsidRDefault="00962598" w:rsidP="00962598">
      <w:pPr>
        <w:tabs>
          <w:tab w:val="left" w:pos="567"/>
          <w:tab w:val="left" w:pos="993"/>
        </w:tabs>
        <w:spacing w:line="240" w:lineRule="auto"/>
        <w:jc w:val="center"/>
        <w:rPr>
          <w:rFonts w:cs="Arial"/>
          <w:color w:val="000000" w:themeColor="text1"/>
          <w:szCs w:val="22"/>
        </w:rPr>
      </w:pPr>
      <w:r w:rsidRPr="00962598">
        <w:rPr>
          <w:rFonts w:cs="Arial"/>
          <w:color w:val="000000" w:themeColor="text1"/>
          <w:szCs w:val="22"/>
        </w:rPr>
        <w:t>7.</w:t>
      </w:r>
      <w:r>
        <w:rPr>
          <w:rFonts w:cs="Arial"/>
          <w:color w:val="000000" w:themeColor="text1"/>
          <w:szCs w:val="22"/>
        </w:rPr>
        <w:t xml:space="preserve"> </w:t>
      </w:r>
      <w:r w:rsidRPr="00962598">
        <w:rPr>
          <w:rFonts w:cs="Arial"/>
          <w:color w:val="000000" w:themeColor="text1"/>
          <w:szCs w:val="22"/>
        </w:rPr>
        <w:t>člen</w:t>
      </w:r>
    </w:p>
    <w:p w:rsidR="00962598" w:rsidRPr="00962598" w:rsidRDefault="00962598" w:rsidP="00962598">
      <w:pPr>
        <w:tabs>
          <w:tab w:val="left" w:pos="567"/>
          <w:tab w:val="left" w:pos="993"/>
        </w:tabs>
        <w:spacing w:line="240" w:lineRule="auto"/>
        <w:rPr>
          <w:rFonts w:cs="Arial"/>
          <w:color w:val="000000" w:themeColor="text1"/>
          <w:szCs w:val="22"/>
        </w:rPr>
      </w:pPr>
    </w:p>
    <w:p w:rsidR="00962598" w:rsidRPr="00962598" w:rsidRDefault="00962598" w:rsidP="0096259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962598">
        <w:rPr>
          <w:rFonts w:cs="Arial"/>
          <w:color w:val="000000" w:themeColor="text1"/>
          <w:szCs w:val="22"/>
        </w:rPr>
        <w:t>Četrti odstavek 12. člena se spremeni tako, da se glasi:</w:t>
      </w:r>
    </w:p>
    <w:p w:rsidR="00962598" w:rsidRPr="00962598" w:rsidRDefault="00962598" w:rsidP="0096259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962598">
        <w:rPr>
          <w:rFonts w:cs="Arial"/>
          <w:color w:val="000000" w:themeColor="text1"/>
          <w:szCs w:val="22"/>
        </w:rPr>
        <w:t>»(4) Enota poslovnega registra lahko spremeni ali dopolni podatke v vloženi prijavi oziroma prijavo umakne najpozneje do dneva pred predlaganim datumom vpisa, navedenim v prijavi.«.</w:t>
      </w:r>
    </w:p>
    <w:p w:rsidR="00962598" w:rsidRDefault="00962598" w:rsidP="00962598">
      <w:pPr>
        <w:tabs>
          <w:tab w:val="left" w:pos="567"/>
          <w:tab w:val="left" w:pos="993"/>
        </w:tabs>
        <w:spacing w:line="240" w:lineRule="auto"/>
        <w:rPr>
          <w:rFonts w:cs="Arial"/>
          <w:color w:val="000000" w:themeColor="text1"/>
          <w:szCs w:val="22"/>
        </w:rPr>
      </w:pPr>
    </w:p>
    <w:p w:rsidR="00962598" w:rsidRDefault="00962598" w:rsidP="00962598">
      <w:pPr>
        <w:tabs>
          <w:tab w:val="left" w:pos="567"/>
          <w:tab w:val="left" w:pos="993"/>
        </w:tabs>
        <w:spacing w:line="240" w:lineRule="auto"/>
        <w:rPr>
          <w:rFonts w:cs="Arial"/>
          <w:color w:val="000000" w:themeColor="text1"/>
          <w:szCs w:val="22"/>
        </w:rPr>
      </w:pPr>
    </w:p>
    <w:p w:rsidR="00962598" w:rsidRPr="00962598" w:rsidRDefault="00962598" w:rsidP="00962598">
      <w:pPr>
        <w:tabs>
          <w:tab w:val="left" w:pos="567"/>
          <w:tab w:val="left" w:pos="993"/>
        </w:tabs>
        <w:spacing w:line="240" w:lineRule="auto"/>
        <w:jc w:val="center"/>
        <w:rPr>
          <w:rFonts w:cs="Arial"/>
          <w:color w:val="000000" w:themeColor="text1"/>
          <w:szCs w:val="22"/>
        </w:rPr>
      </w:pPr>
      <w:r w:rsidRPr="00962598">
        <w:rPr>
          <w:rFonts w:cs="Arial"/>
          <w:color w:val="000000" w:themeColor="text1"/>
          <w:szCs w:val="22"/>
        </w:rPr>
        <w:t>8.</w:t>
      </w:r>
      <w:r>
        <w:rPr>
          <w:rFonts w:cs="Arial"/>
          <w:color w:val="000000" w:themeColor="text1"/>
          <w:szCs w:val="22"/>
        </w:rPr>
        <w:t xml:space="preserve"> </w:t>
      </w:r>
      <w:r w:rsidRPr="00962598">
        <w:rPr>
          <w:rFonts w:cs="Arial"/>
          <w:color w:val="000000" w:themeColor="text1"/>
          <w:szCs w:val="22"/>
        </w:rPr>
        <w:t>člen</w:t>
      </w:r>
    </w:p>
    <w:p w:rsidR="00962598" w:rsidRDefault="00962598" w:rsidP="00962598">
      <w:pPr>
        <w:tabs>
          <w:tab w:val="left" w:pos="567"/>
          <w:tab w:val="left" w:pos="993"/>
        </w:tabs>
        <w:spacing w:line="240" w:lineRule="auto"/>
        <w:rPr>
          <w:rFonts w:cs="Arial"/>
          <w:color w:val="000000" w:themeColor="text1"/>
          <w:szCs w:val="22"/>
        </w:rPr>
      </w:pPr>
    </w:p>
    <w:p w:rsidR="00962598" w:rsidRPr="00962598" w:rsidRDefault="00962598" w:rsidP="0096259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962598">
        <w:rPr>
          <w:rFonts w:cs="Arial"/>
          <w:color w:val="000000" w:themeColor="text1"/>
          <w:szCs w:val="22"/>
        </w:rPr>
        <w:t xml:space="preserve">Tretji odstavek 14. člena se črta. </w:t>
      </w:r>
    </w:p>
    <w:p w:rsidR="00962598" w:rsidRPr="00962598" w:rsidRDefault="00962598" w:rsidP="00962598">
      <w:pPr>
        <w:tabs>
          <w:tab w:val="left" w:pos="567"/>
          <w:tab w:val="left" w:pos="993"/>
        </w:tabs>
        <w:spacing w:line="240" w:lineRule="auto"/>
        <w:rPr>
          <w:rFonts w:cs="Arial"/>
          <w:color w:val="000000" w:themeColor="text1"/>
          <w:szCs w:val="22"/>
        </w:rPr>
      </w:pPr>
    </w:p>
    <w:p w:rsidR="00962598" w:rsidRPr="00962598" w:rsidRDefault="00962598" w:rsidP="0096259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962598">
        <w:rPr>
          <w:rFonts w:cs="Arial"/>
          <w:color w:val="000000" w:themeColor="text1"/>
          <w:szCs w:val="22"/>
        </w:rPr>
        <w:t>Dosedanji četrti odstavek postane tretji odstavek.</w:t>
      </w:r>
    </w:p>
    <w:p w:rsidR="00962598" w:rsidRPr="00962598" w:rsidRDefault="00962598" w:rsidP="00962598">
      <w:pPr>
        <w:tabs>
          <w:tab w:val="left" w:pos="567"/>
          <w:tab w:val="left" w:pos="993"/>
        </w:tabs>
        <w:spacing w:line="240" w:lineRule="auto"/>
        <w:rPr>
          <w:rFonts w:cs="Arial"/>
          <w:color w:val="000000" w:themeColor="text1"/>
          <w:szCs w:val="22"/>
        </w:rPr>
      </w:pPr>
    </w:p>
    <w:p w:rsidR="00962598" w:rsidRPr="00962598" w:rsidRDefault="00962598" w:rsidP="0096259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962598">
        <w:rPr>
          <w:rFonts w:cs="Arial"/>
          <w:color w:val="000000" w:themeColor="text1"/>
          <w:szCs w:val="22"/>
        </w:rPr>
        <w:t xml:space="preserve">V </w:t>
      </w:r>
      <w:r w:rsidR="00056DCE">
        <w:rPr>
          <w:rFonts w:cs="Arial"/>
          <w:color w:val="000000" w:themeColor="text1"/>
          <w:szCs w:val="22"/>
        </w:rPr>
        <w:t xml:space="preserve">dosedanjem petem odstavku, ki postane </w:t>
      </w:r>
      <w:r w:rsidRPr="00962598">
        <w:rPr>
          <w:rFonts w:cs="Arial"/>
          <w:color w:val="000000" w:themeColor="text1"/>
          <w:szCs w:val="22"/>
        </w:rPr>
        <w:t>četrt</w:t>
      </w:r>
      <w:r w:rsidR="00056DCE">
        <w:rPr>
          <w:rFonts w:cs="Arial"/>
          <w:color w:val="000000" w:themeColor="text1"/>
          <w:szCs w:val="22"/>
        </w:rPr>
        <w:t>i</w:t>
      </w:r>
      <w:r w:rsidRPr="00962598">
        <w:rPr>
          <w:rFonts w:cs="Arial"/>
          <w:color w:val="000000" w:themeColor="text1"/>
          <w:szCs w:val="22"/>
        </w:rPr>
        <w:t xml:space="preserve"> odstav</w:t>
      </w:r>
      <w:r w:rsidR="00056DCE">
        <w:rPr>
          <w:rFonts w:cs="Arial"/>
          <w:color w:val="000000" w:themeColor="text1"/>
          <w:szCs w:val="22"/>
        </w:rPr>
        <w:t>e</w:t>
      </w:r>
      <w:r w:rsidRPr="00962598">
        <w:rPr>
          <w:rFonts w:cs="Arial"/>
          <w:color w:val="000000" w:themeColor="text1"/>
          <w:szCs w:val="22"/>
        </w:rPr>
        <w:t>k</w:t>
      </w:r>
      <w:r w:rsidR="00056DCE">
        <w:rPr>
          <w:rFonts w:cs="Arial"/>
          <w:color w:val="000000" w:themeColor="text1"/>
          <w:szCs w:val="22"/>
        </w:rPr>
        <w:t>,</w:t>
      </w:r>
      <w:r w:rsidRPr="00962598">
        <w:rPr>
          <w:rFonts w:cs="Arial"/>
          <w:color w:val="000000" w:themeColor="text1"/>
          <w:szCs w:val="22"/>
        </w:rPr>
        <w:t xml:space="preserve"> se prvi stavek spremeni tako, da se glasi:</w:t>
      </w:r>
      <w:r>
        <w:rPr>
          <w:rFonts w:cs="Arial"/>
          <w:color w:val="000000" w:themeColor="text1"/>
          <w:szCs w:val="22"/>
        </w:rPr>
        <w:t xml:space="preserve"> </w:t>
      </w:r>
      <w:r w:rsidRPr="00962598">
        <w:rPr>
          <w:rFonts w:cs="Arial"/>
          <w:color w:val="000000" w:themeColor="text1"/>
          <w:szCs w:val="22"/>
        </w:rPr>
        <w:t>»Upravljavec registra o vpisu v poslovni register izda sklep, ga posreduje enoti poslovnega registra in objavi na svojem spletnem portalu na način, da</w:t>
      </w:r>
      <w:r>
        <w:rPr>
          <w:rFonts w:cs="Arial"/>
          <w:color w:val="000000" w:themeColor="text1"/>
          <w:szCs w:val="22"/>
        </w:rPr>
        <w:t xml:space="preserve"> se prekrijejo osebni podatki.«.</w:t>
      </w:r>
    </w:p>
    <w:p w:rsidR="00962598" w:rsidRDefault="00962598" w:rsidP="00962598">
      <w:pPr>
        <w:tabs>
          <w:tab w:val="left" w:pos="567"/>
          <w:tab w:val="left" w:pos="993"/>
        </w:tabs>
        <w:spacing w:line="240" w:lineRule="auto"/>
        <w:rPr>
          <w:rFonts w:cs="Arial"/>
          <w:color w:val="000000" w:themeColor="text1"/>
          <w:szCs w:val="22"/>
        </w:rPr>
      </w:pPr>
    </w:p>
    <w:p w:rsidR="00962598" w:rsidRDefault="00962598" w:rsidP="00962598">
      <w:pPr>
        <w:tabs>
          <w:tab w:val="left" w:pos="567"/>
          <w:tab w:val="left" w:pos="993"/>
        </w:tabs>
        <w:spacing w:line="240" w:lineRule="auto"/>
        <w:rPr>
          <w:rFonts w:cs="Arial"/>
          <w:color w:val="000000" w:themeColor="text1"/>
          <w:szCs w:val="22"/>
        </w:rPr>
      </w:pPr>
    </w:p>
    <w:p w:rsidR="00962598" w:rsidRPr="00962598" w:rsidRDefault="00962598" w:rsidP="00962598">
      <w:pPr>
        <w:tabs>
          <w:tab w:val="left" w:pos="567"/>
          <w:tab w:val="left" w:pos="993"/>
        </w:tabs>
        <w:spacing w:line="240" w:lineRule="auto"/>
        <w:jc w:val="center"/>
        <w:rPr>
          <w:rFonts w:cs="Arial"/>
          <w:color w:val="000000" w:themeColor="text1"/>
          <w:szCs w:val="22"/>
        </w:rPr>
      </w:pPr>
      <w:r w:rsidRPr="00962598">
        <w:rPr>
          <w:rFonts w:cs="Arial"/>
          <w:color w:val="000000" w:themeColor="text1"/>
          <w:szCs w:val="22"/>
        </w:rPr>
        <w:t>9.</w:t>
      </w:r>
      <w:r>
        <w:rPr>
          <w:rFonts w:cs="Arial"/>
          <w:color w:val="000000" w:themeColor="text1"/>
          <w:szCs w:val="22"/>
        </w:rPr>
        <w:t xml:space="preserve"> </w:t>
      </w:r>
      <w:r w:rsidRPr="00962598">
        <w:rPr>
          <w:rFonts w:cs="Arial"/>
          <w:color w:val="000000" w:themeColor="text1"/>
          <w:szCs w:val="22"/>
        </w:rPr>
        <w:t>člen</w:t>
      </w:r>
    </w:p>
    <w:p w:rsidR="00962598" w:rsidRPr="00962598" w:rsidRDefault="00962598" w:rsidP="00962598">
      <w:pPr>
        <w:tabs>
          <w:tab w:val="left" w:pos="567"/>
          <w:tab w:val="left" w:pos="993"/>
        </w:tabs>
        <w:spacing w:line="240" w:lineRule="auto"/>
        <w:rPr>
          <w:rFonts w:cs="Arial"/>
          <w:color w:val="000000" w:themeColor="text1"/>
          <w:szCs w:val="22"/>
        </w:rPr>
      </w:pPr>
    </w:p>
    <w:p w:rsidR="00962598" w:rsidRPr="00962598" w:rsidRDefault="00962598" w:rsidP="0096259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962598">
        <w:rPr>
          <w:rFonts w:cs="Arial"/>
          <w:color w:val="000000" w:themeColor="text1"/>
          <w:szCs w:val="22"/>
        </w:rPr>
        <w:t>V prvem odstavku 15. člena se doda</w:t>
      </w:r>
      <w:r w:rsidR="00056DCE">
        <w:rPr>
          <w:rFonts w:cs="Arial"/>
          <w:color w:val="000000" w:themeColor="text1"/>
          <w:szCs w:val="22"/>
        </w:rPr>
        <w:t xml:space="preserve"> nov drugi stavek</w:t>
      </w:r>
      <w:r w:rsidRPr="00962598">
        <w:rPr>
          <w:rFonts w:cs="Arial"/>
          <w:color w:val="000000" w:themeColor="text1"/>
          <w:szCs w:val="22"/>
        </w:rPr>
        <w:t>, ki se glasi:</w:t>
      </w:r>
      <w:r>
        <w:rPr>
          <w:rFonts w:cs="Arial"/>
          <w:color w:val="000000" w:themeColor="text1"/>
          <w:szCs w:val="22"/>
        </w:rPr>
        <w:t xml:space="preserve"> </w:t>
      </w:r>
      <w:r w:rsidRPr="00962598">
        <w:rPr>
          <w:rFonts w:cs="Arial"/>
          <w:color w:val="000000" w:themeColor="text1"/>
          <w:szCs w:val="22"/>
        </w:rPr>
        <w:t>»Za spremembo ali dopolnitev podatkov v vloženi prijavi o vpisu sprememb podatkov se uporablja določba četrtega odstavka 12. člena.«.</w:t>
      </w:r>
    </w:p>
    <w:p w:rsidR="00962598" w:rsidRPr="00962598" w:rsidRDefault="00962598" w:rsidP="00962598">
      <w:pPr>
        <w:tabs>
          <w:tab w:val="left" w:pos="567"/>
          <w:tab w:val="left" w:pos="993"/>
        </w:tabs>
        <w:spacing w:line="240" w:lineRule="auto"/>
        <w:rPr>
          <w:rFonts w:cs="Arial"/>
          <w:color w:val="000000" w:themeColor="text1"/>
          <w:szCs w:val="22"/>
        </w:rPr>
      </w:pPr>
    </w:p>
    <w:p w:rsidR="00962598" w:rsidRPr="00962598" w:rsidRDefault="00962598" w:rsidP="0096259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962598">
        <w:rPr>
          <w:rFonts w:cs="Arial"/>
          <w:color w:val="000000" w:themeColor="text1"/>
          <w:szCs w:val="22"/>
        </w:rPr>
        <w:t>V petem odstavku se v prvem stavku za besedo »sklep« doda besedilo »in ga objavi na svojem spletnem portalu na način, da se prekrijejo osebni podatki«.</w:t>
      </w:r>
    </w:p>
    <w:p w:rsidR="00962598" w:rsidRDefault="00962598" w:rsidP="00962598">
      <w:pPr>
        <w:tabs>
          <w:tab w:val="left" w:pos="567"/>
          <w:tab w:val="left" w:pos="993"/>
        </w:tabs>
        <w:spacing w:line="240" w:lineRule="auto"/>
        <w:rPr>
          <w:rFonts w:cs="Arial"/>
          <w:color w:val="000000" w:themeColor="text1"/>
          <w:szCs w:val="22"/>
        </w:rPr>
      </w:pPr>
    </w:p>
    <w:p w:rsidR="00962598" w:rsidRDefault="00962598" w:rsidP="00962598">
      <w:pPr>
        <w:tabs>
          <w:tab w:val="left" w:pos="567"/>
          <w:tab w:val="left" w:pos="993"/>
        </w:tabs>
        <w:spacing w:line="240" w:lineRule="auto"/>
        <w:rPr>
          <w:rFonts w:cs="Arial"/>
          <w:color w:val="000000" w:themeColor="text1"/>
          <w:szCs w:val="22"/>
        </w:rPr>
      </w:pPr>
    </w:p>
    <w:p w:rsidR="00962598" w:rsidRPr="00962598" w:rsidRDefault="00962598" w:rsidP="00962598">
      <w:pPr>
        <w:tabs>
          <w:tab w:val="left" w:pos="567"/>
          <w:tab w:val="left" w:pos="993"/>
        </w:tabs>
        <w:spacing w:line="240" w:lineRule="auto"/>
        <w:jc w:val="center"/>
        <w:rPr>
          <w:rFonts w:cs="Arial"/>
          <w:color w:val="000000" w:themeColor="text1"/>
          <w:szCs w:val="22"/>
        </w:rPr>
      </w:pPr>
      <w:r w:rsidRPr="00962598">
        <w:rPr>
          <w:rFonts w:cs="Arial"/>
          <w:color w:val="000000" w:themeColor="text1"/>
          <w:szCs w:val="22"/>
        </w:rPr>
        <w:t>10.</w:t>
      </w:r>
      <w:r>
        <w:rPr>
          <w:rFonts w:cs="Arial"/>
          <w:color w:val="000000" w:themeColor="text1"/>
          <w:szCs w:val="22"/>
        </w:rPr>
        <w:t xml:space="preserve"> </w:t>
      </w:r>
      <w:r w:rsidRPr="00962598">
        <w:rPr>
          <w:rFonts w:cs="Arial"/>
          <w:color w:val="000000" w:themeColor="text1"/>
          <w:szCs w:val="22"/>
        </w:rPr>
        <w:t>člen</w:t>
      </w:r>
    </w:p>
    <w:p w:rsidR="00962598" w:rsidRPr="00962598" w:rsidRDefault="00962598" w:rsidP="00962598">
      <w:pPr>
        <w:tabs>
          <w:tab w:val="left" w:pos="567"/>
          <w:tab w:val="left" w:pos="993"/>
        </w:tabs>
        <w:spacing w:line="240" w:lineRule="auto"/>
        <w:rPr>
          <w:rFonts w:cs="Arial"/>
          <w:color w:val="000000" w:themeColor="text1"/>
          <w:szCs w:val="22"/>
        </w:rPr>
      </w:pPr>
    </w:p>
    <w:p w:rsidR="00962598" w:rsidRPr="00962598" w:rsidRDefault="00962598" w:rsidP="0096259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962598">
        <w:rPr>
          <w:rFonts w:cs="Arial"/>
          <w:color w:val="000000" w:themeColor="text1"/>
          <w:szCs w:val="22"/>
        </w:rPr>
        <w:t xml:space="preserve">V drugem odstavku 16. člena se doda </w:t>
      </w:r>
      <w:r w:rsidR="00056DCE">
        <w:rPr>
          <w:rFonts w:cs="Arial"/>
          <w:color w:val="000000" w:themeColor="text1"/>
          <w:szCs w:val="22"/>
        </w:rPr>
        <w:t>nov drugi stavek</w:t>
      </w:r>
      <w:r w:rsidRPr="00962598">
        <w:rPr>
          <w:rFonts w:cs="Arial"/>
          <w:color w:val="000000" w:themeColor="text1"/>
          <w:szCs w:val="22"/>
        </w:rPr>
        <w:t>, ki se glasi:</w:t>
      </w:r>
      <w:r>
        <w:rPr>
          <w:rFonts w:cs="Arial"/>
          <w:color w:val="000000" w:themeColor="text1"/>
          <w:szCs w:val="22"/>
        </w:rPr>
        <w:t xml:space="preserve"> </w:t>
      </w:r>
      <w:r w:rsidRPr="00962598">
        <w:rPr>
          <w:rFonts w:cs="Arial"/>
          <w:color w:val="000000" w:themeColor="text1"/>
          <w:szCs w:val="22"/>
        </w:rPr>
        <w:t>»Za spremembo ali dopolnitev podatkov v vloženi prijavi o izbrisu se uporablja določba četrtega odstavka 12. člena.«.</w:t>
      </w:r>
    </w:p>
    <w:p w:rsidR="00962598" w:rsidRPr="00962598" w:rsidRDefault="00962598" w:rsidP="00962598">
      <w:pPr>
        <w:tabs>
          <w:tab w:val="left" w:pos="567"/>
          <w:tab w:val="left" w:pos="993"/>
        </w:tabs>
        <w:spacing w:line="240" w:lineRule="auto"/>
        <w:rPr>
          <w:rFonts w:cs="Arial"/>
          <w:color w:val="000000" w:themeColor="text1"/>
          <w:szCs w:val="22"/>
        </w:rPr>
      </w:pPr>
      <w:r w:rsidRPr="00962598">
        <w:rPr>
          <w:rFonts w:cs="Arial"/>
          <w:color w:val="000000" w:themeColor="text1"/>
          <w:szCs w:val="22"/>
        </w:rPr>
        <w:tab/>
      </w:r>
    </w:p>
    <w:p w:rsidR="00962598" w:rsidRPr="00962598" w:rsidRDefault="00962598" w:rsidP="0096259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962598">
        <w:rPr>
          <w:rFonts w:cs="Arial"/>
          <w:color w:val="000000" w:themeColor="text1"/>
          <w:szCs w:val="22"/>
        </w:rPr>
        <w:t>V četrtem odstavku se v prvem stavku za besedo »sklep« doda besedilo »in ga objavi na svojem spletnem portalu na način, da se prekrijejo osebni podatki«.</w:t>
      </w:r>
    </w:p>
    <w:p w:rsidR="00962598" w:rsidRDefault="00962598" w:rsidP="00962598">
      <w:pPr>
        <w:tabs>
          <w:tab w:val="left" w:pos="567"/>
          <w:tab w:val="left" w:pos="993"/>
        </w:tabs>
        <w:spacing w:line="240" w:lineRule="auto"/>
        <w:rPr>
          <w:rFonts w:cs="Arial"/>
          <w:color w:val="000000" w:themeColor="text1"/>
          <w:szCs w:val="22"/>
        </w:rPr>
      </w:pPr>
    </w:p>
    <w:p w:rsidR="00962598" w:rsidRDefault="00962598" w:rsidP="00962598">
      <w:pPr>
        <w:tabs>
          <w:tab w:val="left" w:pos="567"/>
          <w:tab w:val="left" w:pos="993"/>
        </w:tabs>
        <w:spacing w:line="240" w:lineRule="auto"/>
        <w:rPr>
          <w:rFonts w:cs="Arial"/>
          <w:color w:val="000000" w:themeColor="text1"/>
          <w:szCs w:val="22"/>
        </w:rPr>
      </w:pPr>
    </w:p>
    <w:p w:rsidR="00962598" w:rsidRPr="00962598" w:rsidRDefault="00962598" w:rsidP="00962598">
      <w:pPr>
        <w:tabs>
          <w:tab w:val="left" w:pos="567"/>
          <w:tab w:val="left" w:pos="993"/>
        </w:tabs>
        <w:spacing w:line="240" w:lineRule="auto"/>
        <w:jc w:val="center"/>
        <w:rPr>
          <w:rFonts w:cs="Arial"/>
          <w:color w:val="000000" w:themeColor="text1"/>
          <w:szCs w:val="22"/>
        </w:rPr>
      </w:pPr>
      <w:r w:rsidRPr="00962598">
        <w:rPr>
          <w:rFonts w:cs="Arial"/>
          <w:color w:val="000000" w:themeColor="text1"/>
          <w:szCs w:val="22"/>
        </w:rPr>
        <w:lastRenderedPageBreak/>
        <w:t>11.</w:t>
      </w:r>
      <w:r>
        <w:rPr>
          <w:rFonts w:cs="Arial"/>
          <w:color w:val="000000" w:themeColor="text1"/>
          <w:szCs w:val="22"/>
        </w:rPr>
        <w:t xml:space="preserve"> </w:t>
      </w:r>
      <w:r w:rsidRPr="00962598">
        <w:rPr>
          <w:rFonts w:cs="Arial"/>
          <w:color w:val="000000" w:themeColor="text1"/>
          <w:szCs w:val="22"/>
        </w:rPr>
        <w:t>člen</w:t>
      </w:r>
    </w:p>
    <w:p w:rsidR="00962598" w:rsidRPr="00962598" w:rsidRDefault="00962598" w:rsidP="00962598">
      <w:pPr>
        <w:tabs>
          <w:tab w:val="left" w:pos="567"/>
          <w:tab w:val="left" w:pos="993"/>
        </w:tabs>
        <w:spacing w:line="240" w:lineRule="auto"/>
        <w:rPr>
          <w:rFonts w:cs="Arial"/>
          <w:color w:val="000000" w:themeColor="text1"/>
          <w:szCs w:val="22"/>
        </w:rPr>
      </w:pPr>
    </w:p>
    <w:p w:rsidR="00962598" w:rsidRPr="00962598" w:rsidRDefault="00962598" w:rsidP="0096259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962598">
        <w:rPr>
          <w:rFonts w:cs="Arial"/>
          <w:color w:val="000000" w:themeColor="text1"/>
          <w:szCs w:val="22"/>
        </w:rPr>
        <w:t>V 22. členu se naslov člena spremeni tako, da se glasi: »(vpogled, iskanje in izpis podatkov)«.</w:t>
      </w:r>
    </w:p>
    <w:p w:rsidR="00962598" w:rsidRPr="00962598" w:rsidRDefault="00962598" w:rsidP="00962598">
      <w:pPr>
        <w:tabs>
          <w:tab w:val="left" w:pos="567"/>
          <w:tab w:val="left" w:pos="993"/>
        </w:tabs>
        <w:spacing w:line="240" w:lineRule="auto"/>
        <w:rPr>
          <w:rFonts w:cs="Arial"/>
          <w:color w:val="000000" w:themeColor="text1"/>
          <w:szCs w:val="22"/>
        </w:rPr>
      </w:pPr>
    </w:p>
    <w:p w:rsidR="00962598" w:rsidRPr="00962598" w:rsidRDefault="00962598" w:rsidP="0096259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962598">
        <w:rPr>
          <w:rFonts w:cs="Arial"/>
          <w:color w:val="000000" w:themeColor="text1"/>
          <w:szCs w:val="22"/>
        </w:rPr>
        <w:t>V prvem odstavku se drugi stavek spremeni tako, da se glasi:</w:t>
      </w:r>
      <w:r>
        <w:rPr>
          <w:rFonts w:cs="Arial"/>
          <w:color w:val="000000" w:themeColor="text1"/>
          <w:szCs w:val="22"/>
        </w:rPr>
        <w:t xml:space="preserve"> </w:t>
      </w:r>
      <w:r w:rsidRPr="00962598">
        <w:rPr>
          <w:rFonts w:cs="Arial"/>
          <w:color w:val="000000" w:themeColor="text1"/>
          <w:szCs w:val="22"/>
        </w:rPr>
        <w:t>»Upravljavec registra zaradi varnosti pravnega prometa omogoči iskanje in vpogled v podatke, v kateri enoti poslovnega registra je določena oseba zastopnik ali ustanovitelj. Iskanje se pri fizičnih osebah omogoči z uporabo kombinacije osebnega imena ter EMŠO ali kombinacije osebnega imena ter davčne številke ali kombinacije osebnega imena ter naslova prebivališča, vpisanega v poslovni register, pri pravnih osebah pa z uporabo firme, imena, matične ali davčne številke. Prejšnja stavka se uporabljata za enote poslovnega registra, ki se vpisujejo na podlagi zakona, ki ureja sodni register, za samostojne podjetnike posameznike in za druge fizične osebe, ki opravljajo pridobitno dejavnost. Iskanje in vpogled v podatke sta brezplačna.«.</w:t>
      </w:r>
    </w:p>
    <w:p w:rsidR="00962598" w:rsidRPr="00962598" w:rsidRDefault="00962598" w:rsidP="00962598">
      <w:pPr>
        <w:tabs>
          <w:tab w:val="left" w:pos="567"/>
          <w:tab w:val="left" w:pos="993"/>
        </w:tabs>
        <w:spacing w:line="240" w:lineRule="auto"/>
        <w:rPr>
          <w:rFonts w:cs="Arial"/>
          <w:color w:val="000000" w:themeColor="text1"/>
          <w:szCs w:val="22"/>
        </w:rPr>
      </w:pPr>
    </w:p>
    <w:p w:rsidR="00962598" w:rsidRPr="00962598" w:rsidRDefault="00962598" w:rsidP="0096259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962598">
        <w:rPr>
          <w:rFonts w:cs="Arial"/>
          <w:color w:val="000000" w:themeColor="text1"/>
          <w:szCs w:val="22"/>
        </w:rPr>
        <w:t>V drugem odstavku se besedilo »ki pridobijo pravno sposobnost z vpisom v ta register« nadomesti z besedilom »za katere je upravljavec registra registrski organ«.</w:t>
      </w:r>
    </w:p>
    <w:p w:rsidR="00962598" w:rsidRPr="00962598" w:rsidRDefault="00962598" w:rsidP="00962598">
      <w:pPr>
        <w:tabs>
          <w:tab w:val="left" w:pos="567"/>
          <w:tab w:val="left" w:pos="993"/>
        </w:tabs>
        <w:spacing w:line="240" w:lineRule="auto"/>
        <w:rPr>
          <w:rFonts w:cs="Arial"/>
          <w:color w:val="000000" w:themeColor="text1"/>
          <w:szCs w:val="22"/>
        </w:rPr>
      </w:pPr>
    </w:p>
    <w:p w:rsidR="00962598" w:rsidRPr="00962598" w:rsidRDefault="00962598" w:rsidP="0096259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962598">
        <w:rPr>
          <w:rFonts w:cs="Arial"/>
          <w:color w:val="000000" w:themeColor="text1"/>
          <w:szCs w:val="22"/>
        </w:rPr>
        <w:t>Doda se nov peti odstavek, ki se glasi:</w:t>
      </w:r>
    </w:p>
    <w:p w:rsidR="00962598" w:rsidRPr="00962598" w:rsidRDefault="00962598" w:rsidP="0096259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962598">
        <w:rPr>
          <w:rFonts w:cs="Arial"/>
          <w:color w:val="000000" w:themeColor="text1"/>
          <w:szCs w:val="22"/>
        </w:rPr>
        <w:t xml:space="preserve">»(5) Sklepi, objavljeni na podlagi 14., 15. in 16. člena tega zakona, so brezplačno javno dostopni eno leto po dnevu njihove objave.«. </w:t>
      </w:r>
    </w:p>
    <w:p w:rsidR="00962598" w:rsidRPr="00962598" w:rsidRDefault="00962598" w:rsidP="00962598">
      <w:pPr>
        <w:tabs>
          <w:tab w:val="left" w:pos="567"/>
          <w:tab w:val="left" w:pos="993"/>
        </w:tabs>
        <w:spacing w:line="240" w:lineRule="auto"/>
        <w:rPr>
          <w:rFonts w:cs="Arial"/>
          <w:color w:val="000000" w:themeColor="text1"/>
          <w:szCs w:val="22"/>
        </w:rPr>
      </w:pPr>
    </w:p>
    <w:p w:rsidR="00962598" w:rsidRDefault="00962598" w:rsidP="00962598">
      <w:pPr>
        <w:tabs>
          <w:tab w:val="left" w:pos="567"/>
          <w:tab w:val="left" w:pos="993"/>
        </w:tabs>
        <w:spacing w:line="240" w:lineRule="auto"/>
        <w:rPr>
          <w:rFonts w:cs="Arial"/>
          <w:color w:val="000000" w:themeColor="text1"/>
          <w:szCs w:val="22"/>
        </w:rPr>
      </w:pPr>
    </w:p>
    <w:p w:rsidR="00962598" w:rsidRPr="00962598" w:rsidRDefault="00962598" w:rsidP="00962598">
      <w:pPr>
        <w:tabs>
          <w:tab w:val="left" w:pos="567"/>
          <w:tab w:val="left" w:pos="993"/>
        </w:tabs>
        <w:spacing w:line="240" w:lineRule="auto"/>
        <w:jc w:val="center"/>
        <w:rPr>
          <w:rFonts w:cs="Arial"/>
          <w:color w:val="000000" w:themeColor="text1"/>
          <w:szCs w:val="22"/>
        </w:rPr>
      </w:pPr>
      <w:r w:rsidRPr="00962598">
        <w:rPr>
          <w:rFonts w:cs="Arial"/>
          <w:color w:val="000000" w:themeColor="text1"/>
          <w:szCs w:val="22"/>
        </w:rPr>
        <w:t>PREHODNE IN KONČNE DOLOČBE</w:t>
      </w:r>
    </w:p>
    <w:p w:rsidR="00962598" w:rsidRDefault="00962598" w:rsidP="00962598">
      <w:pPr>
        <w:tabs>
          <w:tab w:val="left" w:pos="567"/>
          <w:tab w:val="left" w:pos="993"/>
        </w:tabs>
        <w:spacing w:line="240" w:lineRule="auto"/>
        <w:jc w:val="center"/>
        <w:rPr>
          <w:rFonts w:cs="Arial"/>
          <w:color w:val="000000" w:themeColor="text1"/>
          <w:szCs w:val="22"/>
        </w:rPr>
      </w:pPr>
    </w:p>
    <w:p w:rsidR="00962598" w:rsidRPr="00962598" w:rsidRDefault="00962598" w:rsidP="00962598">
      <w:pPr>
        <w:tabs>
          <w:tab w:val="left" w:pos="567"/>
          <w:tab w:val="left" w:pos="993"/>
        </w:tabs>
        <w:spacing w:line="240" w:lineRule="auto"/>
        <w:jc w:val="center"/>
        <w:rPr>
          <w:rFonts w:cs="Arial"/>
          <w:color w:val="000000" w:themeColor="text1"/>
          <w:szCs w:val="22"/>
        </w:rPr>
      </w:pPr>
      <w:r w:rsidRPr="00962598">
        <w:rPr>
          <w:rFonts w:cs="Arial"/>
          <w:color w:val="000000" w:themeColor="text1"/>
          <w:szCs w:val="22"/>
        </w:rPr>
        <w:t>12.</w:t>
      </w:r>
      <w:r>
        <w:rPr>
          <w:rFonts w:cs="Arial"/>
          <w:color w:val="000000" w:themeColor="text1"/>
          <w:szCs w:val="22"/>
        </w:rPr>
        <w:t xml:space="preserve"> </w:t>
      </w:r>
      <w:r w:rsidRPr="00962598">
        <w:rPr>
          <w:rFonts w:cs="Arial"/>
          <w:color w:val="000000" w:themeColor="text1"/>
          <w:szCs w:val="22"/>
        </w:rPr>
        <w:t>člen</w:t>
      </w:r>
    </w:p>
    <w:p w:rsidR="00962598" w:rsidRPr="00962598" w:rsidRDefault="00962598" w:rsidP="00962598">
      <w:pPr>
        <w:tabs>
          <w:tab w:val="left" w:pos="567"/>
          <w:tab w:val="left" w:pos="993"/>
        </w:tabs>
        <w:spacing w:line="240" w:lineRule="auto"/>
        <w:rPr>
          <w:rFonts w:cs="Arial"/>
          <w:color w:val="000000" w:themeColor="text1"/>
          <w:szCs w:val="22"/>
        </w:rPr>
      </w:pPr>
    </w:p>
    <w:p w:rsidR="00962598" w:rsidRPr="00962598" w:rsidRDefault="00962598" w:rsidP="0096259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962598">
        <w:rPr>
          <w:rFonts w:cs="Arial"/>
          <w:color w:val="000000" w:themeColor="text1"/>
          <w:szCs w:val="22"/>
        </w:rPr>
        <w:t>(1) Določbe spremenjenega oziroma dopolnjenega četrtega odstavka 14. člena, petega odstavka 15. člena in četrtega odstavka 16. člena zakona se začnejo uporabljati šest mesecev po uveljavitvi tega zakona.</w:t>
      </w:r>
    </w:p>
    <w:p w:rsidR="00962598" w:rsidRPr="00962598" w:rsidRDefault="00962598" w:rsidP="00962598">
      <w:pPr>
        <w:tabs>
          <w:tab w:val="left" w:pos="567"/>
          <w:tab w:val="left" w:pos="993"/>
        </w:tabs>
        <w:spacing w:line="240" w:lineRule="auto"/>
        <w:rPr>
          <w:rFonts w:cs="Arial"/>
          <w:color w:val="000000" w:themeColor="text1"/>
          <w:szCs w:val="22"/>
        </w:rPr>
      </w:pPr>
    </w:p>
    <w:p w:rsidR="00962598" w:rsidRPr="00962598" w:rsidRDefault="00962598" w:rsidP="0096259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962598">
        <w:rPr>
          <w:rFonts w:cs="Arial"/>
          <w:color w:val="000000" w:themeColor="text1"/>
          <w:szCs w:val="22"/>
        </w:rPr>
        <w:t>(2) Določba spremenjenega prvega odstavka 22. člena zakona se začne uporabljati štiri mesece po uveljavitvi tega zakona.</w:t>
      </w:r>
    </w:p>
    <w:p w:rsidR="00962598" w:rsidRDefault="00962598" w:rsidP="00962598">
      <w:pPr>
        <w:tabs>
          <w:tab w:val="left" w:pos="567"/>
          <w:tab w:val="left" w:pos="993"/>
        </w:tabs>
        <w:spacing w:line="240" w:lineRule="auto"/>
        <w:rPr>
          <w:rFonts w:cs="Arial"/>
          <w:color w:val="000000" w:themeColor="text1"/>
          <w:szCs w:val="22"/>
        </w:rPr>
      </w:pPr>
    </w:p>
    <w:p w:rsidR="00962598" w:rsidRDefault="00962598" w:rsidP="00962598">
      <w:pPr>
        <w:tabs>
          <w:tab w:val="left" w:pos="567"/>
          <w:tab w:val="left" w:pos="993"/>
        </w:tabs>
        <w:spacing w:line="240" w:lineRule="auto"/>
        <w:rPr>
          <w:rFonts w:cs="Arial"/>
          <w:color w:val="000000" w:themeColor="text1"/>
          <w:szCs w:val="22"/>
        </w:rPr>
      </w:pPr>
    </w:p>
    <w:p w:rsidR="00962598" w:rsidRPr="00962598" w:rsidRDefault="00962598" w:rsidP="00962598">
      <w:pPr>
        <w:tabs>
          <w:tab w:val="left" w:pos="567"/>
          <w:tab w:val="left" w:pos="993"/>
        </w:tabs>
        <w:spacing w:line="240" w:lineRule="auto"/>
        <w:jc w:val="center"/>
        <w:rPr>
          <w:rFonts w:cs="Arial"/>
          <w:color w:val="000000" w:themeColor="text1"/>
          <w:szCs w:val="22"/>
        </w:rPr>
      </w:pPr>
      <w:r w:rsidRPr="00962598">
        <w:rPr>
          <w:rFonts w:cs="Arial"/>
          <w:color w:val="000000" w:themeColor="text1"/>
          <w:szCs w:val="22"/>
        </w:rPr>
        <w:t>13.</w:t>
      </w:r>
      <w:r>
        <w:rPr>
          <w:rFonts w:cs="Arial"/>
          <w:color w:val="000000" w:themeColor="text1"/>
          <w:szCs w:val="22"/>
        </w:rPr>
        <w:t xml:space="preserve"> </w:t>
      </w:r>
      <w:r w:rsidRPr="00962598">
        <w:rPr>
          <w:rFonts w:cs="Arial"/>
          <w:color w:val="000000" w:themeColor="text1"/>
          <w:szCs w:val="22"/>
        </w:rPr>
        <w:t>člen</w:t>
      </w:r>
    </w:p>
    <w:p w:rsidR="00962598" w:rsidRDefault="00962598" w:rsidP="00962598">
      <w:pPr>
        <w:tabs>
          <w:tab w:val="left" w:pos="567"/>
          <w:tab w:val="left" w:pos="993"/>
        </w:tabs>
        <w:spacing w:line="240" w:lineRule="auto"/>
        <w:rPr>
          <w:rFonts w:cs="Arial"/>
          <w:color w:val="000000" w:themeColor="text1"/>
          <w:szCs w:val="22"/>
        </w:rPr>
      </w:pPr>
    </w:p>
    <w:p w:rsidR="00962598" w:rsidRDefault="00962598" w:rsidP="0096259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962598">
        <w:rPr>
          <w:rFonts w:cs="Arial"/>
          <w:color w:val="000000" w:themeColor="text1"/>
          <w:szCs w:val="22"/>
        </w:rPr>
        <w:t>Ta zakon začne veljati petnajsti dan po objavi v Uradnem listu Republike Slovenije.</w:t>
      </w:r>
    </w:p>
    <w:p w:rsidR="00AA0E6E" w:rsidRDefault="00AA0E6E" w:rsidP="00962598">
      <w:pPr>
        <w:tabs>
          <w:tab w:val="left" w:pos="567"/>
          <w:tab w:val="left" w:pos="993"/>
        </w:tabs>
        <w:spacing w:line="240" w:lineRule="auto"/>
        <w:rPr>
          <w:rFonts w:cs="Arial"/>
          <w:color w:val="000000" w:themeColor="text1"/>
          <w:szCs w:val="22"/>
        </w:rPr>
      </w:pPr>
    </w:p>
    <w:p w:rsidR="00AA0E6E" w:rsidRDefault="00AA0E6E" w:rsidP="00962598">
      <w:pPr>
        <w:tabs>
          <w:tab w:val="left" w:pos="567"/>
          <w:tab w:val="left" w:pos="993"/>
        </w:tabs>
        <w:spacing w:line="240" w:lineRule="auto"/>
        <w:rPr>
          <w:rFonts w:cs="Arial"/>
          <w:color w:val="000000" w:themeColor="text1"/>
          <w:szCs w:val="22"/>
        </w:rPr>
      </w:pPr>
    </w:p>
    <w:p w:rsidR="00AA0E6E" w:rsidRDefault="00AA0E6E" w:rsidP="00962598">
      <w:pPr>
        <w:tabs>
          <w:tab w:val="left" w:pos="567"/>
          <w:tab w:val="left" w:pos="993"/>
        </w:tabs>
        <w:spacing w:line="240" w:lineRule="auto"/>
        <w:rPr>
          <w:rFonts w:cs="Arial"/>
          <w:color w:val="000000" w:themeColor="text1"/>
          <w:szCs w:val="22"/>
        </w:rPr>
      </w:pPr>
    </w:p>
    <w:p w:rsidR="00AA0E6E" w:rsidRDefault="00AA0E6E" w:rsidP="00AA0E6E">
      <w:pPr>
        <w:spacing w:line="240" w:lineRule="auto"/>
        <w:rPr>
          <w:rFonts w:cs="Arial"/>
          <w:szCs w:val="22"/>
        </w:rPr>
      </w:pPr>
      <w:r>
        <w:rPr>
          <w:rFonts w:cs="Arial"/>
          <w:szCs w:val="22"/>
        </w:rPr>
        <w:t>Š</w:t>
      </w:r>
      <w:r w:rsidRPr="00962598">
        <w:rPr>
          <w:rFonts w:cs="Arial"/>
          <w:szCs w:val="22"/>
        </w:rPr>
        <w:t>tevilka:</w:t>
      </w:r>
      <w:r>
        <w:rPr>
          <w:rFonts w:cs="Arial"/>
          <w:szCs w:val="22"/>
        </w:rPr>
        <w:t xml:space="preserve"> </w:t>
      </w:r>
      <w:r w:rsidRPr="00962598">
        <w:rPr>
          <w:rFonts w:cs="Arial"/>
          <w:szCs w:val="22"/>
        </w:rPr>
        <w:t>052-03/14-1/</w:t>
      </w:r>
    </w:p>
    <w:p w:rsidR="00AA0E6E" w:rsidRDefault="00AA0E6E" w:rsidP="00AA0E6E">
      <w:pPr>
        <w:spacing w:line="240" w:lineRule="auto"/>
        <w:rPr>
          <w:rFonts w:cs="Arial"/>
          <w:szCs w:val="22"/>
        </w:rPr>
      </w:pPr>
      <w:r>
        <w:rPr>
          <w:rFonts w:cs="Arial"/>
          <w:szCs w:val="22"/>
        </w:rPr>
        <w:t>Datum: 9. marec 2015</w:t>
      </w:r>
    </w:p>
    <w:p w:rsidR="00AA0E6E" w:rsidRDefault="00AA0E6E" w:rsidP="00AA0E6E">
      <w:pPr>
        <w:spacing w:line="240" w:lineRule="auto"/>
        <w:rPr>
          <w:rFonts w:cs="Arial"/>
          <w:szCs w:val="22"/>
        </w:rPr>
      </w:pPr>
      <w:r w:rsidRPr="00962598">
        <w:rPr>
          <w:rFonts w:cs="Arial"/>
          <w:szCs w:val="22"/>
        </w:rPr>
        <w:t>EPA</w:t>
      </w:r>
      <w:r>
        <w:rPr>
          <w:rFonts w:cs="Arial"/>
          <w:szCs w:val="22"/>
        </w:rPr>
        <w:t xml:space="preserve"> </w:t>
      </w:r>
      <w:r w:rsidRPr="00962598">
        <w:rPr>
          <w:rFonts w:cs="Arial"/>
          <w:szCs w:val="22"/>
        </w:rPr>
        <w:t>193-</w:t>
      </w:r>
      <w:proofErr w:type="spellStart"/>
      <w:r w:rsidRPr="00962598">
        <w:rPr>
          <w:rFonts w:cs="Arial"/>
          <w:szCs w:val="22"/>
        </w:rPr>
        <w:t>VII</w:t>
      </w:r>
      <w:proofErr w:type="spellEnd"/>
    </w:p>
    <w:p w:rsidR="00AA0E6E" w:rsidRPr="00ED0A8E" w:rsidRDefault="00AA0E6E" w:rsidP="00AA0E6E">
      <w:pPr>
        <w:tabs>
          <w:tab w:val="left" w:pos="6521"/>
        </w:tabs>
        <w:rPr>
          <w:szCs w:val="22"/>
        </w:rPr>
      </w:pPr>
      <w:r w:rsidRPr="00ED0A8E">
        <w:rPr>
          <w:szCs w:val="22"/>
        </w:rPr>
        <w:tab/>
        <w:t>Državni zbor</w:t>
      </w:r>
    </w:p>
    <w:p w:rsidR="00AA0E6E" w:rsidRDefault="00AA0E6E" w:rsidP="00AA0E6E">
      <w:pPr>
        <w:tabs>
          <w:tab w:val="left" w:pos="6521"/>
        </w:tabs>
        <w:rPr>
          <w:szCs w:val="22"/>
        </w:rPr>
      </w:pPr>
      <w:r w:rsidRPr="00ED0A8E">
        <w:rPr>
          <w:szCs w:val="22"/>
        </w:rPr>
        <w:tab/>
      </w:r>
      <w:r>
        <w:rPr>
          <w:szCs w:val="22"/>
        </w:rPr>
        <w:t>dr. Milan Brglez</w:t>
      </w:r>
    </w:p>
    <w:p w:rsidR="00AA0E6E" w:rsidRPr="00ED0A8E" w:rsidRDefault="00AA0E6E" w:rsidP="00AA0E6E">
      <w:pPr>
        <w:tabs>
          <w:tab w:val="left" w:pos="6521"/>
        </w:tabs>
        <w:rPr>
          <w:szCs w:val="22"/>
        </w:rPr>
      </w:pPr>
      <w:r w:rsidRPr="00ED0A8E">
        <w:rPr>
          <w:szCs w:val="22"/>
        </w:rPr>
        <w:tab/>
        <w:t>predsednik</w:t>
      </w:r>
    </w:p>
    <w:p w:rsidR="00AA0E6E" w:rsidRPr="00962598" w:rsidRDefault="00AA0E6E" w:rsidP="00962598">
      <w:pPr>
        <w:tabs>
          <w:tab w:val="left" w:pos="567"/>
          <w:tab w:val="left" w:pos="993"/>
        </w:tabs>
        <w:spacing w:line="240" w:lineRule="auto"/>
        <w:rPr>
          <w:rFonts w:cs="Arial"/>
          <w:color w:val="000000" w:themeColor="text1"/>
          <w:szCs w:val="22"/>
        </w:rPr>
      </w:pPr>
    </w:p>
    <w:sectPr w:rsidR="00AA0E6E" w:rsidRPr="00962598" w:rsidSect="00AB47E4">
      <w:headerReference w:type="default" r:id="rId9"/>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962598" w:rsidRDefault="007C78F0" w:rsidP="005C11F0">
    <w:pPr>
      <w:pStyle w:val="Glava"/>
      <w:tabs>
        <w:tab w:val="clear" w:pos="4703"/>
        <w:tab w:val="clear" w:pos="9406"/>
        <w:tab w:val="center" w:pos="4253"/>
      </w:tabs>
      <w:rPr>
        <w:szCs w:val="22"/>
      </w:rPr>
    </w:pPr>
    <w:r w:rsidRPr="00962598">
      <w:rPr>
        <w:szCs w:val="22"/>
      </w:rPr>
      <w:tab/>
    </w:r>
    <w:r w:rsidRPr="00962598">
      <w:rPr>
        <w:rStyle w:val="tevilkastrani"/>
        <w:szCs w:val="22"/>
      </w:rPr>
      <w:fldChar w:fldCharType="begin"/>
    </w:r>
    <w:r w:rsidRPr="00962598">
      <w:rPr>
        <w:rStyle w:val="tevilkastrani"/>
        <w:szCs w:val="22"/>
      </w:rPr>
      <w:instrText xml:space="preserve"> PAGE </w:instrText>
    </w:r>
    <w:r w:rsidRPr="00962598">
      <w:rPr>
        <w:rStyle w:val="tevilkastrani"/>
        <w:szCs w:val="22"/>
      </w:rPr>
      <w:fldChar w:fldCharType="separate"/>
    </w:r>
    <w:r w:rsidR="00AA0E6E">
      <w:rPr>
        <w:rStyle w:val="tevilkastrani"/>
        <w:noProof/>
        <w:szCs w:val="22"/>
      </w:rPr>
      <w:t>3</w:t>
    </w:r>
    <w:r w:rsidRPr="00962598">
      <w:rPr>
        <w:rStyle w:val="tevilkastrani"/>
        <w:szCs w:val="22"/>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D20061"/>
    <w:multiLevelType w:val="hybridMultilevel"/>
    <w:tmpl w:val="3E9C51F2"/>
    <w:lvl w:ilvl="0" w:tplc="735AD0F8">
      <w:start w:val="2"/>
      <w:numFmt w:val="bullet"/>
      <w:lvlText w:val="–"/>
      <w:lvlJc w:val="left"/>
      <w:pPr>
        <w:ind w:left="420" w:hanging="360"/>
      </w:pPr>
      <w:rPr>
        <w:rFonts w:ascii="Arial" w:eastAsia="Times New Roman" w:hAnsi="Arial" w:cs="Arial" w:hint="default"/>
      </w:rPr>
    </w:lvl>
    <w:lvl w:ilvl="1" w:tplc="04240003" w:tentative="1">
      <w:start w:val="1"/>
      <w:numFmt w:val="bullet"/>
      <w:lvlText w:val="o"/>
      <w:lvlJc w:val="left"/>
      <w:pPr>
        <w:ind w:left="1140" w:hanging="360"/>
      </w:pPr>
      <w:rPr>
        <w:rFonts w:ascii="Courier New" w:hAnsi="Courier New" w:cs="Courier New" w:hint="default"/>
      </w:rPr>
    </w:lvl>
    <w:lvl w:ilvl="2" w:tplc="04240005" w:tentative="1">
      <w:start w:val="1"/>
      <w:numFmt w:val="bullet"/>
      <w:lvlText w:val=""/>
      <w:lvlJc w:val="left"/>
      <w:pPr>
        <w:ind w:left="1860" w:hanging="360"/>
      </w:pPr>
      <w:rPr>
        <w:rFonts w:ascii="Wingdings" w:hAnsi="Wingdings" w:hint="default"/>
      </w:rPr>
    </w:lvl>
    <w:lvl w:ilvl="3" w:tplc="04240001" w:tentative="1">
      <w:start w:val="1"/>
      <w:numFmt w:val="bullet"/>
      <w:lvlText w:val=""/>
      <w:lvlJc w:val="left"/>
      <w:pPr>
        <w:ind w:left="2580" w:hanging="360"/>
      </w:pPr>
      <w:rPr>
        <w:rFonts w:ascii="Symbol" w:hAnsi="Symbol" w:hint="default"/>
      </w:rPr>
    </w:lvl>
    <w:lvl w:ilvl="4" w:tplc="04240003" w:tentative="1">
      <w:start w:val="1"/>
      <w:numFmt w:val="bullet"/>
      <w:lvlText w:val="o"/>
      <w:lvlJc w:val="left"/>
      <w:pPr>
        <w:ind w:left="3300" w:hanging="360"/>
      </w:pPr>
      <w:rPr>
        <w:rFonts w:ascii="Courier New" w:hAnsi="Courier New" w:cs="Courier New" w:hint="default"/>
      </w:rPr>
    </w:lvl>
    <w:lvl w:ilvl="5" w:tplc="04240005" w:tentative="1">
      <w:start w:val="1"/>
      <w:numFmt w:val="bullet"/>
      <w:lvlText w:val=""/>
      <w:lvlJc w:val="left"/>
      <w:pPr>
        <w:ind w:left="4020" w:hanging="360"/>
      </w:pPr>
      <w:rPr>
        <w:rFonts w:ascii="Wingdings" w:hAnsi="Wingdings" w:hint="default"/>
      </w:rPr>
    </w:lvl>
    <w:lvl w:ilvl="6" w:tplc="04240001" w:tentative="1">
      <w:start w:val="1"/>
      <w:numFmt w:val="bullet"/>
      <w:lvlText w:val=""/>
      <w:lvlJc w:val="left"/>
      <w:pPr>
        <w:ind w:left="4740" w:hanging="360"/>
      </w:pPr>
      <w:rPr>
        <w:rFonts w:ascii="Symbol" w:hAnsi="Symbol" w:hint="default"/>
      </w:rPr>
    </w:lvl>
    <w:lvl w:ilvl="7" w:tplc="04240003" w:tentative="1">
      <w:start w:val="1"/>
      <w:numFmt w:val="bullet"/>
      <w:lvlText w:val="o"/>
      <w:lvlJc w:val="left"/>
      <w:pPr>
        <w:ind w:left="5460" w:hanging="360"/>
      </w:pPr>
      <w:rPr>
        <w:rFonts w:ascii="Courier New" w:hAnsi="Courier New" w:cs="Courier New" w:hint="default"/>
      </w:rPr>
    </w:lvl>
    <w:lvl w:ilvl="8" w:tplc="04240005" w:tentative="1">
      <w:start w:val="1"/>
      <w:numFmt w:val="bullet"/>
      <w:lvlText w:val=""/>
      <w:lvlJc w:val="left"/>
      <w:pPr>
        <w:ind w:left="6180" w:hanging="360"/>
      </w:pPr>
      <w:rPr>
        <w:rFonts w:ascii="Wingdings" w:hAnsi="Wingdings" w:hint="default"/>
      </w:rPr>
    </w:lvl>
  </w:abstractNum>
  <w:abstractNum w:abstractNumId="1">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56DCE"/>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62598"/>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0E6E"/>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06F77"/>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555AC4-33E4-4076-9A45-AC63F8EA1F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18</TotalTime>
  <Pages>3</Pages>
  <Words>905</Words>
  <Characters>5162</Characters>
  <Application>Microsoft Office Word</Application>
  <DocSecurity>0</DocSecurity>
  <Lines>43</Lines>
  <Paragraphs>12</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6055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2011-06-20T14:59:00Z</cp:lastPrinted>
  <dcterms:created xsi:type="dcterms:W3CDTF">2015-02-17T11:40:00Z</dcterms:created>
  <dcterms:modified xsi:type="dcterms:W3CDTF">2015-03-16T12:44:00Z</dcterms:modified>
</cp:coreProperties>
</file>