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D96083" w:rsidRDefault="00D96083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pacing w:val="52"/>
          <w:szCs w:val="22"/>
        </w:rPr>
      </w:pPr>
      <w:r w:rsidRPr="00B27B6F">
        <w:rPr>
          <w:rFonts w:cs="Arial"/>
          <w:b/>
          <w:color w:val="000000" w:themeColor="text1"/>
          <w:spacing w:val="52"/>
          <w:szCs w:val="22"/>
        </w:rPr>
        <w:t>ZAKON</w:t>
      </w: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 w:themeColor="text1"/>
          <w:szCs w:val="22"/>
        </w:rPr>
      </w:pPr>
      <w:r w:rsidRPr="00B27B6F">
        <w:rPr>
          <w:rFonts w:cs="Arial"/>
          <w:b/>
          <w:color w:val="000000" w:themeColor="text1"/>
          <w:szCs w:val="22"/>
        </w:rPr>
        <w:t>O SPREMEMBAH IN DOPOLNITVAH ZAKONA O PREVZEMIH (ZPre-1F)</w:t>
      </w: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96083" w:rsidRDefault="00D96083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1.</w:t>
      </w:r>
      <w:r>
        <w:rPr>
          <w:rFonts w:cs="Arial"/>
          <w:color w:val="000000" w:themeColor="text1"/>
          <w:szCs w:val="22"/>
        </w:rPr>
        <w:t xml:space="preserve"> </w:t>
      </w:r>
      <w:r w:rsidRPr="00B27B6F">
        <w:rPr>
          <w:rFonts w:cs="Arial"/>
          <w:color w:val="000000" w:themeColor="text1"/>
          <w:szCs w:val="22"/>
        </w:rPr>
        <w:t>člen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V Zakonu o prevzemih (Uradni list RS, št. 79/06, 67/07 – ZTFI, 1/08, 68/08, 35/11 – ORZPre75, 105/11 – odl</w:t>
      </w:r>
      <w:r w:rsidR="00F5742A">
        <w:rPr>
          <w:rFonts w:cs="Arial"/>
          <w:color w:val="000000" w:themeColor="text1"/>
          <w:szCs w:val="22"/>
        </w:rPr>
        <w:t>očba</w:t>
      </w:r>
      <w:r w:rsidRPr="00B27B6F">
        <w:rPr>
          <w:rFonts w:cs="Arial"/>
          <w:color w:val="000000" w:themeColor="text1"/>
          <w:szCs w:val="22"/>
        </w:rPr>
        <w:t xml:space="preserve"> US, 10/12, 38/12, 56/13 in 63/13 – ZS-K) se v prvem odstavku 63. člena na koncu 2. točke pika nadomesti z besedo »ali«. </w:t>
      </w: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Doda se nova 3. točka, ki se glasi: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ind w:left="567" w:hanging="567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»3.</w:t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ne odtuji vrednostnih papirjev in delniških nakupnih opcij ali terminskih pogodb, ki niso vsebovane v vrednostnih papirjih, najmanj v višini deleža glasovalnih pravic, zaradi katerega je nastopila obveznost dati prevzemno ponudbo.«.</w:t>
      </w: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2.</w:t>
      </w:r>
      <w:r>
        <w:rPr>
          <w:rFonts w:cs="Arial"/>
          <w:color w:val="000000" w:themeColor="text1"/>
          <w:szCs w:val="22"/>
        </w:rPr>
        <w:t xml:space="preserve"> </w:t>
      </w:r>
      <w:r w:rsidRPr="00B27B6F">
        <w:rPr>
          <w:rFonts w:cs="Arial"/>
          <w:color w:val="000000" w:themeColor="text1"/>
          <w:szCs w:val="22"/>
        </w:rPr>
        <w:t>člen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 xml:space="preserve">V tretjem odstavku 64. člena se na koncu 2. točke pika nadomesti z besedo »oziroma«. 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Doda se nova 3. točka, ki se glasi: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»3.</w:t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ugotovi, da je prenehalo mirovanje glasovalnih pravic iz prejšnjega člena.«.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KONČNA DOLOČBA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B27B6F">
        <w:rPr>
          <w:rFonts w:cs="Arial"/>
          <w:color w:val="000000" w:themeColor="text1"/>
          <w:szCs w:val="22"/>
        </w:rPr>
        <w:t>3.</w:t>
      </w:r>
      <w:r>
        <w:rPr>
          <w:rFonts w:cs="Arial"/>
          <w:color w:val="000000" w:themeColor="text1"/>
          <w:szCs w:val="22"/>
        </w:rPr>
        <w:t xml:space="preserve"> </w:t>
      </w:r>
      <w:r w:rsidRPr="00B27B6F">
        <w:rPr>
          <w:rFonts w:cs="Arial"/>
          <w:color w:val="000000" w:themeColor="text1"/>
          <w:szCs w:val="22"/>
        </w:rPr>
        <w:t>člen</w:t>
      </w:r>
    </w:p>
    <w:p w:rsidR="00B27B6F" w:rsidRP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B27B6F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</w:p>
    <w:p w:rsidR="00B27B6F" w:rsidRDefault="00B27B6F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96083" w:rsidRDefault="00D96083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96083" w:rsidRDefault="00D96083" w:rsidP="00D96083">
      <w:pPr>
        <w:tabs>
          <w:tab w:val="left" w:pos="567"/>
          <w:tab w:val="left" w:pos="993"/>
        </w:tabs>
        <w:spacing w:line="240" w:lineRule="auto"/>
      </w:pPr>
    </w:p>
    <w:p w:rsidR="00D96083" w:rsidRDefault="00D96083" w:rsidP="00D96083">
      <w:pPr>
        <w:tabs>
          <w:tab w:val="left" w:pos="567"/>
          <w:tab w:val="left" w:pos="993"/>
        </w:tabs>
        <w:spacing w:line="240" w:lineRule="auto"/>
      </w:pPr>
      <w:r>
        <w:t xml:space="preserve">Številka: </w:t>
      </w:r>
      <w:r w:rsidRPr="00B27B6F">
        <w:t>310-09/14-1/</w:t>
      </w:r>
    </w:p>
    <w:p w:rsidR="00D96083" w:rsidRDefault="00D96083" w:rsidP="00D96083">
      <w:pPr>
        <w:tabs>
          <w:tab w:val="left" w:pos="567"/>
          <w:tab w:val="left" w:pos="993"/>
        </w:tabs>
        <w:spacing w:line="240" w:lineRule="auto"/>
      </w:pPr>
      <w:r>
        <w:t>Datum: 2. april 2014</w:t>
      </w:r>
    </w:p>
    <w:p w:rsidR="00D96083" w:rsidRDefault="00D96083" w:rsidP="00D96083">
      <w:pPr>
        <w:tabs>
          <w:tab w:val="left" w:pos="567"/>
          <w:tab w:val="left" w:pos="993"/>
        </w:tabs>
        <w:spacing w:line="240" w:lineRule="auto"/>
      </w:pPr>
      <w:r w:rsidRPr="00B27B6F">
        <w:t>EPA 1785-VI</w:t>
      </w:r>
    </w:p>
    <w:p w:rsidR="00D96083" w:rsidRPr="00ED0A8E" w:rsidRDefault="00D96083" w:rsidP="00D9608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D96083" w:rsidRDefault="00D96083" w:rsidP="00D9608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D96083" w:rsidRPr="00ED0A8E" w:rsidRDefault="00D96083" w:rsidP="00D9608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D96083" w:rsidRPr="00B27B6F" w:rsidRDefault="00D96083" w:rsidP="00B27B6F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D96083" w:rsidRPr="00B27B6F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D96083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27B6F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96083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2326B"/>
    <w:rsid w:val="00F3340A"/>
    <w:rsid w:val="00F47503"/>
    <w:rsid w:val="00F5361B"/>
    <w:rsid w:val="00F5431C"/>
    <w:rsid w:val="00F5742A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5</TotalTime>
  <Pages>1</Pages>
  <Words>156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2014-04-09T10:35:00Z</cp:lastPrinted>
  <dcterms:created xsi:type="dcterms:W3CDTF">2014-03-20T09:31:00Z</dcterms:created>
  <dcterms:modified xsi:type="dcterms:W3CDTF">2014-04-09T10:35:00Z</dcterms:modified>
</cp:coreProperties>
</file>