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16DE" w:rsidRDefault="003516DE" w:rsidP="00164A1A">
      <w:pPr>
        <w:tabs>
          <w:tab w:val="left" w:pos="567"/>
          <w:tab w:val="left" w:pos="993"/>
        </w:tabs>
        <w:spacing w:line="240" w:lineRule="auto"/>
        <w:jc w:val="center"/>
        <w:rPr>
          <w:b/>
          <w:spacing w:val="58"/>
        </w:rPr>
      </w:pPr>
      <w:bookmarkStart w:id="0" w:name="_GoBack"/>
      <w:bookmarkEnd w:id="0"/>
    </w:p>
    <w:p w:rsidR="00164A1A" w:rsidRPr="00164A1A" w:rsidRDefault="00164A1A" w:rsidP="00164A1A">
      <w:pPr>
        <w:tabs>
          <w:tab w:val="left" w:pos="567"/>
          <w:tab w:val="left" w:pos="993"/>
        </w:tabs>
        <w:spacing w:line="240" w:lineRule="auto"/>
        <w:jc w:val="center"/>
        <w:rPr>
          <w:b/>
          <w:spacing w:val="58"/>
        </w:rPr>
      </w:pPr>
      <w:r w:rsidRPr="00164A1A">
        <w:rPr>
          <w:b/>
          <w:spacing w:val="58"/>
        </w:rPr>
        <w:t>ZAKON</w:t>
      </w:r>
    </w:p>
    <w:p w:rsidR="00164A1A" w:rsidRDefault="00164A1A" w:rsidP="00164A1A">
      <w:pPr>
        <w:tabs>
          <w:tab w:val="left" w:pos="567"/>
          <w:tab w:val="left" w:pos="993"/>
        </w:tabs>
        <w:spacing w:line="240" w:lineRule="auto"/>
        <w:jc w:val="center"/>
        <w:rPr>
          <w:b/>
        </w:rPr>
      </w:pPr>
    </w:p>
    <w:p w:rsidR="00164A1A" w:rsidRDefault="00164A1A" w:rsidP="00164A1A">
      <w:pPr>
        <w:tabs>
          <w:tab w:val="left" w:pos="567"/>
          <w:tab w:val="left" w:pos="993"/>
        </w:tabs>
        <w:spacing w:line="240" w:lineRule="auto"/>
        <w:jc w:val="center"/>
        <w:rPr>
          <w:b/>
        </w:rPr>
      </w:pPr>
      <w:r w:rsidRPr="00164A1A">
        <w:rPr>
          <w:b/>
        </w:rPr>
        <w:t>O SPREMEMBAH IN DOPOLNITVAH</w:t>
      </w:r>
    </w:p>
    <w:p w:rsidR="00164A1A" w:rsidRPr="00164A1A" w:rsidRDefault="00164A1A" w:rsidP="00164A1A">
      <w:pPr>
        <w:tabs>
          <w:tab w:val="left" w:pos="567"/>
          <w:tab w:val="left" w:pos="993"/>
        </w:tabs>
        <w:spacing w:line="240" w:lineRule="auto"/>
        <w:jc w:val="center"/>
        <w:rPr>
          <w:b/>
        </w:rPr>
      </w:pPr>
      <w:r w:rsidRPr="00164A1A">
        <w:rPr>
          <w:b/>
        </w:rPr>
        <w:t>ZAKONA O TRIGLAVSKEM NARODNEM PARKU (ZTNP-1A)</w:t>
      </w:r>
    </w:p>
    <w:p w:rsidR="00164A1A" w:rsidRDefault="00164A1A" w:rsidP="00164A1A">
      <w:pPr>
        <w:tabs>
          <w:tab w:val="left" w:pos="567"/>
          <w:tab w:val="left" w:pos="993"/>
        </w:tabs>
        <w:spacing w:line="240" w:lineRule="auto"/>
      </w:pPr>
    </w:p>
    <w:p w:rsidR="003516DE" w:rsidRDefault="003516DE" w:rsidP="00164A1A">
      <w:pPr>
        <w:tabs>
          <w:tab w:val="left" w:pos="567"/>
          <w:tab w:val="left" w:pos="993"/>
        </w:tabs>
        <w:spacing w:line="240" w:lineRule="auto"/>
      </w:pPr>
    </w:p>
    <w:p w:rsidR="003516DE" w:rsidRDefault="003516DE" w:rsidP="00164A1A">
      <w:pPr>
        <w:tabs>
          <w:tab w:val="left" w:pos="567"/>
          <w:tab w:val="left" w:pos="993"/>
        </w:tabs>
        <w:spacing w:line="240" w:lineRule="auto"/>
      </w:pPr>
    </w:p>
    <w:p w:rsidR="00164A1A" w:rsidRDefault="00164A1A" w:rsidP="00164A1A">
      <w:pPr>
        <w:tabs>
          <w:tab w:val="left" w:pos="567"/>
          <w:tab w:val="left" w:pos="993"/>
        </w:tabs>
        <w:spacing w:line="240" w:lineRule="auto"/>
        <w:jc w:val="center"/>
      </w:pPr>
      <w:r>
        <w:t>1. člen</w:t>
      </w:r>
    </w:p>
    <w:p w:rsidR="00164A1A" w:rsidRDefault="00164A1A" w:rsidP="00164A1A">
      <w:pPr>
        <w:tabs>
          <w:tab w:val="left" w:pos="567"/>
          <w:tab w:val="left" w:pos="993"/>
        </w:tabs>
        <w:spacing w:line="240" w:lineRule="auto"/>
      </w:pPr>
    </w:p>
    <w:p w:rsidR="00164A1A" w:rsidRDefault="00164A1A" w:rsidP="00164A1A">
      <w:pPr>
        <w:tabs>
          <w:tab w:val="left" w:pos="567"/>
          <w:tab w:val="left" w:pos="993"/>
        </w:tabs>
        <w:spacing w:line="240" w:lineRule="auto"/>
      </w:pPr>
      <w:r>
        <w:tab/>
      </w:r>
      <w:r>
        <w:tab/>
        <w:t>V Zakonu o Triglavskem narodnem parku (Uradni list RS, št. 52/10 in 46/14 – ZON-C) se za tretjim odstavkom 18. člena doda nov četrti odstavek, ki se glasi:</w:t>
      </w:r>
    </w:p>
    <w:p w:rsidR="00164A1A" w:rsidRDefault="00164A1A" w:rsidP="00164A1A">
      <w:pPr>
        <w:tabs>
          <w:tab w:val="left" w:pos="567"/>
          <w:tab w:val="left" w:pos="993"/>
        </w:tabs>
        <w:spacing w:line="240" w:lineRule="auto"/>
      </w:pPr>
      <w:r>
        <w:tab/>
      </w:r>
      <w:r>
        <w:tab/>
        <w:t xml:space="preserve">»(4) Ne glede na prepovedi iz prejšnjega člena se na cestah iz prvega odstavka tega člena lahko načrtujejo in gradijo deli cest, katerih uporaba in obnova nista mogoči zaradi poškodb, ki so nastale zaradi naravnih nesreč, na način in v obsegu, ki ob doseganju enakih učinkov najmanj poškodujeta naravo.«. </w:t>
      </w:r>
    </w:p>
    <w:p w:rsidR="00164A1A" w:rsidRDefault="00164A1A" w:rsidP="00164A1A">
      <w:pPr>
        <w:tabs>
          <w:tab w:val="left" w:pos="567"/>
          <w:tab w:val="left" w:pos="993"/>
        </w:tabs>
        <w:spacing w:line="240" w:lineRule="auto"/>
      </w:pPr>
    </w:p>
    <w:p w:rsidR="00164A1A" w:rsidRDefault="00164A1A" w:rsidP="00164A1A">
      <w:pPr>
        <w:tabs>
          <w:tab w:val="left" w:pos="567"/>
          <w:tab w:val="left" w:pos="993"/>
        </w:tabs>
        <w:spacing w:line="240" w:lineRule="auto"/>
      </w:pPr>
    </w:p>
    <w:p w:rsidR="00164A1A" w:rsidRDefault="00164A1A" w:rsidP="00164A1A">
      <w:pPr>
        <w:tabs>
          <w:tab w:val="left" w:pos="567"/>
          <w:tab w:val="left" w:pos="993"/>
        </w:tabs>
        <w:spacing w:line="240" w:lineRule="auto"/>
        <w:jc w:val="center"/>
      </w:pPr>
      <w:r>
        <w:t>2. člen</w:t>
      </w:r>
    </w:p>
    <w:p w:rsidR="00164A1A" w:rsidRDefault="00164A1A" w:rsidP="00164A1A">
      <w:pPr>
        <w:tabs>
          <w:tab w:val="left" w:pos="567"/>
          <w:tab w:val="left" w:pos="993"/>
        </w:tabs>
        <w:spacing w:line="240" w:lineRule="auto"/>
      </w:pPr>
    </w:p>
    <w:p w:rsidR="00164A1A" w:rsidRDefault="00164A1A" w:rsidP="00164A1A">
      <w:pPr>
        <w:tabs>
          <w:tab w:val="left" w:pos="567"/>
          <w:tab w:val="left" w:pos="993"/>
        </w:tabs>
        <w:spacing w:line="240" w:lineRule="auto"/>
      </w:pPr>
      <w:r>
        <w:tab/>
      </w:r>
      <w:r>
        <w:tab/>
        <w:t>Za petim odstavkom 22. člena se doda nov šesti odstavek, ki se glasi:</w:t>
      </w:r>
    </w:p>
    <w:p w:rsidR="00164A1A" w:rsidRDefault="00164A1A" w:rsidP="00164A1A">
      <w:pPr>
        <w:tabs>
          <w:tab w:val="left" w:pos="567"/>
          <w:tab w:val="left" w:pos="993"/>
        </w:tabs>
        <w:spacing w:line="240" w:lineRule="auto"/>
      </w:pPr>
      <w:r>
        <w:tab/>
      </w:r>
      <w:r>
        <w:tab/>
        <w:t>»(6) Ne glede na prejšnji odstavek se lahko ministrstvo, pristojno za prostor, in parkovna lokalna skupnost dogovorita, da parkovna lokalna skupnost lahko načrtuje manjše prostorske ureditve državnega pomena, če je glede na povezanost prostorske ureditve državnega pomena s prostorsko ureditvijo lokalnega pomena to primerneje. Ministrstvo, v katerega delovno področje spada prostorska ureditev, ministrstvo, pristojno za prostor, in ministrstvo, pristojno za ohranjanje narave, ter parkovna lokalna skupnost pred začetkom priprave prostorskega akta, s katerim se načrtuje prostorske ureditve državnega pomena, sklenejo dogovor, v katerem se določijo obveznosti glede priprave in sprejemanja prostorskega akta in druge medsebojne obveznosti, pomembne za pripravo občinskega prostorskega akta.«.</w:t>
      </w:r>
    </w:p>
    <w:p w:rsidR="00164A1A" w:rsidRDefault="00164A1A" w:rsidP="00164A1A">
      <w:pPr>
        <w:tabs>
          <w:tab w:val="left" w:pos="567"/>
          <w:tab w:val="left" w:pos="993"/>
        </w:tabs>
        <w:spacing w:line="240" w:lineRule="auto"/>
      </w:pPr>
    </w:p>
    <w:p w:rsidR="00164A1A" w:rsidRDefault="00164A1A" w:rsidP="00164A1A">
      <w:pPr>
        <w:tabs>
          <w:tab w:val="left" w:pos="567"/>
          <w:tab w:val="left" w:pos="993"/>
        </w:tabs>
        <w:spacing w:line="240" w:lineRule="auto"/>
      </w:pPr>
    </w:p>
    <w:p w:rsidR="00164A1A" w:rsidRDefault="00164A1A" w:rsidP="00164A1A">
      <w:pPr>
        <w:tabs>
          <w:tab w:val="left" w:pos="567"/>
          <w:tab w:val="left" w:pos="993"/>
        </w:tabs>
        <w:spacing w:line="240" w:lineRule="auto"/>
        <w:jc w:val="center"/>
      </w:pPr>
      <w:r>
        <w:t>3. člen</w:t>
      </w:r>
    </w:p>
    <w:p w:rsidR="00164A1A" w:rsidRDefault="00164A1A" w:rsidP="00164A1A">
      <w:pPr>
        <w:tabs>
          <w:tab w:val="left" w:pos="567"/>
          <w:tab w:val="left" w:pos="993"/>
        </w:tabs>
        <w:spacing w:line="240" w:lineRule="auto"/>
      </w:pPr>
    </w:p>
    <w:p w:rsidR="00164A1A" w:rsidRDefault="00164A1A" w:rsidP="00164A1A">
      <w:pPr>
        <w:tabs>
          <w:tab w:val="left" w:pos="567"/>
          <w:tab w:val="left" w:pos="993"/>
        </w:tabs>
        <w:spacing w:line="240" w:lineRule="auto"/>
      </w:pPr>
      <w:r>
        <w:tab/>
      </w:r>
      <w:r>
        <w:tab/>
        <w:t>V četrtem odstavku 74. člena se besedilo »29., 30. in 31. točke 13. člena« nadomesti z besedilom »28., 29. in 30. točke prvega odstavka 13. člena«.</w:t>
      </w:r>
    </w:p>
    <w:p w:rsidR="00164A1A" w:rsidRDefault="00164A1A" w:rsidP="00164A1A">
      <w:pPr>
        <w:tabs>
          <w:tab w:val="left" w:pos="567"/>
          <w:tab w:val="left" w:pos="993"/>
        </w:tabs>
        <w:spacing w:line="240" w:lineRule="auto"/>
      </w:pPr>
    </w:p>
    <w:p w:rsidR="00164A1A" w:rsidRDefault="00164A1A" w:rsidP="00164A1A">
      <w:pPr>
        <w:tabs>
          <w:tab w:val="left" w:pos="567"/>
          <w:tab w:val="left" w:pos="993"/>
        </w:tabs>
        <w:spacing w:line="240" w:lineRule="auto"/>
      </w:pPr>
      <w:r>
        <w:tab/>
      </w:r>
      <w:r>
        <w:tab/>
        <w:t>Za četrtim odstavkom se doda nov peti odstavek, ki se glasi:</w:t>
      </w:r>
    </w:p>
    <w:p w:rsidR="00164A1A" w:rsidRDefault="00164A1A" w:rsidP="00164A1A">
      <w:pPr>
        <w:tabs>
          <w:tab w:val="left" w:pos="567"/>
          <w:tab w:val="left" w:pos="993"/>
        </w:tabs>
        <w:spacing w:line="240" w:lineRule="auto"/>
      </w:pPr>
      <w:r>
        <w:tab/>
      </w:r>
      <w:r>
        <w:tab/>
        <w:t>»(5) Ne glede na prepoved iz 28. točke prvega odstavka 13. člena tega zakona lahko investitor v narodnem parku v tretjem varstvenem območju za obstoječi vodni zbiralnik pridobi gradbeno dovoljenje pod pogoji, določenimi v presoji sprejemljivosti in občinskem prostorskem načrtu za potrebe zasneževanja tekaških prog v rekreacijskem središču Rudno polje, in gradi vodne zbiralnike za potrebe zasneževanja smučišč, določenih s sklepom iz drugega odstavka prejšnjega člena</w:t>
      </w:r>
      <w:r w:rsidR="00E56174">
        <w:t>,</w:t>
      </w:r>
      <w:r>
        <w:t xml:space="preserve"> na območju rekreacijskih središč iz prvega odstavka tega člena, in sicer v velikosti, ki je prilagojena izvajanju zimskih dejavnosti in doseganju varstvenih ciljev.«.</w:t>
      </w:r>
    </w:p>
    <w:p w:rsidR="00164A1A" w:rsidRDefault="00164A1A" w:rsidP="00164A1A">
      <w:pPr>
        <w:tabs>
          <w:tab w:val="left" w:pos="567"/>
          <w:tab w:val="left" w:pos="993"/>
        </w:tabs>
        <w:spacing w:line="240" w:lineRule="auto"/>
      </w:pPr>
    </w:p>
    <w:p w:rsidR="00164A1A" w:rsidRDefault="00164A1A" w:rsidP="00164A1A">
      <w:pPr>
        <w:tabs>
          <w:tab w:val="left" w:pos="567"/>
          <w:tab w:val="left" w:pos="993"/>
        </w:tabs>
        <w:spacing w:line="240" w:lineRule="auto"/>
      </w:pPr>
    </w:p>
    <w:p w:rsidR="00164A1A" w:rsidRDefault="00164A1A" w:rsidP="00164A1A">
      <w:pPr>
        <w:tabs>
          <w:tab w:val="left" w:pos="567"/>
          <w:tab w:val="left" w:pos="993"/>
        </w:tabs>
        <w:spacing w:line="240" w:lineRule="auto"/>
        <w:jc w:val="center"/>
      </w:pPr>
      <w:r>
        <w:t>4. člen</w:t>
      </w:r>
    </w:p>
    <w:p w:rsidR="00164A1A" w:rsidRDefault="00164A1A" w:rsidP="00164A1A">
      <w:pPr>
        <w:tabs>
          <w:tab w:val="left" w:pos="567"/>
          <w:tab w:val="left" w:pos="993"/>
        </w:tabs>
        <w:spacing w:line="240" w:lineRule="auto"/>
      </w:pPr>
    </w:p>
    <w:p w:rsidR="00164A1A" w:rsidRDefault="00164A1A" w:rsidP="00164A1A">
      <w:pPr>
        <w:tabs>
          <w:tab w:val="left" w:pos="567"/>
          <w:tab w:val="left" w:pos="993"/>
        </w:tabs>
        <w:spacing w:line="240" w:lineRule="auto"/>
      </w:pPr>
      <w:r>
        <w:tab/>
      </w:r>
      <w:r>
        <w:tab/>
        <w:t>V prvem odstavku 75. člena se številka »75« nadomesti s številko »74«.</w:t>
      </w:r>
    </w:p>
    <w:p w:rsidR="00164A1A" w:rsidRDefault="00164A1A" w:rsidP="00164A1A">
      <w:pPr>
        <w:tabs>
          <w:tab w:val="left" w:pos="567"/>
          <w:tab w:val="left" w:pos="993"/>
        </w:tabs>
        <w:spacing w:line="240" w:lineRule="auto"/>
      </w:pPr>
    </w:p>
    <w:p w:rsidR="00164A1A" w:rsidRDefault="00164A1A" w:rsidP="00164A1A">
      <w:pPr>
        <w:tabs>
          <w:tab w:val="left" w:pos="567"/>
          <w:tab w:val="left" w:pos="993"/>
        </w:tabs>
        <w:spacing w:line="240" w:lineRule="auto"/>
      </w:pPr>
    </w:p>
    <w:p w:rsidR="003516DE" w:rsidRDefault="003516DE">
      <w:pPr>
        <w:spacing w:line="240" w:lineRule="auto"/>
        <w:jc w:val="left"/>
      </w:pPr>
      <w:r>
        <w:br w:type="page"/>
      </w:r>
    </w:p>
    <w:p w:rsidR="00164A1A" w:rsidRDefault="00164A1A" w:rsidP="00164A1A">
      <w:pPr>
        <w:tabs>
          <w:tab w:val="left" w:pos="567"/>
          <w:tab w:val="left" w:pos="993"/>
        </w:tabs>
        <w:spacing w:line="240" w:lineRule="auto"/>
        <w:jc w:val="center"/>
      </w:pPr>
      <w:r>
        <w:lastRenderedPageBreak/>
        <w:t>KONČNA DOLOČBA</w:t>
      </w:r>
    </w:p>
    <w:p w:rsidR="00602D6F" w:rsidRDefault="00602D6F" w:rsidP="00164A1A">
      <w:pPr>
        <w:tabs>
          <w:tab w:val="left" w:pos="567"/>
          <w:tab w:val="left" w:pos="993"/>
        </w:tabs>
        <w:spacing w:line="240" w:lineRule="auto"/>
        <w:jc w:val="center"/>
      </w:pPr>
    </w:p>
    <w:p w:rsidR="00164A1A" w:rsidRDefault="00602D6F" w:rsidP="00164A1A">
      <w:pPr>
        <w:tabs>
          <w:tab w:val="left" w:pos="567"/>
          <w:tab w:val="left" w:pos="993"/>
        </w:tabs>
        <w:spacing w:line="240" w:lineRule="auto"/>
        <w:jc w:val="center"/>
      </w:pPr>
      <w:r>
        <w:t>5</w:t>
      </w:r>
      <w:r w:rsidR="00164A1A">
        <w:t>. člen</w:t>
      </w:r>
    </w:p>
    <w:p w:rsidR="00164A1A" w:rsidRDefault="00164A1A" w:rsidP="00164A1A">
      <w:pPr>
        <w:tabs>
          <w:tab w:val="left" w:pos="567"/>
          <w:tab w:val="left" w:pos="993"/>
        </w:tabs>
        <w:spacing w:line="240" w:lineRule="auto"/>
        <w:jc w:val="center"/>
      </w:pPr>
      <w:r>
        <w:t>(začetek veljavnosti)</w:t>
      </w:r>
    </w:p>
    <w:p w:rsidR="00164A1A" w:rsidRDefault="00164A1A" w:rsidP="00164A1A">
      <w:pPr>
        <w:tabs>
          <w:tab w:val="left" w:pos="567"/>
          <w:tab w:val="left" w:pos="993"/>
        </w:tabs>
        <w:spacing w:line="240" w:lineRule="auto"/>
      </w:pPr>
    </w:p>
    <w:p w:rsidR="00164A1A" w:rsidRDefault="00164A1A" w:rsidP="00164A1A">
      <w:pPr>
        <w:tabs>
          <w:tab w:val="left" w:pos="567"/>
          <w:tab w:val="left" w:pos="993"/>
        </w:tabs>
        <w:spacing w:line="240" w:lineRule="auto"/>
      </w:pPr>
      <w:r>
        <w:tab/>
      </w:r>
      <w:r>
        <w:tab/>
        <w:t>Ta zakon začne veljati naslednji dan po objavi v Uradnem listu Republike Slovenije.</w:t>
      </w:r>
    </w:p>
    <w:p w:rsidR="00164A1A" w:rsidRDefault="00164A1A" w:rsidP="00164A1A">
      <w:pPr>
        <w:tabs>
          <w:tab w:val="left" w:pos="567"/>
          <w:tab w:val="left" w:pos="993"/>
        </w:tabs>
        <w:spacing w:line="240" w:lineRule="auto"/>
      </w:pPr>
    </w:p>
    <w:p w:rsidR="003516DE" w:rsidRDefault="003516DE" w:rsidP="00164A1A">
      <w:pPr>
        <w:tabs>
          <w:tab w:val="left" w:pos="567"/>
          <w:tab w:val="left" w:pos="993"/>
        </w:tabs>
        <w:spacing w:line="240" w:lineRule="auto"/>
      </w:pPr>
    </w:p>
    <w:p w:rsidR="003516DE" w:rsidRDefault="003516DE" w:rsidP="00164A1A">
      <w:pPr>
        <w:tabs>
          <w:tab w:val="left" w:pos="567"/>
          <w:tab w:val="left" w:pos="993"/>
        </w:tabs>
        <w:spacing w:line="240" w:lineRule="auto"/>
      </w:pPr>
    </w:p>
    <w:p w:rsidR="003516DE" w:rsidRDefault="003516DE" w:rsidP="003516DE">
      <w:pPr>
        <w:tabs>
          <w:tab w:val="left" w:pos="567"/>
          <w:tab w:val="left" w:pos="993"/>
        </w:tabs>
        <w:spacing w:line="240" w:lineRule="auto"/>
      </w:pPr>
      <w:r>
        <w:t>Š</w:t>
      </w:r>
      <w:r w:rsidRPr="00164A1A">
        <w:t>tevilka:</w:t>
      </w:r>
      <w:r>
        <w:t xml:space="preserve"> </w:t>
      </w:r>
      <w:r w:rsidRPr="00164A1A">
        <w:t>801-07/17-12/</w:t>
      </w:r>
    </w:p>
    <w:p w:rsidR="003516DE" w:rsidRDefault="003516DE" w:rsidP="003516DE">
      <w:pPr>
        <w:tabs>
          <w:tab w:val="left" w:pos="567"/>
          <w:tab w:val="left" w:pos="993"/>
        </w:tabs>
        <w:spacing w:line="240" w:lineRule="auto"/>
      </w:pPr>
      <w:r>
        <w:t>Datum: 18. oktober 2017</w:t>
      </w:r>
    </w:p>
    <w:p w:rsidR="003516DE" w:rsidRDefault="003516DE" w:rsidP="003516DE">
      <w:pPr>
        <w:tabs>
          <w:tab w:val="left" w:pos="567"/>
          <w:tab w:val="left" w:pos="993"/>
        </w:tabs>
        <w:spacing w:line="240" w:lineRule="auto"/>
      </w:pPr>
      <w:r w:rsidRPr="00164A1A">
        <w:t>EPA</w:t>
      </w:r>
      <w:r>
        <w:t xml:space="preserve"> </w:t>
      </w:r>
      <w:r w:rsidRPr="00164A1A">
        <w:t>2124-</w:t>
      </w:r>
      <w:proofErr w:type="spellStart"/>
      <w:r w:rsidRPr="00164A1A">
        <w:t>VII</w:t>
      </w:r>
      <w:proofErr w:type="spellEnd"/>
    </w:p>
    <w:p w:rsidR="003516DE" w:rsidRPr="00ED0A8E" w:rsidRDefault="003516DE" w:rsidP="003516DE">
      <w:pPr>
        <w:tabs>
          <w:tab w:val="left" w:pos="6521"/>
        </w:tabs>
        <w:rPr>
          <w:szCs w:val="22"/>
        </w:rPr>
      </w:pPr>
      <w:r w:rsidRPr="00ED0A8E">
        <w:rPr>
          <w:szCs w:val="22"/>
        </w:rPr>
        <w:tab/>
        <w:t>Državni zbor</w:t>
      </w:r>
    </w:p>
    <w:p w:rsidR="003516DE" w:rsidRDefault="003516DE" w:rsidP="003516DE">
      <w:pPr>
        <w:tabs>
          <w:tab w:val="left" w:pos="6521"/>
        </w:tabs>
        <w:rPr>
          <w:szCs w:val="22"/>
        </w:rPr>
      </w:pPr>
      <w:r w:rsidRPr="00ED0A8E">
        <w:rPr>
          <w:szCs w:val="22"/>
        </w:rPr>
        <w:tab/>
      </w:r>
      <w:r>
        <w:rPr>
          <w:szCs w:val="22"/>
        </w:rPr>
        <w:t>dr. Milan Brglez</w:t>
      </w:r>
    </w:p>
    <w:p w:rsidR="003516DE" w:rsidRPr="00164A1A" w:rsidRDefault="003516DE" w:rsidP="003516DE">
      <w:pPr>
        <w:tabs>
          <w:tab w:val="left" w:pos="6521"/>
        </w:tabs>
      </w:pPr>
      <w:r w:rsidRPr="00ED0A8E">
        <w:rPr>
          <w:szCs w:val="22"/>
        </w:rPr>
        <w:tab/>
        <w:t>predsednik</w:t>
      </w:r>
    </w:p>
    <w:sectPr w:rsidR="003516DE" w:rsidRPr="00164A1A"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516DE">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64A1A"/>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516DE"/>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02D6F"/>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56174"/>
    <w:rsid w:val="00E653F0"/>
    <w:rsid w:val="00E661C7"/>
    <w:rsid w:val="00E858FD"/>
    <w:rsid w:val="00E97F1F"/>
    <w:rsid w:val="00EC76D2"/>
    <w:rsid w:val="00EF3D39"/>
    <w:rsid w:val="00F13898"/>
    <w:rsid w:val="00F14242"/>
    <w:rsid w:val="00F159E8"/>
    <w:rsid w:val="00F47503"/>
    <w:rsid w:val="00F5361B"/>
    <w:rsid w:val="00F5431C"/>
    <w:rsid w:val="00F641F1"/>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22</TotalTime>
  <Pages>2</Pages>
  <Words>381</Words>
  <Characters>2253</Characters>
  <Application>Microsoft Office Word</Application>
  <DocSecurity>0</DocSecurity>
  <Lines>18</Lines>
  <Paragraphs>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2017-10-09T12:46:00Z</cp:lastPrinted>
  <dcterms:created xsi:type="dcterms:W3CDTF">2017-10-09T12:42:00Z</dcterms:created>
  <dcterms:modified xsi:type="dcterms:W3CDTF">2017-10-25T11:42:00Z</dcterms:modified>
</cp:coreProperties>
</file>