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425" w:rsidRDefault="00843425" w:rsidP="00F7442A">
      <w:pPr>
        <w:tabs>
          <w:tab w:val="left" w:pos="567"/>
          <w:tab w:val="left" w:pos="993"/>
        </w:tabs>
        <w:jc w:val="center"/>
        <w:rPr>
          <w:b/>
          <w:spacing w:val="58"/>
        </w:rPr>
      </w:pPr>
      <w:bookmarkStart w:id="0" w:name="_GoBack"/>
      <w:bookmarkEnd w:id="0"/>
    </w:p>
    <w:p w:rsidR="00F7442A" w:rsidRPr="00F7442A" w:rsidRDefault="00F7442A" w:rsidP="00F7442A">
      <w:pPr>
        <w:tabs>
          <w:tab w:val="left" w:pos="567"/>
          <w:tab w:val="left" w:pos="993"/>
        </w:tabs>
        <w:jc w:val="center"/>
        <w:rPr>
          <w:b/>
          <w:spacing w:val="58"/>
        </w:rPr>
      </w:pPr>
      <w:r w:rsidRPr="00F7442A">
        <w:rPr>
          <w:b/>
          <w:spacing w:val="58"/>
        </w:rPr>
        <w:t xml:space="preserve">ZAKON </w:t>
      </w:r>
    </w:p>
    <w:p w:rsidR="00F7442A" w:rsidRDefault="00F7442A" w:rsidP="00F7442A">
      <w:pPr>
        <w:tabs>
          <w:tab w:val="left" w:pos="567"/>
          <w:tab w:val="left" w:pos="993"/>
        </w:tabs>
        <w:jc w:val="center"/>
        <w:rPr>
          <w:b/>
        </w:rPr>
      </w:pPr>
    </w:p>
    <w:p w:rsidR="00F7442A" w:rsidRDefault="00F7442A" w:rsidP="00F7442A">
      <w:pPr>
        <w:tabs>
          <w:tab w:val="left" w:pos="567"/>
          <w:tab w:val="left" w:pos="993"/>
        </w:tabs>
        <w:jc w:val="center"/>
        <w:rPr>
          <w:b/>
        </w:rPr>
      </w:pPr>
      <w:r w:rsidRPr="00F7442A">
        <w:rPr>
          <w:b/>
        </w:rPr>
        <w:t xml:space="preserve">O DOPOLNITVAH ZAKONA O SLOVENSKEM FILMSKEM CENTRU, </w:t>
      </w:r>
    </w:p>
    <w:p w:rsidR="00F7442A" w:rsidRPr="00F7442A" w:rsidRDefault="00F7442A" w:rsidP="00F7442A">
      <w:pPr>
        <w:tabs>
          <w:tab w:val="left" w:pos="567"/>
          <w:tab w:val="left" w:pos="993"/>
        </w:tabs>
        <w:jc w:val="center"/>
        <w:rPr>
          <w:b/>
        </w:rPr>
      </w:pPr>
      <w:r w:rsidRPr="00F7442A">
        <w:rPr>
          <w:b/>
        </w:rPr>
        <w:t>JAVNI AGENCIJI REPUBLIKE SLOVENIJE (</w:t>
      </w:r>
      <w:proofErr w:type="spellStart"/>
      <w:r w:rsidRPr="00F7442A">
        <w:rPr>
          <w:b/>
        </w:rPr>
        <w:t>ZSFCJA</w:t>
      </w:r>
      <w:proofErr w:type="spellEnd"/>
      <w:r w:rsidRPr="00F7442A">
        <w:rPr>
          <w:b/>
        </w:rPr>
        <w:t>-B)</w:t>
      </w:r>
    </w:p>
    <w:p w:rsidR="00F7442A" w:rsidRDefault="00F7442A" w:rsidP="00F7442A">
      <w:pPr>
        <w:tabs>
          <w:tab w:val="left" w:pos="567"/>
          <w:tab w:val="left" w:pos="993"/>
        </w:tabs>
      </w:pPr>
    </w:p>
    <w:p w:rsidR="00F7442A" w:rsidRDefault="00F7442A" w:rsidP="00F7442A">
      <w:pPr>
        <w:tabs>
          <w:tab w:val="left" w:pos="567"/>
          <w:tab w:val="left" w:pos="993"/>
        </w:tabs>
      </w:pPr>
    </w:p>
    <w:p w:rsidR="00F7442A" w:rsidRDefault="00F7442A" w:rsidP="00F7442A">
      <w:pPr>
        <w:tabs>
          <w:tab w:val="left" w:pos="567"/>
          <w:tab w:val="left" w:pos="993"/>
        </w:tabs>
        <w:jc w:val="center"/>
      </w:pPr>
      <w:r>
        <w:t>1. člen</w:t>
      </w:r>
    </w:p>
    <w:p w:rsidR="00F7442A" w:rsidRDefault="00F7442A" w:rsidP="00F7442A">
      <w:pPr>
        <w:tabs>
          <w:tab w:val="left" w:pos="567"/>
          <w:tab w:val="left" w:pos="993"/>
        </w:tabs>
      </w:pPr>
    </w:p>
    <w:p w:rsidR="00F7442A" w:rsidRDefault="00F7442A" w:rsidP="00F7442A">
      <w:pPr>
        <w:tabs>
          <w:tab w:val="left" w:pos="567"/>
          <w:tab w:val="left" w:pos="993"/>
        </w:tabs>
      </w:pPr>
      <w:r>
        <w:tab/>
      </w:r>
      <w:r>
        <w:tab/>
        <w:t xml:space="preserve">V Zakonu o Slovenskem filmskem centru, javni agenciji Republike Slovenije (Uradni list RS, št. 77/10, 40/12 – </w:t>
      </w:r>
      <w:proofErr w:type="spellStart"/>
      <w:r>
        <w:t>ZUJF</w:t>
      </w:r>
      <w:proofErr w:type="spellEnd"/>
      <w:r>
        <w:t xml:space="preserve">, 19/14 – </w:t>
      </w:r>
      <w:proofErr w:type="spellStart"/>
      <w:r>
        <w:t>odl</w:t>
      </w:r>
      <w:proofErr w:type="spellEnd"/>
      <w:r>
        <w:t>. US in 63/16) se v tretjem odstavku 11. člena doda nov drugi stavek, ki se glasi: »Izjemoma se lahko projekt celovečernega animiranega filma, animiranega filma v trajanju nad 24 minut in zahtevnega celovečernega dokumentarnega filma, ki zaradi vsebine zahteva večletno spremljanje dogajanja, zaključi najkasneje v štirih letih od podpisa pogodbe o sofinanciranju.«.</w:t>
      </w:r>
    </w:p>
    <w:p w:rsidR="00F7442A" w:rsidRDefault="00F7442A" w:rsidP="00F7442A">
      <w:pPr>
        <w:tabs>
          <w:tab w:val="left" w:pos="567"/>
          <w:tab w:val="left" w:pos="993"/>
        </w:tabs>
      </w:pPr>
    </w:p>
    <w:p w:rsidR="00F7442A" w:rsidRDefault="00F7442A" w:rsidP="00F7442A">
      <w:pPr>
        <w:tabs>
          <w:tab w:val="left" w:pos="567"/>
          <w:tab w:val="left" w:pos="993"/>
        </w:tabs>
      </w:pPr>
    </w:p>
    <w:p w:rsidR="00F7442A" w:rsidRDefault="00F7442A" w:rsidP="00F7442A">
      <w:pPr>
        <w:tabs>
          <w:tab w:val="left" w:pos="567"/>
          <w:tab w:val="left" w:pos="993"/>
        </w:tabs>
        <w:jc w:val="center"/>
      </w:pPr>
      <w:r>
        <w:t>2. člen</w:t>
      </w:r>
    </w:p>
    <w:p w:rsidR="00F7442A" w:rsidRDefault="00F7442A" w:rsidP="00F7442A">
      <w:pPr>
        <w:tabs>
          <w:tab w:val="left" w:pos="567"/>
          <w:tab w:val="left" w:pos="993"/>
        </w:tabs>
      </w:pPr>
    </w:p>
    <w:p w:rsidR="00F7442A" w:rsidRDefault="00F7442A" w:rsidP="00F7442A">
      <w:pPr>
        <w:tabs>
          <w:tab w:val="left" w:pos="567"/>
          <w:tab w:val="left" w:pos="993"/>
        </w:tabs>
      </w:pPr>
      <w:r>
        <w:tab/>
      </w:r>
      <w:r>
        <w:tab/>
        <w:t>Za drugim odstavkom 14. člena se dodata nova tretji in četrti odstavek, ki se glasita:</w:t>
      </w:r>
    </w:p>
    <w:p w:rsidR="00F7442A" w:rsidRDefault="00F7442A" w:rsidP="00F7442A">
      <w:pPr>
        <w:tabs>
          <w:tab w:val="left" w:pos="567"/>
          <w:tab w:val="left" w:pos="993"/>
        </w:tabs>
      </w:pPr>
      <w:r>
        <w:tab/>
      </w:r>
      <w:r>
        <w:tab/>
        <w:t>»(3) Pogodba o sofinanciranju mora biti sklenjena najkasneje v enem letu od vročitve odločbe o sofinanciranju prijavitelju. Če agencija zaradi krivde izvajalca ne začne s financiranjem projekta v dveh letih od izdaje odločbe o sofinanciranju, lahko odstopi od pogodbe o sofinanciranju.</w:t>
      </w:r>
    </w:p>
    <w:p w:rsidR="00F7442A" w:rsidRDefault="00F7442A" w:rsidP="00F7442A">
      <w:pPr>
        <w:tabs>
          <w:tab w:val="left" w:pos="567"/>
          <w:tab w:val="left" w:pos="993"/>
        </w:tabs>
      </w:pPr>
    </w:p>
    <w:p w:rsidR="00F7442A" w:rsidRDefault="00F7442A" w:rsidP="00F7442A">
      <w:pPr>
        <w:tabs>
          <w:tab w:val="left" w:pos="567"/>
          <w:tab w:val="left" w:pos="993"/>
        </w:tabs>
      </w:pPr>
      <w:r>
        <w:tab/>
      </w:r>
      <w:r>
        <w:tab/>
        <w:t>(4) Z aneksom k pogodbi iz prvega odstavka tega člena se ne sme podaljšati dokončanja projektov iz tretjega odstavka 11. člena tega zakona. Izjemoma se lahko podaljša dokončanje projektov iz prvega stavka tretjega odstavka 11. člena v naslednjih primerih:</w:t>
      </w:r>
    </w:p>
    <w:p w:rsidR="00F7442A" w:rsidRDefault="00F7442A" w:rsidP="00F7442A">
      <w:pPr>
        <w:pStyle w:val="Odstavekseznama"/>
        <w:numPr>
          <w:ilvl w:val="0"/>
          <w:numId w:val="40"/>
        </w:numPr>
        <w:tabs>
          <w:tab w:val="left" w:pos="567"/>
          <w:tab w:val="left" w:pos="993"/>
        </w:tabs>
      </w:pPr>
      <w:r>
        <w:t>zaradi bistvenih sprememb pri financiranju projekta, kadar je vključenih več koproducentov,</w:t>
      </w:r>
    </w:p>
    <w:p w:rsidR="00F7442A" w:rsidRDefault="00F7442A" w:rsidP="00F7442A">
      <w:pPr>
        <w:pStyle w:val="Odstavekseznama"/>
        <w:numPr>
          <w:ilvl w:val="0"/>
          <w:numId w:val="40"/>
        </w:numPr>
        <w:tabs>
          <w:tab w:val="left" w:pos="567"/>
          <w:tab w:val="left" w:pos="993"/>
        </w:tabs>
      </w:pPr>
      <w:r>
        <w:t>zaradi nepredvidenih okoliščin, ki za dalj časa onemogočajo dokončanje in na katere producent ni mogel vplivati.«.</w:t>
      </w:r>
    </w:p>
    <w:p w:rsidR="00F7442A" w:rsidRDefault="00F7442A" w:rsidP="00F7442A">
      <w:pPr>
        <w:tabs>
          <w:tab w:val="left" w:pos="567"/>
          <w:tab w:val="left" w:pos="993"/>
        </w:tabs>
      </w:pPr>
    </w:p>
    <w:p w:rsidR="00F7442A" w:rsidRDefault="00F7442A" w:rsidP="00F7442A">
      <w:pPr>
        <w:tabs>
          <w:tab w:val="left" w:pos="567"/>
          <w:tab w:val="left" w:pos="993"/>
        </w:tabs>
      </w:pPr>
      <w:r>
        <w:tab/>
      </w:r>
      <w:r>
        <w:tab/>
        <w:t>Dosedanj</w:t>
      </w:r>
      <w:r w:rsidR="00D17515">
        <w:t>a</w:t>
      </w:r>
      <w:r>
        <w:t xml:space="preserve"> tretji in četrti odstavek postaneta četrti in peti odstavek.</w:t>
      </w:r>
    </w:p>
    <w:p w:rsidR="00F7442A" w:rsidRDefault="00F7442A" w:rsidP="00F7442A">
      <w:pPr>
        <w:tabs>
          <w:tab w:val="left" w:pos="567"/>
          <w:tab w:val="left" w:pos="993"/>
        </w:tabs>
      </w:pPr>
    </w:p>
    <w:p w:rsidR="00F7442A" w:rsidRDefault="00F7442A" w:rsidP="00F7442A">
      <w:pPr>
        <w:tabs>
          <w:tab w:val="left" w:pos="567"/>
          <w:tab w:val="left" w:pos="993"/>
        </w:tabs>
      </w:pPr>
    </w:p>
    <w:p w:rsidR="00F7442A" w:rsidRDefault="00F7442A" w:rsidP="00F7442A">
      <w:pPr>
        <w:tabs>
          <w:tab w:val="left" w:pos="567"/>
          <w:tab w:val="left" w:pos="993"/>
        </w:tabs>
        <w:jc w:val="center"/>
      </w:pPr>
      <w:r>
        <w:t>PREHODNA IN KONČNA DOLOČBA</w:t>
      </w:r>
    </w:p>
    <w:p w:rsidR="00F7442A" w:rsidRDefault="00F7442A" w:rsidP="00F7442A">
      <w:pPr>
        <w:tabs>
          <w:tab w:val="left" w:pos="567"/>
          <w:tab w:val="left" w:pos="993"/>
        </w:tabs>
        <w:jc w:val="center"/>
      </w:pPr>
    </w:p>
    <w:p w:rsidR="00F7442A" w:rsidRDefault="00F7442A" w:rsidP="00F7442A">
      <w:pPr>
        <w:tabs>
          <w:tab w:val="left" w:pos="567"/>
          <w:tab w:val="left" w:pos="993"/>
        </w:tabs>
        <w:jc w:val="center"/>
      </w:pPr>
      <w:r>
        <w:t>3. člen</w:t>
      </w:r>
    </w:p>
    <w:p w:rsidR="00F7442A" w:rsidRDefault="00F7442A" w:rsidP="00F7442A">
      <w:pPr>
        <w:tabs>
          <w:tab w:val="left" w:pos="567"/>
          <w:tab w:val="left" w:pos="993"/>
        </w:tabs>
      </w:pPr>
    </w:p>
    <w:p w:rsidR="00F7442A" w:rsidRDefault="00F7442A" w:rsidP="00F7442A">
      <w:pPr>
        <w:tabs>
          <w:tab w:val="left" w:pos="567"/>
          <w:tab w:val="left" w:pos="993"/>
        </w:tabs>
      </w:pPr>
      <w:r>
        <w:tab/>
      </w:r>
      <w:r>
        <w:tab/>
        <w:t>(1) Sklep o preoblikovanju Filmskega sklada Republike Slovenije, javnega sklada, v Slovenski filmski center, javno agencijo Republike Slovenije (Uradni list RS, št. 92/10, 20/11, 6/16 in 3/17), se uskladi s tem zakonom v dveh mesecih od uveljavitve tega zakona.</w:t>
      </w:r>
    </w:p>
    <w:p w:rsidR="00F7442A" w:rsidRDefault="00F7442A" w:rsidP="00F7442A">
      <w:pPr>
        <w:tabs>
          <w:tab w:val="left" w:pos="567"/>
          <w:tab w:val="left" w:pos="993"/>
        </w:tabs>
      </w:pPr>
    </w:p>
    <w:p w:rsidR="00F7442A" w:rsidRDefault="00F7442A" w:rsidP="00F7442A">
      <w:pPr>
        <w:tabs>
          <w:tab w:val="left" w:pos="567"/>
          <w:tab w:val="left" w:pos="993"/>
        </w:tabs>
      </w:pPr>
      <w:r>
        <w:tab/>
      </w:r>
      <w:r>
        <w:tab/>
        <w:t xml:space="preserve">(2) Agencija uskladi splošna akta iz devetega odstavka 11. člena in </w:t>
      </w:r>
      <w:r w:rsidR="00D17515">
        <w:t xml:space="preserve">četrtega </w:t>
      </w:r>
      <w:r>
        <w:t>odstavka 14. člena zakona s tem zakonom v šestih mesecih od uveljavitve tega zakona.</w:t>
      </w:r>
    </w:p>
    <w:p w:rsidR="00F7442A" w:rsidRDefault="00F7442A" w:rsidP="00F7442A">
      <w:pPr>
        <w:tabs>
          <w:tab w:val="left" w:pos="567"/>
          <w:tab w:val="left" w:pos="993"/>
        </w:tabs>
      </w:pPr>
    </w:p>
    <w:p w:rsidR="00F7442A" w:rsidRDefault="00F7442A" w:rsidP="00F7442A">
      <w:pPr>
        <w:tabs>
          <w:tab w:val="left" w:pos="567"/>
          <w:tab w:val="left" w:pos="993"/>
        </w:tabs>
      </w:pPr>
    </w:p>
    <w:p w:rsidR="00F7442A" w:rsidRDefault="00F7442A" w:rsidP="00F7442A">
      <w:pPr>
        <w:tabs>
          <w:tab w:val="left" w:pos="567"/>
          <w:tab w:val="left" w:pos="993"/>
        </w:tabs>
        <w:jc w:val="center"/>
      </w:pPr>
      <w:r>
        <w:lastRenderedPageBreak/>
        <w:t>4. člen</w:t>
      </w:r>
    </w:p>
    <w:p w:rsidR="00F7442A" w:rsidRDefault="00F7442A" w:rsidP="00F7442A">
      <w:pPr>
        <w:tabs>
          <w:tab w:val="left" w:pos="567"/>
          <w:tab w:val="left" w:pos="993"/>
        </w:tabs>
      </w:pPr>
    </w:p>
    <w:p w:rsidR="00F7442A" w:rsidRDefault="00F7442A" w:rsidP="00F7442A">
      <w:pPr>
        <w:tabs>
          <w:tab w:val="left" w:pos="567"/>
          <w:tab w:val="left" w:pos="993"/>
        </w:tabs>
      </w:pPr>
      <w:r>
        <w:tab/>
      </w:r>
      <w:r>
        <w:tab/>
        <w:t>Ta zakon začne veljati petnajsti dan po objavi v Uradnem listu Republike Slovenije.</w:t>
      </w:r>
    </w:p>
    <w:p w:rsidR="00843425" w:rsidRDefault="00843425" w:rsidP="00F7442A">
      <w:pPr>
        <w:tabs>
          <w:tab w:val="left" w:pos="567"/>
          <w:tab w:val="left" w:pos="993"/>
        </w:tabs>
      </w:pPr>
    </w:p>
    <w:p w:rsidR="00843425" w:rsidRDefault="00843425" w:rsidP="00F7442A">
      <w:pPr>
        <w:tabs>
          <w:tab w:val="left" w:pos="567"/>
          <w:tab w:val="left" w:pos="993"/>
        </w:tabs>
      </w:pPr>
    </w:p>
    <w:p w:rsidR="00843425" w:rsidRDefault="00843425" w:rsidP="00F7442A">
      <w:pPr>
        <w:tabs>
          <w:tab w:val="left" w:pos="567"/>
          <w:tab w:val="left" w:pos="993"/>
        </w:tabs>
      </w:pPr>
    </w:p>
    <w:p w:rsidR="00843425" w:rsidRDefault="00843425" w:rsidP="00843425">
      <w:pPr>
        <w:tabs>
          <w:tab w:val="left" w:pos="567"/>
          <w:tab w:val="left" w:pos="993"/>
        </w:tabs>
      </w:pPr>
      <w:r>
        <w:t>Š</w:t>
      </w:r>
      <w:r w:rsidRPr="00F7442A">
        <w:t>tevilka:</w:t>
      </w:r>
      <w:r>
        <w:t xml:space="preserve"> </w:t>
      </w:r>
      <w:r w:rsidRPr="00F7442A">
        <w:t>615-01/18-1/</w:t>
      </w:r>
    </w:p>
    <w:p w:rsidR="00843425" w:rsidRDefault="00843425" w:rsidP="00843425">
      <w:pPr>
        <w:tabs>
          <w:tab w:val="left" w:pos="567"/>
          <w:tab w:val="left" w:pos="993"/>
        </w:tabs>
      </w:pPr>
      <w:r>
        <w:t>Datum: 19. april 2018</w:t>
      </w:r>
    </w:p>
    <w:p w:rsidR="00843425" w:rsidRDefault="00843425" w:rsidP="00843425">
      <w:pPr>
        <w:tabs>
          <w:tab w:val="left" w:pos="567"/>
          <w:tab w:val="left" w:pos="993"/>
        </w:tabs>
      </w:pPr>
      <w:r w:rsidRPr="00F7442A">
        <w:t>EPA</w:t>
      </w:r>
      <w:r>
        <w:t xml:space="preserve"> </w:t>
      </w:r>
      <w:r w:rsidRPr="00F7442A">
        <w:t>2663-</w:t>
      </w:r>
      <w:proofErr w:type="spellStart"/>
      <w:r w:rsidRPr="00F7442A">
        <w:t>VII</w:t>
      </w:r>
      <w:proofErr w:type="spellEnd"/>
    </w:p>
    <w:p w:rsidR="00843425" w:rsidRPr="00ED0A8E" w:rsidRDefault="00843425" w:rsidP="00843425">
      <w:pPr>
        <w:tabs>
          <w:tab w:val="left" w:pos="6521"/>
        </w:tabs>
        <w:rPr>
          <w:szCs w:val="22"/>
        </w:rPr>
      </w:pPr>
      <w:r w:rsidRPr="00ED0A8E">
        <w:rPr>
          <w:szCs w:val="22"/>
        </w:rPr>
        <w:tab/>
        <w:t>Državni zbor</w:t>
      </w:r>
    </w:p>
    <w:p w:rsidR="00843425" w:rsidRDefault="00843425" w:rsidP="00843425">
      <w:pPr>
        <w:tabs>
          <w:tab w:val="left" w:pos="6521"/>
        </w:tabs>
        <w:rPr>
          <w:szCs w:val="22"/>
        </w:rPr>
      </w:pPr>
      <w:r w:rsidRPr="00ED0A8E">
        <w:rPr>
          <w:szCs w:val="22"/>
        </w:rPr>
        <w:tab/>
      </w:r>
      <w:r>
        <w:rPr>
          <w:szCs w:val="22"/>
        </w:rPr>
        <w:t>dr. Milan Brglez</w:t>
      </w:r>
    </w:p>
    <w:p w:rsidR="00843425" w:rsidRPr="00F7442A" w:rsidRDefault="00843425" w:rsidP="00843425">
      <w:pPr>
        <w:tabs>
          <w:tab w:val="left" w:pos="6521"/>
        </w:tabs>
      </w:pPr>
      <w:r w:rsidRPr="00ED0A8E">
        <w:rPr>
          <w:szCs w:val="22"/>
        </w:rPr>
        <w:tab/>
        <w:t>predsednik</w:t>
      </w:r>
    </w:p>
    <w:sectPr w:rsidR="00843425" w:rsidRPr="00F7442A"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43425">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CD0470C"/>
    <w:multiLevelType w:val="hybridMultilevel"/>
    <w:tmpl w:val="EEE69092"/>
    <w:lvl w:ilvl="0" w:tplc="77DA7CB6">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D8B1D88"/>
    <w:multiLevelType w:val="hybridMultilevel"/>
    <w:tmpl w:val="28D6F39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A3E3790"/>
    <w:multiLevelType w:val="hybridMultilevel"/>
    <w:tmpl w:val="93B2AB3E"/>
    <w:lvl w:ilvl="0" w:tplc="61D24ABA">
      <w:numFmt w:val="bullet"/>
      <w:lvlText w:val="-"/>
      <w:lvlJc w:val="left"/>
      <w:pPr>
        <w:ind w:left="564" w:hanging="564"/>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38"/>
  </w:num>
  <w:num w:numId="3">
    <w:abstractNumId w:val="9"/>
  </w:num>
  <w:num w:numId="4">
    <w:abstractNumId w:val="12"/>
  </w:num>
  <w:num w:numId="5">
    <w:abstractNumId w:val="11"/>
  </w:num>
  <w:num w:numId="6">
    <w:abstractNumId w:val="22"/>
  </w:num>
  <w:num w:numId="7">
    <w:abstractNumId w:val="31"/>
  </w:num>
  <w:num w:numId="8">
    <w:abstractNumId w:val="20"/>
  </w:num>
  <w:num w:numId="9">
    <w:abstractNumId w:val="36"/>
  </w:num>
  <w:num w:numId="10">
    <w:abstractNumId w:val="16"/>
  </w:num>
  <w:num w:numId="11">
    <w:abstractNumId w:val="6"/>
  </w:num>
  <w:num w:numId="12">
    <w:abstractNumId w:val="0"/>
  </w:num>
  <w:num w:numId="13">
    <w:abstractNumId w:val="23"/>
  </w:num>
  <w:num w:numId="14">
    <w:abstractNumId w:val="17"/>
  </w:num>
  <w:num w:numId="15">
    <w:abstractNumId w:val="19"/>
  </w:num>
  <w:num w:numId="16">
    <w:abstractNumId w:val="26"/>
  </w:num>
  <w:num w:numId="17">
    <w:abstractNumId w:val="2"/>
  </w:num>
  <w:num w:numId="18">
    <w:abstractNumId w:val="24"/>
  </w:num>
  <w:num w:numId="19">
    <w:abstractNumId w:val="8"/>
  </w:num>
  <w:num w:numId="20">
    <w:abstractNumId w:val="18"/>
  </w:num>
  <w:num w:numId="21">
    <w:abstractNumId w:val="32"/>
  </w:num>
  <w:num w:numId="22">
    <w:abstractNumId w:val="1"/>
  </w:num>
  <w:num w:numId="23">
    <w:abstractNumId w:val="3"/>
  </w:num>
  <w:num w:numId="24">
    <w:abstractNumId w:val="34"/>
  </w:num>
  <w:num w:numId="25">
    <w:abstractNumId w:val="7"/>
  </w:num>
  <w:num w:numId="26">
    <w:abstractNumId w:val="21"/>
  </w:num>
  <w:num w:numId="27">
    <w:abstractNumId w:val="25"/>
  </w:num>
  <w:num w:numId="28">
    <w:abstractNumId w:val="39"/>
  </w:num>
  <w:num w:numId="29">
    <w:abstractNumId w:val="14"/>
  </w:num>
  <w:num w:numId="30">
    <w:abstractNumId w:val="29"/>
  </w:num>
  <w:num w:numId="31">
    <w:abstractNumId w:val="30"/>
  </w:num>
  <w:num w:numId="32">
    <w:abstractNumId w:val="28"/>
  </w:num>
  <w:num w:numId="33">
    <w:abstractNumId w:val="33"/>
  </w:num>
  <w:num w:numId="34">
    <w:abstractNumId w:val="4"/>
  </w:num>
  <w:num w:numId="35">
    <w:abstractNumId w:val="15"/>
  </w:num>
  <w:num w:numId="36">
    <w:abstractNumId w:val="10"/>
  </w:num>
  <w:num w:numId="37">
    <w:abstractNumId w:val="37"/>
  </w:num>
  <w:num w:numId="38">
    <w:abstractNumId w:val="13"/>
  </w:num>
  <w:num w:numId="39">
    <w:abstractNumId w:val="5"/>
  </w:num>
  <w:num w:numId="40">
    <w:abstractNumId w:val="3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7F790C"/>
    <w:rsid w:val="0082338E"/>
    <w:rsid w:val="00843425"/>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17515"/>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442A"/>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TotalTime>
  <Pages>2</Pages>
  <Words>322</Words>
  <Characters>1890</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2018-04-25T10:26:00Z</cp:lastPrinted>
  <dcterms:created xsi:type="dcterms:W3CDTF">2018-04-09T08:50:00Z</dcterms:created>
  <dcterms:modified xsi:type="dcterms:W3CDTF">2018-04-25T10:26:00Z</dcterms:modified>
</cp:coreProperties>
</file>