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ABA" w:rsidRPr="00FB1ABA" w:rsidRDefault="00FB1ABA" w:rsidP="00FB1ABA">
      <w:pPr>
        <w:tabs>
          <w:tab w:val="left" w:pos="567"/>
          <w:tab w:val="left" w:pos="993"/>
        </w:tabs>
        <w:spacing w:line="240" w:lineRule="auto"/>
        <w:jc w:val="center"/>
        <w:rPr>
          <w:b/>
          <w:spacing w:val="56"/>
        </w:rPr>
      </w:pPr>
      <w:bookmarkStart w:id="0" w:name="_GoBack"/>
      <w:bookmarkEnd w:id="0"/>
      <w:r w:rsidRPr="00FB1ABA">
        <w:rPr>
          <w:b/>
          <w:spacing w:val="56"/>
        </w:rPr>
        <w:t>ZAKON</w:t>
      </w:r>
    </w:p>
    <w:p w:rsidR="00FB1ABA" w:rsidRDefault="00FB1ABA" w:rsidP="00FB1ABA">
      <w:pPr>
        <w:tabs>
          <w:tab w:val="left" w:pos="567"/>
          <w:tab w:val="left" w:pos="993"/>
        </w:tabs>
        <w:spacing w:line="240" w:lineRule="auto"/>
        <w:jc w:val="center"/>
        <w:rPr>
          <w:b/>
        </w:rPr>
      </w:pPr>
    </w:p>
    <w:p w:rsidR="00FB1ABA" w:rsidRDefault="00FB1ABA" w:rsidP="00FB1ABA">
      <w:pPr>
        <w:tabs>
          <w:tab w:val="left" w:pos="567"/>
          <w:tab w:val="left" w:pos="993"/>
        </w:tabs>
        <w:spacing w:line="240" w:lineRule="auto"/>
        <w:jc w:val="center"/>
        <w:rPr>
          <w:b/>
        </w:rPr>
      </w:pPr>
      <w:r w:rsidRPr="00FB1ABA">
        <w:rPr>
          <w:b/>
        </w:rPr>
        <w:t xml:space="preserve">O SPREMEMBAH IN DOPOLNITVAH </w:t>
      </w:r>
    </w:p>
    <w:p w:rsidR="00FB1ABA" w:rsidRPr="00FB1ABA" w:rsidRDefault="00FB1ABA" w:rsidP="00FB1ABA">
      <w:pPr>
        <w:tabs>
          <w:tab w:val="left" w:pos="567"/>
          <w:tab w:val="left" w:pos="993"/>
        </w:tabs>
        <w:spacing w:line="240" w:lineRule="auto"/>
        <w:jc w:val="center"/>
        <w:rPr>
          <w:b/>
        </w:rPr>
      </w:pPr>
      <w:r w:rsidRPr="00FB1ABA">
        <w:rPr>
          <w:b/>
        </w:rPr>
        <w:t>ZAKONA O SEMENSKEM MATERIALU KMETIJSKIH RASTLIN (ZSMKR-D)</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jc w:val="center"/>
      </w:pPr>
      <w:r>
        <w:t>1.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V Zakonu o semenskem materialu kmetijskih rastlin (Uradni list RS, št. 25/05 – uradno prečiščeno besedilo, 41/09, 32/12 in 90/12 – </w:t>
      </w:r>
      <w:proofErr w:type="spellStart"/>
      <w:r w:rsidR="00FB1ABA">
        <w:t>ZdZPVHVVR</w:t>
      </w:r>
      <w:proofErr w:type="spellEnd"/>
      <w:r w:rsidR="00FB1ABA">
        <w:t>) se 1. člen spremeni tako, da se glasi:</w:t>
      </w: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»1. člen</w:t>
      </w:r>
    </w:p>
    <w:p w:rsidR="00FB1ABA" w:rsidRDefault="00FB1ABA" w:rsidP="00546E0C">
      <w:pPr>
        <w:tabs>
          <w:tab w:val="left" w:pos="567"/>
          <w:tab w:val="left" w:pos="993"/>
        </w:tabs>
        <w:spacing w:line="240" w:lineRule="auto"/>
        <w:jc w:val="center"/>
      </w:pPr>
      <w:r>
        <w:t>(vsebina zakona)</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Ta zakon ureja pridelavo, pripravo za trg, uvoz in trženje semenskega materiala kmetijskih rastlin: žit, krmnih rastlin, krompirja, pese, oljnic in predivnic, zelenjadnic, sadnih in okrasnih rastlin, trte in hmelja (v nadaljnjem besedilu: semenski material kmetijskih rastlin), določa obveznosti oseb, ki se ukvarjajo s pridelavo, pripravo za trg, uvozom in trženjem semenskega materiala kmetijskih rastlin, predpisuje zahteve za trženje semenskega materiala kmetijskih rastlin in način zagotavljanja skladnosti s predpisanimi zahtevami, predpisuje posebne zahteve za trženje semenskega materiala, namenjenega za uporabo pri ohranjanju naravnega okolja v okviru ohranjanja genskih virov, vključno s količinskimi omejitvami, ureja vpis sort kmetijskih rastlin v sortno listo ter vzdrževanje sort, ki so vpisane v sortno listo, posebno preizkušanje sort kmetijskih rastlin za opisno sortno listo, ureja pridobivanje, izmenjavo podatkov in povezovanje podatkov v informacijski sistem, določa dejavnost javne službe na področju semenarstva in izvajalce javne službe, določa nosilca javnega pooblastila in imenovanje laboratorijev, izvajalcev preizkušanja sort ter hrambe standardnih vzorcev in inšpekcijsko nadzorstvo v skladu z: </w:t>
      </w:r>
    </w:p>
    <w:p w:rsidR="00FB1ABA" w:rsidRDefault="00FB1ABA" w:rsidP="006A430A">
      <w:pPr>
        <w:pStyle w:val="Odstavekseznama"/>
        <w:numPr>
          <w:ilvl w:val="0"/>
          <w:numId w:val="1"/>
        </w:numPr>
        <w:tabs>
          <w:tab w:val="left" w:pos="567"/>
          <w:tab w:val="left" w:pos="993"/>
        </w:tabs>
        <w:spacing w:line="240" w:lineRule="auto"/>
      </w:pPr>
      <w:r>
        <w:t xml:space="preserve">Direktivo Sveta z dne 14. junija 1966 o trženju semen krmnih rastlin (UL L št. 125 z dne 11. 7. 1966, str. 2298), zadnjič spremenjeno z Izvedbeno direktivo Komisije (EU) 2016/2109 z dne 1. decembra 2016 o spremembi Direktive Sveta 66/401/EGS glede vključitve novih vrst in botaničnega imena vrste </w:t>
      </w:r>
      <w:proofErr w:type="spellStart"/>
      <w:r>
        <w:t>Lolium</w:t>
      </w:r>
      <w:proofErr w:type="spellEnd"/>
      <w:r>
        <w:t xml:space="preserve"> x </w:t>
      </w:r>
      <w:proofErr w:type="spellStart"/>
      <w:r>
        <w:t>boucheanum</w:t>
      </w:r>
      <w:proofErr w:type="spellEnd"/>
      <w:r>
        <w:t xml:space="preserve"> </w:t>
      </w:r>
      <w:proofErr w:type="spellStart"/>
      <w:r>
        <w:t>Kunth</w:t>
      </w:r>
      <w:proofErr w:type="spellEnd"/>
      <w:r>
        <w:t xml:space="preserve"> (UL L št. 327 z dne 2. 12. 2016, str. 59);</w:t>
      </w:r>
    </w:p>
    <w:p w:rsidR="00FB1ABA" w:rsidRDefault="00FB1ABA" w:rsidP="006A430A">
      <w:pPr>
        <w:pStyle w:val="Odstavekseznama"/>
        <w:numPr>
          <w:ilvl w:val="0"/>
          <w:numId w:val="1"/>
        </w:numPr>
        <w:tabs>
          <w:tab w:val="left" w:pos="567"/>
          <w:tab w:val="left" w:pos="993"/>
        </w:tabs>
        <w:spacing w:line="240" w:lineRule="auto"/>
      </w:pPr>
      <w:r>
        <w:t>Direktivo Sveta z dne 14. junija 1966 o trženju semena žit (UL L št. 125 z dne 11. 7. 1966, str. 2309), zadnjič spremenjeno z Izvedbeno direktivo Komisije (EU) 2016/317 z dne 3. marca 2016 o spremembi direktiv Sveta 66/401/EGS, 66/402/EGS, 2002/54/ES, 2002/55/ES, 2002/56/ES in 2002/57/ES v zvezi z uradno etiketo pakiranj semena (UL L št. 60 z dne 5. 3. 2016, str. 72);</w:t>
      </w:r>
    </w:p>
    <w:p w:rsidR="00FB1ABA" w:rsidRDefault="00FB1ABA" w:rsidP="006A430A">
      <w:pPr>
        <w:pStyle w:val="Odstavekseznama"/>
        <w:numPr>
          <w:ilvl w:val="0"/>
          <w:numId w:val="1"/>
        </w:numPr>
        <w:tabs>
          <w:tab w:val="left" w:pos="567"/>
          <w:tab w:val="left" w:pos="993"/>
        </w:tabs>
        <w:spacing w:line="240" w:lineRule="auto"/>
      </w:pPr>
      <w:r>
        <w:t xml:space="preserve">Direktivo Sveta z dne 9. aprila 1968 o trženju materiala za vegetativno razmnoževanje trte (UL L št. 93 z dne 17. 4. 1968, str. 15), zadnjič spremenjeno z Direktivo Komisije 2005/43/ES z dne 23. junija 2005 o spremembi Prilog k Direktivi Sveta 68/193/EGS o trženju materiala za vegetativno razmnoževanje trte (UL L št. 164 z dne 24. 6. 2005, str. 37), (v nadaljnjem besedilu: Direktiva 68/193/EGS); </w:t>
      </w:r>
    </w:p>
    <w:p w:rsidR="00FB1ABA" w:rsidRDefault="00FB1ABA" w:rsidP="006A430A">
      <w:pPr>
        <w:pStyle w:val="Odstavekseznama"/>
        <w:numPr>
          <w:ilvl w:val="0"/>
          <w:numId w:val="1"/>
        </w:numPr>
        <w:tabs>
          <w:tab w:val="left" w:pos="567"/>
          <w:tab w:val="left" w:pos="993"/>
        </w:tabs>
        <w:spacing w:line="240" w:lineRule="auto"/>
      </w:pPr>
      <w:r>
        <w:t xml:space="preserve">Direktivo Sveta 98/56/ES z dne 20. julija 1998 o trženju razmnoževalnega materiala okrasnih rastlin (UL L št. 226 z dne 13. 8. 1998, str. 16), zadnjič spremenjeno z Uredbo (EU) št. 652/2014 Evropskega parlamenta in Sveta z dne 15. maja 2014 o določbah za upravljanje odhodkov v zvezi s prehransko verigo, zdravjem in dobrobitjo živali ter v zvezi z zdravjem rastlin in rastlinskim razmnoževalnim materialom, spremembi direktiv Sveta 98/56/ES, 2000/29/ES in 2008/90/ES, uredb (ES) št. 178/2002, (ES) št. 882/2004 in (ES) št. 396/2005 Evropskega parlamenta in Sveta, Direktive 2009/128/ES Evropskega parlamenta in Sveta in Uredbe (ES) št. 1107/2009 Evropskega parlamenta in Sveta ter razveljavitvi sklepov Sveta </w:t>
      </w:r>
      <w:r>
        <w:lastRenderedPageBreak/>
        <w:t xml:space="preserve">66/399/EGS in 76/894/EGS ter Odločbe Sveta 2009/470/ES (UL L št. 189 z dne 27. 6. 2014, str. 1); </w:t>
      </w:r>
    </w:p>
    <w:p w:rsidR="00FB1ABA" w:rsidRDefault="00FB1ABA" w:rsidP="006A430A">
      <w:pPr>
        <w:pStyle w:val="Odstavekseznama"/>
        <w:numPr>
          <w:ilvl w:val="0"/>
          <w:numId w:val="1"/>
        </w:numPr>
        <w:tabs>
          <w:tab w:val="left" w:pos="567"/>
          <w:tab w:val="left" w:pos="993"/>
        </w:tabs>
        <w:spacing w:line="240" w:lineRule="auto"/>
      </w:pPr>
      <w:r>
        <w:t xml:space="preserve">Direktivo Sveta 2002/53/ES z dne 13. junija 2002 o skupnem katalogu sort poljščin (UL L št. 193 z dne 20. 7. 2002, str. 1), zadnjič spremenjeno z Uredbo (ES) št. 1829/2003 Evropskega parlamenta in Sveta z dne 22. septembra 2003 o gensko spremenjenih živilih in krmi (UL L št. 268 z dne 18. 10. 2003, str. 1), (v nadaljnjem besedilu: Direktiva 2002/53/ES); </w:t>
      </w:r>
    </w:p>
    <w:p w:rsidR="00FB1ABA" w:rsidRDefault="00FB1ABA" w:rsidP="006A430A">
      <w:pPr>
        <w:pStyle w:val="Odstavekseznama"/>
        <w:numPr>
          <w:ilvl w:val="0"/>
          <w:numId w:val="1"/>
        </w:numPr>
        <w:tabs>
          <w:tab w:val="left" w:pos="567"/>
          <w:tab w:val="left" w:pos="993"/>
        </w:tabs>
        <w:spacing w:line="240" w:lineRule="auto"/>
      </w:pPr>
      <w:r>
        <w:t xml:space="preserve">Direktivo Sveta 2002/54/ES z dne 13. junija 2002 o trženju semena pese (UL L št. 193 z dne 20. 7. 2002, str. 12), zadnjič spremenjeno z Izvedbeno direktivo Komisije (EU) 2016/317 z dne 3. marca 2016 o spremembi direktiv Sveta 66/401/EGS, 66/402/EGS, 2002/54/ES, 2002/55/ES, 2002/56/ES in 2002/57/ES v zvezi z uradno etiketo pakiranj semena (UL L št. 60 z dne 5. 3. 2016, str. 72); </w:t>
      </w:r>
    </w:p>
    <w:p w:rsidR="00FB1ABA" w:rsidRDefault="00FB1ABA" w:rsidP="006A430A">
      <w:pPr>
        <w:pStyle w:val="Odstavekseznama"/>
        <w:numPr>
          <w:ilvl w:val="0"/>
          <w:numId w:val="1"/>
        </w:numPr>
        <w:tabs>
          <w:tab w:val="left" w:pos="567"/>
          <w:tab w:val="left" w:pos="993"/>
        </w:tabs>
        <w:spacing w:line="240" w:lineRule="auto"/>
      </w:pPr>
      <w:r>
        <w:t xml:space="preserve">Direktivo Sveta 2002/55/ES z dne 13. junija 2002 o trženju semena zelenjadnic (UL L št. 193 z dne 20. 7. 2002, str. 33), zadnjič spremenjeno z Izvedbeno direktivo Komisije (EU) 2016/317 z dne 3. marca 2016 o spremembi direktiv Sveta 66/401/EGS, 66/402/EGS, 2002/54/ES, 2002/55/ES, 2002/56/ES in 2002/57/ES v zvezi z uradno etiketo pakiranj semena (UL L št. 60 z dne 5. 3. 2016, str. 72), (v nadaljnjem besedilu: Direktiva 2002/55/ES); </w:t>
      </w:r>
    </w:p>
    <w:p w:rsidR="00FB1ABA" w:rsidRDefault="00FB1ABA" w:rsidP="006A430A">
      <w:pPr>
        <w:pStyle w:val="Odstavekseznama"/>
        <w:numPr>
          <w:ilvl w:val="0"/>
          <w:numId w:val="1"/>
        </w:numPr>
        <w:tabs>
          <w:tab w:val="left" w:pos="567"/>
          <w:tab w:val="left" w:pos="993"/>
        </w:tabs>
        <w:spacing w:line="240" w:lineRule="auto"/>
      </w:pPr>
      <w:r>
        <w:t xml:space="preserve">Direktivo Sveta 2002/56/ES z dne 13. junija 2002 o trženju semenskega krompirja (UL L št. 193 z dne 20. 7. 2002, str. 60), zadnjič spremenjeno z Izvedbeno direktivo Komisije (EU) 2016/317 z dne 3. marca 2016 o spremembi direktiv Sveta 66/401/EGS, 66/402/EGS, 2002/54/ES, 2002/55/ES, 2002/56/ES in 2002/57/ES v zvezi z uradno etiketo pakiranj semena (UL L št. 60 z dne 5. 3. 2016, str. 72); </w:t>
      </w:r>
    </w:p>
    <w:p w:rsidR="00FB1ABA" w:rsidRDefault="00FB1ABA" w:rsidP="006A430A">
      <w:pPr>
        <w:pStyle w:val="Odstavekseznama"/>
        <w:numPr>
          <w:ilvl w:val="0"/>
          <w:numId w:val="1"/>
        </w:numPr>
        <w:tabs>
          <w:tab w:val="left" w:pos="567"/>
          <w:tab w:val="left" w:pos="993"/>
        </w:tabs>
        <w:spacing w:line="240" w:lineRule="auto"/>
      </w:pPr>
      <w:r>
        <w:t xml:space="preserve">Direktivo Sveta 2002/57/ES z dne 13. junija 2002 o trženju semena oljnic in predivnic (UL L št. 193 z dne 20. 7. 2002, str. 74), zadnjič spremenjeno z Izvedbeno direktivo Komisije (EU) 2016/317 z dne 3. marca 2016 o spremembi direktiv Sveta 66/401/EGS, 66/402/EGS, 2002/54/ES, 2002/55/ES, 2002/56/ES in 2002/57/ES v zvezi z uradno etiketo pakiranj semena (UL L št. 60 z dne 5. 3. 2016, str. 72); </w:t>
      </w:r>
    </w:p>
    <w:p w:rsidR="00FB1ABA" w:rsidRDefault="00FB1ABA" w:rsidP="006A430A">
      <w:pPr>
        <w:pStyle w:val="Odstavekseznama"/>
        <w:numPr>
          <w:ilvl w:val="0"/>
          <w:numId w:val="1"/>
        </w:numPr>
        <w:tabs>
          <w:tab w:val="left" w:pos="567"/>
          <w:tab w:val="left" w:pos="993"/>
        </w:tabs>
        <w:spacing w:line="240" w:lineRule="auto"/>
      </w:pPr>
      <w:r>
        <w:t xml:space="preserve">Direktivo Komisije 2008/62/ES z dne 20. junija 2008 o določitvi nekaterih odstopanj za sprejetje kmetijskih domačih sort in sort poljščin, ki so naravno prilagojene na lokalne in regionalne pogoje in so ogrožene zaradi genske erozije, ter za trženje semena in semenskega krompirja navedenih domačih sort in sort poljščin (UL L št. 162 z dne 21. 6. 2008, str. 13); </w:t>
      </w:r>
    </w:p>
    <w:p w:rsidR="00FB1ABA" w:rsidRDefault="00FB1ABA" w:rsidP="006A430A">
      <w:pPr>
        <w:pStyle w:val="Odstavekseznama"/>
        <w:numPr>
          <w:ilvl w:val="0"/>
          <w:numId w:val="1"/>
        </w:numPr>
        <w:tabs>
          <w:tab w:val="left" w:pos="567"/>
          <w:tab w:val="left" w:pos="993"/>
        </w:tabs>
        <w:spacing w:line="240" w:lineRule="auto"/>
      </w:pPr>
      <w:r>
        <w:t xml:space="preserve">Direktivo Sveta 2008/72/ES z dne 15. julija 2008 o trženju razmnoževalnega in sadilnega materiala zelenjadnic, razen semena (UL L št. 205 z dne 1. 8. 2008, str. 28), zadnjič spremenjeno z Izvedbeno direktivo Komisije 2013/45/EU z dne 7. avgusta 2013 o spremembi direktiv Sveta 2002/55/ES in 2008/72/ES ter Direktive Komisije 2009/145/ES glede botaničnega imena paradižnika (UL L št. 213 z dne 8. 8. 2013, str. 20); </w:t>
      </w:r>
    </w:p>
    <w:p w:rsidR="00FB1ABA" w:rsidRDefault="00FB1ABA" w:rsidP="006A430A">
      <w:pPr>
        <w:pStyle w:val="Odstavekseznama"/>
        <w:numPr>
          <w:ilvl w:val="0"/>
          <w:numId w:val="1"/>
        </w:numPr>
        <w:tabs>
          <w:tab w:val="left" w:pos="567"/>
          <w:tab w:val="left" w:pos="993"/>
        </w:tabs>
        <w:spacing w:line="240" w:lineRule="auto"/>
      </w:pPr>
      <w:r>
        <w:t xml:space="preserve">Direktivo Sveta 2008/90/ES z dne 29. septembra 2008 o trženju razmnoževalnega materiala sadnih rastlin in sadnih rastlin, namenjenih za pridelavo sadja (UL L št. 267 z dne 8. 10. 2008, str. 8), zadnjič spremenjeno z Uredbo (EU) št. 652/2014 Evropskega parlamenta in Sveta z dne 15. maja 2014 o določbah za upravljanje odhodkov v zvezi s prehransko verigo, zdravjem in dobrobitjo živali ter v zvezi z zdravjem rastlin in rastlinskim razmnoževalnim materialom, spremembi direktiv Sveta 98/56/ES, 2000/29/ES in 2008/90/ES, uredb (ES) št. 178/2002, (ES) št. 882/2004 in (ES) št. 396/2005 Evropskega parlamenta in Sveta, Direktive 2009/128/ES Evropskega parlamenta in Sveta in Uredbe (ES) št. 1107/2009 Evropskega parlamenta in Sveta ter razveljavitvi sklepov Sveta 66/399/EGS in 76/894/EGS ter Odločbe Sveta 2009/470/ES (UL L št. 189 z dne 27. 6. 2014, str. 1), (v nadaljnjem besedilu: Direktiva 2008/90/ES); </w:t>
      </w:r>
    </w:p>
    <w:p w:rsidR="00FB1ABA" w:rsidRDefault="00FB1ABA" w:rsidP="006A430A">
      <w:pPr>
        <w:pStyle w:val="Odstavekseznama"/>
        <w:numPr>
          <w:ilvl w:val="0"/>
          <w:numId w:val="1"/>
        </w:numPr>
        <w:tabs>
          <w:tab w:val="left" w:pos="567"/>
          <w:tab w:val="left" w:pos="993"/>
        </w:tabs>
        <w:spacing w:line="240" w:lineRule="auto"/>
      </w:pPr>
      <w:r>
        <w:t xml:space="preserve">Direktivo Komisije 2009/145/ES z dne 26. novembra 2009 o določitvi nekaterih odstopanj za sprejetje domačih sort in sort zelenjadnic, ki se tradicionalno gojijo v posebnih krajih in regijah in so ogrožene zaradi genske erozije, in sort zelenjadnic, </w:t>
      </w:r>
      <w:r>
        <w:lastRenderedPageBreak/>
        <w:t xml:space="preserve">ki nimajo resnične vrednosti za komercialno pridelavo, ampak so se razvile za pridelavo v posebnih pogojih ter za trženje semena navedenih domačih sort in sort zelenjadnic (UL L št. 312 z dne 27. 11. 2009, str. 44), zadnjič spremenjeno z Izvedbeno direktivo Komisije 2013/45/EU z dne 7. avgusta 2013 o spremembi direktiv Sveta 2002/55/ES in 2008/72/ES ter Direktive Komisije 2009/145/ES glede botaničnega imena paradižnika (UL L št. 213 z dne 8. 8. 2013, str. 20), in </w:t>
      </w:r>
    </w:p>
    <w:p w:rsidR="00FB1ABA" w:rsidRDefault="00FB1ABA" w:rsidP="006A430A">
      <w:pPr>
        <w:pStyle w:val="Odstavekseznama"/>
        <w:numPr>
          <w:ilvl w:val="0"/>
          <w:numId w:val="1"/>
        </w:numPr>
        <w:tabs>
          <w:tab w:val="left" w:pos="567"/>
          <w:tab w:val="left" w:pos="993"/>
        </w:tabs>
        <w:spacing w:line="240" w:lineRule="auto"/>
      </w:pPr>
      <w:r>
        <w:t>Direktivo Komisije 2010/60/EU z dne 30. avgusta 2010 o določitvi nekaterih odstopanj pri trženju semenskih mešanic krmnih rastlin, namenjenih za uporabo pri ohranjanju naravnega okolja (UL L št. 228 z dne 31. 8. 2010, str. 10).«.</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2.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Drugi odstavek 5. člena se spremeni tako, da se glasi: </w:t>
      </w:r>
    </w:p>
    <w:p w:rsidR="00FB1ABA" w:rsidRDefault="00546E0C" w:rsidP="00FB1ABA">
      <w:pPr>
        <w:tabs>
          <w:tab w:val="left" w:pos="567"/>
          <w:tab w:val="left" w:pos="993"/>
        </w:tabs>
        <w:spacing w:line="240" w:lineRule="auto"/>
      </w:pPr>
      <w:r>
        <w:tab/>
      </w:r>
      <w:r>
        <w:tab/>
      </w:r>
      <w:r w:rsidR="00FB1ABA">
        <w:t>»(2) V register dobaviteljev se vpišejo dobavitelji, ki dejavnosti dobavitelja opravljajo na območju Republike Slovenije.</w:t>
      </w:r>
      <w:r>
        <w:t>«.</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V tretjem odstavku se besedilo »iz prejšnjega odstavka«</w:t>
      </w:r>
      <w:r w:rsidR="00271C83">
        <w:t xml:space="preserve"> črta</w:t>
      </w:r>
      <w:r w:rsidR="00FB1ABA">
        <w:t>.</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V četrtem odstavku se besedilo »iz prejšnjega odstavka«</w:t>
      </w:r>
      <w:r w:rsidR="00271C83">
        <w:t xml:space="preserve"> črta</w:t>
      </w:r>
      <w:r w:rsidR="00FB1ABA">
        <w:t xml:space="preserve">. </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3.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V 6. členu se besedilo »z distribucijo in prodajo semenskega materiala kmetijskih rastlin v izvirnem pakiranju« nadomesti z besedilom »s prodajo semenskega materiala kmetijskih rastlin na drobno fizičnim osebam, ki so končni porabniki in ki se s pridelavo kmetijskih rastlin ne ukvarjajo poklicno«. </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4.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V prvem odstavku 8. člena se druga alineja spremeni tako, da se glasi:</w:t>
      </w:r>
    </w:p>
    <w:p w:rsidR="00FB1ABA" w:rsidRDefault="00FB1ABA" w:rsidP="00546E0C">
      <w:pPr>
        <w:tabs>
          <w:tab w:val="left" w:pos="426"/>
          <w:tab w:val="left" w:pos="993"/>
        </w:tabs>
        <w:spacing w:line="240" w:lineRule="auto"/>
      </w:pPr>
      <w:r>
        <w:t>»</w:t>
      </w:r>
      <w:r w:rsidR="00546E0C">
        <w:t>-</w:t>
      </w:r>
      <w:r w:rsidR="00546E0C">
        <w:tab/>
      </w:r>
      <w:r>
        <w:t xml:space="preserve">na predlog pristojnega inšpektorja, če ugotovi, da niso izpolnjeni pogoji iz tretjega </w:t>
      </w:r>
      <w:r w:rsidR="00546E0C">
        <w:tab/>
      </w:r>
      <w:r>
        <w:t>odstavka 5. člena tega zakona.«.</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5.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19. člen se spremeni tako, da se glasi:</w:t>
      </w: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»19. člen</w:t>
      </w:r>
    </w:p>
    <w:p w:rsidR="00FB1ABA" w:rsidRDefault="00FB1ABA" w:rsidP="00546E0C">
      <w:pPr>
        <w:tabs>
          <w:tab w:val="left" w:pos="567"/>
          <w:tab w:val="left" w:pos="993"/>
        </w:tabs>
        <w:spacing w:line="240" w:lineRule="auto"/>
        <w:jc w:val="center"/>
      </w:pPr>
      <w:r>
        <w:t>(obveznosti dobavitelja)</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(1) Dobavitelj opravlja dejavnosti dobavitelja v skladu s tem zakonom in zagotavlja, da semenski material kmetijskih rastlin na trgu izpolnjuje predpisane zahteve.</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(2) Dobavitelj, ki se ukvarja s pridelavo, pripravo za trg oziroma trženjem semenskega materiala kmetijskih rastlin, mora zlasti:</w:t>
      </w:r>
    </w:p>
    <w:p w:rsidR="00FB1ABA" w:rsidRDefault="00FB1ABA" w:rsidP="006A430A">
      <w:pPr>
        <w:pStyle w:val="Odstavekseznama"/>
        <w:numPr>
          <w:ilvl w:val="0"/>
          <w:numId w:val="2"/>
        </w:numPr>
        <w:tabs>
          <w:tab w:val="left" w:pos="567"/>
          <w:tab w:val="left" w:pos="993"/>
        </w:tabs>
        <w:spacing w:line="240" w:lineRule="auto"/>
      </w:pPr>
      <w:r>
        <w:t>med pridelavo in pripravo za trg izvajati preglede, pri katerih spremlja in nadzira kritične točke, ki bi lahko vplivale na kakovost semenskega materiala kmetijskih rastlin, ter izvajati ukrepe, potrebne za preprečevanje pojava oziroma širjenja škodljivih organizmov;</w:t>
      </w:r>
    </w:p>
    <w:p w:rsidR="00FB1ABA" w:rsidRDefault="00FB1ABA" w:rsidP="006A430A">
      <w:pPr>
        <w:pStyle w:val="Odstavekseznama"/>
        <w:numPr>
          <w:ilvl w:val="0"/>
          <w:numId w:val="2"/>
        </w:numPr>
        <w:tabs>
          <w:tab w:val="left" w:pos="567"/>
          <w:tab w:val="left" w:pos="993"/>
        </w:tabs>
        <w:spacing w:line="240" w:lineRule="auto"/>
      </w:pPr>
      <w:r>
        <w:lastRenderedPageBreak/>
        <w:t>zagotavljati, da je semenski material kmetijskih rastlin med pridelavo in pripravo za trg ločen po partijah; če posamezne partije združi, mora o tem voditi zapise;</w:t>
      </w:r>
    </w:p>
    <w:p w:rsidR="00FB1ABA" w:rsidRDefault="00FB1ABA" w:rsidP="006A430A">
      <w:pPr>
        <w:pStyle w:val="Odstavekseznama"/>
        <w:numPr>
          <w:ilvl w:val="0"/>
          <w:numId w:val="2"/>
        </w:numPr>
        <w:tabs>
          <w:tab w:val="left" w:pos="567"/>
          <w:tab w:val="left" w:pos="993"/>
        </w:tabs>
        <w:spacing w:line="240" w:lineRule="auto"/>
      </w:pPr>
      <w:r>
        <w:t>preverjati, ali semenski material kmetijskih rastlin izpolnjuje predpisane zahteve za trženje, preden ga da na trg, in sicer tako, kot je za posamezno vrsto kmetijskih rastlin določeno v predpisu iz osmega odstavka 10. člena tega zakona;</w:t>
      </w:r>
    </w:p>
    <w:p w:rsidR="00FB1ABA" w:rsidRDefault="00FB1ABA" w:rsidP="006A430A">
      <w:pPr>
        <w:pStyle w:val="Odstavekseznama"/>
        <w:numPr>
          <w:ilvl w:val="0"/>
          <w:numId w:val="2"/>
        </w:numPr>
        <w:tabs>
          <w:tab w:val="left" w:pos="567"/>
          <w:tab w:val="left" w:pos="993"/>
        </w:tabs>
        <w:spacing w:line="240" w:lineRule="auto"/>
      </w:pPr>
      <w:r>
        <w:t>zagotavljati, da je semenski material kmetijskih rastlin na trgu ves čas označen na predpisan način;</w:t>
      </w:r>
    </w:p>
    <w:p w:rsidR="00FB1ABA" w:rsidRDefault="00FB1ABA" w:rsidP="006A430A">
      <w:pPr>
        <w:pStyle w:val="Odstavekseznama"/>
        <w:numPr>
          <w:ilvl w:val="0"/>
          <w:numId w:val="2"/>
        </w:numPr>
        <w:tabs>
          <w:tab w:val="left" w:pos="567"/>
          <w:tab w:val="left" w:pos="993"/>
        </w:tabs>
        <w:spacing w:line="240" w:lineRule="auto"/>
      </w:pPr>
      <w:r>
        <w:t>zagotavljati, da semenski material kmetijskih rastlin na trgu ni izpostavljen dejavnikom, ki bi lahko vplivali na zmanjšanje njegove kakovosti oziroma uporabnosti kot semenskega materiala kmetijskih rastlin;</w:t>
      </w:r>
    </w:p>
    <w:p w:rsidR="00FB1ABA" w:rsidRDefault="00FB1ABA" w:rsidP="006A430A">
      <w:pPr>
        <w:pStyle w:val="Odstavekseznama"/>
        <w:numPr>
          <w:ilvl w:val="0"/>
          <w:numId w:val="2"/>
        </w:numPr>
        <w:tabs>
          <w:tab w:val="left" w:pos="567"/>
          <w:tab w:val="left" w:pos="993"/>
        </w:tabs>
        <w:spacing w:line="240" w:lineRule="auto"/>
      </w:pPr>
      <w:r>
        <w:t>voditi zapise in hraniti dokazila o spremljanju in nadzoru kritičnih točk ter o drugih dejanjih, ki jih je v skladu s tem zakonom izvedel za zagotovitev skladnosti semenskega materiala kmetijskih rastlin s predpisanimi zahtevami;</w:t>
      </w:r>
    </w:p>
    <w:p w:rsidR="00FB1ABA" w:rsidRDefault="00FB1ABA" w:rsidP="006A430A">
      <w:pPr>
        <w:pStyle w:val="Odstavekseznama"/>
        <w:numPr>
          <w:ilvl w:val="0"/>
          <w:numId w:val="2"/>
        </w:numPr>
        <w:tabs>
          <w:tab w:val="left" w:pos="567"/>
          <w:tab w:val="left" w:pos="993"/>
        </w:tabs>
        <w:spacing w:line="240" w:lineRule="auto"/>
      </w:pPr>
      <w:r>
        <w:t>voditi zapise in hraniti dokazila o poreklu, količini in kakovosti semenskega materiala kmetijskih rastlin, ki ga prideluje, pripravlja za trg oziroma trži, po vrstah, sortah in partijah, vključno s podatki o:</w:t>
      </w:r>
    </w:p>
    <w:p w:rsidR="00FB1ABA" w:rsidRDefault="00FB1ABA" w:rsidP="006A430A">
      <w:pPr>
        <w:pStyle w:val="Odstavekseznama"/>
        <w:numPr>
          <w:ilvl w:val="0"/>
          <w:numId w:val="3"/>
        </w:numPr>
        <w:spacing w:line="240" w:lineRule="auto"/>
      </w:pPr>
      <w:r>
        <w:t>dobaviteljih, pri katerih je nabavil ali od katerih je pridobil semenski material kmetijskih rastlin za namen nadaljnjega razmnoževanja, pridelave ali priprave za trženje,</w:t>
      </w:r>
    </w:p>
    <w:p w:rsidR="00FB1ABA" w:rsidRDefault="00FB1ABA" w:rsidP="006A430A">
      <w:pPr>
        <w:pStyle w:val="Odstavekseznama"/>
        <w:numPr>
          <w:ilvl w:val="0"/>
          <w:numId w:val="3"/>
        </w:numPr>
        <w:spacing w:line="240" w:lineRule="auto"/>
      </w:pPr>
      <w:r>
        <w:t>mestih pridelave oziroma zemljiščih, kjer se je semenski material kmetijskih rastlin razmnožil ali pridelal,</w:t>
      </w:r>
    </w:p>
    <w:p w:rsidR="00FB1ABA" w:rsidRDefault="00FB1ABA" w:rsidP="006A430A">
      <w:pPr>
        <w:pStyle w:val="Odstavekseznama"/>
        <w:numPr>
          <w:ilvl w:val="0"/>
          <w:numId w:val="3"/>
        </w:numPr>
        <w:spacing w:line="240" w:lineRule="auto"/>
      </w:pPr>
      <w:r>
        <w:t>dobaviteljih, ki jim je semenski material prodal ali dobavil;</w:t>
      </w:r>
    </w:p>
    <w:p w:rsidR="00FB1ABA" w:rsidRDefault="00FB1ABA" w:rsidP="006A430A">
      <w:pPr>
        <w:pStyle w:val="Odstavekseznama"/>
        <w:numPr>
          <w:ilvl w:val="0"/>
          <w:numId w:val="2"/>
        </w:numPr>
        <w:tabs>
          <w:tab w:val="left" w:pos="567"/>
          <w:tab w:val="left" w:pos="993"/>
        </w:tabs>
        <w:spacing w:line="240" w:lineRule="auto"/>
      </w:pPr>
      <w:r>
        <w:t>voditi zapise in hraniti dokazila o količini semenskega materiala kmetijskih rastlin, za katerega je ugotovil, da ne izpolnjuje predpisanih zahtev za trženje, ter o ukrepih, ki jih je izvedel v primeru ugotovljene neskladnosti s predpisanimi zahtevami.</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(3) Ne glede na določbe prejšnjega odstavka dobavitelju, ki se ukvarja izključno s trženjem semenskega materiala kmetijskih rastlin, ki ga je s predpisanimi uradnimi etiketami, etiketami dobavitelja ali potrdili dobavitelja označil ali opremil ter dal na trg drug dobavitelj, ni treba izpolnjevati obveznosti iz prejšnjega odstavka, mora pa:</w:t>
      </w:r>
    </w:p>
    <w:p w:rsidR="00FB1ABA" w:rsidRDefault="00FB1ABA" w:rsidP="006A430A">
      <w:pPr>
        <w:pStyle w:val="Odstavekseznama"/>
        <w:numPr>
          <w:ilvl w:val="0"/>
          <w:numId w:val="4"/>
        </w:numPr>
        <w:tabs>
          <w:tab w:val="left" w:pos="567"/>
          <w:tab w:val="left" w:pos="993"/>
        </w:tabs>
        <w:spacing w:line="240" w:lineRule="auto"/>
      </w:pPr>
      <w:r>
        <w:t xml:space="preserve">preverjati, ali semenski material kmetijskih rastlin, ki ga je z namenom nadaljnjega trženja nabavil od drugega dobavitelja, izpolnjuje predpisane zahteve za trženje, in sicer na podlagi uradnih etiket, etiket dobavitelja ali potrdil dobavitelja, s katerimi je semenski material kmetijskih rastlin označen ali opremljen; </w:t>
      </w:r>
    </w:p>
    <w:p w:rsidR="00FB1ABA" w:rsidRDefault="00FB1ABA" w:rsidP="006A430A">
      <w:pPr>
        <w:pStyle w:val="Odstavekseznama"/>
        <w:numPr>
          <w:ilvl w:val="0"/>
          <w:numId w:val="4"/>
        </w:numPr>
        <w:tabs>
          <w:tab w:val="left" w:pos="567"/>
          <w:tab w:val="left" w:pos="993"/>
        </w:tabs>
        <w:spacing w:line="240" w:lineRule="auto"/>
      </w:pPr>
      <w:r>
        <w:t xml:space="preserve">zagotavljati, da je semenski material kmetijskih rastlin na trgu označen na predpisan način; </w:t>
      </w:r>
    </w:p>
    <w:p w:rsidR="00FB1ABA" w:rsidRDefault="00FB1ABA" w:rsidP="006A430A">
      <w:pPr>
        <w:pStyle w:val="Odstavekseznama"/>
        <w:numPr>
          <w:ilvl w:val="0"/>
          <w:numId w:val="4"/>
        </w:numPr>
        <w:tabs>
          <w:tab w:val="left" w:pos="567"/>
          <w:tab w:val="left" w:pos="993"/>
        </w:tabs>
        <w:spacing w:line="240" w:lineRule="auto"/>
      </w:pPr>
      <w:r>
        <w:t>zagotavljati, da semenski material kmetijskih rastlin na trgu ni izpostavljen dejavnikom, ki bi lahko vplivali na zmanjšanje njegove kakovosti oziroma uporabnosti kot semenskega materiala kmetijskih rastlin;</w:t>
      </w:r>
    </w:p>
    <w:p w:rsidR="00FB1ABA" w:rsidRDefault="00FB1ABA" w:rsidP="006A430A">
      <w:pPr>
        <w:pStyle w:val="Odstavekseznama"/>
        <w:numPr>
          <w:ilvl w:val="0"/>
          <w:numId w:val="4"/>
        </w:numPr>
        <w:tabs>
          <w:tab w:val="left" w:pos="567"/>
          <w:tab w:val="left" w:pos="993"/>
        </w:tabs>
        <w:spacing w:line="240" w:lineRule="auto"/>
      </w:pPr>
      <w:r>
        <w:t>voditi zapise in hraniti dokazila o vsaki nabavi in prodaji ali dobavi semenskega materiala kmetijskih rastlin, vključno s podatki o dobaviteljih, od katerih je semenski material nabavil ali ki jim je semenski material prodal ali dobavil.</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(4) Ne glede na določbe drugega odstavka tega člena dobavitelju iz 6. člena tega zakona ni treba izpolnjevati obveznosti iz drugega odstavka tega člena, mora pa: </w:t>
      </w:r>
    </w:p>
    <w:p w:rsidR="00FB1ABA" w:rsidRDefault="00FB1ABA" w:rsidP="006A430A">
      <w:pPr>
        <w:pStyle w:val="Odstavekseznama"/>
        <w:numPr>
          <w:ilvl w:val="0"/>
          <w:numId w:val="5"/>
        </w:numPr>
        <w:tabs>
          <w:tab w:val="left" w:pos="567"/>
          <w:tab w:val="left" w:pos="993"/>
        </w:tabs>
        <w:spacing w:line="240" w:lineRule="auto"/>
      </w:pPr>
      <w:r>
        <w:t>zagotavljati, da je semenski material kmetijskih rastlin na trgu označen na predpisan način in da ni izpostavljen dejavnikom, ki bi lahko vplivali na zmanjšanje njegove kakovosti oziroma uporabnosti kot semenskega materiala kmetijskih rastlin;</w:t>
      </w:r>
    </w:p>
    <w:p w:rsidR="00FB1ABA" w:rsidRDefault="00FB1ABA" w:rsidP="006A430A">
      <w:pPr>
        <w:pStyle w:val="Odstavekseznama"/>
        <w:numPr>
          <w:ilvl w:val="0"/>
          <w:numId w:val="5"/>
        </w:numPr>
        <w:tabs>
          <w:tab w:val="left" w:pos="567"/>
          <w:tab w:val="left" w:pos="993"/>
        </w:tabs>
        <w:spacing w:line="240" w:lineRule="auto"/>
      </w:pPr>
      <w:r>
        <w:t>voditi zapise in hraniti dokazila o vsaki nabavi semenskega materiala kmetijskih rastlin, vključno s podatki o dobaviteljih, od katerih je semenski material nabavil.</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(5) Zapise oziroma dokazila iz 2., 6., 7. in 8. točke drugega odstavka in iz 4. točke tretjega odstavka tega člena mora dobavitelj hraniti eno leto, za sadne rastline, </w:t>
      </w:r>
      <w:r w:rsidR="00FB1ABA">
        <w:lastRenderedPageBreak/>
        <w:t>trto, hmelj in večletne okrasne rastline pa tri leta od prodaje ali dobave semenskega materiala kmetijskih rastlin.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(6) Zapise in dokazila iz 2. točke četrtega odstavka tega člena mora dobavitelj hraniti eno leto od prodaje semenskega materiala kmetijskih rastlin.«.</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6.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Prvi odstavek 20. člena se spremeni tako, da se glasi:</w:t>
      </w:r>
    </w:p>
    <w:p w:rsidR="00FB1ABA" w:rsidRDefault="00546E0C" w:rsidP="00FB1ABA">
      <w:pPr>
        <w:tabs>
          <w:tab w:val="left" w:pos="567"/>
          <w:tab w:val="left" w:pos="993"/>
        </w:tabs>
        <w:spacing w:line="240" w:lineRule="auto"/>
      </w:pPr>
      <w:r>
        <w:tab/>
      </w:r>
      <w:r>
        <w:tab/>
      </w:r>
      <w:r w:rsidR="00FB1ABA">
        <w:t>»(1) Dobavitelj lahko semenski material kmetijskih rastlin označi s predpisanimi etiketami dobavitelja oziroma opremi s predpisanimi potrdili dobavitelja le, če ima dovoljenje Uprave za izdajo etiket in potrdil dobavitelja.«.</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V četrtem odstavku se besedilo »če ugotovi, da dobavitelj izpolnjuje obveznosti iz 1. in 2. točke drugega odstavka« nadomesti z besedilom »če dobavitelj izpolnjuje obveznosti iz drugega odstavka«.</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V petem odstavku se besedilo »iz 1</w:t>
      </w:r>
      <w:r w:rsidR="00271C83">
        <w:t>.</w:t>
      </w:r>
      <w:r w:rsidR="00FB1ABA">
        <w:t xml:space="preserve"> in 2. točke« črta.</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7.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21. člen se spremeni tako, da se glasi:</w:t>
      </w: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»21. člen</w:t>
      </w:r>
    </w:p>
    <w:p w:rsidR="00FB1ABA" w:rsidRDefault="00FB1ABA" w:rsidP="00546E0C">
      <w:pPr>
        <w:tabs>
          <w:tab w:val="left" w:pos="567"/>
          <w:tab w:val="left" w:pos="993"/>
        </w:tabs>
        <w:spacing w:line="240" w:lineRule="auto"/>
        <w:jc w:val="center"/>
      </w:pPr>
      <w:r>
        <w:t>(nadzor dobavitelja)</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(1) Pristojni inšpektor mora najmanj enkrat na leto opraviti nadzor pri dobavitelju, ki ima dovoljenje iz četrtega odstavka prejšnjega člena. Pri izvajanju nadzora pristojni inšpektor preveri, ali dobavitelj izpolnjuje obveznosti dobavitelja iz drugega odstavka 19. člena tega zakona in ali vodi evidenco o izdanih etiketah oziroma potrdilih dobavitelja iz osmega odstavka prejšnjega člena. </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(2) Če pristojni inšpektor ugotovi, da dobavitelj ne izpolnjuje obveznosti iz drugega odstavka 19. člena tega zakona ali če ne vodi evidence o izdanih etiketah oziroma potrdilih dobavitelja iz osmega odstavka prejšnjega člena, mu odredi ukrepe iz 2., 4., 6. in 9. točke 69. člena tega zakona. </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(3) Pristojni inšpektor predlaga Upravi odvzem dovoljenja za izdajo etiket in potrdil dobavitelja, če ugotovi, da dobavitelj trži semenski material kmetijskih rastlin, čeprav mu je inšpektor trženje tega semenskega materiala prepovedal na podlagi 69. člena tega zakona. </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(4) Dobavitelj nosi stroške, ki nastanejo zaradi odrejenih ukrepov iz drugega in tretjega odstavka tega člena.«.</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8.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 xml:space="preserve">V prvem odstavku </w:t>
      </w:r>
      <w:proofErr w:type="spellStart"/>
      <w:r w:rsidR="00FB1ABA">
        <w:t>21.a</w:t>
      </w:r>
      <w:proofErr w:type="spellEnd"/>
      <w:r w:rsidR="00FB1ABA">
        <w:t xml:space="preserve"> člena se druga alineja spremeni tako, da se glasi:</w:t>
      </w:r>
    </w:p>
    <w:p w:rsidR="00FB1ABA" w:rsidRDefault="00FB1ABA" w:rsidP="00546E0C">
      <w:pPr>
        <w:tabs>
          <w:tab w:val="left" w:pos="426"/>
          <w:tab w:val="left" w:pos="993"/>
        </w:tabs>
        <w:spacing w:line="240" w:lineRule="auto"/>
      </w:pPr>
      <w:r>
        <w:t>»</w:t>
      </w:r>
      <w:r w:rsidR="00546E0C">
        <w:t>-</w:t>
      </w:r>
      <w:r w:rsidR="00546E0C">
        <w:tab/>
      </w:r>
      <w:r>
        <w:t xml:space="preserve">na predlog pristojnega inšpektorja v primeru iz tretjega odstavka prejšnjega </w:t>
      </w:r>
      <w:r w:rsidR="00546E0C">
        <w:tab/>
      </w:r>
      <w:r>
        <w:t xml:space="preserve">člena.«. </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lastRenderedPageBreak/>
        <w:t>9. člen</w:t>
      </w:r>
    </w:p>
    <w:p w:rsidR="00FB1ABA" w:rsidRDefault="00FB1ABA" w:rsidP="00FB1ABA">
      <w:pPr>
        <w:tabs>
          <w:tab w:val="left" w:pos="567"/>
          <w:tab w:val="left" w:pos="993"/>
        </w:tabs>
        <w:spacing w:line="240" w:lineRule="auto"/>
      </w:pPr>
    </w:p>
    <w:p w:rsidR="00FB1ABA" w:rsidRDefault="00546E0C" w:rsidP="00FB1ABA">
      <w:pPr>
        <w:tabs>
          <w:tab w:val="left" w:pos="567"/>
          <w:tab w:val="left" w:pos="993"/>
        </w:tabs>
        <w:spacing w:line="240" w:lineRule="auto"/>
      </w:pPr>
      <w:r>
        <w:tab/>
      </w:r>
      <w:r>
        <w:tab/>
      </w:r>
      <w:r w:rsidR="00FB1ABA">
        <w:t>V četrtem odstavku 22. člena se v drugi alineji besedilo »dokazil in zapisov, ki jih vodi dobavitelj v skladu s 4. in 5. točko« nadomesti z besedilom »dokazil oziroma zapisov, ki jih vodi dobavitelj v skladu z 2., 6., 7. in 8. točko«.</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546E0C">
      <w:pPr>
        <w:tabs>
          <w:tab w:val="left" w:pos="567"/>
          <w:tab w:val="left" w:pos="993"/>
        </w:tabs>
        <w:spacing w:line="240" w:lineRule="auto"/>
        <w:jc w:val="center"/>
      </w:pPr>
      <w:r>
        <w:t>10.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V četrtem odstavku 23. člena se besedilo »dokazil in zapisov, ki jih vodi dobavitelj v skladu s 4. in 5. točko« nadomesti z besedilom »dokazil oziroma zapisov, ki jih vodi dobavitelj v skladu z 2., 6., 7. in 8. točko«.</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6A430A">
      <w:pPr>
        <w:tabs>
          <w:tab w:val="left" w:pos="567"/>
          <w:tab w:val="left" w:pos="993"/>
        </w:tabs>
        <w:spacing w:line="240" w:lineRule="auto"/>
        <w:jc w:val="center"/>
      </w:pPr>
      <w:r>
        <w:t>11.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V prvem odstavku 28. člena se besedilo », obvestil o opravljenem nadzoru dobaviteljev iz osmega odstavka 21. člena tega zakona« črta.</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6A430A">
      <w:pPr>
        <w:tabs>
          <w:tab w:val="left" w:pos="567"/>
          <w:tab w:val="left" w:pos="993"/>
        </w:tabs>
        <w:spacing w:line="240" w:lineRule="auto"/>
        <w:jc w:val="center"/>
      </w:pPr>
      <w:r>
        <w:t>12.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V prvem odstavku 69. člena se v 1. točki besedilo »vpis v register semenskega materiala« nadomesti z besedilom »vpis v register dobaviteljev«.</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V 3. točki se besedilo »oziroma da več kot dvakrat ni izpolnil odrejenih ukrepov« črta.</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V 6. točki se za besedilom »zahtevam za trženje,« doda besedilo »in odredi umik tega materiala s trga,«.</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15. točka se črta, dosedanja 16. točka pa postane 15. točka.</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6A430A">
      <w:pPr>
        <w:tabs>
          <w:tab w:val="left" w:pos="567"/>
          <w:tab w:val="left" w:pos="993"/>
        </w:tabs>
        <w:spacing w:line="240" w:lineRule="auto"/>
        <w:jc w:val="center"/>
      </w:pPr>
      <w:r>
        <w:t>13.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77.</w:t>
      </w:r>
      <w:r w:rsidR="00271C83">
        <w:t xml:space="preserve"> </w:t>
      </w:r>
      <w:r w:rsidR="00FB1ABA">
        <w:t>člen se spremeni tako, da se glasi:</w:t>
      </w:r>
    </w:p>
    <w:p w:rsidR="00FB1ABA" w:rsidRDefault="00FB1ABA" w:rsidP="00FB1ABA">
      <w:pPr>
        <w:tabs>
          <w:tab w:val="left" w:pos="567"/>
          <w:tab w:val="left" w:pos="993"/>
        </w:tabs>
        <w:spacing w:line="240" w:lineRule="auto"/>
      </w:pPr>
      <w:r>
        <w:t xml:space="preserve"> </w:t>
      </w:r>
    </w:p>
    <w:p w:rsidR="00FB1ABA" w:rsidRDefault="00FB1ABA" w:rsidP="006A430A">
      <w:pPr>
        <w:tabs>
          <w:tab w:val="left" w:pos="567"/>
          <w:tab w:val="left" w:pos="993"/>
        </w:tabs>
        <w:spacing w:line="240" w:lineRule="auto"/>
        <w:jc w:val="center"/>
      </w:pPr>
      <w:r>
        <w:t>»77. člen</w:t>
      </w:r>
    </w:p>
    <w:p w:rsidR="00FB1ABA" w:rsidRDefault="00FB1ABA" w:rsidP="006A430A">
      <w:pPr>
        <w:tabs>
          <w:tab w:val="left" w:pos="567"/>
          <w:tab w:val="left" w:pos="993"/>
        </w:tabs>
        <w:spacing w:line="240" w:lineRule="auto"/>
        <w:jc w:val="center"/>
      </w:pPr>
      <w:r>
        <w:t>(prekrški)</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(1) Z globo od 500 do 25.000 </w:t>
      </w:r>
      <w:proofErr w:type="spellStart"/>
      <w:r w:rsidR="00FB1ABA">
        <w:t>eurov</w:t>
      </w:r>
      <w:proofErr w:type="spellEnd"/>
      <w:r w:rsidR="00FB1ABA">
        <w:t xml:space="preserve"> se za prekršek kaznuje pravna oseba, ki je zavezanec za vpi</w:t>
      </w:r>
      <w:r>
        <w:t>s v register dobaviteljev, če:</w:t>
      </w:r>
    </w:p>
    <w:p w:rsidR="00FB1ABA" w:rsidRDefault="00FB1ABA" w:rsidP="006A430A">
      <w:pPr>
        <w:pStyle w:val="Odstavekseznama"/>
        <w:numPr>
          <w:ilvl w:val="0"/>
          <w:numId w:val="6"/>
        </w:numPr>
        <w:tabs>
          <w:tab w:val="left" w:pos="567"/>
          <w:tab w:val="left" w:pos="993"/>
        </w:tabs>
        <w:spacing w:line="240" w:lineRule="auto"/>
      </w:pPr>
      <w:r>
        <w:t>se ukvarja s pridelavo, pripravo za trg, uvozom oziroma trženjem semenskega materiala kmetijskih rastlin, pa ni vpisana v register dobaviteljev (prvi odstavek 5. člena);</w:t>
      </w:r>
    </w:p>
    <w:p w:rsidR="00FB1ABA" w:rsidRDefault="00FB1ABA" w:rsidP="006A430A">
      <w:pPr>
        <w:pStyle w:val="Odstavekseznama"/>
        <w:numPr>
          <w:ilvl w:val="0"/>
          <w:numId w:val="6"/>
        </w:numPr>
        <w:tabs>
          <w:tab w:val="left" w:pos="567"/>
          <w:tab w:val="left" w:pos="993"/>
        </w:tabs>
        <w:spacing w:line="240" w:lineRule="auto"/>
      </w:pPr>
      <w:r>
        <w:t xml:space="preserve">v roku ne priglasi Upravi sprememb podatkov iz tretje in pete </w:t>
      </w:r>
      <w:proofErr w:type="spellStart"/>
      <w:r>
        <w:t>alinee</w:t>
      </w:r>
      <w:proofErr w:type="spellEnd"/>
      <w:r>
        <w:t xml:space="preserve"> prvega odstavka 9. člena tega zakona (peti odstavek 7. člena);</w:t>
      </w:r>
    </w:p>
    <w:p w:rsidR="00FB1ABA" w:rsidRDefault="00FB1ABA" w:rsidP="006A430A">
      <w:pPr>
        <w:pStyle w:val="Odstavekseznama"/>
        <w:numPr>
          <w:ilvl w:val="0"/>
          <w:numId w:val="6"/>
        </w:numPr>
        <w:tabs>
          <w:tab w:val="left" w:pos="567"/>
          <w:tab w:val="left" w:pos="993"/>
        </w:tabs>
        <w:spacing w:line="240" w:lineRule="auto"/>
      </w:pPr>
      <w:r>
        <w:t>trži semenski material kmetijskih rastlin, ki glede kakovosti ne izpolnjuje predpisanih zahtev (prvi in drugi odstavek 10. člena);</w:t>
      </w:r>
    </w:p>
    <w:p w:rsidR="00FB1ABA" w:rsidRDefault="00FB1ABA" w:rsidP="006A430A">
      <w:pPr>
        <w:pStyle w:val="Odstavekseznama"/>
        <w:numPr>
          <w:ilvl w:val="0"/>
          <w:numId w:val="6"/>
        </w:numPr>
        <w:tabs>
          <w:tab w:val="left" w:pos="567"/>
          <w:tab w:val="left" w:pos="993"/>
        </w:tabs>
        <w:spacing w:line="240" w:lineRule="auto"/>
      </w:pPr>
      <w:r>
        <w:t>trži semenski material kmetijskih rastlin, ki ni v homogenih partijah (četrti odstavek 10. člena);</w:t>
      </w:r>
    </w:p>
    <w:p w:rsidR="00FB1ABA" w:rsidRDefault="00FB1ABA" w:rsidP="006A430A">
      <w:pPr>
        <w:pStyle w:val="Odstavekseznama"/>
        <w:numPr>
          <w:ilvl w:val="0"/>
          <w:numId w:val="6"/>
        </w:numPr>
        <w:tabs>
          <w:tab w:val="left" w:pos="567"/>
          <w:tab w:val="left" w:pos="993"/>
        </w:tabs>
        <w:spacing w:line="240" w:lineRule="auto"/>
      </w:pPr>
      <w:r>
        <w:t xml:space="preserve">trži semenski material kmetijskih rastlin, ki ni pakiran in označen na predpisan način ter tako, da je zagotovljena izvirnost pakiranja (četrti odstavek 10. člena); </w:t>
      </w:r>
    </w:p>
    <w:p w:rsidR="00FB1ABA" w:rsidRDefault="00FB1ABA" w:rsidP="006A430A">
      <w:pPr>
        <w:pStyle w:val="Odstavekseznama"/>
        <w:numPr>
          <w:ilvl w:val="0"/>
          <w:numId w:val="6"/>
        </w:numPr>
        <w:tabs>
          <w:tab w:val="left" w:pos="567"/>
          <w:tab w:val="left" w:pos="993"/>
        </w:tabs>
        <w:spacing w:line="240" w:lineRule="auto"/>
      </w:pPr>
      <w:r>
        <w:lastRenderedPageBreak/>
        <w:t>trži semenski material kmetijskih rastlin, ki ni uradno potrjen, čeprav mora biti za to vrsto kmetijskih rastlin izpolnjevanje zahtev iz prvega in tretjega odstavka 10. člena tega zakona</w:t>
      </w:r>
      <w:r w:rsidR="006A430A">
        <w:t xml:space="preserve"> </w:t>
      </w:r>
      <w:r>
        <w:t>uradno ugotovljeno z uradno potrditvijo semenskega materiala kmetijskih (sedmi odstavek 10. člena);</w:t>
      </w:r>
    </w:p>
    <w:p w:rsidR="00FB1ABA" w:rsidRDefault="00FB1ABA" w:rsidP="006A430A">
      <w:pPr>
        <w:pStyle w:val="Odstavekseznama"/>
        <w:numPr>
          <w:ilvl w:val="0"/>
          <w:numId w:val="6"/>
        </w:numPr>
        <w:tabs>
          <w:tab w:val="left" w:pos="567"/>
          <w:tab w:val="left" w:pos="993"/>
        </w:tabs>
        <w:spacing w:line="240" w:lineRule="auto"/>
      </w:pPr>
      <w:r>
        <w:t xml:space="preserve">dobavi ne dokončno potrjen semenski material kmetijskih rastlin, ki ne izpolnjuje predpisanih zahtev za ne dokončno potrjen semenski material kmetijskih rastlin in ni označen na predpisan način (prvi odstavek 11. člena); </w:t>
      </w:r>
    </w:p>
    <w:p w:rsidR="00FB1ABA" w:rsidRDefault="00FB1ABA" w:rsidP="006A430A">
      <w:pPr>
        <w:pStyle w:val="Odstavekseznama"/>
        <w:numPr>
          <w:ilvl w:val="0"/>
          <w:numId w:val="6"/>
        </w:numPr>
        <w:tabs>
          <w:tab w:val="left" w:pos="567"/>
          <w:tab w:val="left" w:pos="993"/>
        </w:tabs>
        <w:spacing w:line="240" w:lineRule="auto"/>
      </w:pPr>
      <w:r>
        <w:t xml:space="preserve">trži semenski material kmetijskih rastlin, ki ne izpolnjuje zahtev glede sorte iz 12. člena tega zakona; </w:t>
      </w:r>
    </w:p>
    <w:p w:rsidR="00FB1ABA" w:rsidRDefault="00FB1ABA" w:rsidP="006A430A">
      <w:pPr>
        <w:pStyle w:val="Odstavekseznama"/>
        <w:numPr>
          <w:ilvl w:val="0"/>
          <w:numId w:val="6"/>
        </w:numPr>
        <w:tabs>
          <w:tab w:val="left" w:pos="567"/>
          <w:tab w:val="left" w:pos="993"/>
        </w:tabs>
        <w:spacing w:line="240" w:lineRule="auto"/>
      </w:pPr>
      <w:r>
        <w:t xml:space="preserve">trži semensko mešanico, ki ne izpolnjuje zahtev iz 16. člena tega zakona; </w:t>
      </w:r>
    </w:p>
    <w:p w:rsidR="00FB1ABA" w:rsidRDefault="00FB1ABA" w:rsidP="006A430A">
      <w:pPr>
        <w:pStyle w:val="Odstavekseznama"/>
        <w:numPr>
          <w:ilvl w:val="0"/>
          <w:numId w:val="6"/>
        </w:numPr>
        <w:tabs>
          <w:tab w:val="left" w:pos="567"/>
          <w:tab w:val="left" w:pos="993"/>
        </w:tabs>
        <w:spacing w:line="240" w:lineRule="auto"/>
      </w:pPr>
      <w:r>
        <w:t>ne izpolnjuje obveznosti dobavitelja iz 2. točke drugega odstavka 19. člena tega zakona;</w:t>
      </w:r>
    </w:p>
    <w:p w:rsidR="00FB1ABA" w:rsidRDefault="00FB1ABA" w:rsidP="006A430A">
      <w:pPr>
        <w:pStyle w:val="Odstavekseznama"/>
        <w:numPr>
          <w:ilvl w:val="0"/>
          <w:numId w:val="6"/>
        </w:numPr>
        <w:tabs>
          <w:tab w:val="left" w:pos="567"/>
          <w:tab w:val="left" w:pos="993"/>
        </w:tabs>
        <w:spacing w:line="240" w:lineRule="auto"/>
      </w:pPr>
      <w:r>
        <w:t>ne vodi zapisov oziroma ne hrani dokazil iz 6., 7. in 8. točke drugega odstavka 19. člena tega zakona ali iz 4. točke tretjega odstavka 19. člena tega zakona;</w:t>
      </w:r>
    </w:p>
    <w:p w:rsidR="00FB1ABA" w:rsidRDefault="00FB1ABA" w:rsidP="006A430A">
      <w:pPr>
        <w:pStyle w:val="Odstavekseznama"/>
        <w:numPr>
          <w:ilvl w:val="0"/>
          <w:numId w:val="6"/>
        </w:numPr>
        <w:tabs>
          <w:tab w:val="left" w:pos="567"/>
          <w:tab w:val="left" w:pos="993"/>
        </w:tabs>
        <w:spacing w:line="240" w:lineRule="auto"/>
      </w:pPr>
      <w:r>
        <w:t>označi semenski material kmetijskih rastlin z etiketami oziroma ga opremi s potrdilom dobavitelja, pa za to nima dovoljenja Uprave (prvi odstavek 20. člena);</w:t>
      </w:r>
    </w:p>
    <w:p w:rsidR="00FB1ABA" w:rsidRDefault="00FB1ABA" w:rsidP="006A430A">
      <w:pPr>
        <w:pStyle w:val="Odstavekseznama"/>
        <w:numPr>
          <w:ilvl w:val="0"/>
          <w:numId w:val="6"/>
        </w:numPr>
        <w:tabs>
          <w:tab w:val="left" w:pos="567"/>
          <w:tab w:val="left" w:pos="993"/>
        </w:tabs>
        <w:spacing w:line="240" w:lineRule="auto"/>
      </w:pPr>
      <w:r>
        <w:t>da na trg semenski material kmetijskih rastlin, preden je izdano potrdilo o uradni potrditvi semenskega materiala kmetijskih rastlin (drugi odstavek 24. člena);</w:t>
      </w:r>
    </w:p>
    <w:p w:rsidR="00FB1ABA" w:rsidRDefault="00FB1ABA" w:rsidP="006A430A">
      <w:pPr>
        <w:pStyle w:val="Odstavekseznama"/>
        <w:numPr>
          <w:ilvl w:val="0"/>
          <w:numId w:val="6"/>
        </w:numPr>
        <w:tabs>
          <w:tab w:val="left" w:pos="567"/>
          <w:tab w:val="left" w:pos="993"/>
        </w:tabs>
        <w:spacing w:line="240" w:lineRule="auto"/>
      </w:pPr>
      <w:r>
        <w:t>ne prijavi fitosanitarnemu inšpektorju pošiljke semenskega materiala kmetijskih rastlin v inšpekcijski pregled pred uvozom (prvi odstavek 31. člena).</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(2) Z globo od 1.000 do 50.000 </w:t>
      </w:r>
      <w:proofErr w:type="spellStart"/>
      <w:r w:rsidR="00FB1ABA">
        <w:t>eurov</w:t>
      </w:r>
      <w:proofErr w:type="spellEnd"/>
      <w:r w:rsidR="00FB1ABA">
        <w:t xml:space="preserve"> se za prekršek iz prejšnjega odstavka kaznuje pravna oseba, ki je zavezanec za vpis v register dobaviteljev in se po zakonu, ki ureja gospodarske družbe, šteje za srednjo ali veliko gospodarsko družbo. </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(3) Z globo od 300 do 10.000 </w:t>
      </w:r>
      <w:proofErr w:type="spellStart"/>
      <w:r w:rsidR="00FB1ABA">
        <w:t>eurov</w:t>
      </w:r>
      <w:proofErr w:type="spellEnd"/>
      <w:r w:rsidR="00FB1ABA">
        <w:t xml:space="preserve"> se za prekršek iz prvega odstavka tega člena kaznuje samostojni podjetnik posameznik, ki je zavezanec za vpis v register dobaviteljev, in posameznik, ki samostojno opravlja dejavnost in je zavezanec za vpis v register dobaviteljev. </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(4) Z globo od 100 do 3.000 </w:t>
      </w:r>
      <w:proofErr w:type="spellStart"/>
      <w:r w:rsidR="00FB1ABA">
        <w:t>eurov</w:t>
      </w:r>
      <w:proofErr w:type="spellEnd"/>
      <w:r w:rsidR="00FB1ABA">
        <w:t xml:space="preserve"> se za prekršek iz prvega odstavka tega člena kaznuje tudi odgovorna oseba pravne osebe ali odgovorna oseba samostojnega podjetnika posameznika oziroma posameznika, ki samostojno opravlja dejavnost.</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(5) Z globo od 100 do 1.500 </w:t>
      </w:r>
      <w:proofErr w:type="spellStart"/>
      <w:r w:rsidR="00FB1ABA">
        <w:t>eurov</w:t>
      </w:r>
      <w:proofErr w:type="spellEnd"/>
      <w:r w:rsidR="00FB1ABA">
        <w:t xml:space="preserve"> se kaznuje posameznik za prekršek iz prvega odstavka tega člena.</w:t>
      </w:r>
      <w:r w:rsidR="00271C83">
        <w:t>«.</w:t>
      </w:r>
    </w:p>
    <w:p w:rsidR="00FB1ABA" w:rsidRDefault="00FB1ABA" w:rsidP="00FB1ABA">
      <w:pPr>
        <w:tabs>
          <w:tab w:val="left" w:pos="567"/>
          <w:tab w:val="left" w:pos="993"/>
        </w:tabs>
        <w:spacing w:line="240" w:lineRule="auto"/>
      </w:pPr>
    </w:p>
    <w:p w:rsidR="00271C83" w:rsidRDefault="00271C83" w:rsidP="00FB1ABA">
      <w:pPr>
        <w:tabs>
          <w:tab w:val="left" w:pos="567"/>
          <w:tab w:val="left" w:pos="993"/>
        </w:tabs>
        <w:spacing w:line="240" w:lineRule="auto"/>
      </w:pPr>
    </w:p>
    <w:p w:rsidR="006A430A" w:rsidRDefault="00271C83" w:rsidP="006A430A">
      <w:pPr>
        <w:tabs>
          <w:tab w:val="left" w:pos="567"/>
          <w:tab w:val="left" w:pos="993"/>
        </w:tabs>
        <w:spacing w:line="240" w:lineRule="auto"/>
        <w:jc w:val="center"/>
      </w:pPr>
      <w:r>
        <w:t>14. člen</w:t>
      </w:r>
    </w:p>
    <w:p w:rsidR="00271C83" w:rsidRDefault="00271C83" w:rsidP="00271C83">
      <w:pPr>
        <w:tabs>
          <w:tab w:val="left" w:pos="567"/>
          <w:tab w:val="left" w:pos="993"/>
        </w:tabs>
        <w:spacing w:line="240" w:lineRule="auto"/>
      </w:pPr>
    </w:p>
    <w:p w:rsidR="00271C83" w:rsidRDefault="00271C83" w:rsidP="00271C83">
      <w:pPr>
        <w:tabs>
          <w:tab w:val="left" w:pos="567"/>
          <w:tab w:val="left" w:pos="993"/>
        </w:tabs>
        <w:spacing w:line="240" w:lineRule="auto"/>
      </w:pPr>
      <w:r>
        <w:tab/>
      </w:r>
      <w:r>
        <w:tab/>
        <w:t>78. člen se spremeni tako, da se glasi:</w:t>
      </w:r>
    </w:p>
    <w:p w:rsidR="00271C83" w:rsidRDefault="00271C83" w:rsidP="00271C83">
      <w:pPr>
        <w:tabs>
          <w:tab w:val="left" w:pos="567"/>
          <w:tab w:val="left" w:pos="993"/>
        </w:tabs>
        <w:spacing w:line="240" w:lineRule="auto"/>
      </w:pPr>
    </w:p>
    <w:p w:rsidR="00FB1ABA" w:rsidRDefault="00271C83" w:rsidP="006A430A">
      <w:pPr>
        <w:tabs>
          <w:tab w:val="left" w:pos="567"/>
          <w:tab w:val="left" w:pos="993"/>
        </w:tabs>
        <w:spacing w:line="240" w:lineRule="auto"/>
        <w:jc w:val="center"/>
      </w:pPr>
      <w:r>
        <w:t>»</w:t>
      </w:r>
      <w:r w:rsidR="00FB1ABA">
        <w:t>78. člen</w:t>
      </w:r>
    </w:p>
    <w:p w:rsidR="00FB1ABA" w:rsidRDefault="00FB1ABA" w:rsidP="006A430A">
      <w:pPr>
        <w:tabs>
          <w:tab w:val="left" w:pos="567"/>
          <w:tab w:val="left" w:pos="993"/>
        </w:tabs>
        <w:spacing w:line="240" w:lineRule="auto"/>
        <w:jc w:val="center"/>
      </w:pPr>
      <w:r>
        <w:t>(drugi prekrški)</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Z globo od 400 do 15.000 </w:t>
      </w:r>
      <w:proofErr w:type="spellStart"/>
      <w:r w:rsidR="00FB1ABA">
        <w:t>eurov</w:t>
      </w:r>
      <w:proofErr w:type="spellEnd"/>
      <w:r w:rsidR="00FB1ABA">
        <w:t xml:space="preserve"> se za prekršek kaznuje pravna oseba, ki: </w:t>
      </w:r>
    </w:p>
    <w:p w:rsidR="00FB1ABA" w:rsidRDefault="00FB1ABA" w:rsidP="006A430A">
      <w:pPr>
        <w:pStyle w:val="Odstavekseznama"/>
        <w:numPr>
          <w:ilvl w:val="0"/>
          <w:numId w:val="7"/>
        </w:numPr>
        <w:tabs>
          <w:tab w:val="left" w:pos="567"/>
          <w:tab w:val="left" w:pos="993"/>
        </w:tabs>
        <w:spacing w:line="240" w:lineRule="auto"/>
      </w:pPr>
      <w:r>
        <w:t xml:space="preserve">ravna v nasprotju z odredbo ministra iz </w:t>
      </w:r>
      <w:proofErr w:type="spellStart"/>
      <w:r>
        <w:t>15.a</w:t>
      </w:r>
      <w:proofErr w:type="spellEnd"/>
      <w:r>
        <w:t xml:space="preserve"> člena tega zakona; </w:t>
      </w:r>
    </w:p>
    <w:p w:rsidR="00FB1ABA" w:rsidRDefault="00FB1ABA" w:rsidP="006A430A">
      <w:pPr>
        <w:pStyle w:val="Odstavekseznama"/>
        <w:numPr>
          <w:ilvl w:val="0"/>
          <w:numId w:val="7"/>
        </w:numPr>
        <w:tabs>
          <w:tab w:val="left" w:pos="567"/>
          <w:tab w:val="left" w:pos="993"/>
        </w:tabs>
        <w:spacing w:line="240" w:lineRule="auto"/>
      </w:pPr>
      <w:r>
        <w:t xml:space="preserve">dobavi semenski material kmetijskih rastlin osebam iz 4. točke prvega odstavka 18. člena tega zakona brez dovoljenja Uprave iz tretjega odstavka 18. člena tega zakona; </w:t>
      </w:r>
    </w:p>
    <w:p w:rsidR="00FB1ABA" w:rsidRDefault="00FB1ABA" w:rsidP="006A430A">
      <w:pPr>
        <w:pStyle w:val="Odstavekseznama"/>
        <w:numPr>
          <w:ilvl w:val="0"/>
          <w:numId w:val="7"/>
        </w:numPr>
        <w:tabs>
          <w:tab w:val="left" w:pos="567"/>
          <w:tab w:val="left" w:pos="993"/>
        </w:tabs>
        <w:spacing w:line="240" w:lineRule="auto"/>
      </w:pPr>
      <w:r>
        <w:t>ne vodi zapisov oziroma ne hrani dokazil iz 2. točke četrtega odstavka 19. člena tega zakona;</w:t>
      </w:r>
    </w:p>
    <w:p w:rsidR="00FB1ABA" w:rsidRDefault="00FB1ABA" w:rsidP="006A430A">
      <w:pPr>
        <w:pStyle w:val="Odstavekseznama"/>
        <w:numPr>
          <w:ilvl w:val="0"/>
          <w:numId w:val="7"/>
        </w:numPr>
        <w:tabs>
          <w:tab w:val="left" w:pos="567"/>
          <w:tab w:val="left" w:pos="993"/>
        </w:tabs>
        <w:spacing w:line="240" w:lineRule="auto"/>
      </w:pPr>
      <w:r>
        <w:t xml:space="preserve">ne uporablja finančnih sredstev v skladu s četrtim odstavkom 70. člena tega zakona. </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lastRenderedPageBreak/>
        <w:tab/>
      </w:r>
      <w:r>
        <w:tab/>
      </w:r>
      <w:r w:rsidR="00FB1ABA">
        <w:t xml:space="preserve">(2) Z globo od 800 do 30.000 </w:t>
      </w:r>
      <w:proofErr w:type="spellStart"/>
      <w:r w:rsidR="00FB1ABA">
        <w:t>eurov</w:t>
      </w:r>
      <w:proofErr w:type="spellEnd"/>
      <w:r w:rsidR="00FB1ABA">
        <w:t xml:space="preserve"> se za prekršek iz prejšnjega odstavka kaznuje pravna oseba, ki se po zakonu, ki ureja gospodarske družbe, šteje za srednjo ali veliko gospodarsko družbo. </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(3) Z globo od 300 do 8.000 </w:t>
      </w:r>
      <w:proofErr w:type="spellStart"/>
      <w:r w:rsidR="00FB1ABA">
        <w:t>eurov</w:t>
      </w:r>
      <w:proofErr w:type="spellEnd"/>
      <w:r w:rsidR="00FB1ABA">
        <w:t xml:space="preserve"> se za prekršek iz prvega odstavka tega člena kaznuje samostojni podjetnik posameznik in posameznik, ki samostojno opravlja dejavnost. </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(4) Z globo od 80 do 2.000 </w:t>
      </w:r>
      <w:proofErr w:type="spellStart"/>
      <w:r w:rsidR="00FB1ABA">
        <w:t>eurov</w:t>
      </w:r>
      <w:proofErr w:type="spellEnd"/>
      <w:r w:rsidR="00FB1ABA">
        <w:t xml:space="preserve"> se za prekršek iz prvega odstavka tega člena kaznuje tudi odgovorna oseba pravne osebe ali odgovorna oseba samostojnega podjetnika posameznika oziroma posameznika, ki samostojno opravlja dejavnost.</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(5) Z globo od 60 do 750 </w:t>
      </w:r>
      <w:proofErr w:type="spellStart"/>
      <w:r w:rsidR="00FB1ABA">
        <w:t>eurov</w:t>
      </w:r>
      <w:proofErr w:type="spellEnd"/>
      <w:r w:rsidR="00FB1ABA">
        <w:t xml:space="preserve"> se kaznuje posameznik za prekršek iz prvega odstavka tega člena.«.</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6A430A">
      <w:pPr>
        <w:tabs>
          <w:tab w:val="left" w:pos="567"/>
          <w:tab w:val="left" w:pos="993"/>
        </w:tabs>
        <w:spacing w:line="240" w:lineRule="auto"/>
        <w:jc w:val="center"/>
      </w:pPr>
      <w:r>
        <w:t>1</w:t>
      </w:r>
      <w:r w:rsidR="00271C83">
        <w:t>5</w:t>
      </w:r>
      <w:r>
        <w:t>.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Za 78. členom se doda nov </w:t>
      </w:r>
      <w:proofErr w:type="spellStart"/>
      <w:r w:rsidR="00FB1ABA">
        <w:t>78.a</w:t>
      </w:r>
      <w:proofErr w:type="spellEnd"/>
      <w:r w:rsidR="00FB1ABA">
        <w:t xml:space="preserve"> člen, ki se glasi:</w:t>
      </w:r>
    </w:p>
    <w:p w:rsidR="00FB1ABA" w:rsidRDefault="00FB1ABA" w:rsidP="00FB1ABA">
      <w:pPr>
        <w:tabs>
          <w:tab w:val="left" w:pos="567"/>
          <w:tab w:val="left" w:pos="993"/>
        </w:tabs>
        <w:spacing w:line="240" w:lineRule="auto"/>
      </w:pPr>
    </w:p>
    <w:p w:rsidR="00FB1ABA" w:rsidRDefault="00FB1ABA" w:rsidP="006A430A">
      <w:pPr>
        <w:tabs>
          <w:tab w:val="left" w:pos="567"/>
          <w:tab w:val="left" w:pos="993"/>
        </w:tabs>
        <w:spacing w:line="240" w:lineRule="auto"/>
        <w:jc w:val="center"/>
      </w:pPr>
      <w:r>
        <w:t>»</w:t>
      </w:r>
      <w:proofErr w:type="spellStart"/>
      <w:r>
        <w:t>78.a</w:t>
      </w:r>
      <w:proofErr w:type="spellEnd"/>
      <w:r>
        <w:t xml:space="preserve"> člen</w:t>
      </w:r>
    </w:p>
    <w:p w:rsidR="00FB1ABA" w:rsidRDefault="00FB1ABA" w:rsidP="006A430A">
      <w:pPr>
        <w:tabs>
          <w:tab w:val="left" w:pos="567"/>
          <w:tab w:val="left" w:pos="993"/>
        </w:tabs>
        <w:spacing w:line="240" w:lineRule="auto"/>
        <w:jc w:val="center"/>
      </w:pPr>
      <w:r>
        <w:t>(višina globe v hitrem postopku)</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Za prekrške iz tega zakona se sme v hitrem postopku izreči globa tudi v znesku, ki je višji od najnižje predpisane globe, določene s tem zakonom.«. </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271C83" w:rsidP="006A430A">
      <w:pPr>
        <w:tabs>
          <w:tab w:val="left" w:pos="567"/>
          <w:tab w:val="left" w:pos="993"/>
        </w:tabs>
        <w:spacing w:line="240" w:lineRule="auto"/>
        <w:jc w:val="center"/>
      </w:pPr>
      <w:r>
        <w:t>PREHODNA IN KONČNA DOLOČBA</w:t>
      </w:r>
    </w:p>
    <w:p w:rsidR="00FB1ABA" w:rsidRDefault="00FB1ABA" w:rsidP="006A430A">
      <w:pPr>
        <w:tabs>
          <w:tab w:val="left" w:pos="567"/>
          <w:tab w:val="left" w:pos="993"/>
        </w:tabs>
        <w:spacing w:line="240" w:lineRule="auto"/>
        <w:jc w:val="center"/>
      </w:pPr>
    </w:p>
    <w:p w:rsidR="00FB1ABA" w:rsidRDefault="00FB1ABA" w:rsidP="006A430A">
      <w:pPr>
        <w:tabs>
          <w:tab w:val="left" w:pos="567"/>
          <w:tab w:val="left" w:pos="993"/>
        </w:tabs>
        <w:spacing w:line="240" w:lineRule="auto"/>
        <w:jc w:val="center"/>
      </w:pPr>
      <w:r>
        <w:t>1</w:t>
      </w:r>
      <w:r w:rsidR="00271C83">
        <w:t>6</w:t>
      </w:r>
      <w:r>
        <w:t>.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 xml:space="preserve">Dobavitelji, ki na podlagi 6. člena Zakona o semenskem materialu kmetijskih rastlin (Uradni list RS, št. 25/05 – uradno prečiščeno besedilo, 41/09, 32/12 in 90/12 – </w:t>
      </w:r>
      <w:proofErr w:type="spellStart"/>
      <w:r w:rsidR="00FB1ABA">
        <w:t>ZdZPVHVVR</w:t>
      </w:r>
      <w:proofErr w:type="spellEnd"/>
      <w:r w:rsidR="00FB1ABA">
        <w:t>) do uveljavitve tega zakona niso bili zavezanci za vpis v register dobaviteljev, se morajo v register dobaviteljev vpisati najpozneje v šestih mesecih od uveljavitve tega zakona, razen če v skladu s spremenjenim 6. členom zakona za njih vpis v register dobaviteljev ni obvezen.</w:t>
      </w:r>
    </w:p>
    <w:p w:rsidR="00FB1ABA" w:rsidRDefault="00FB1ABA" w:rsidP="00FB1ABA">
      <w:pPr>
        <w:tabs>
          <w:tab w:val="left" w:pos="567"/>
          <w:tab w:val="left" w:pos="993"/>
        </w:tabs>
        <w:spacing w:line="240" w:lineRule="auto"/>
      </w:pPr>
    </w:p>
    <w:p w:rsidR="00FB1ABA" w:rsidRDefault="00FB1ABA" w:rsidP="00FB1ABA">
      <w:pPr>
        <w:tabs>
          <w:tab w:val="left" w:pos="567"/>
          <w:tab w:val="left" w:pos="993"/>
        </w:tabs>
        <w:spacing w:line="240" w:lineRule="auto"/>
      </w:pPr>
    </w:p>
    <w:p w:rsidR="00FB1ABA" w:rsidRDefault="00FB1ABA" w:rsidP="006A430A">
      <w:pPr>
        <w:tabs>
          <w:tab w:val="left" w:pos="567"/>
          <w:tab w:val="left" w:pos="993"/>
        </w:tabs>
        <w:spacing w:line="240" w:lineRule="auto"/>
        <w:jc w:val="center"/>
      </w:pPr>
      <w:r>
        <w:t>1</w:t>
      </w:r>
      <w:r w:rsidR="00271C83">
        <w:t>7</w:t>
      </w:r>
      <w:r>
        <w:t>. člen</w:t>
      </w:r>
    </w:p>
    <w:p w:rsidR="00FB1ABA" w:rsidRDefault="00FB1ABA" w:rsidP="00FB1ABA">
      <w:pPr>
        <w:tabs>
          <w:tab w:val="left" w:pos="567"/>
          <w:tab w:val="left" w:pos="993"/>
        </w:tabs>
        <w:spacing w:line="240" w:lineRule="auto"/>
      </w:pPr>
    </w:p>
    <w:p w:rsidR="00FB1ABA" w:rsidRDefault="006A430A" w:rsidP="00FB1ABA">
      <w:pPr>
        <w:tabs>
          <w:tab w:val="left" w:pos="567"/>
          <w:tab w:val="left" w:pos="993"/>
        </w:tabs>
        <w:spacing w:line="240" w:lineRule="auto"/>
      </w:pPr>
      <w:r>
        <w:tab/>
      </w:r>
      <w:r>
        <w:tab/>
      </w:r>
      <w:r w:rsidR="00FB1ABA">
        <w:t>Ta zakon začne veljati petnajsti dan po objavi v Uradnem listu Republike Slovenije.</w:t>
      </w:r>
    </w:p>
    <w:p w:rsidR="006A430A" w:rsidRDefault="006A430A" w:rsidP="00FB1ABA">
      <w:pPr>
        <w:tabs>
          <w:tab w:val="left" w:pos="567"/>
          <w:tab w:val="left" w:pos="993"/>
        </w:tabs>
        <w:spacing w:line="240" w:lineRule="auto"/>
      </w:pPr>
    </w:p>
    <w:p w:rsidR="00CA17E3" w:rsidRDefault="00CA17E3" w:rsidP="00FB1ABA">
      <w:pPr>
        <w:tabs>
          <w:tab w:val="left" w:pos="567"/>
          <w:tab w:val="left" w:pos="993"/>
        </w:tabs>
        <w:spacing w:line="240" w:lineRule="auto"/>
      </w:pPr>
    </w:p>
    <w:p w:rsidR="00CA17E3" w:rsidRDefault="00CA17E3" w:rsidP="00FB1ABA">
      <w:pPr>
        <w:tabs>
          <w:tab w:val="left" w:pos="567"/>
          <w:tab w:val="left" w:pos="993"/>
        </w:tabs>
        <w:spacing w:line="240" w:lineRule="auto"/>
      </w:pPr>
    </w:p>
    <w:p w:rsidR="00CA17E3" w:rsidRDefault="00CA17E3" w:rsidP="00CA17E3">
      <w:pPr>
        <w:tabs>
          <w:tab w:val="left" w:pos="567"/>
          <w:tab w:val="left" w:pos="993"/>
        </w:tabs>
        <w:spacing w:line="240" w:lineRule="auto"/>
      </w:pPr>
      <w:r>
        <w:t>Š</w:t>
      </w:r>
      <w:r w:rsidRPr="00FB1ABA">
        <w:t>tevilka:</w:t>
      </w:r>
      <w:r>
        <w:t xml:space="preserve"> </w:t>
      </w:r>
      <w:r w:rsidRPr="00FB1ABA">
        <w:t>322-01/17-39/</w:t>
      </w:r>
    </w:p>
    <w:p w:rsidR="00CA17E3" w:rsidRDefault="00CA17E3" w:rsidP="00CA17E3">
      <w:pPr>
        <w:tabs>
          <w:tab w:val="left" w:pos="567"/>
          <w:tab w:val="left" w:pos="993"/>
        </w:tabs>
        <w:spacing w:line="240" w:lineRule="auto"/>
      </w:pPr>
      <w:r>
        <w:t>Datum: 22. marec 2018</w:t>
      </w:r>
    </w:p>
    <w:p w:rsidR="00CA17E3" w:rsidRDefault="00CA17E3" w:rsidP="00CA17E3">
      <w:pPr>
        <w:tabs>
          <w:tab w:val="left" w:pos="567"/>
          <w:tab w:val="left" w:pos="993"/>
        </w:tabs>
        <w:spacing w:line="240" w:lineRule="auto"/>
      </w:pPr>
      <w:r w:rsidRPr="00FB1ABA">
        <w:t>EPA</w:t>
      </w:r>
      <w:r>
        <w:t xml:space="preserve"> </w:t>
      </w:r>
      <w:r w:rsidRPr="00FB1ABA">
        <w:t>2496-</w:t>
      </w:r>
      <w:proofErr w:type="spellStart"/>
      <w:r w:rsidRPr="00FB1ABA">
        <w:t>VII</w:t>
      </w:r>
      <w:proofErr w:type="spellEnd"/>
    </w:p>
    <w:p w:rsidR="00CA17E3" w:rsidRPr="00ED0A8E" w:rsidRDefault="00CA17E3" w:rsidP="00CA17E3">
      <w:pPr>
        <w:tabs>
          <w:tab w:val="left" w:pos="6521"/>
        </w:tabs>
        <w:rPr>
          <w:szCs w:val="22"/>
        </w:rPr>
      </w:pPr>
      <w:r w:rsidRPr="00ED0A8E">
        <w:rPr>
          <w:szCs w:val="22"/>
        </w:rPr>
        <w:tab/>
        <w:t>Državni zbor</w:t>
      </w:r>
    </w:p>
    <w:p w:rsidR="00CA17E3" w:rsidRDefault="00CA17E3" w:rsidP="00CA17E3">
      <w:pPr>
        <w:tabs>
          <w:tab w:val="left" w:pos="6521"/>
        </w:tabs>
        <w:rPr>
          <w:szCs w:val="22"/>
        </w:rPr>
      </w:pPr>
      <w:r w:rsidRPr="00ED0A8E">
        <w:rPr>
          <w:szCs w:val="22"/>
        </w:rPr>
        <w:tab/>
      </w:r>
      <w:r>
        <w:rPr>
          <w:szCs w:val="22"/>
        </w:rPr>
        <w:t>dr. Milan Brglez</w:t>
      </w:r>
    </w:p>
    <w:p w:rsidR="00CA17E3" w:rsidRPr="00ED0A8E" w:rsidRDefault="00CA17E3" w:rsidP="00CA17E3">
      <w:pPr>
        <w:tabs>
          <w:tab w:val="left" w:pos="6521"/>
        </w:tabs>
        <w:rPr>
          <w:szCs w:val="22"/>
        </w:rPr>
      </w:pPr>
      <w:r w:rsidRPr="00ED0A8E">
        <w:rPr>
          <w:szCs w:val="22"/>
        </w:rPr>
        <w:tab/>
        <w:t>predsednik</w:t>
      </w:r>
    </w:p>
    <w:sectPr w:rsidR="00CA17E3" w:rsidRPr="00ED0A8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A17E3">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90E9D"/>
    <w:multiLevelType w:val="hybridMultilevel"/>
    <w:tmpl w:val="93C68956"/>
    <w:lvl w:ilvl="0" w:tplc="1A688FD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3174119"/>
    <w:multiLevelType w:val="hybridMultilevel"/>
    <w:tmpl w:val="4C9A36F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44E506D"/>
    <w:multiLevelType w:val="hybridMultilevel"/>
    <w:tmpl w:val="82D828D8"/>
    <w:lvl w:ilvl="0" w:tplc="87A41C4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5024D70"/>
    <w:multiLevelType w:val="hybridMultilevel"/>
    <w:tmpl w:val="72C45838"/>
    <w:lvl w:ilvl="0" w:tplc="1E72621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51B0F28"/>
    <w:multiLevelType w:val="hybridMultilevel"/>
    <w:tmpl w:val="3FE003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4CC5BD5"/>
    <w:multiLevelType w:val="hybridMultilevel"/>
    <w:tmpl w:val="9A263FAE"/>
    <w:lvl w:ilvl="0" w:tplc="9BB4EEE6">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53397FC5"/>
    <w:multiLevelType w:val="hybridMultilevel"/>
    <w:tmpl w:val="83FAB35E"/>
    <w:lvl w:ilvl="0" w:tplc="587C2494">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6"/>
  </w:num>
  <w:num w:numId="5">
    <w:abstractNumId w:val="2"/>
  </w:num>
  <w:num w:numId="6">
    <w:abstractNumId w:val="5"/>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D4316"/>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71C83"/>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6E0C"/>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30A"/>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17E3"/>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B1ABA"/>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77</TotalTime>
  <Pages>8</Pages>
  <Words>3370</Words>
  <Characters>18534</Characters>
  <Application>Microsoft Office Word</Application>
  <DocSecurity>0</DocSecurity>
  <Lines>154</Lines>
  <Paragraphs>43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21861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2018-03-29T12:12:00Z</cp:lastPrinted>
  <dcterms:created xsi:type="dcterms:W3CDTF">2018-03-13T09:04:00Z</dcterms:created>
  <dcterms:modified xsi:type="dcterms:W3CDTF">2018-03-29T12:12:00Z</dcterms:modified>
</cp:coreProperties>
</file>