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56C13" w:rsidRDefault="00056C13" w:rsidP="002332BC">
      <w:pPr>
        <w:tabs>
          <w:tab w:val="left" w:pos="567"/>
          <w:tab w:val="left" w:pos="993"/>
        </w:tabs>
        <w:spacing w:line="240" w:lineRule="auto"/>
      </w:pPr>
      <w:bookmarkStart w:id="0" w:name="_GoBack"/>
      <w:bookmarkEnd w:id="0"/>
    </w:p>
    <w:p w:rsidR="002332BC" w:rsidRPr="002332BC" w:rsidRDefault="002332BC" w:rsidP="002332BC">
      <w:pPr>
        <w:tabs>
          <w:tab w:val="left" w:pos="567"/>
          <w:tab w:val="left" w:pos="993"/>
        </w:tabs>
        <w:spacing w:line="240" w:lineRule="auto"/>
        <w:jc w:val="center"/>
        <w:rPr>
          <w:b/>
          <w:spacing w:val="56"/>
        </w:rPr>
      </w:pPr>
      <w:r w:rsidRPr="002332BC">
        <w:rPr>
          <w:b/>
          <w:spacing w:val="56"/>
        </w:rPr>
        <w:t>ZAKON</w:t>
      </w:r>
    </w:p>
    <w:p w:rsidR="002332BC" w:rsidRDefault="002332BC" w:rsidP="002332BC">
      <w:pPr>
        <w:tabs>
          <w:tab w:val="left" w:pos="567"/>
          <w:tab w:val="left" w:pos="993"/>
        </w:tabs>
        <w:spacing w:line="240" w:lineRule="auto"/>
        <w:jc w:val="center"/>
        <w:rPr>
          <w:b/>
        </w:rPr>
      </w:pPr>
    </w:p>
    <w:p w:rsidR="002332BC" w:rsidRDefault="002332BC" w:rsidP="002332BC">
      <w:pPr>
        <w:tabs>
          <w:tab w:val="left" w:pos="567"/>
          <w:tab w:val="left" w:pos="993"/>
        </w:tabs>
        <w:spacing w:line="240" w:lineRule="auto"/>
        <w:jc w:val="center"/>
        <w:rPr>
          <w:b/>
        </w:rPr>
      </w:pPr>
      <w:r w:rsidRPr="002332BC">
        <w:rPr>
          <w:b/>
        </w:rPr>
        <w:t>O SPREMEMBAH ZAKONA O SISTEMU PLAČ</w:t>
      </w:r>
    </w:p>
    <w:p w:rsidR="002332BC" w:rsidRPr="002332BC" w:rsidRDefault="002332BC" w:rsidP="002332BC">
      <w:pPr>
        <w:tabs>
          <w:tab w:val="left" w:pos="567"/>
          <w:tab w:val="left" w:pos="993"/>
        </w:tabs>
        <w:spacing w:line="240" w:lineRule="auto"/>
        <w:jc w:val="center"/>
        <w:rPr>
          <w:b/>
        </w:rPr>
      </w:pPr>
      <w:r w:rsidRPr="002332BC">
        <w:rPr>
          <w:b/>
        </w:rPr>
        <w:t>V JAVNEM SEKTORJU (ZSPJS-U)</w:t>
      </w:r>
    </w:p>
    <w:p w:rsidR="002332BC" w:rsidRDefault="002332BC" w:rsidP="002332BC">
      <w:pPr>
        <w:tabs>
          <w:tab w:val="left" w:pos="567"/>
          <w:tab w:val="left" w:pos="993"/>
        </w:tabs>
        <w:spacing w:line="240" w:lineRule="auto"/>
      </w:pPr>
    </w:p>
    <w:p w:rsidR="00056C13" w:rsidRDefault="00056C13" w:rsidP="002332BC">
      <w:pPr>
        <w:tabs>
          <w:tab w:val="left" w:pos="567"/>
          <w:tab w:val="left" w:pos="993"/>
        </w:tabs>
        <w:spacing w:line="240" w:lineRule="auto"/>
      </w:pPr>
    </w:p>
    <w:p w:rsidR="002332BC" w:rsidRDefault="002332BC" w:rsidP="002332BC">
      <w:pPr>
        <w:tabs>
          <w:tab w:val="left" w:pos="567"/>
          <w:tab w:val="left" w:pos="993"/>
        </w:tabs>
        <w:spacing w:line="240" w:lineRule="auto"/>
        <w:jc w:val="center"/>
      </w:pPr>
      <w:r>
        <w:t>1. člen</w:t>
      </w:r>
    </w:p>
    <w:p w:rsidR="002332BC" w:rsidRDefault="002332BC" w:rsidP="002332BC">
      <w:pPr>
        <w:tabs>
          <w:tab w:val="left" w:pos="567"/>
          <w:tab w:val="left" w:pos="993"/>
        </w:tabs>
        <w:spacing w:line="240" w:lineRule="auto"/>
      </w:pPr>
    </w:p>
    <w:p w:rsidR="002332BC" w:rsidRDefault="002332BC" w:rsidP="002332BC">
      <w:pPr>
        <w:tabs>
          <w:tab w:val="left" w:pos="567"/>
          <w:tab w:val="left" w:pos="993"/>
        </w:tabs>
        <w:spacing w:line="240" w:lineRule="auto"/>
      </w:pPr>
      <w:r>
        <w:tab/>
      </w:r>
      <w:r>
        <w:tab/>
        <w:t>V Zakonu o sistemu plač v javnem sektorju (Uradni list RS, št. 108/09 – uradno prečiščeno besedilo, 13/10, 59/10, 85/10, 107/10, 35/11 – ORZSPJS49a,</w:t>
      </w:r>
      <w:r w:rsidR="00056C13">
        <w:t xml:space="preserve"> </w:t>
      </w:r>
      <w:r>
        <w:t xml:space="preserve">40/12 – </w:t>
      </w:r>
      <w:proofErr w:type="spellStart"/>
      <w:r>
        <w:t>ZUJF</w:t>
      </w:r>
      <w:proofErr w:type="spellEnd"/>
      <w:r>
        <w:t xml:space="preserve">, 46/13, 25/14 – </w:t>
      </w:r>
      <w:proofErr w:type="spellStart"/>
      <w:r>
        <w:t>ZFU</w:t>
      </w:r>
      <w:proofErr w:type="spellEnd"/>
      <w:r>
        <w:t xml:space="preserve">, 50/14, 95/14 – ZUPPJS15, 82/15 in 23/17 – </w:t>
      </w:r>
      <w:proofErr w:type="spellStart"/>
      <w:r>
        <w:t>ZDOdv</w:t>
      </w:r>
      <w:proofErr w:type="spellEnd"/>
      <w:r>
        <w:t>) se v tretjem odstavku 13. člena črta besedilo »in državnem pravobranilstvu«.</w:t>
      </w:r>
    </w:p>
    <w:p w:rsidR="002332BC" w:rsidRDefault="002332BC" w:rsidP="002332BC">
      <w:pPr>
        <w:tabs>
          <w:tab w:val="left" w:pos="567"/>
          <w:tab w:val="left" w:pos="993"/>
        </w:tabs>
        <w:spacing w:line="240" w:lineRule="auto"/>
      </w:pPr>
    </w:p>
    <w:p w:rsidR="002332BC" w:rsidRDefault="002332BC" w:rsidP="002332BC">
      <w:pPr>
        <w:tabs>
          <w:tab w:val="left" w:pos="567"/>
          <w:tab w:val="left" w:pos="993"/>
        </w:tabs>
        <w:spacing w:line="240" w:lineRule="auto"/>
      </w:pPr>
    </w:p>
    <w:p w:rsidR="002332BC" w:rsidRDefault="002332BC" w:rsidP="002332BC">
      <w:pPr>
        <w:tabs>
          <w:tab w:val="left" w:pos="567"/>
          <w:tab w:val="left" w:pos="993"/>
        </w:tabs>
        <w:spacing w:line="240" w:lineRule="auto"/>
        <w:jc w:val="center"/>
      </w:pPr>
      <w:r>
        <w:t>2. člen</w:t>
      </w:r>
    </w:p>
    <w:p w:rsidR="002332BC" w:rsidRDefault="002332BC" w:rsidP="002332BC">
      <w:pPr>
        <w:tabs>
          <w:tab w:val="left" w:pos="567"/>
          <w:tab w:val="left" w:pos="993"/>
        </w:tabs>
        <w:spacing w:line="240" w:lineRule="auto"/>
      </w:pPr>
    </w:p>
    <w:p w:rsidR="002332BC" w:rsidRDefault="002332BC" w:rsidP="002332BC">
      <w:pPr>
        <w:tabs>
          <w:tab w:val="left" w:pos="567"/>
          <w:tab w:val="left" w:pos="993"/>
        </w:tabs>
        <w:spacing w:line="240" w:lineRule="auto"/>
      </w:pPr>
      <w:r>
        <w:tab/>
      </w:r>
      <w:r>
        <w:tab/>
        <w:t>V petem odstavku 16. člena se besedilo »sodnikov, državnih tožilcev in državnih pravobranilcev« nadomesti z besedilom »sodnikov in državnih tožilcev«.</w:t>
      </w:r>
    </w:p>
    <w:p w:rsidR="002332BC" w:rsidRDefault="002332BC" w:rsidP="002332BC">
      <w:pPr>
        <w:tabs>
          <w:tab w:val="left" w:pos="567"/>
          <w:tab w:val="left" w:pos="993"/>
        </w:tabs>
        <w:spacing w:line="240" w:lineRule="auto"/>
      </w:pPr>
    </w:p>
    <w:p w:rsidR="002332BC" w:rsidRDefault="002332BC" w:rsidP="002332BC">
      <w:pPr>
        <w:tabs>
          <w:tab w:val="left" w:pos="567"/>
          <w:tab w:val="left" w:pos="993"/>
        </w:tabs>
        <w:spacing w:line="240" w:lineRule="auto"/>
      </w:pPr>
    </w:p>
    <w:p w:rsidR="002332BC" w:rsidRDefault="002332BC" w:rsidP="002332BC">
      <w:pPr>
        <w:tabs>
          <w:tab w:val="left" w:pos="567"/>
          <w:tab w:val="left" w:pos="993"/>
        </w:tabs>
        <w:spacing w:line="240" w:lineRule="auto"/>
        <w:jc w:val="center"/>
      </w:pPr>
      <w:r>
        <w:t>3. člen</w:t>
      </w:r>
    </w:p>
    <w:p w:rsidR="002332BC" w:rsidRDefault="002332BC" w:rsidP="002332BC">
      <w:pPr>
        <w:tabs>
          <w:tab w:val="left" w:pos="567"/>
          <w:tab w:val="left" w:pos="993"/>
        </w:tabs>
        <w:spacing w:line="240" w:lineRule="auto"/>
      </w:pPr>
    </w:p>
    <w:p w:rsidR="002332BC" w:rsidRDefault="002332BC" w:rsidP="002332BC">
      <w:pPr>
        <w:tabs>
          <w:tab w:val="left" w:pos="567"/>
          <w:tab w:val="left" w:pos="993"/>
        </w:tabs>
        <w:spacing w:line="240" w:lineRule="auto"/>
      </w:pPr>
      <w:r>
        <w:tab/>
      </w:r>
      <w:r>
        <w:tab/>
        <w:t>V drugem odstavku 19. člena se v peti alineji besedilo »predsednik Vrhovnega sodišča, generalni državni tožilec oziroma generalni državni pravobranilec« nadomesti z besedilom »predsednik Vrhovnega sodišča oziroma generalni državni tožilec«.</w:t>
      </w:r>
    </w:p>
    <w:p w:rsidR="002332BC" w:rsidRDefault="002332BC" w:rsidP="002332BC">
      <w:pPr>
        <w:tabs>
          <w:tab w:val="left" w:pos="567"/>
          <w:tab w:val="left" w:pos="993"/>
        </w:tabs>
        <w:spacing w:line="240" w:lineRule="auto"/>
      </w:pPr>
    </w:p>
    <w:p w:rsidR="002332BC" w:rsidRDefault="002332BC" w:rsidP="002332BC">
      <w:pPr>
        <w:tabs>
          <w:tab w:val="left" w:pos="567"/>
          <w:tab w:val="left" w:pos="993"/>
        </w:tabs>
        <w:spacing w:line="240" w:lineRule="auto"/>
      </w:pPr>
    </w:p>
    <w:p w:rsidR="002332BC" w:rsidRDefault="002332BC" w:rsidP="002332BC">
      <w:pPr>
        <w:tabs>
          <w:tab w:val="left" w:pos="567"/>
          <w:tab w:val="left" w:pos="993"/>
        </w:tabs>
        <w:spacing w:line="240" w:lineRule="auto"/>
        <w:jc w:val="center"/>
      </w:pPr>
      <w:r>
        <w:t>4. člen</w:t>
      </w:r>
    </w:p>
    <w:p w:rsidR="002332BC" w:rsidRDefault="002332BC" w:rsidP="002332BC">
      <w:pPr>
        <w:tabs>
          <w:tab w:val="left" w:pos="567"/>
          <w:tab w:val="left" w:pos="993"/>
        </w:tabs>
        <w:spacing w:line="240" w:lineRule="auto"/>
      </w:pPr>
    </w:p>
    <w:p w:rsidR="002332BC" w:rsidRDefault="002332BC" w:rsidP="002332BC">
      <w:pPr>
        <w:tabs>
          <w:tab w:val="left" w:pos="567"/>
          <w:tab w:val="left" w:pos="993"/>
        </w:tabs>
        <w:spacing w:line="240" w:lineRule="auto"/>
      </w:pPr>
      <w:r>
        <w:tab/>
      </w:r>
      <w:r>
        <w:tab/>
        <w:t xml:space="preserve">Tretji odstavek 23. člena se spremeni tako, da se glasi: </w:t>
      </w:r>
    </w:p>
    <w:p w:rsidR="002332BC" w:rsidRDefault="002332BC" w:rsidP="002332BC">
      <w:pPr>
        <w:tabs>
          <w:tab w:val="left" w:pos="567"/>
          <w:tab w:val="left" w:pos="993"/>
        </w:tabs>
        <w:spacing w:line="240" w:lineRule="auto"/>
      </w:pPr>
      <w:r>
        <w:tab/>
      </w:r>
      <w:r>
        <w:tab/>
        <w:t>»(3) Ne glede na prejšnji odstavek sodnikom in državnim tožilcem pripadajo tudi dodatki za dvojezičnost, položajni dodatek, dodatek za delo v manj ugodnem delovnem času ter za pripravljenost.«.</w:t>
      </w:r>
    </w:p>
    <w:p w:rsidR="002332BC" w:rsidRDefault="002332BC" w:rsidP="002332BC">
      <w:pPr>
        <w:tabs>
          <w:tab w:val="left" w:pos="567"/>
          <w:tab w:val="left" w:pos="993"/>
        </w:tabs>
        <w:spacing w:line="240" w:lineRule="auto"/>
      </w:pPr>
    </w:p>
    <w:p w:rsidR="002332BC" w:rsidRDefault="002332BC" w:rsidP="002332BC">
      <w:pPr>
        <w:tabs>
          <w:tab w:val="left" w:pos="567"/>
          <w:tab w:val="left" w:pos="993"/>
        </w:tabs>
        <w:spacing w:line="240" w:lineRule="auto"/>
      </w:pPr>
    </w:p>
    <w:p w:rsidR="002332BC" w:rsidRDefault="002332BC" w:rsidP="002332BC">
      <w:pPr>
        <w:tabs>
          <w:tab w:val="left" w:pos="567"/>
          <w:tab w:val="left" w:pos="993"/>
        </w:tabs>
        <w:spacing w:line="240" w:lineRule="auto"/>
        <w:jc w:val="center"/>
      </w:pPr>
      <w:r>
        <w:t>5. člen</w:t>
      </w:r>
    </w:p>
    <w:p w:rsidR="002332BC" w:rsidRDefault="002332BC" w:rsidP="002332BC">
      <w:pPr>
        <w:tabs>
          <w:tab w:val="left" w:pos="567"/>
          <w:tab w:val="left" w:pos="993"/>
        </w:tabs>
        <w:spacing w:line="240" w:lineRule="auto"/>
      </w:pPr>
    </w:p>
    <w:p w:rsidR="002332BC" w:rsidRDefault="002332BC" w:rsidP="002332BC">
      <w:pPr>
        <w:tabs>
          <w:tab w:val="left" w:pos="567"/>
          <w:tab w:val="left" w:pos="993"/>
        </w:tabs>
        <w:spacing w:line="240" w:lineRule="auto"/>
      </w:pPr>
      <w:r>
        <w:tab/>
      </w:r>
      <w:r>
        <w:tab/>
        <w:t>V prvem odstavku 28. člena se besedilo »</w:t>
      </w:r>
      <w:r w:rsidR="00056C13">
        <w:t xml:space="preserve">in </w:t>
      </w:r>
      <w:r>
        <w:t>sodnikom, državnim tožilcem ter državnim pravobranilcem« nadomesti z besedilom »</w:t>
      </w:r>
      <w:r w:rsidR="00056C13">
        <w:t xml:space="preserve">, </w:t>
      </w:r>
      <w:r>
        <w:t>sodnikom in državnim tožilcem«.</w:t>
      </w:r>
    </w:p>
    <w:p w:rsidR="002332BC" w:rsidRDefault="002332BC" w:rsidP="002332BC">
      <w:pPr>
        <w:tabs>
          <w:tab w:val="left" w:pos="567"/>
          <w:tab w:val="left" w:pos="993"/>
        </w:tabs>
        <w:spacing w:line="240" w:lineRule="auto"/>
      </w:pPr>
    </w:p>
    <w:p w:rsidR="002332BC" w:rsidRDefault="002332BC" w:rsidP="002332BC">
      <w:pPr>
        <w:tabs>
          <w:tab w:val="left" w:pos="567"/>
          <w:tab w:val="left" w:pos="993"/>
        </w:tabs>
        <w:spacing w:line="240" w:lineRule="auto"/>
      </w:pPr>
      <w:r>
        <w:tab/>
      </w:r>
      <w:r>
        <w:tab/>
        <w:t>V drugem odstavku se v tretji alineji besedilo »sodnike, državne tožilce ter državne pravobranilce« nadomesti z besedilom »sodnike in državne tožilce«.</w:t>
      </w:r>
    </w:p>
    <w:p w:rsidR="002332BC" w:rsidRDefault="002332BC" w:rsidP="002332BC">
      <w:pPr>
        <w:tabs>
          <w:tab w:val="left" w:pos="567"/>
          <w:tab w:val="left" w:pos="993"/>
        </w:tabs>
        <w:spacing w:line="240" w:lineRule="auto"/>
      </w:pPr>
    </w:p>
    <w:p w:rsidR="002332BC" w:rsidRDefault="002332BC" w:rsidP="002332BC">
      <w:pPr>
        <w:tabs>
          <w:tab w:val="left" w:pos="567"/>
          <w:tab w:val="left" w:pos="993"/>
        </w:tabs>
        <w:spacing w:line="240" w:lineRule="auto"/>
      </w:pPr>
      <w:r>
        <w:tab/>
      </w:r>
      <w:r>
        <w:tab/>
        <w:t>V tretjem odstavku se besedilo »sodnike, personalna komisija za državne tožilce ter generalni državni pravobranilec za državne pravobranilce« nadomesti z besedilom »sodnike in personalna komisija za državne tožilce«.</w:t>
      </w:r>
    </w:p>
    <w:p w:rsidR="002332BC" w:rsidRDefault="002332BC" w:rsidP="002332BC">
      <w:pPr>
        <w:tabs>
          <w:tab w:val="left" w:pos="567"/>
          <w:tab w:val="left" w:pos="993"/>
        </w:tabs>
        <w:spacing w:line="240" w:lineRule="auto"/>
      </w:pPr>
    </w:p>
    <w:p w:rsidR="002332BC" w:rsidRDefault="002332BC" w:rsidP="002332BC">
      <w:pPr>
        <w:tabs>
          <w:tab w:val="left" w:pos="567"/>
          <w:tab w:val="left" w:pos="993"/>
        </w:tabs>
        <w:spacing w:line="240" w:lineRule="auto"/>
      </w:pPr>
    </w:p>
    <w:p w:rsidR="002332BC" w:rsidRDefault="002332BC" w:rsidP="002332BC">
      <w:pPr>
        <w:tabs>
          <w:tab w:val="left" w:pos="567"/>
          <w:tab w:val="left" w:pos="993"/>
        </w:tabs>
        <w:spacing w:line="240" w:lineRule="auto"/>
        <w:jc w:val="center"/>
      </w:pPr>
      <w:r>
        <w:t>6. člen</w:t>
      </w:r>
    </w:p>
    <w:p w:rsidR="002332BC" w:rsidRDefault="002332BC" w:rsidP="002332BC">
      <w:pPr>
        <w:tabs>
          <w:tab w:val="left" w:pos="567"/>
          <w:tab w:val="left" w:pos="993"/>
        </w:tabs>
        <w:spacing w:line="240" w:lineRule="auto"/>
      </w:pPr>
    </w:p>
    <w:p w:rsidR="002332BC" w:rsidRDefault="002332BC" w:rsidP="002332BC">
      <w:pPr>
        <w:tabs>
          <w:tab w:val="left" w:pos="567"/>
          <w:tab w:val="left" w:pos="993"/>
        </w:tabs>
        <w:spacing w:line="240" w:lineRule="auto"/>
      </w:pPr>
      <w:r>
        <w:tab/>
      </w:r>
      <w:r>
        <w:tab/>
        <w:t xml:space="preserve">V </w:t>
      </w:r>
      <w:proofErr w:type="spellStart"/>
      <w:r>
        <w:t>32.a</w:t>
      </w:r>
      <w:proofErr w:type="spellEnd"/>
      <w:r>
        <w:t xml:space="preserve"> členu se naslov člena spremeni tako, da se glasi: »(Dodatki sodnikov in državnih tožilcev za delo v manj ugodnem delovnem času in za stalno pripravljenost)«.</w:t>
      </w:r>
    </w:p>
    <w:p w:rsidR="002332BC" w:rsidRDefault="002332BC" w:rsidP="002332BC">
      <w:pPr>
        <w:tabs>
          <w:tab w:val="left" w:pos="567"/>
          <w:tab w:val="left" w:pos="993"/>
        </w:tabs>
        <w:spacing w:line="240" w:lineRule="auto"/>
      </w:pPr>
    </w:p>
    <w:p w:rsidR="002332BC" w:rsidRDefault="002332BC" w:rsidP="002332BC">
      <w:pPr>
        <w:tabs>
          <w:tab w:val="left" w:pos="567"/>
          <w:tab w:val="left" w:pos="993"/>
        </w:tabs>
        <w:spacing w:line="240" w:lineRule="auto"/>
      </w:pPr>
      <w:r>
        <w:tab/>
      </w:r>
      <w:r>
        <w:tab/>
        <w:t>V prvem odstavku se besedilo »sodnikom, državnim tožilcem in državnim pravobranilcem« nadomesti z besedilom »sodnikom in državnim tožilcem«.</w:t>
      </w:r>
    </w:p>
    <w:p w:rsidR="002332BC" w:rsidRDefault="002332BC" w:rsidP="002332BC">
      <w:pPr>
        <w:tabs>
          <w:tab w:val="left" w:pos="567"/>
          <w:tab w:val="left" w:pos="993"/>
        </w:tabs>
        <w:spacing w:line="240" w:lineRule="auto"/>
      </w:pPr>
    </w:p>
    <w:p w:rsidR="002332BC" w:rsidRDefault="002332BC" w:rsidP="002332BC">
      <w:pPr>
        <w:tabs>
          <w:tab w:val="left" w:pos="567"/>
          <w:tab w:val="left" w:pos="993"/>
        </w:tabs>
        <w:spacing w:line="240" w:lineRule="auto"/>
      </w:pPr>
    </w:p>
    <w:p w:rsidR="002332BC" w:rsidRDefault="002332BC" w:rsidP="002332BC">
      <w:pPr>
        <w:tabs>
          <w:tab w:val="left" w:pos="567"/>
          <w:tab w:val="left" w:pos="993"/>
        </w:tabs>
        <w:spacing w:line="240" w:lineRule="auto"/>
        <w:jc w:val="center"/>
      </w:pPr>
      <w:r>
        <w:t>7. člen</w:t>
      </w:r>
    </w:p>
    <w:p w:rsidR="002332BC" w:rsidRDefault="002332BC" w:rsidP="002332BC">
      <w:pPr>
        <w:tabs>
          <w:tab w:val="left" w:pos="567"/>
          <w:tab w:val="left" w:pos="993"/>
        </w:tabs>
        <w:spacing w:line="240" w:lineRule="auto"/>
      </w:pPr>
    </w:p>
    <w:p w:rsidR="002332BC" w:rsidRDefault="002332BC" w:rsidP="002332BC">
      <w:pPr>
        <w:tabs>
          <w:tab w:val="left" w:pos="567"/>
          <w:tab w:val="left" w:pos="993"/>
        </w:tabs>
        <w:spacing w:line="240" w:lineRule="auto"/>
      </w:pPr>
      <w:r>
        <w:tab/>
      </w:r>
      <w:r>
        <w:tab/>
        <w:t xml:space="preserve">V </w:t>
      </w:r>
      <w:proofErr w:type="spellStart"/>
      <w:r>
        <w:t>32.b</w:t>
      </w:r>
      <w:proofErr w:type="spellEnd"/>
      <w:r>
        <w:t xml:space="preserve"> členu se naslov člena spremeni tako, da se glasi: »(Položajni dodatki za sodnike in državne tožilce)«.</w:t>
      </w:r>
    </w:p>
    <w:p w:rsidR="002332BC" w:rsidRDefault="002332BC" w:rsidP="002332BC">
      <w:pPr>
        <w:tabs>
          <w:tab w:val="left" w:pos="567"/>
          <w:tab w:val="left" w:pos="993"/>
        </w:tabs>
        <w:spacing w:line="240" w:lineRule="auto"/>
      </w:pPr>
    </w:p>
    <w:p w:rsidR="002332BC" w:rsidRDefault="002332BC" w:rsidP="002332BC">
      <w:pPr>
        <w:tabs>
          <w:tab w:val="left" w:pos="567"/>
          <w:tab w:val="left" w:pos="993"/>
        </w:tabs>
        <w:spacing w:line="240" w:lineRule="auto"/>
      </w:pPr>
      <w:r>
        <w:tab/>
      </w:r>
      <w:r>
        <w:tab/>
        <w:t xml:space="preserve">V prvem odstavku se za besedo »sodniku« vejica nadomesti z besedo »in«, za besedo »tožilcu« se črta besedilo »in državnemu pravobranilcu«, v prvi do peti alineji pa se za besedo »sodniki« vejica nadomesti z besedo »in«, besedilo »oziroma državnimi pravobranilci« pa se črta. </w:t>
      </w:r>
    </w:p>
    <w:p w:rsidR="002332BC" w:rsidRDefault="002332BC" w:rsidP="002332BC">
      <w:pPr>
        <w:tabs>
          <w:tab w:val="left" w:pos="567"/>
          <w:tab w:val="left" w:pos="993"/>
        </w:tabs>
        <w:spacing w:line="240" w:lineRule="auto"/>
      </w:pPr>
    </w:p>
    <w:p w:rsidR="002332BC" w:rsidRDefault="002332BC" w:rsidP="002332BC">
      <w:pPr>
        <w:tabs>
          <w:tab w:val="left" w:pos="567"/>
          <w:tab w:val="left" w:pos="993"/>
        </w:tabs>
        <w:spacing w:line="240" w:lineRule="auto"/>
      </w:pPr>
      <w:r>
        <w:tab/>
      </w:r>
      <w:r>
        <w:tab/>
        <w:t>V četrtem odstavku se za besedama »njihovi namestniki« črtata vejica in besedilo »generalni državni pravobranilec in njegovi namestniki«.</w:t>
      </w:r>
    </w:p>
    <w:p w:rsidR="002332BC" w:rsidRDefault="002332BC" w:rsidP="002332BC">
      <w:pPr>
        <w:tabs>
          <w:tab w:val="left" w:pos="567"/>
          <w:tab w:val="left" w:pos="993"/>
        </w:tabs>
        <w:spacing w:line="240" w:lineRule="auto"/>
      </w:pPr>
    </w:p>
    <w:p w:rsidR="002332BC" w:rsidRDefault="002332BC" w:rsidP="002332BC">
      <w:pPr>
        <w:tabs>
          <w:tab w:val="left" w:pos="567"/>
          <w:tab w:val="left" w:pos="993"/>
        </w:tabs>
        <w:spacing w:line="240" w:lineRule="auto"/>
      </w:pPr>
    </w:p>
    <w:p w:rsidR="002332BC" w:rsidRDefault="002332BC" w:rsidP="002332BC">
      <w:pPr>
        <w:tabs>
          <w:tab w:val="left" w:pos="567"/>
          <w:tab w:val="left" w:pos="993"/>
        </w:tabs>
        <w:spacing w:line="240" w:lineRule="auto"/>
        <w:jc w:val="center"/>
      </w:pPr>
      <w:r>
        <w:t>PREHODNA IN KONČNA DOLOČBA</w:t>
      </w:r>
    </w:p>
    <w:p w:rsidR="002332BC" w:rsidRDefault="002332BC" w:rsidP="002332BC">
      <w:pPr>
        <w:tabs>
          <w:tab w:val="left" w:pos="567"/>
          <w:tab w:val="left" w:pos="993"/>
        </w:tabs>
        <w:spacing w:line="240" w:lineRule="auto"/>
        <w:jc w:val="center"/>
      </w:pPr>
    </w:p>
    <w:p w:rsidR="002332BC" w:rsidRDefault="002332BC" w:rsidP="002332BC">
      <w:pPr>
        <w:tabs>
          <w:tab w:val="left" w:pos="567"/>
          <w:tab w:val="left" w:pos="993"/>
        </w:tabs>
        <w:spacing w:line="240" w:lineRule="auto"/>
        <w:jc w:val="center"/>
      </w:pPr>
      <w:r>
        <w:t>8. člen</w:t>
      </w:r>
    </w:p>
    <w:p w:rsidR="002332BC" w:rsidRDefault="002332BC" w:rsidP="002332BC">
      <w:pPr>
        <w:tabs>
          <w:tab w:val="left" w:pos="567"/>
          <w:tab w:val="left" w:pos="993"/>
        </w:tabs>
        <w:spacing w:line="240" w:lineRule="auto"/>
      </w:pPr>
    </w:p>
    <w:p w:rsidR="002332BC" w:rsidRDefault="002332BC" w:rsidP="002332BC">
      <w:pPr>
        <w:tabs>
          <w:tab w:val="left" w:pos="567"/>
          <w:tab w:val="left" w:pos="993"/>
        </w:tabs>
        <w:spacing w:line="240" w:lineRule="auto"/>
      </w:pPr>
      <w:r>
        <w:tab/>
      </w:r>
      <w:r>
        <w:tab/>
        <w:t xml:space="preserve">Glede plač generalnega državnega pravobranilca, namestnika generalnega državnega pravobranilca, državnih pravobranilcev in pomočnikov državnih pravobranilcev, se za generalnega državnega pravobranilca, namestnika generalnega državnega pravobranilca, državnih pravobranilcev in pomočnikov državnih pravobranilcev, ki do poteka mandata nadaljujejo delo kot generalni državni odvetnik, namestnik generalnega državnega odvetnika, </w:t>
      </w:r>
      <w:r w:rsidR="00056C13">
        <w:t xml:space="preserve">višji državni odvetniki in </w:t>
      </w:r>
      <w:r>
        <w:t>državni odvetniki,</w:t>
      </w:r>
      <w:r w:rsidR="00056C13">
        <w:t xml:space="preserve"> </w:t>
      </w:r>
      <w:r>
        <w:t>uporabljajo določbe Zakona o sistemu plač v javnem sektorju (Uradni list RS, št. 108/09 – uradno prečiščeno besedilo, 13/10, 59/10, 85/10, 107/10, 35/11 – ORZSPJS49a,</w:t>
      </w:r>
      <w:r w:rsidR="00056C13">
        <w:t xml:space="preserve"> </w:t>
      </w:r>
      <w:r>
        <w:t xml:space="preserve">40/12 – </w:t>
      </w:r>
      <w:proofErr w:type="spellStart"/>
      <w:r>
        <w:t>ZUJF</w:t>
      </w:r>
      <w:proofErr w:type="spellEnd"/>
      <w:r>
        <w:t xml:space="preserve">, 46/13, 25/14 – </w:t>
      </w:r>
      <w:proofErr w:type="spellStart"/>
      <w:r>
        <w:t>ZFU</w:t>
      </w:r>
      <w:proofErr w:type="spellEnd"/>
      <w:r>
        <w:t>, 50/14, 95/14 – ZUPPJS15, 82/15), ki so se zanje uporabljale pred uveljavitvijo Zakona o državnem odvetništvu (Uradni list RS, št. 23/17).</w:t>
      </w:r>
    </w:p>
    <w:p w:rsidR="002332BC" w:rsidRDefault="002332BC" w:rsidP="002332BC">
      <w:pPr>
        <w:tabs>
          <w:tab w:val="left" w:pos="567"/>
          <w:tab w:val="left" w:pos="993"/>
        </w:tabs>
        <w:spacing w:line="240" w:lineRule="auto"/>
      </w:pPr>
    </w:p>
    <w:p w:rsidR="002332BC" w:rsidRDefault="002332BC" w:rsidP="002332BC">
      <w:pPr>
        <w:tabs>
          <w:tab w:val="left" w:pos="567"/>
          <w:tab w:val="left" w:pos="993"/>
        </w:tabs>
        <w:spacing w:line="240" w:lineRule="auto"/>
      </w:pPr>
    </w:p>
    <w:p w:rsidR="002332BC" w:rsidRDefault="002332BC" w:rsidP="002332BC">
      <w:pPr>
        <w:tabs>
          <w:tab w:val="left" w:pos="567"/>
          <w:tab w:val="left" w:pos="993"/>
        </w:tabs>
        <w:spacing w:line="240" w:lineRule="auto"/>
        <w:jc w:val="center"/>
      </w:pPr>
      <w:r>
        <w:t>9. člen</w:t>
      </w:r>
    </w:p>
    <w:p w:rsidR="002332BC" w:rsidRDefault="002332BC" w:rsidP="002332BC">
      <w:pPr>
        <w:tabs>
          <w:tab w:val="left" w:pos="567"/>
          <w:tab w:val="left" w:pos="993"/>
        </w:tabs>
        <w:spacing w:line="240" w:lineRule="auto"/>
      </w:pPr>
    </w:p>
    <w:p w:rsidR="002332BC" w:rsidRDefault="002332BC" w:rsidP="002332BC">
      <w:pPr>
        <w:tabs>
          <w:tab w:val="left" w:pos="567"/>
          <w:tab w:val="left" w:pos="993"/>
        </w:tabs>
        <w:spacing w:line="240" w:lineRule="auto"/>
      </w:pPr>
      <w:r>
        <w:tab/>
      </w:r>
      <w:r>
        <w:tab/>
        <w:t>Ta zakon začne veljati naslednji dan po objavi v Uradnem listu Republike Slovenije.</w:t>
      </w:r>
    </w:p>
    <w:p w:rsidR="00856523" w:rsidRDefault="00856523" w:rsidP="002332BC">
      <w:pPr>
        <w:tabs>
          <w:tab w:val="left" w:pos="567"/>
          <w:tab w:val="left" w:pos="993"/>
        </w:tabs>
        <w:spacing w:line="240" w:lineRule="auto"/>
      </w:pPr>
    </w:p>
    <w:p w:rsidR="00856523" w:rsidRDefault="00856523" w:rsidP="002332BC">
      <w:pPr>
        <w:tabs>
          <w:tab w:val="left" w:pos="567"/>
          <w:tab w:val="left" w:pos="993"/>
        </w:tabs>
        <w:spacing w:line="240" w:lineRule="auto"/>
      </w:pPr>
    </w:p>
    <w:p w:rsidR="00856523" w:rsidRDefault="00856523" w:rsidP="00856523">
      <w:pPr>
        <w:tabs>
          <w:tab w:val="left" w:pos="567"/>
          <w:tab w:val="left" w:pos="993"/>
        </w:tabs>
        <w:spacing w:line="240" w:lineRule="auto"/>
      </w:pPr>
      <w:r>
        <w:t>Š</w:t>
      </w:r>
      <w:r w:rsidRPr="002332BC">
        <w:t>tevilka:</w:t>
      </w:r>
      <w:r>
        <w:t xml:space="preserve"> </w:t>
      </w:r>
      <w:r w:rsidRPr="002332BC">
        <w:t>110-06/17-12/</w:t>
      </w:r>
    </w:p>
    <w:p w:rsidR="00856523" w:rsidRDefault="00856523" w:rsidP="00856523">
      <w:pPr>
        <w:tabs>
          <w:tab w:val="left" w:pos="567"/>
          <w:tab w:val="left" w:pos="993"/>
        </w:tabs>
        <w:spacing w:line="240" w:lineRule="auto"/>
      </w:pPr>
      <w:r>
        <w:t>Datum: 16. november 2017</w:t>
      </w:r>
    </w:p>
    <w:p w:rsidR="00856523" w:rsidRDefault="00856523" w:rsidP="00856523">
      <w:pPr>
        <w:tabs>
          <w:tab w:val="left" w:pos="567"/>
          <w:tab w:val="left" w:pos="993"/>
        </w:tabs>
        <w:spacing w:line="240" w:lineRule="auto"/>
      </w:pPr>
      <w:r w:rsidRPr="002332BC">
        <w:t>EPA</w:t>
      </w:r>
      <w:r>
        <w:t xml:space="preserve"> </w:t>
      </w:r>
      <w:r w:rsidRPr="002332BC">
        <w:t>2329-</w:t>
      </w:r>
      <w:proofErr w:type="spellStart"/>
      <w:r w:rsidRPr="002332BC">
        <w:t>VII</w:t>
      </w:r>
      <w:proofErr w:type="spellEnd"/>
    </w:p>
    <w:p w:rsidR="00856523" w:rsidRPr="00ED0A8E" w:rsidRDefault="00856523" w:rsidP="00856523">
      <w:pPr>
        <w:tabs>
          <w:tab w:val="left" w:pos="6521"/>
        </w:tabs>
        <w:rPr>
          <w:szCs w:val="22"/>
        </w:rPr>
      </w:pPr>
      <w:r w:rsidRPr="00ED0A8E">
        <w:rPr>
          <w:szCs w:val="22"/>
        </w:rPr>
        <w:tab/>
        <w:t>Državni zbor</w:t>
      </w:r>
    </w:p>
    <w:p w:rsidR="00856523" w:rsidRPr="00ED0A8E" w:rsidRDefault="00856523" w:rsidP="00856523">
      <w:pPr>
        <w:tabs>
          <w:tab w:val="left" w:pos="6521"/>
        </w:tabs>
        <w:rPr>
          <w:szCs w:val="22"/>
        </w:rPr>
      </w:pPr>
      <w:r w:rsidRPr="00ED0A8E">
        <w:rPr>
          <w:szCs w:val="22"/>
        </w:rPr>
        <w:tab/>
      </w:r>
      <w:r>
        <w:rPr>
          <w:szCs w:val="22"/>
        </w:rPr>
        <w:t>Matjaž Nemec</w:t>
      </w:r>
    </w:p>
    <w:p w:rsidR="00856523" w:rsidRPr="00ED0A8E" w:rsidRDefault="00856523" w:rsidP="00856523">
      <w:pPr>
        <w:tabs>
          <w:tab w:val="left" w:pos="6521"/>
        </w:tabs>
        <w:rPr>
          <w:szCs w:val="22"/>
        </w:rPr>
      </w:pPr>
      <w:r w:rsidRPr="00ED0A8E">
        <w:rPr>
          <w:szCs w:val="22"/>
        </w:rPr>
        <w:tab/>
        <w:t>podpredsedn</w:t>
      </w:r>
      <w:r>
        <w:rPr>
          <w:szCs w:val="22"/>
        </w:rPr>
        <w:t>ik</w:t>
      </w:r>
    </w:p>
    <w:p w:rsidR="00856523" w:rsidRPr="002332BC" w:rsidRDefault="00856523" w:rsidP="002332BC">
      <w:pPr>
        <w:tabs>
          <w:tab w:val="left" w:pos="567"/>
          <w:tab w:val="left" w:pos="993"/>
        </w:tabs>
        <w:spacing w:line="240" w:lineRule="auto"/>
      </w:pPr>
    </w:p>
    <w:sectPr w:rsidR="00856523" w:rsidRPr="002332BC" w:rsidSect="003244CE">
      <w:headerReference w:type="default" r:id="rId8"/>
      <w:footerReference w:type="first" r:id="rId9"/>
      <w:pgSz w:w="11907" w:h="16840" w:code="9"/>
      <w:pgMar w:top="1276" w:right="1701" w:bottom="1418" w:left="1701" w:header="595"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14CB" w:rsidRDefault="008514CB" w:rsidP="002E5070">
      <w:r>
        <w:separator/>
      </w:r>
    </w:p>
  </w:endnote>
  <w:endnote w:type="continuationSeparator" w:id="0">
    <w:p w:rsidR="008514CB" w:rsidRDefault="008514CB"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Default="008514CB" w:rsidP="003E6195">
    <w:pPr>
      <w:pStyle w:val="Nog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14CB" w:rsidRDefault="008514CB" w:rsidP="002E5070">
      <w:r>
        <w:separator/>
      </w:r>
    </w:p>
  </w:footnote>
  <w:footnote w:type="continuationSeparator" w:id="0">
    <w:p w:rsidR="008514CB" w:rsidRDefault="008514CB"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Pr="00536B49" w:rsidRDefault="008514CB"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856523">
      <w:rPr>
        <w:rStyle w:val="tevilkastrani"/>
        <w:noProof/>
        <w:sz w:val="20"/>
        <w:szCs w:val="20"/>
      </w:rPr>
      <w:t>2</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4A3CE4"/>
    <w:multiLevelType w:val="hybridMultilevel"/>
    <w:tmpl w:val="8E98D9B6"/>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nsid w:val="00F84ECC"/>
    <w:multiLevelType w:val="hybridMultilevel"/>
    <w:tmpl w:val="49103B4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
    <w:nsid w:val="070A38D6"/>
    <w:multiLevelType w:val="hybridMultilevel"/>
    <w:tmpl w:val="36A82ADC"/>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
    <w:nsid w:val="096A4FD2"/>
    <w:multiLevelType w:val="hybridMultilevel"/>
    <w:tmpl w:val="D3724A4A"/>
    <w:lvl w:ilvl="0" w:tplc="03D0B7A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4">
    <w:nsid w:val="0C1126CD"/>
    <w:multiLevelType w:val="hybridMultilevel"/>
    <w:tmpl w:val="640A2EA8"/>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nsid w:val="0E5218F8"/>
    <w:multiLevelType w:val="hybridMultilevel"/>
    <w:tmpl w:val="D07CBF9A"/>
    <w:lvl w:ilvl="0" w:tplc="04240017">
      <w:start w:val="1"/>
      <w:numFmt w:val="lowerLetter"/>
      <w:lvlText w:val="%1)"/>
      <w:lvlJc w:val="left"/>
      <w:pPr>
        <w:ind w:left="720" w:hanging="360"/>
      </w:pPr>
      <w:rPr>
        <w:rFonts w:hint="default"/>
      </w:rPr>
    </w:lvl>
    <w:lvl w:ilvl="1" w:tplc="F70AEB84">
      <w:start w:val="1"/>
      <w:numFmt w:val="decimal"/>
      <w:lvlText w:val="%2."/>
      <w:lvlJc w:val="left"/>
      <w:pPr>
        <w:ind w:left="1440" w:hanging="360"/>
      </w:pPr>
      <w:rPr>
        <w:rFonts w:hint="default"/>
      </w:r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6">
    <w:nsid w:val="0E615392"/>
    <w:multiLevelType w:val="hybridMultilevel"/>
    <w:tmpl w:val="B676551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7">
    <w:nsid w:val="10941FF0"/>
    <w:multiLevelType w:val="hybridMultilevel"/>
    <w:tmpl w:val="DD349EEE"/>
    <w:lvl w:ilvl="0" w:tplc="EFC6221C">
      <w:start w:val="1"/>
      <w:numFmt w:val="lowerLetter"/>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8">
    <w:nsid w:val="129A5D81"/>
    <w:multiLevelType w:val="hybridMultilevel"/>
    <w:tmpl w:val="DA98BD8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9">
    <w:nsid w:val="135D7DD4"/>
    <w:multiLevelType w:val="hybridMultilevel"/>
    <w:tmpl w:val="105A9D1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0">
    <w:nsid w:val="1647480F"/>
    <w:multiLevelType w:val="hybridMultilevel"/>
    <w:tmpl w:val="5DCA8A2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1">
    <w:nsid w:val="19300C30"/>
    <w:multiLevelType w:val="hybridMultilevel"/>
    <w:tmpl w:val="3B965E3E"/>
    <w:lvl w:ilvl="0" w:tplc="61D24ABA">
      <w:numFmt w:val="bullet"/>
      <w:lvlText w:val="-"/>
      <w:lvlJc w:val="left"/>
      <w:pPr>
        <w:ind w:left="720" w:hanging="360"/>
      </w:pPr>
      <w:rPr>
        <w:rFonts w:ascii="Arial" w:eastAsia="Times New Roman" w:hAnsi="Arial" w:hint="default"/>
      </w:rPr>
    </w:lvl>
    <w:lvl w:ilvl="1" w:tplc="FE800AD8">
      <w:start w:val="13"/>
      <w:numFmt w:val="bullet"/>
      <w:lvlText w:val="–"/>
      <w:lvlJc w:val="left"/>
      <w:pPr>
        <w:ind w:left="1440" w:hanging="360"/>
      </w:pPr>
      <w:rPr>
        <w:rFonts w:ascii="Arial" w:eastAsia="Times New Roman" w:hAnsi="Arial" w:cs="Arial"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2">
    <w:nsid w:val="256707E9"/>
    <w:multiLevelType w:val="hybridMultilevel"/>
    <w:tmpl w:val="50DEEA9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3">
    <w:nsid w:val="27E770E6"/>
    <w:multiLevelType w:val="hybridMultilevel"/>
    <w:tmpl w:val="0C62908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4">
    <w:nsid w:val="28C667AE"/>
    <w:multiLevelType w:val="hybridMultilevel"/>
    <w:tmpl w:val="BB62267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5">
    <w:nsid w:val="2AB344CF"/>
    <w:multiLevelType w:val="hybridMultilevel"/>
    <w:tmpl w:val="E356DECC"/>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6">
    <w:nsid w:val="2D20540F"/>
    <w:multiLevelType w:val="hybridMultilevel"/>
    <w:tmpl w:val="2C2296B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7">
    <w:nsid w:val="2DDD30B2"/>
    <w:multiLevelType w:val="hybridMultilevel"/>
    <w:tmpl w:val="C40EE4E2"/>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8">
    <w:nsid w:val="2DDF0BB0"/>
    <w:multiLevelType w:val="hybridMultilevel"/>
    <w:tmpl w:val="4C8E6C94"/>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9">
    <w:nsid w:val="2F7C5414"/>
    <w:multiLevelType w:val="hybridMultilevel"/>
    <w:tmpl w:val="AA309C5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0">
    <w:nsid w:val="36FA6608"/>
    <w:multiLevelType w:val="hybridMultilevel"/>
    <w:tmpl w:val="F09674B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1">
    <w:nsid w:val="3D9F2E5F"/>
    <w:multiLevelType w:val="hybridMultilevel"/>
    <w:tmpl w:val="DB340F5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2">
    <w:nsid w:val="3F7C372D"/>
    <w:multiLevelType w:val="hybridMultilevel"/>
    <w:tmpl w:val="041AA3F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3">
    <w:nsid w:val="41F223A1"/>
    <w:multiLevelType w:val="hybridMultilevel"/>
    <w:tmpl w:val="42D8E4A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4">
    <w:nsid w:val="4759737D"/>
    <w:multiLevelType w:val="hybridMultilevel"/>
    <w:tmpl w:val="C1320F0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5">
    <w:nsid w:val="4E084BB3"/>
    <w:multiLevelType w:val="hybridMultilevel"/>
    <w:tmpl w:val="F842BF8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6">
    <w:nsid w:val="521D6EB8"/>
    <w:multiLevelType w:val="hybridMultilevel"/>
    <w:tmpl w:val="C69AB9C4"/>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7">
    <w:nsid w:val="52555991"/>
    <w:multiLevelType w:val="hybridMultilevel"/>
    <w:tmpl w:val="D6FAABF6"/>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8">
    <w:nsid w:val="52711013"/>
    <w:multiLevelType w:val="hybridMultilevel"/>
    <w:tmpl w:val="23A6FE0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9">
    <w:nsid w:val="53AC25B5"/>
    <w:multiLevelType w:val="hybridMultilevel"/>
    <w:tmpl w:val="7C6EF0DE"/>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0">
    <w:nsid w:val="55817A34"/>
    <w:multiLevelType w:val="hybridMultilevel"/>
    <w:tmpl w:val="E11455C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1">
    <w:nsid w:val="587D7894"/>
    <w:multiLevelType w:val="hybridMultilevel"/>
    <w:tmpl w:val="265E26EE"/>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2">
    <w:nsid w:val="5A176690"/>
    <w:multiLevelType w:val="hybridMultilevel"/>
    <w:tmpl w:val="F63A983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3">
    <w:nsid w:val="60E02B61"/>
    <w:multiLevelType w:val="hybridMultilevel"/>
    <w:tmpl w:val="CE5412C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4">
    <w:nsid w:val="6A411D81"/>
    <w:multiLevelType w:val="hybridMultilevel"/>
    <w:tmpl w:val="35A0944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5">
    <w:nsid w:val="6A797B5B"/>
    <w:multiLevelType w:val="hybridMultilevel"/>
    <w:tmpl w:val="3404F22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6">
    <w:nsid w:val="6F043ED2"/>
    <w:multiLevelType w:val="hybridMultilevel"/>
    <w:tmpl w:val="831E8DD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num w:numId="1">
    <w:abstractNumId w:val="25"/>
  </w:num>
  <w:num w:numId="2">
    <w:abstractNumId w:val="35"/>
  </w:num>
  <w:num w:numId="3">
    <w:abstractNumId w:val="8"/>
  </w:num>
  <w:num w:numId="4">
    <w:abstractNumId w:val="11"/>
  </w:num>
  <w:num w:numId="5">
    <w:abstractNumId w:val="10"/>
  </w:num>
  <w:num w:numId="6">
    <w:abstractNumId w:val="20"/>
  </w:num>
  <w:num w:numId="7">
    <w:abstractNumId w:val="29"/>
  </w:num>
  <w:num w:numId="8">
    <w:abstractNumId w:val="18"/>
  </w:num>
  <w:num w:numId="9">
    <w:abstractNumId w:val="33"/>
  </w:num>
  <w:num w:numId="10">
    <w:abstractNumId w:val="14"/>
  </w:num>
  <w:num w:numId="11">
    <w:abstractNumId w:val="5"/>
  </w:num>
  <w:num w:numId="12">
    <w:abstractNumId w:val="0"/>
  </w:num>
  <w:num w:numId="13">
    <w:abstractNumId w:val="21"/>
  </w:num>
  <w:num w:numId="14">
    <w:abstractNumId w:val="15"/>
  </w:num>
  <w:num w:numId="15">
    <w:abstractNumId w:val="17"/>
  </w:num>
  <w:num w:numId="16">
    <w:abstractNumId w:val="24"/>
  </w:num>
  <w:num w:numId="17">
    <w:abstractNumId w:val="2"/>
  </w:num>
  <w:num w:numId="18">
    <w:abstractNumId w:val="22"/>
  </w:num>
  <w:num w:numId="19">
    <w:abstractNumId w:val="7"/>
  </w:num>
  <w:num w:numId="20">
    <w:abstractNumId w:val="16"/>
  </w:num>
  <w:num w:numId="21">
    <w:abstractNumId w:val="30"/>
  </w:num>
  <w:num w:numId="22">
    <w:abstractNumId w:val="1"/>
  </w:num>
  <w:num w:numId="23">
    <w:abstractNumId w:val="3"/>
  </w:num>
  <w:num w:numId="24">
    <w:abstractNumId w:val="32"/>
  </w:num>
  <w:num w:numId="25">
    <w:abstractNumId w:val="6"/>
  </w:num>
  <w:num w:numId="26">
    <w:abstractNumId w:val="19"/>
  </w:num>
  <w:num w:numId="27">
    <w:abstractNumId w:val="23"/>
  </w:num>
  <w:num w:numId="28">
    <w:abstractNumId w:val="36"/>
  </w:num>
  <w:num w:numId="29">
    <w:abstractNumId w:val="12"/>
  </w:num>
  <w:num w:numId="30">
    <w:abstractNumId w:val="27"/>
  </w:num>
  <w:num w:numId="31">
    <w:abstractNumId w:val="28"/>
  </w:num>
  <w:num w:numId="32">
    <w:abstractNumId w:val="26"/>
  </w:num>
  <w:num w:numId="33">
    <w:abstractNumId w:val="31"/>
  </w:num>
  <w:num w:numId="34">
    <w:abstractNumId w:val="4"/>
  </w:num>
  <w:num w:numId="35">
    <w:abstractNumId w:val="13"/>
  </w:num>
  <w:num w:numId="36">
    <w:abstractNumId w:val="9"/>
  </w:num>
  <w:num w:numId="37">
    <w:abstractNumId w:val="34"/>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A8D"/>
    <w:rsid w:val="000141DE"/>
    <w:rsid w:val="00020791"/>
    <w:rsid w:val="00023FA4"/>
    <w:rsid w:val="000442EF"/>
    <w:rsid w:val="00047807"/>
    <w:rsid w:val="00056C13"/>
    <w:rsid w:val="00064B4D"/>
    <w:rsid w:val="00076965"/>
    <w:rsid w:val="000A018B"/>
    <w:rsid w:val="000B0978"/>
    <w:rsid w:val="000B723C"/>
    <w:rsid w:val="0010208A"/>
    <w:rsid w:val="0011161E"/>
    <w:rsid w:val="00114AF8"/>
    <w:rsid w:val="00117519"/>
    <w:rsid w:val="00131B36"/>
    <w:rsid w:val="00132F70"/>
    <w:rsid w:val="00142CE9"/>
    <w:rsid w:val="00177E31"/>
    <w:rsid w:val="00197BD8"/>
    <w:rsid w:val="001A4EBA"/>
    <w:rsid w:val="001C2408"/>
    <w:rsid w:val="001C6AC4"/>
    <w:rsid w:val="001D4593"/>
    <w:rsid w:val="001E5A8D"/>
    <w:rsid w:val="001F4AE9"/>
    <w:rsid w:val="00200EDB"/>
    <w:rsid w:val="00213CD4"/>
    <w:rsid w:val="00215359"/>
    <w:rsid w:val="00216105"/>
    <w:rsid w:val="00224607"/>
    <w:rsid w:val="002332BC"/>
    <w:rsid w:val="00285514"/>
    <w:rsid w:val="00285C41"/>
    <w:rsid w:val="002A2C63"/>
    <w:rsid w:val="002A477E"/>
    <w:rsid w:val="002E5070"/>
    <w:rsid w:val="002E7802"/>
    <w:rsid w:val="002F19AC"/>
    <w:rsid w:val="002F35FF"/>
    <w:rsid w:val="003177F6"/>
    <w:rsid w:val="003244CE"/>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E6195"/>
    <w:rsid w:val="003F23EE"/>
    <w:rsid w:val="00414A19"/>
    <w:rsid w:val="00424652"/>
    <w:rsid w:val="0043311B"/>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1B2B"/>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5A0B"/>
    <w:rsid w:val="00746A6C"/>
    <w:rsid w:val="0077605A"/>
    <w:rsid w:val="007950E2"/>
    <w:rsid w:val="00796369"/>
    <w:rsid w:val="00796CC0"/>
    <w:rsid w:val="007B30A4"/>
    <w:rsid w:val="007C6A78"/>
    <w:rsid w:val="007C71B2"/>
    <w:rsid w:val="007C78F0"/>
    <w:rsid w:val="007D396C"/>
    <w:rsid w:val="007F39B0"/>
    <w:rsid w:val="0082338E"/>
    <w:rsid w:val="008514CB"/>
    <w:rsid w:val="00851522"/>
    <w:rsid w:val="00856008"/>
    <w:rsid w:val="00856523"/>
    <w:rsid w:val="00856C95"/>
    <w:rsid w:val="008B2D3C"/>
    <w:rsid w:val="008B5E78"/>
    <w:rsid w:val="008C4247"/>
    <w:rsid w:val="008F3B11"/>
    <w:rsid w:val="009121AD"/>
    <w:rsid w:val="009156F9"/>
    <w:rsid w:val="00971C5F"/>
    <w:rsid w:val="009749BC"/>
    <w:rsid w:val="00984A60"/>
    <w:rsid w:val="00986ACF"/>
    <w:rsid w:val="00991AE5"/>
    <w:rsid w:val="00991F38"/>
    <w:rsid w:val="009B4969"/>
    <w:rsid w:val="009C00B6"/>
    <w:rsid w:val="009D4362"/>
    <w:rsid w:val="009F175C"/>
    <w:rsid w:val="00A059D4"/>
    <w:rsid w:val="00A418F5"/>
    <w:rsid w:val="00A4447F"/>
    <w:rsid w:val="00A530B4"/>
    <w:rsid w:val="00A60F7A"/>
    <w:rsid w:val="00A764EF"/>
    <w:rsid w:val="00A93C67"/>
    <w:rsid w:val="00A95EAF"/>
    <w:rsid w:val="00AA523A"/>
    <w:rsid w:val="00AB47E4"/>
    <w:rsid w:val="00AF06AA"/>
    <w:rsid w:val="00AF26FF"/>
    <w:rsid w:val="00B4021E"/>
    <w:rsid w:val="00B64A88"/>
    <w:rsid w:val="00B87962"/>
    <w:rsid w:val="00B926CE"/>
    <w:rsid w:val="00BB2393"/>
    <w:rsid w:val="00BE26D1"/>
    <w:rsid w:val="00BE54BF"/>
    <w:rsid w:val="00C05F5D"/>
    <w:rsid w:val="00C15BF9"/>
    <w:rsid w:val="00C25582"/>
    <w:rsid w:val="00C34089"/>
    <w:rsid w:val="00C34621"/>
    <w:rsid w:val="00C510F9"/>
    <w:rsid w:val="00C55CAA"/>
    <w:rsid w:val="00C777C8"/>
    <w:rsid w:val="00C9785D"/>
    <w:rsid w:val="00CA1568"/>
    <w:rsid w:val="00CA3452"/>
    <w:rsid w:val="00CA348A"/>
    <w:rsid w:val="00CA641E"/>
    <w:rsid w:val="00CB3822"/>
    <w:rsid w:val="00CC1344"/>
    <w:rsid w:val="00CC4CBD"/>
    <w:rsid w:val="00CC70EC"/>
    <w:rsid w:val="00CD771E"/>
    <w:rsid w:val="00D0169A"/>
    <w:rsid w:val="00D12BC4"/>
    <w:rsid w:val="00D1425D"/>
    <w:rsid w:val="00D23B63"/>
    <w:rsid w:val="00D301B7"/>
    <w:rsid w:val="00D34950"/>
    <w:rsid w:val="00D73919"/>
    <w:rsid w:val="00D81065"/>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C76D2"/>
    <w:rsid w:val="00EF3D39"/>
    <w:rsid w:val="00F13898"/>
    <w:rsid w:val="00F14242"/>
    <w:rsid w:val="00F159E8"/>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1.DZ-\AppData\Local\Temp\notes8CB77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11</TotalTime>
  <Pages>2</Pages>
  <Words>485</Words>
  <Characters>3060</Characters>
  <Application>Microsoft Office Word</Application>
  <DocSecurity>0</DocSecurity>
  <Lines>25</Lines>
  <Paragraphs>7</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3538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5</cp:revision>
  <cp:lastPrinted>2017-11-14T09:06:00Z</cp:lastPrinted>
  <dcterms:created xsi:type="dcterms:W3CDTF">2017-11-14T09:01:00Z</dcterms:created>
  <dcterms:modified xsi:type="dcterms:W3CDTF">2017-11-23T13:07:00Z</dcterms:modified>
</cp:coreProperties>
</file>