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DFC" w:rsidRDefault="00956DFC" w:rsidP="002C28F4">
      <w:pPr>
        <w:tabs>
          <w:tab w:val="left" w:pos="567"/>
          <w:tab w:val="left" w:pos="993"/>
        </w:tabs>
        <w:spacing w:line="240" w:lineRule="auto"/>
        <w:jc w:val="center"/>
        <w:rPr>
          <w:b/>
          <w:spacing w:val="60"/>
        </w:rPr>
      </w:pPr>
      <w:bookmarkStart w:id="0" w:name="_GoBack"/>
      <w:bookmarkEnd w:id="0"/>
    </w:p>
    <w:p w:rsidR="002C28F4" w:rsidRPr="002C28F4" w:rsidRDefault="002C28F4" w:rsidP="002C28F4">
      <w:pPr>
        <w:tabs>
          <w:tab w:val="left" w:pos="567"/>
          <w:tab w:val="left" w:pos="993"/>
        </w:tabs>
        <w:spacing w:line="240" w:lineRule="auto"/>
        <w:jc w:val="center"/>
        <w:rPr>
          <w:b/>
          <w:spacing w:val="60"/>
        </w:rPr>
      </w:pPr>
      <w:r w:rsidRPr="002C28F4">
        <w:rPr>
          <w:b/>
          <w:spacing w:val="60"/>
        </w:rPr>
        <w:t xml:space="preserve">ZAKON </w:t>
      </w:r>
    </w:p>
    <w:p w:rsidR="002C28F4" w:rsidRDefault="002C28F4" w:rsidP="002C28F4">
      <w:pPr>
        <w:tabs>
          <w:tab w:val="left" w:pos="567"/>
          <w:tab w:val="left" w:pos="993"/>
        </w:tabs>
        <w:spacing w:line="240" w:lineRule="auto"/>
        <w:jc w:val="center"/>
        <w:rPr>
          <w:b/>
        </w:rPr>
      </w:pPr>
    </w:p>
    <w:p w:rsidR="002C28F4" w:rsidRPr="002C28F4" w:rsidRDefault="002C28F4" w:rsidP="002C28F4">
      <w:pPr>
        <w:tabs>
          <w:tab w:val="left" w:pos="567"/>
          <w:tab w:val="left" w:pos="993"/>
        </w:tabs>
        <w:spacing w:line="240" w:lineRule="auto"/>
        <w:jc w:val="center"/>
        <w:rPr>
          <w:b/>
        </w:rPr>
      </w:pPr>
      <w:r w:rsidRPr="002C28F4">
        <w:rPr>
          <w:b/>
        </w:rPr>
        <w:t>O SPREMEMBAH IN DOPOLNITVAH ZAKONA O CESTAH (ZCes-1C)</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1. člen</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V Zakonu o cestah (Uradni list RS, št. 109/10, 48/12, 36/14 – </w:t>
      </w:r>
      <w:proofErr w:type="spellStart"/>
      <w:r>
        <w:t>odl</w:t>
      </w:r>
      <w:proofErr w:type="spellEnd"/>
      <w:r>
        <w:t>. US in 46/15) se v drugem odstavku 1. člena napovedni stavek spremeni tako, da se glasi: »S tem zakonom se prenašajo naslednje direktive Evropske unije:«.</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V tretji alineji se za zaklepajem pika nadomesti s podpičjem in doda nova četrta alineja, ki se glasi:</w:t>
      </w:r>
    </w:p>
    <w:p w:rsidR="002C28F4" w:rsidRDefault="002C28F4" w:rsidP="002C28F4">
      <w:pPr>
        <w:tabs>
          <w:tab w:val="left" w:pos="426"/>
          <w:tab w:val="left" w:pos="993"/>
        </w:tabs>
        <w:spacing w:line="240" w:lineRule="auto"/>
      </w:pPr>
      <w:r>
        <w:t>»-</w:t>
      </w:r>
      <w:r>
        <w:tab/>
        <w:t xml:space="preserve">Direktiva (EU) 2015/719 Evropskega parlamenta in Sveta z dne 29. aprila 2015 o </w:t>
      </w:r>
      <w:r>
        <w:tab/>
        <w:t xml:space="preserve">spremembi Direktive Sveta 96/53/ES o določitvi največjih dovoljenih mer določenih </w:t>
      </w:r>
      <w:r>
        <w:tab/>
        <w:t xml:space="preserve">cestnih vozil v Skupnosti v notranjem in mednarodnem prometu in največjih </w:t>
      </w:r>
      <w:r>
        <w:tab/>
        <w:t xml:space="preserve">dovoljenih tež v mednarodnem prometu (UL L št. 115 z dne 6. 5. 2015, str. 1) v </w:t>
      </w:r>
      <w:r>
        <w:tab/>
        <w:t xml:space="preserve">delu, ki se nanaša na prepoznavo vozil ali skupine vozil, ki sama ali skupaj s </w:t>
      </w:r>
      <w:r>
        <w:tab/>
        <w:t xml:space="preserve">tovorom presegajo dovoljene mase, predpisane za posamezne vrste vozil ali </w:t>
      </w:r>
      <w:r>
        <w:tab/>
        <w:t xml:space="preserve">skupine vozil, in na obveznosti špediterja pri prevozu zabojnikov in zamenljivih </w:t>
      </w:r>
      <w:r>
        <w:tab/>
      </w:r>
      <w:proofErr w:type="spellStart"/>
      <w:r>
        <w:t>tovorišč</w:t>
      </w:r>
      <w:proofErr w:type="spellEnd"/>
      <w:r>
        <w:t>.«.</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2. člen</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V prvem odstavku 2. člena se 14. točka spremeni tako, da se glasi:</w:t>
      </w:r>
    </w:p>
    <w:p w:rsidR="002C28F4" w:rsidRDefault="002C28F4" w:rsidP="002C28F4">
      <w:pPr>
        <w:tabs>
          <w:tab w:val="left" w:pos="567"/>
          <w:tab w:val="left" w:pos="993"/>
        </w:tabs>
        <w:spacing w:line="240" w:lineRule="auto"/>
      </w:pPr>
      <w:r>
        <w:t>»14.</w:t>
      </w:r>
      <w:r>
        <w:tab/>
        <w:t xml:space="preserve">cestišče je del ceste, ki ga sestavljajo vozišče, ločilni pasovi, kolesarske steze, </w:t>
      </w:r>
      <w:r>
        <w:tab/>
        <w:t xml:space="preserve">pločniki, bankine, naprave za </w:t>
      </w:r>
      <w:proofErr w:type="spellStart"/>
      <w:r>
        <w:t>odvodnjavanje</w:t>
      </w:r>
      <w:proofErr w:type="spellEnd"/>
      <w:r>
        <w:t xml:space="preserve">, če potekajo ob vozišču, kolesarski </w:t>
      </w:r>
      <w:r>
        <w:tab/>
        <w:t xml:space="preserve">stezi ali pločniku ter zračni prostor v višini 7 metrov, merjeno od točke na osi </w:t>
      </w:r>
      <w:r>
        <w:tab/>
        <w:t>vozišča;«.</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27. in 28. točka </w:t>
      </w:r>
      <w:r w:rsidR="00956DFC">
        <w:t xml:space="preserve">se </w:t>
      </w:r>
      <w:r>
        <w:t>spremenita tako, da se glasita:</w:t>
      </w:r>
    </w:p>
    <w:p w:rsidR="002C28F4" w:rsidRDefault="002C28F4" w:rsidP="002C28F4">
      <w:pPr>
        <w:tabs>
          <w:tab w:val="left" w:pos="567"/>
          <w:tab w:val="left" w:pos="993"/>
        </w:tabs>
        <w:spacing w:line="240" w:lineRule="auto"/>
      </w:pPr>
      <w:r>
        <w:t>»27.</w:t>
      </w:r>
      <w:r>
        <w:tab/>
        <w:t xml:space="preserve">kolesarski pas je vzdolžni del vozišča ali pločnika, ki je označen z ločilno črto in je </w:t>
      </w:r>
      <w:r>
        <w:tab/>
        <w:t xml:space="preserve">namenjen prometu koles in mopedov, katerih konstrukcijsko določena hitrost ne </w:t>
      </w:r>
      <w:r>
        <w:tab/>
        <w:t xml:space="preserve">presega 25 km/h, na cestah v naselju pa tudi prometu drugih vozil, če je tako </w:t>
      </w:r>
      <w:r>
        <w:tab/>
        <w:t>določeno s prometno signalizacijo;</w:t>
      </w:r>
    </w:p>
    <w:p w:rsidR="002C28F4" w:rsidRDefault="002C28F4" w:rsidP="002C28F4">
      <w:pPr>
        <w:tabs>
          <w:tab w:val="left" w:pos="567"/>
          <w:tab w:val="left" w:pos="993"/>
        </w:tabs>
        <w:spacing w:line="240" w:lineRule="auto"/>
      </w:pPr>
      <w:r>
        <w:t xml:space="preserve"> 28.</w:t>
      </w:r>
      <w:r>
        <w:tab/>
        <w:t xml:space="preserve">kolesarska steza je del cestišča, ki ni v isti ravnini kot vozišče ali je od njega </w:t>
      </w:r>
      <w:r>
        <w:tab/>
        <w:t xml:space="preserve">ločena kako drugače in je namenjena prometu koles in mopedov, katerih </w:t>
      </w:r>
      <w:r>
        <w:tab/>
        <w:t>konstrukcijsko določena hitrost ne presega 25 km/h;«.</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45. točka se spremeni tako, da se glasi:</w:t>
      </w:r>
    </w:p>
    <w:p w:rsidR="002C28F4" w:rsidRDefault="002C28F4" w:rsidP="002C28F4">
      <w:pPr>
        <w:tabs>
          <w:tab w:val="left" w:pos="567"/>
          <w:tab w:val="left" w:pos="993"/>
        </w:tabs>
        <w:spacing w:line="240" w:lineRule="auto"/>
      </w:pPr>
      <w:r>
        <w:t>»45.</w:t>
      </w:r>
      <w:r>
        <w:tab/>
        <w:t xml:space="preserve">odstavni pas je del vozišča, ki je od prometnega pasu ločen z neprekinjeno črto </w:t>
      </w:r>
      <w:r>
        <w:tab/>
        <w:t xml:space="preserve">in je namenjen ustavitvi motornih vozil v sili, pod pogoji, določenimi z zakonom, ki </w:t>
      </w:r>
      <w:r>
        <w:tab/>
        <w:t>ureja pravila cestnega prometa, pa tudi vožnji motornih vozil;«.</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54. točka se spremeni tako, da se glasi:</w:t>
      </w:r>
    </w:p>
    <w:p w:rsidR="002C28F4" w:rsidRDefault="002C28F4" w:rsidP="002C28F4">
      <w:pPr>
        <w:tabs>
          <w:tab w:val="left" w:pos="567"/>
          <w:tab w:val="left" w:pos="993"/>
        </w:tabs>
        <w:spacing w:line="240" w:lineRule="auto"/>
      </w:pPr>
      <w:r>
        <w:t>»54.</w:t>
      </w:r>
      <w:r>
        <w:tab/>
        <w:t xml:space="preserve">pločnik je del cestišča, ki ni v isti ravnini kot vozišče ali je od njega ločen kako </w:t>
      </w:r>
      <w:r>
        <w:tab/>
        <w:t xml:space="preserve">drugače in je namenjen pešcem, ali pešcem in prometu koles ter mopedov, </w:t>
      </w:r>
      <w:r>
        <w:tab/>
        <w:t xml:space="preserve">katerih konstrukcijsko določena hitrost ne presega 25 km/h, če je na njem </w:t>
      </w:r>
      <w:r>
        <w:tab/>
        <w:t xml:space="preserve">označen kolesarski pas ali pa z vertikalno prometno signalizacijo dovoljen promet </w:t>
      </w:r>
      <w:r>
        <w:tab/>
        <w:t>kolesarjev;«.</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59. točka se spremeni tako, da se glasi:</w:t>
      </w:r>
    </w:p>
    <w:p w:rsidR="002C28F4" w:rsidRDefault="002C28F4" w:rsidP="002C28F4">
      <w:pPr>
        <w:tabs>
          <w:tab w:val="left" w:pos="567"/>
          <w:tab w:val="left" w:pos="993"/>
        </w:tabs>
        <w:spacing w:line="240" w:lineRule="auto"/>
      </w:pPr>
      <w:r>
        <w:lastRenderedPageBreak/>
        <w:t>»59.</w:t>
      </w:r>
      <w:r>
        <w:tab/>
        <w:t xml:space="preserve">prometni pas je označen ali neoznačen vzdolžni del smernega vozišča, </w:t>
      </w:r>
      <w:r>
        <w:tab/>
        <w:t xml:space="preserve">namenjen neovirani vožnji motornih vozil v eni vrsti, pod pogoji, določenimi z </w:t>
      </w:r>
      <w:r>
        <w:tab/>
        <w:t xml:space="preserve">zakonom, ki ureja pravila cestnega prometa, pa tudi kolesarjem, pešcem in </w:t>
      </w:r>
      <w:r>
        <w:tab/>
        <w:t xml:space="preserve">drugim udeležencem cestnega prometa, če s prometno signalizacijo ni določeno </w:t>
      </w:r>
      <w:r>
        <w:tab/>
        <w:t>drugače;«.</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62. in 63. točka se spremenita tako, da se glasita:</w:t>
      </w:r>
    </w:p>
    <w:p w:rsidR="002C28F4" w:rsidRDefault="002C28F4" w:rsidP="002C28F4">
      <w:pPr>
        <w:tabs>
          <w:tab w:val="left" w:pos="567"/>
          <w:tab w:val="left" w:pos="993"/>
        </w:tabs>
        <w:spacing w:line="240" w:lineRule="auto"/>
      </w:pPr>
      <w:r>
        <w:t>»62.</w:t>
      </w:r>
      <w:r>
        <w:tab/>
        <w:t>prometna signalizacija je sklop prometnih znakov, tabel, označb in naprav</w:t>
      </w:r>
      <w:r w:rsidR="00FF5784">
        <w:t>,</w:t>
      </w:r>
      <w:r>
        <w:t xml:space="preserve"> s </w:t>
      </w:r>
      <w:r>
        <w:tab/>
        <w:t xml:space="preserve">katerimi se udeležencem cestnega prometa sporoča nevarnosti, omejitve, </w:t>
      </w:r>
      <w:r>
        <w:tab/>
        <w:t xml:space="preserve">prepovedi in obveznosti na cesti ali njenem delu, jih vodi v prometu in jim daje </w:t>
      </w:r>
      <w:r>
        <w:tab/>
        <w:t>potrebna prometna, turistična in druga obvestila;</w:t>
      </w:r>
    </w:p>
    <w:p w:rsidR="002C28F4" w:rsidRDefault="002C28F4" w:rsidP="002C28F4">
      <w:pPr>
        <w:tabs>
          <w:tab w:val="left" w:pos="567"/>
          <w:tab w:val="left" w:pos="993"/>
        </w:tabs>
        <w:spacing w:line="240" w:lineRule="auto"/>
      </w:pPr>
      <w:r>
        <w:t xml:space="preserve"> 63.</w:t>
      </w:r>
      <w:r>
        <w:tab/>
        <w:t xml:space="preserve">prometna oprema so sredstva in naprave za zavarovanje udeležencev cestnega </w:t>
      </w:r>
      <w:r>
        <w:tab/>
        <w:t xml:space="preserve">prometa zaradi grajenih ovir in dejavnikov naravnega okolja, urejanje prometa, </w:t>
      </w:r>
      <w:r>
        <w:tab/>
        <w:t>zagotavljanje prometne varnosti in prisilno ustavljanje vozil;«.</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Za 69. točko se dodata novi </w:t>
      </w:r>
      <w:proofErr w:type="spellStart"/>
      <w:r>
        <w:t>69.a</w:t>
      </w:r>
      <w:proofErr w:type="spellEnd"/>
      <w:r>
        <w:t xml:space="preserve"> in </w:t>
      </w:r>
      <w:proofErr w:type="spellStart"/>
      <w:r>
        <w:t>69.b</w:t>
      </w:r>
      <w:proofErr w:type="spellEnd"/>
      <w:r>
        <w:t xml:space="preserve"> točka, ki se glasita:</w:t>
      </w:r>
    </w:p>
    <w:p w:rsidR="002C28F4" w:rsidRDefault="002C28F4" w:rsidP="002C28F4">
      <w:pPr>
        <w:tabs>
          <w:tab w:val="left" w:pos="709"/>
          <w:tab w:val="left" w:pos="993"/>
        </w:tabs>
        <w:spacing w:line="240" w:lineRule="auto"/>
      </w:pPr>
      <w:r>
        <w:t>»</w:t>
      </w:r>
      <w:proofErr w:type="spellStart"/>
      <w:r>
        <w:t>69.a</w:t>
      </w:r>
      <w:proofErr w:type="spellEnd"/>
      <w:r>
        <w:tab/>
        <w:t xml:space="preserve">skupni prometni prostor je cesta s posebej grajenim cestiščem, ki je namenjena </w:t>
      </w:r>
      <w:r>
        <w:tab/>
        <w:t xml:space="preserve">skupni uporabi udeležencev cestnega prometa v skladu z zakonom, ki ureja </w:t>
      </w:r>
      <w:r>
        <w:tab/>
        <w:t>pravila cestnega prometa, in je označena s predp</w:t>
      </w:r>
      <w:r w:rsidR="000762DB">
        <w:t>isano prometno signalizacijo;</w:t>
      </w:r>
    </w:p>
    <w:p w:rsidR="002C28F4" w:rsidRDefault="002C28F4" w:rsidP="002C28F4">
      <w:pPr>
        <w:tabs>
          <w:tab w:val="left" w:pos="709"/>
          <w:tab w:val="left" w:pos="993"/>
        </w:tabs>
        <w:spacing w:line="240" w:lineRule="auto"/>
      </w:pPr>
      <w:r>
        <w:t xml:space="preserve"> </w:t>
      </w:r>
      <w:proofErr w:type="spellStart"/>
      <w:r>
        <w:t>69.b</w:t>
      </w:r>
      <w:proofErr w:type="spellEnd"/>
      <w:r>
        <w:tab/>
        <w:t xml:space="preserve">spremljevalec izrednega prevoza oziroma spremljevalka izrednega prevoza (v </w:t>
      </w:r>
      <w:r>
        <w:tab/>
        <w:t xml:space="preserve">nadaljnjem besedilu: spremljevalec izrednega prevoza) je oseba, ki je </w:t>
      </w:r>
      <w:r>
        <w:tab/>
        <w:t>usposobljena za spremljanje izrednih prevozov;«.</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Za 73. točko se doda nova </w:t>
      </w:r>
      <w:proofErr w:type="spellStart"/>
      <w:r>
        <w:t>73.a</w:t>
      </w:r>
      <w:proofErr w:type="spellEnd"/>
      <w:r>
        <w:t xml:space="preserve"> točka, ki se glasi:</w:t>
      </w:r>
    </w:p>
    <w:p w:rsidR="002C28F4" w:rsidRDefault="002C28F4" w:rsidP="002C28F4">
      <w:pPr>
        <w:tabs>
          <w:tab w:val="left" w:pos="709"/>
          <w:tab w:val="left" w:pos="993"/>
        </w:tabs>
        <w:spacing w:line="240" w:lineRule="auto"/>
      </w:pPr>
      <w:r>
        <w:t>»</w:t>
      </w:r>
      <w:proofErr w:type="spellStart"/>
      <w:r>
        <w:t>73.a</w:t>
      </w:r>
      <w:proofErr w:type="spellEnd"/>
      <w:r>
        <w:tab/>
        <w:t xml:space="preserve">špediter je pravna ali fizična oseba, ki je na tovornem listu ali enakovredni </w:t>
      </w:r>
      <w:r>
        <w:tab/>
        <w:t>prevozni listini navedena kot špediter</w:t>
      </w:r>
      <w:r w:rsidR="00FF5784">
        <w:t>,</w:t>
      </w:r>
      <w:r>
        <w:t xml:space="preserve"> oziroma pravna ali fizična oseba, v imenu </w:t>
      </w:r>
      <w:r>
        <w:tab/>
        <w:t xml:space="preserve">in za račun katere se s prevoznim podjetjem sklene pogodba o prevozu;«.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74. točka se spremeni tako, da se glasi:</w:t>
      </w:r>
    </w:p>
    <w:p w:rsidR="002C28F4" w:rsidRDefault="002C28F4" w:rsidP="002C28F4">
      <w:pPr>
        <w:tabs>
          <w:tab w:val="left" w:pos="567"/>
          <w:tab w:val="left" w:pos="993"/>
        </w:tabs>
        <w:spacing w:line="240" w:lineRule="auto"/>
      </w:pPr>
      <w:r>
        <w:t>»74.</w:t>
      </w:r>
      <w:r>
        <w:tab/>
        <w:t xml:space="preserve">robni pas je del vozišča, ki ohranja stabilnost voziščne konstrukcije in je </w:t>
      </w:r>
      <w:r>
        <w:tab/>
        <w:t>namenjen označevanju horizontalne prometne signalizacije;«.</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Za 74. točko se doda nova </w:t>
      </w:r>
      <w:proofErr w:type="spellStart"/>
      <w:r>
        <w:t>74.a</w:t>
      </w:r>
      <w:proofErr w:type="spellEnd"/>
      <w:r>
        <w:t xml:space="preserve"> točka, ki se glasi: </w:t>
      </w:r>
    </w:p>
    <w:p w:rsidR="002C28F4" w:rsidRDefault="002C28F4" w:rsidP="002C28F4">
      <w:pPr>
        <w:tabs>
          <w:tab w:val="left" w:pos="709"/>
          <w:tab w:val="left" w:pos="993"/>
        </w:tabs>
        <w:spacing w:line="240" w:lineRule="auto"/>
      </w:pPr>
      <w:r>
        <w:t>»</w:t>
      </w:r>
      <w:proofErr w:type="spellStart"/>
      <w:r>
        <w:t>74.a</w:t>
      </w:r>
      <w:proofErr w:type="spellEnd"/>
      <w:r>
        <w:tab/>
        <w:t xml:space="preserve">tranzit je prevoz območja omejene uporabe javne ceste, označenega s </w:t>
      </w:r>
      <w:r>
        <w:tab/>
        <w:t>predpisano prometno signalizacijo;«.</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Dosedanja </w:t>
      </w:r>
      <w:proofErr w:type="spellStart"/>
      <w:r>
        <w:t>74.a</w:t>
      </w:r>
      <w:proofErr w:type="spellEnd"/>
      <w:r>
        <w:t xml:space="preserve"> točka postane </w:t>
      </w:r>
      <w:proofErr w:type="spellStart"/>
      <w:r>
        <w:t>74.b</w:t>
      </w:r>
      <w:proofErr w:type="spellEnd"/>
      <w:r>
        <w:t xml:space="preserve"> točka.</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77. točka se spremeni tako, da se glasi:</w:t>
      </w:r>
    </w:p>
    <w:p w:rsidR="002C28F4" w:rsidRDefault="002C28F4" w:rsidP="002C28F4">
      <w:pPr>
        <w:tabs>
          <w:tab w:val="left" w:pos="567"/>
          <w:tab w:val="left" w:pos="993"/>
        </w:tabs>
        <w:spacing w:line="240" w:lineRule="auto"/>
      </w:pPr>
      <w:r>
        <w:t>»77.</w:t>
      </w:r>
      <w:r>
        <w:tab/>
        <w:t xml:space="preserve">vozišče je del cestišča, ki ga sestavljajo prometni pasovi, odstavni pasovi, </w:t>
      </w:r>
      <w:r>
        <w:tab/>
        <w:t xml:space="preserve">odstavne niše in robni pasovi ter kolesarski pasovi in pasovi za pešce, če so na </w:t>
      </w:r>
      <w:r>
        <w:tab/>
        <w:t>njem ločene površine za kolesarje in pešce;«.</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Za 77. točko se doda nova </w:t>
      </w:r>
      <w:proofErr w:type="spellStart"/>
      <w:r>
        <w:t>77.a</w:t>
      </w:r>
      <w:proofErr w:type="spellEnd"/>
      <w:r>
        <w:t xml:space="preserve"> točka, ki se glasi:</w:t>
      </w:r>
    </w:p>
    <w:p w:rsidR="002C28F4" w:rsidRDefault="002C28F4" w:rsidP="002C28F4">
      <w:pPr>
        <w:tabs>
          <w:tab w:val="left" w:pos="709"/>
          <w:tab w:val="left" w:pos="993"/>
        </w:tabs>
        <w:spacing w:line="240" w:lineRule="auto"/>
      </w:pPr>
      <w:r>
        <w:t>»</w:t>
      </w:r>
      <w:proofErr w:type="spellStart"/>
      <w:r>
        <w:t>77.a</w:t>
      </w:r>
      <w:proofErr w:type="spellEnd"/>
      <w:r>
        <w:tab/>
        <w:t xml:space="preserve">zabojnik je tovorni zaboj take konstrukcije, da je uporaben za večkratno </w:t>
      </w:r>
      <w:r>
        <w:tab/>
        <w:t xml:space="preserve">uporabo, ima možnost zlaganja drug na drugega in je opremljen s pripravami za </w:t>
      </w:r>
      <w:r>
        <w:tab/>
        <w:t xml:space="preserve">prekladanje z enega na drug način prevoza (npr. s cestnega na železniški </w:t>
      </w:r>
      <w:r>
        <w:tab/>
        <w:t>prevoz in obratno);«.</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V 78. točki se pika nadomesti s podpičjem in doda nova 79. točka, ki se glasi:</w:t>
      </w:r>
    </w:p>
    <w:p w:rsidR="002C28F4" w:rsidRDefault="002C28F4" w:rsidP="002C28F4">
      <w:pPr>
        <w:tabs>
          <w:tab w:val="left" w:pos="567"/>
          <w:tab w:val="left" w:pos="993"/>
        </w:tabs>
        <w:spacing w:line="240" w:lineRule="auto"/>
      </w:pPr>
      <w:r>
        <w:t>»79.</w:t>
      </w:r>
      <w:r>
        <w:tab/>
        <w:t xml:space="preserve">zamenljivo </w:t>
      </w:r>
      <w:proofErr w:type="spellStart"/>
      <w:r>
        <w:t>tovorišče</w:t>
      </w:r>
      <w:proofErr w:type="spellEnd"/>
      <w:r>
        <w:t xml:space="preserve"> je tovorna enota, prirejena meram tovornega vozila in </w:t>
      </w:r>
      <w:r>
        <w:tab/>
        <w:t xml:space="preserve">opremljena s pripravami za prekladanje z enega na drug način prevoza (npr. s </w:t>
      </w:r>
      <w:r>
        <w:tab/>
        <w:t>cestnega na železniški prevoz in obratno).«.</w:t>
      </w:r>
    </w:p>
    <w:p w:rsidR="002C28F4" w:rsidRDefault="002C28F4" w:rsidP="002C28F4">
      <w:pPr>
        <w:tabs>
          <w:tab w:val="left" w:pos="567"/>
          <w:tab w:val="left" w:pos="993"/>
        </w:tabs>
        <w:spacing w:line="240" w:lineRule="auto"/>
      </w:pPr>
      <w:r>
        <w:t xml:space="preserve">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3. člen</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V druge</w:t>
      </w:r>
      <w:r w:rsidR="00FF5784">
        <w:t>m</w:t>
      </w:r>
      <w:r>
        <w:t xml:space="preserve"> odstavk</w:t>
      </w:r>
      <w:r w:rsidR="00FF5784">
        <w:t>u</w:t>
      </w:r>
      <w:r>
        <w:t xml:space="preserve"> 5. člena se</w:t>
      </w:r>
      <w:r w:rsidR="00FF5784">
        <w:t xml:space="preserve"> v 5. točki </w:t>
      </w:r>
      <w:r>
        <w:t>za drugo alinejo doda nova tretja alineja, ki se glasi:</w:t>
      </w:r>
    </w:p>
    <w:p w:rsidR="002C28F4" w:rsidRDefault="002C28F4" w:rsidP="002C28F4">
      <w:pPr>
        <w:tabs>
          <w:tab w:val="left" w:pos="426"/>
          <w:tab w:val="left" w:pos="993"/>
        </w:tabs>
        <w:spacing w:line="240" w:lineRule="auto"/>
      </w:pPr>
      <w:r>
        <w:t>»-</w:t>
      </w:r>
      <w:r>
        <w:tab/>
        <w:t>odlagati sneg, razen odlaganja snega zaradi izvajanja zimske službe;«</w:t>
      </w:r>
    </w:p>
    <w:p w:rsidR="002C28F4" w:rsidRDefault="002C28F4" w:rsidP="002C28F4">
      <w:pPr>
        <w:tabs>
          <w:tab w:val="left" w:pos="567"/>
          <w:tab w:val="left" w:pos="993"/>
        </w:tabs>
        <w:spacing w:line="240" w:lineRule="auto"/>
      </w:pPr>
      <w:r>
        <w:tab/>
      </w:r>
      <w:r>
        <w:tab/>
        <w:t>Dosedanji tretja in četrta alineja postaneta četrta in peta alineja.</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Peti odstavek se spremeni tako, da se glasi:</w:t>
      </w:r>
    </w:p>
    <w:p w:rsidR="002C28F4" w:rsidRDefault="002C28F4" w:rsidP="002C28F4">
      <w:pPr>
        <w:tabs>
          <w:tab w:val="left" w:pos="567"/>
          <w:tab w:val="left" w:pos="993"/>
        </w:tabs>
        <w:spacing w:line="240" w:lineRule="auto"/>
      </w:pPr>
      <w:r>
        <w:tab/>
      </w:r>
      <w:r>
        <w:tab/>
        <w:t>»(5) Izvajalec rednega vzdrževanja ceste mora brez odlašanja s ceste odstraniti vse ovire ali druge posledice ravnanj, ki bi lahko škodovale cesti ali ogrožale, ovirale ali zmanjšale varnost prometa na njej. Če to ni mogoče, mora oviro ali nastalo nevarno mesto na cesti do njihove odprave zavarovati s predpisano prometno signalizacijo ter o oviri in drugih posledicah prepovedanih ravnanj brez odlašanja obvestiti pristojni inšpekcijski organ za ceste in upravljavca ceste. Povzročitelj ovire ali nevarnega mesta na cesti mora upoštevati navodila izvajalca rednega vzdrževanja ceste. Vse stroške odstranitve ovir ali drugih posledic prepovedanih ravnanj ali zavarovanja ovir ali nevarnih mest na cesti poravna povzročitelj ovire ali nevarnega mesta na cesti, upravljavec ceste pa ima zaradi izvajanja te določbe pravico do brezplačnega pridobivanja podatkov, ki omogočajo identifikacijo lastnika oziroma uporabnika motornega vozila (osebno ime oziroma firma, naslov stalnega ali začasnega prebivališča oziroma sedeža, EMŠO), iz evidence registriranih vozil, ki se vodi v skladu z zakonom, ki ureja motorna vozila. Če povzročitelj ni znan ali ga ni mogoče identificirati, gredo stroški v breme rednega vzdrževanja ceste.«.</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V šestem odstavku se za drugim stavkom doda nov tretji stavek, ki se glasi: »Parkiranje samo priklopnega vozila je na teh površinah prepovedano.«.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4. člen</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Za 5. členom se doda nov </w:t>
      </w:r>
      <w:proofErr w:type="spellStart"/>
      <w:r>
        <w:t>5.a</w:t>
      </w:r>
      <w:proofErr w:type="spellEnd"/>
      <w:r>
        <w:t xml:space="preserve"> člen, ki se glasi:</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w:t>
      </w:r>
      <w:proofErr w:type="spellStart"/>
      <w:r>
        <w:t>5.a</w:t>
      </w:r>
      <w:proofErr w:type="spellEnd"/>
      <w:r>
        <w:t xml:space="preserve"> člen</w:t>
      </w:r>
    </w:p>
    <w:p w:rsidR="002C28F4" w:rsidRDefault="002C28F4" w:rsidP="002C28F4">
      <w:pPr>
        <w:tabs>
          <w:tab w:val="left" w:pos="567"/>
          <w:tab w:val="left" w:pos="993"/>
        </w:tabs>
        <w:spacing w:line="240" w:lineRule="auto"/>
        <w:jc w:val="center"/>
      </w:pPr>
      <w:r>
        <w:t>(odstranitev poškodovanih ali pokvarjenih vozil z avtocest in hitrih cest)</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(1) Ne glede na peti odstavek prejšnjega člena in zakon, ki ureja pravila cestnega prometa, odstrani na avtocesti in hitri cesti poškodovano ali pokvarjeno vozilo, katerega največja dovoljena masa presega 3.500 kg, ne glede na največjo dovoljeno maso priklopnega vozila, izvajalec odvoza vozil, ki ga upravljavec avtocest oziroma hitrih cest izbere na podlagi javnega razpisa in z njim za obdobje pet let sklene pogodbo o odstranjevanju poškodovanih ali pokvarjenih vozil (v nadaljnjem besedilu: pogodbeni izvajalec odvoza vozil). Upravljavec avtocest oziroma hitrih cest v javnem razpisu poleg območij opravljanja storitev odstranjevanja poškodovanih ali pokvarjenih vozil, tehničnih zahtev in pogojev določi tudi najvišje cene, ki se smejo zaračunati za odstranitev poškodovanega ali pokvarjenega vozila. Najvišje cene odstranitve poškodovanih in pokvarjenih vozil se objavijo na spletni strani upravljavca avtocest oziroma hitrih cest.</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(2) Če je za posamezno območje opravljanja storitev odstranjevanja poškodovanih ali pokvarjenih vozil izbranih več pogodbenih izvajalcev odvoza vozil, odstranitev vozila opravi pogodbeni izvajalec odvoza vozil, ki ga upravljavec avtocest oziroma hitrih cest določi za njegovo odstranitev na podlagi razporeda tedenskega dežurstva pogodbenih izvajalcev odvoza vozil na posameznem območju opravljanja storitev odstranjevanja poškodovanih ali pokvarjenih vozil.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(3) Pogodbeni izvajalec odvoza vozil izpolnjuje zlasti naslednje pogoje:</w:t>
      </w:r>
    </w:p>
    <w:p w:rsidR="002C28F4" w:rsidRDefault="002C28F4" w:rsidP="00240F14">
      <w:pPr>
        <w:pStyle w:val="Odstavekseznama"/>
        <w:numPr>
          <w:ilvl w:val="0"/>
          <w:numId w:val="1"/>
        </w:numPr>
        <w:tabs>
          <w:tab w:val="left" w:pos="567"/>
          <w:tab w:val="left" w:pos="993"/>
        </w:tabs>
        <w:spacing w:line="240" w:lineRule="auto"/>
      </w:pPr>
      <w:r>
        <w:t xml:space="preserve">ima najmanj dve leti izkušenj pri opravljanju dejavnosti odstranjevanja poškodovanih ali pokvarjenih vozil na javnih cestah, </w:t>
      </w:r>
    </w:p>
    <w:p w:rsidR="002C28F4" w:rsidRDefault="002C28F4" w:rsidP="00240F14">
      <w:pPr>
        <w:pStyle w:val="Odstavekseznama"/>
        <w:numPr>
          <w:ilvl w:val="0"/>
          <w:numId w:val="1"/>
        </w:numPr>
        <w:tabs>
          <w:tab w:val="left" w:pos="567"/>
          <w:tab w:val="left" w:pos="993"/>
        </w:tabs>
        <w:spacing w:line="240" w:lineRule="auto"/>
      </w:pPr>
      <w:r>
        <w:t>je imel v obdobju dveh let, ko je opravljal dejavnost odstranjevanja poškodovanih ali pokvarjenih vozil na javnih cestah, najmanj eno vozilo, namenjeno odstranjevanju vozil 3.500 kg skupne mase, najmanj eno vozilo, namenjeno odstranjevanju vozil 7.500 kg skupne mase, in najmanj eno vozilo, namenjeno odstranjevanju vozil 44.000 kg skupne mase,</w:t>
      </w:r>
    </w:p>
    <w:p w:rsidR="002C28F4" w:rsidRDefault="002C28F4" w:rsidP="00240F14">
      <w:pPr>
        <w:pStyle w:val="Odstavekseznama"/>
        <w:numPr>
          <w:ilvl w:val="0"/>
          <w:numId w:val="1"/>
        </w:numPr>
        <w:tabs>
          <w:tab w:val="left" w:pos="567"/>
          <w:tab w:val="left" w:pos="993"/>
        </w:tabs>
        <w:spacing w:line="240" w:lineRule="auto"/>
      </w:pPr>
      <w:r>
        <w:t>imajo on in njegovi pogodbeni partnerji odstranjevanja poškodovanih ali pokvarjenih vozil poravnane vse finančne in davčne obveznosti do Republike Slovenije,</w:t>
      </w:r>
    </w:p>
    <w:p w:rsidR="002C28F4" w:rsidRDefault="002C28F4" w:rsidP="00240F14">
      <w:pPr>
        <w:pStyle w:val="Odstavekseznama"/>
        <w:numPr>
          <w:ilvl w:val="0"/>
          <w:numId w:val="1"/>
        </w:numPr>
        <w:tabs>
          <w:tab w:val="left" w:pos="567"/>
          <w:tab w:val="left" w:pos="993"/>
        </w:tabs>
        <w:spacing w:line="240" w:lineRule="auto"/>
      </w:pPr>
      <w:r>
        <w:t>imajo on in njegovi pogodbeni partnerji odstranjevanja poškodovanih ali pokvarjenih vozil poravnane vse finančne obveznosti do upravljavca avtocest ali hitrih cest,</w:t>
      </w:r>
    </w:p>
    <w:p w:rsidR="002C28F4" w:rsidRDefault="002C28F4" w:rsidP="00240F14">
      <w:pPr>
        <w:pStyle w:val="Odstavekseznama"/>
        <w:numPr>
          <w:ilvl w:val="0"/>
          <w:numId w:val="1"/>
        </w:numPr>
        <w:tabs>
          <w:tab w:val="left" w:pos="567"/>
          <w:tab w:val="left" w:pos="993"/>
        </w:tabs>
        <w:spacing w:line="240" w:lineRule="auto"/>
      </w:pPr>
      <w:r>
        <w:t>ne smejo biti on ali njegovi pogodbeni partnerji odstranjevanja poškodovanih ali pokvarjenih vozil pravnomočno obsojeni za kazniva dejanja pri opravljanju dejavnosti odstranjevanja poškodovanih ali pokvarjenih vozil na javnih cestah,</w:t>
      </w:r>
    </w:p>
    <w:p w:rsidR="002C28F4" w:rsidRDefault="002C28F4" w:rsidP="00240F14">
      <w:pPr>
        <w:pStyle w:val="Odstavekseznama"/>
        <w:numPr>
          <w:ilvl w:val="0"/>
          <w:numId w:val="1"/>
        </w:numPr>
        <w:tabs>
          <w:tab w:val="left" w:pos="567"/>
          <w:tab w:val="left" w:pos="993"/>
        </w:tabs>
        <w:spacing w:line="240" w:lineRule="auto"/>
      </w:pPr>
      <w:r>
        <w:t xml:space="preserve">njemu in njegovim pogodbenim partnerjem odstranjevanja poškodovanih ali pokvarjenih vozil v zadnjih </w:t>
      </w:r>
      <w:r w:rsidR="00FF5784">
        <w:t>petih</w:t>
      </w:r>
      <w:r>
        <w:t xml:space="preserve"> letih ni predčasno prenehala pogodba z upravljavcem avtocest in hitrih cest zaradi nespoštovanja pogodbenih obveznosti.</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(4) Z globo 2.000 </w:t>
      </w:r>
      <w:proofErr w:type="spellStart"/>
      <w:r>
        <w:t>eurov</w:t>
      </w:r>
      <w:proofErr w:type="spellEnd"/>
      <w:r>
        <w:t xml:space="preserve"> se kaznuje za prekršek posameznik, ki ni pogodbeni izvajalec odvoza vozil in na avtocesti ali hitri cesti odstrani poškodovano ali pokvarjeno vozilo, katerega največja dovoljena masa presega 3.500 kg, in posameznik, ki kot pogodbeni izvajalec odvoza vozil na avtocesti ali hitri cesti odstrani poškodovano ali pokvarjeno vozilo, katerega največja dovoljena masa presega 3.500 kg, čeprav ga upravljavec avtocest in hitrih cest ne določi za njegovo odstranitev.</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(5) Z globo 4.000 </w:t>
      </w:r>
      <w:proofErr w:type="spellStart"/>
      <w:r>
        <w:t>eurov</w:t>
      </w:r>
      <w:proofErr w:type="spellEnd"/>
      <w:r>
        <w:t xml:space="preserve"> se za prekršek iz prejšnjega odstavka kaznuje pravna oseba, samostojni podjetnik posameznik in posameznik, ki samostojno opravlja dejavnost, njihova odgovorna oseba pa z globo 2.000 </w:t>
      </w:r>
      <w:proofErr w:type="spellStart"/>
      <w:r>
        <w:t>eurov</w:t>
      </w:r>
      <w:proofErr w:type="spellEnd"/>
      <w:r>
        <w:t>.«.</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5. člen</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Šesti odstavek 9. člena se spremeni tako, da se glasi:</w:t>
      </w:r>
    </w:p>
    <w:p w:rsidR="002C28F4" w:rsidRDefault="002C28F4" w:rsidP="002C28F4">
      <w:pPr>
        <w:tabs>
          <w:tab w:val="left" w:pos="567"/>
          <w:tab w:val="left" w:pos="993"/>
        </w:tabs>
        <w:spacing w:line="240" w:lineRule="auto"/>
      </w:pPr>
      <w:r>
        <w:tab/>
      </w:r>
      <w:r>
        <w:tab/>
        <w:t>»(6) Če javne ceste ali njenega dela zaradi prostorskih, okoljevarstvenih, tehničnih ali ekonomskih razlogov, varstva kulturne dediščine, posebno težkih terenskih razmer ali drugih posebej utemeljenih razlogov (npr. urejanje skupnega prometnega prostora) ni mogoče načrtovati, projektirati ali graditi z elementi, ki v celoti ustrezajo njenemu prometnemu pomenu in vrstam prometa, ki jim je namenjena, se lahko načrtuje, projektira ali gradi s slabšimi elementi. Za vsa odstopanja se v postopku načrtovanja in projektiranja izvede primerjava z rešitvami, skladnimi s predpisi s področja projektiranja cest. Predlagane rešitve, ki odstopajo od predpisanih s predpisi, ki urejajo projektiranje javnih cest, mora upravljavec ceste posebej utemeljiti in s pisno izjavo presojevalca varnosti cest ali presojevalke varnosti cest (v nadaljnjem besedilu: presojevalec varnosti cest) izkazati, da je kljub načrtovanju, projektiranju ali gradnji ceste ali njenega dela s slabšimi elementi zagotovljena varnost ceste. Predlagane rešitve odobri za državne ceste minister, pristojen za promet, za občinske ceste pa župan.«.</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6. člen</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10. člen se spremeni tako, da se glasi:</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lastRenderedPageBreak/>
        <w:t>»10. člen</w:t>
      </w:r>
    </w:p>
    <w:p w:rsidR="002C28F4" w:rsidRDefault="002C28F4" w:rsidP="002C28F4">
      <w:pPr>
        <w:tabs>
          <w:tab w:val="left" w:pos="567"/>
          <w:tab w:val="left" w:pos="993"/>
        </w:tabs>
        <w:spacing w:line="240" w:lineRule="auto"/>
        <w:jc w:val="center"/>
      </w:pPr>
      <w:r>
        <w:t>(tehnične specifikacije za javne ceste)</w:t>
      </w:r>
    </w:p>
    <w:p w:rsidR="000762DB" w:rsidRDefault="000762DB"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(1) Pri projektiranju, gradnji in vzdrževanju javnih cest ter določanju prometne ureditve na javnih cestah se uporabljajo tehnične specifikacije v skladu s tem členom.</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(2) Tehnične specifikacije pripravljajo tehnični odbori, ki jih izmed strokovnjakov s področja, ki se ureja s tehnično specifikacijo, imenuje direkcija, pristojna za infrastrukturo (v nadaljnjem besedilu: direkcija). Za direkcijo opravlja naloge organiziranja, koordiniranja in vodenja priprave tehničnih specifikacij družba, ki kot notranji izvajalec opravlja inženirsko dejavnost in tehnično svetovanje za Republiko Slovenijo in njene organe. Edini ustanovitelj in družbenik te družbe je Republika Slovenija. Poslovni delež družbe se ne more deliti ali prenesti na drugo osebo. Ne glede na zakon, ki ureja Slovenski državni holding, upravlja z deležem Republike Slovenije in uresničuje pravice Republike Slovenije kot družbenika v tej družbi Vlada Republike Slovenije. Za spremljanje kapitalske naložbe je pristojno ministrstvo, pristojno za promet.</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(3) Minister, pristojen za promet, določi stroške dela tehničnih odborov in imenuje koordinacijski odbor, ki usmerja in spremlja delo tehničnih odborov.</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(4) Tehnične specifikacije izda minister, pristojen za promet, v obliki priporočila.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(5) Seznam tehničnih specifikacij iz prejšnjega odstavka se objavi v Uradnem listu Republike Slovenije, javnosti pa so celotna gradiva o tehničnih specifikacijah dosegljiva v elektronski obliki na spletni strani ministrstva, pristojnega za promet.</w:t>
      </w:r>
    </w:p>
    <w:p w:rsidR="002C28F4" w:rsidRDefault="002C28F4" w:rsidP="002C28F4">
      <w:pPr>
        <w:tabs>
          <w:tab w:val="left" w:pos="567"/>
          <w:tab w:val="left" w:pos="993"/>
        </w:tabs>
        <w:spacing w:line="240" w:lineRule="auto"/>
      </w:pPr>
      <w:r>
        <w:t xml:space="preserve"> </w:t>
      </w:r>
    </w:p>
    <w:p w:rsidR="002C28F4" w:rsidRDefault="002C28F4" w:rsidP="002C28F4">
      <w:pPr>
        <w:tabs>
          <w:tab w:val="left" w:pos="567"/>
          <w:tab w:val="left" w:pos="993"/>
        </w:tabs>
        <w:spacing w:line="240" w:lineRule="auto"/>
      </w:pPr>
      <w:r>
        <w:tab/>
      </w:r>
      <w:r>
        <w:tab/>
        <w:t xml:space="preserve">(6) Če minister, pristojen za promet, oceni, da je potrebna obvezna uporaba tehnične specifikacije, jo izda kot predpis.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(7) Če se s tehnično specifikacijo posega na področje, ki ga urejajo predpisi o urejanju prostora oziroma graditvi objektov, minister, pristojen za promet, pred izdajo tehnične specifikacije pridobi mnenje ministrstva, pristojnega za prostor in graditev ob</w:t>
      </w:r>
      <w:r w:rsidR="000762DB">
        <w:t>jektov.</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(8) Minister, pristojen za promet, predpiše postopke za izdajanje tehničnih specifikacij.«.</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7. člen</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Deseti odstavek 18. člena se spremeni tako, da se glasi:</w:t>
      </w:r>
    </w:p>
    <w:p w:rsidR="002C28F4" w:rsidRDefault="002C28F4" w:rsidP="002C28F4">
      <w:pPr>
        <w:tabs>
          <w:tab w:val="left" w:pos="567"/>
          <w:tab w:val="left" w:pos="993"/>
        </w:tabs>
        <w:spacing w:line="240" w:lineRule="auto"/>
      </w:pPr>
      <w:r>
        <w:tab/>
      </w:r>
      <w:r>
        <w:tab/>
        <w:t xml:space="preserve">»(10) Po opravljenem pregledu izda minister, pristojen za promet, za državne ceste oziroma župan za občinske ceste odločbo, s katero odredi odpravo ugotovljenih pomanjkljivosti ali izda dovoljenje za izročitev ceste, cestnega odseka ali cestnega objekta v neomejeno uporabo, če ni pomanjkljivosti, oziroma v začasno omejeno uporabo, do odprave pomanjkljivosti v roku, določenem v dovoljenju za izročitev ceste, cestnega odseka ali cestnega objekta v začasno omejeno uporabo. Minister, pristojen za promet, oziroma župan lahko v času veljavnosti dovoljenja za izročitev ceste, cestnega odseka ali cestnega objekta v začasno omejeno uporabo podaljšata njegovo veljavnost, če upravljavec ceste ugotovljenih pomanjkljivosti iz opravičenih razlogov (npr. zaradi neugodnih vremenskih razmer, nepravočasne uskladitve projekta izvedenih del s tehnično upravičenimi spremembami, ugotovljenimi na pregledu </w:t>
      </w:r>
      <w:r>
        <w:lastRenderedPageBreak/>
        <w:t>izvedenih del) ni mogel odpraviti v roku, določenem v dovoljenju za izročitev ceste, cestnega odseka ali cestnega objekta v začasno omejeno uporabo, vendar največ za dve leti.«.</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8. člen</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V prvem odstavku 19. člena se v peti alineji pika nadomesti s podpičjem in doda nova šesta alineja, ki se glasi:</w:t>
      </w:r>
    </w:p>
    <w:p w:rsidR="002C28F4" w:rsidRDefault="002C28F4" w:rsidP="002C28F4">
      <w:pPr>
        <w:tabs>
          <w:tab w:val="left" w:pos="426"/>
          <w:tab w:val="left" w:pos="993"/>
        </w:tabs>
        <w:spacing w:line="240" w:lineRule="auto"/>
      </w:pPr>
      <w:r>
        <w:t>»-</w:t>
      </w:r>
      <w:r>
        <w:tab/>
        <w:t xml:space="preserve">izvedbo ukrepov za vzpostavitev prevoznosti ceste oziroma odpravo neposredno </w:t>
      </w:r>
      <w:r>
        <w:tab/>
        <w:t>grozeče nevarnosti.«.</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9. člen</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V enajstem odstavku 20. člena se za besedo »prevoza« doda vejica in beseda »gasilci«.</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10. člen</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21. člen se spremeni tako, da se glasi:</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»21. člen</w:t>
      </w:r>
    </w:p>
    <w:p w:rsidR="002C28F4" w:rsidRDefault="002C28F4" w:rsidP="002C28F4">
      <w:pPr>
        <w:tabs>
          <w:tab w:val="left" w:pos="567"/>
          <w:tab w:val="left" w:pos="993"/>
        </w:tabs>
        <w:spacing w:line="240" w:lineRule="auto"/>
        <w:jc w:val="center"/>
      </w:pPr>
      <w:r>
        <w:t>(naprave in ukrepi za umirjanje prometa)</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(1) Naprave za umirjanje prometa so fizične, svetlobne ali druge naprave in ovire, s katerimi se udeležencem v cestnem prometu fizično onemogoči vožnja s hitrostjo, višjo od predpisane s prometnim pravilom ali odrejene s prometnim znakom, ali se jih opozori na omejitev hitrosti oziroma na ranljive udeležence v prometu.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(2) Ukrepi za umirjanje prometa so tehnične rešitve na cesti oziroma cestnem omrežju, urbana oprema (npr. zasaditev, cvetlična korita, označevalni stebrički) ter arhitekturno oblikovanje prometnih površin (npr. s spremembo materialov oziroma teksture vozne površine, z barvnim oblikovanjem, z uporabo različnih materialov na vozišču ali ob njem).</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(3) Naprave in ukrepi za umirjanje prometa se lahko postavijo oziroma izvedejo na območjih šolskih poti, ki so potrjene z načrtom šolskih poti, in na delih cest skozi naselja, kjer z rešitvami in ukrepi v skladu s predpisi o projektiranju cest ni mogoče zagotoviti želene hitrosti vozil.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(4) Postavitev naprav oziroma izvedba ukrepov za umirjanje prometa je obvezna pred vzgojno varstvenimi in izobraževalnimi ustanovami ter drugimi objekti, ob katerih je zaradi specifične populacijske strukture udeležencev potrebno zmanjšanje dovoljene hitrosti v naselju.</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(5) Naprave oziroma ukrepi iz prvega in drugega odstavka tega člena morajo biti dobro vidni in lahko razpoznavni oziroma označeni s predpisano prometno signalizacijo in prometno opremo.«.</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11. člen</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31. člen se spremeni tako, da se glasi:</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»31. člen</w:t>
      </w:r>
    </w:p>
    <w:p w:rsidR="002C28F4" w:rsidRDefault="002C28F4" w:rsidP="002C28F4">
      <w:pPr>
        <w:tabs>
          <w:tab w:val="left" w:pos="567"/>
          <w:tab w:val="left" w:pos="993"/>
        </w:tabs>
        <w:spacing w:line="240" w:lineRule="auto"/>
        <w:jc w:val="center"/>
      </w:pPr>
      <w:r>
        <w:t>(največje dovoljene skupne mase vozil na javnih cestah)</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(1) Na javnih cestah vozila ali skupine vozil, sama ali skupaj s tovorom, ne smejo presegati največjih dovoljenih skupnih mas, predpisanih za posamezne vrste vozil ali skupine vozil.</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(2) Ne glede na prejšnji odstavek na javnih cestah vozila ali skupine vozil, sama ali skupaj s tovorom, ne smejo presegati omejenih skupnih mas, odrejenih s prometnim znakom.</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(3) Voznik posameznik, ki opravlja prevoz v nasprotju s prvim oziroma drugim odstavkom tega člena, oseba, ki naloži tovor, in naročnik prevoza, ki zahteva, da se prevoz opravlja v nasprotju s prvim oziroma drugim odstavkom tega člena, se kaznuje za prekršek z globo:</w:t>
      </w:r>
    </w:p>
    <w:p w:rsidR="002C28F4" w:rsidRDefault="002C28F4" w:rsidP="00240F14">
      <w:pPr>
        <w:pStyle w:val="Odstavekseznama"/>
        <w:numPr>
          <w:ilvl w:val="0"/>
          <w:numId w:val="2"/>
        </w:numPr>
        <w:tabs>
          <w:tab w:val="left" w:pos="567"/>
          <w:tab w:val="left" w:pos="993"/>
        </w:tabs>
        <w:spacing w:line="240" w:lineRule="auto"/>
      </w:pPr>
      <w:r>
        <w:t xml:space="preserve">200 </w:t>
      </w:r>
      <w:proofErr w:type="spellStart"/>
      <w:r>
        <w:t>eurov</w:t>
      </w:r>
      <w:proofErr w:type="spellEnd"/>
      <w:r>
        <w:t>, če skupna masa presega največjo dovoljeno oziroma s prometnim znakom omejeno skupno maso od 3 do vključno 10 odstotkov;</w:t>
      </w:r>
    </w:p>
    <w:p w:rsidR="002C28F4" w:rsidRDefault="002C28F4" w:rsidP="00240F14">
      <w:pPr>
        <w:pStyle w:val="Odstavekseznama"/>
        <w:numPr>
          <w:ilvl w:val="0"/>
          <w:numId w:val="2"/>
        </w:numPr>
        <w:tabs>
          <w:tab w:val="left" w:pos="567"/>
          <w:tab w:val="left" w:pos="993"/>
        </w:tabs>
        <w:spacing w:line="240" w:lineRule="auto"/>
      </w:pPr>
      <w:r>
        <w:t xml:space="preserve">300 </w:t>
      </w:r>
      <w:proofErr w:type="spellStart"/>
      <w:r>
        <w:t>eurov</w:t>
      </w:r>
      <w:proofErr w:type="spellEnd"/>
      <w:r>
        <w:t>, če skupna masa presega največjo dovoljeno oziroma s prometnim znakom omejeno skupno maso nad 10 do vključno 20 odstotkov;</w:t>
      </w:r>
    </w:p>
    <w:p w:rsidR="002C28F4" w:rsidRDefault="002C28F4" w:rsidP="00240F14">
      <w:pPr>
        <w:pStyle w:val="Odstavekseznama"/>
        <w:numPr>
          <w:ilvl w:val="0"/>
          <w:numId w:val="2"/>
        </w:numPr>
        <w:tabs>
          <w:tab w:val="left" w:pos="567"/>
          <w:tab w:val="left" w:pos="993"/>
        </w:tabs>
        <w:spacing w:line="240" w:lineRule="auto"/>
      </w:pPr>
      <w:r>
        <w:t xml:space="preserve">600 </w:t>
      </w:r>
      <w:proofErr w:type="spellStart"/>
      <w:r>
        <w:t>eurov</w:t>
      </w:r>
      <w:proofErr w:type="spellEnd"/>
      <w:r>
        <w:t>, če skupna masa presega največjo dovoljeno oziroma omejeno skupno maso nad 20 do vključno 30 odstotkov;</w:t>
      </w:r>
    </w:p>
    <w:p w:rsidR="002C28F4" w:rsidRDefault="002C28F4" w:rsidP="00240F14">
      <w:pPr>
        <w:pStyle w:val="Odstavekseznama"/>
        <w:numPr>
          <w:ilvl w:val="0"/>
          <w:numId w:val="2"/>
        </w:numPr>
        <w:tabs>
          <w:tab w:val="left" w:pos="567"/>
          <w:tab w:val="left" w:pos="993"/>
        </w:tabs>
        <w:spacing w:line="240" w:lineRule="auto"/>
      </w:pPr>
      <w:r>
        <w:t xml:space="preserve">900 </w:t>
      </w:r>
      <w:proofErr w:type="spellStart"/>
      <w:r>
        <w:t>eurov</w:t>
      </w:r>
      <w:proofErr w:type="spellEnd"/>
      <w:r>
        <w:t>, če skupna masa presega največjo dovoljeno oziroma s prometnim znakom omejeno skupno maso nad 30 odstotkov.</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(4) Pravna oseba, samostojni podjetnik posameznik ali posameznik, ki samostojno opravlja dejavnost, ki opravlja prevoz v nasprotju s prvim oziroma drugim odstavkom tega člena, ki naloži tovor, oziroma kot naročnik prevoza zahteva, da se prevoz opravlja v nasprotju s prvim oziroma drugim odstavkom tega člena</w:t>
      </w:r>
      <w:r w:rsidR="00FF5784">
        <w:t>,</w:t>
      </w:r>
      <w:r>
        <w:t xml:space="preserve"> se kaznuje za prekršek z globo:</w:t>
      </w:r>
    </w:p>
    <w:p w:rsidR="002C28F4" w:rsidRDefault="002C28F4" w:rsidP="00240F14">
      <w:pPr>
        <w:pStyle w:val="Odstavekseznama"/>
        <w:numPr>
          <w:ilvl w:val="0"/>
          <w:numId w:val="3"/>
        </w:numPr>
        <w:tabs>
          <w:tab w:val="left" w:pos="567"/>
          <w:tab w:val="left" w:pos="993"/>
        </w:tabs>
        <w:spacing w:line="240" w:lineRule="auto"/>
      </w:pPr>
      <w:r>
        <w:t xml:space="preserve">600 </w:t>
      </w:r>
      <w:proofErr w:type="spellStart"/>
      <w:r>
        <w:t>eurov</w:t>
      </w:r>
      <w:proofErr w:type="spellEnd"/>
      <w:r>
        <w:t>, če skupna masa presega največjo dovoljeno oziroma s prometnim znakom omejeno skupno maso od 3 do vključno 10 odstotkov;</w:t>
      </w:r>
    </w:p>
    <w:p w:rsidR="002C28F4" w:rsidRDefault="002C28F4" w:rsidP="00240F14">
      <w:pPr>
        <w:pStyle w:val="Odstavekseznama"/>
        <w:numPr>
          <w:ilvl w:val="0"/>
          <w:numId w:val="3"/>
        </w:numPr>
        <w:tabs>
          <w:tab w:val="left" w:pos="567"/>
          <w:tab w:val="left" w:pos="993"/>
        </w:tabs>
        <w:spacing w:line="240" w:lineRule="auto"/>
      </w:pPr>
      <w:r>
        <w:t xml:space="preserve">900 </w:t>
      </w:r>
      <w:proofErr w:type="spellStart"/>
      <w:r>
        <w:t>eurov</w:t>
      </w:r>
      <w:proofErr w:type="spellEnd"/>
      <w:r>
        <w:t>, če skupna masa presega največjo dovoljeno oziroma s prometnim znakom omejeno skupno maso nad 10 do vključno 20 odstotkov;</w:t>
      </w:r>
    </w:p>
    <w:p w:rsidR="002C28F4" w:rsidRDefault="002C28F4" w:rsidP="00240F14">
      <w:pPr>
        <w:pStyle w:val="Odstavekseznama"/>
        <w:numPr>
          <w:ilvl w:val="0"/>
          <w:numId w:val="3"/>
        </w:numPr>
        <w:tabs>
          <w:tab w:val="left" w:pos="567"/>
          <w:tab w:val="left" w:pos="993"/>
        </w:tabs>
        <w:spacing w:line="240" w:lineRule="auto"/>
      </w:pPr>
      <w:r>
        <w:t xml:space="preserve">1.800 </w:t>
      </w:r>
      <w:proofErr w:type="spellStart"/>
      <w:r>
        <w:t>eurov</w:t>
      </w:r>
      <w:proofErr w:type="spellEnd"/>
      <w:r>
        <w:t>, če skupna masa presega največjo dovoljeno oziroma s prometnim znakom omejeno skupno maso nad 20 do vključno 30 odstotkov;</w:t>
      </w:r>
    </w:p>
    <w:p w:rsidR="002C28F4" w:rsidRDefault="002C28F4" w:rsidP="00240F14">
      <w:pPr>
        <w:pStyle w:val="Odstavekseznama"/>
        <w:numPr>
          <w:ilvl w:val="0"/>
          <w:numId w:val="3"/>
        </w:numPr>
        <w:tabs>
          <w:tab w:val="left" w:pos="567"/>
          <w:tab w:val="left" w:pos="993"/>
        </w:tabs>
        <w:spacing w:line="240" w:lineRule="auto"/>
      </w:pPr>
      <w:r>
        <w:t xml:space="preserve">3.000 </w:t>
      </w:r>
      <w:proofErr w:type="spellStart"/>
      <w:r>
        <w:t>eurov</w:t>
      </w:r>
      <w:proofErr w:type="spellEnd"/>
      <w:r>
        <w:t>, če skupna masa presega največjo dovoljeno oziroma s prometnim znakom omejeno skupno maso nad 30 odstotkov.</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(5) Odgovorna oseba pravne osebe, samostojnega podjetnika posameznika ali posameznika, ki samostojno opravlja dejavnost, ki opravlja prevoz v nasprotju s prvim oziroma drugim odstavkom tega člena, ki naloži tovor, oziroma kot naročnik prevoza zahteva, da se prevoz opravlja v nasprotju s prvim oziroma drugim odstavkom tega člena</w:t>
      </w:r>
      <w:r w:rsidR="00FF5784">
        <w:t>,</w:t>
      </w:r>
      <w:r>
        <w:t xml:space="preserve"> se kaznuje za prekršek z globo:</w:t>
      </w:r>
    </w:p>
    <w:p w:rsidR="002C28F4" w:rsidRDefault="002C28F4" w:rsidP="00240F14">
      <w:pPr>
        <w:pStyle w:val="Odstavekseznama"/>
        <w:numPr>
          <w:ilvl w:val="0"/>
          <w:numId w:val="4"/>
        </w:numPr>
        <w:tabs>
          <w:tab w:val="left" w:pos="567"/>
          <w:tab w:val="left" w:pos="993"/>
        </w:tabs>
        <w:spacing w:line="240" w:lineRule="auto"/>
      </w:pPr>
      <w:r>
        <w:t xml:space="preserve">200 </w:t>
      </w:r>
      <w:proofErr w:type="spellStart"/>
      <w:r>
        <w:t>eurov</w:t>
      </w:r>
      <w:proofErr w:type="spellEnd"/>
      <w:r>
        <w:t>, če skupna masa presega največjo dovoljeno oziroma s prometnim znakom omejeno skupno maso od 3 do vključno 10 odstotkov;</w:t>
      </w:r>
    </w:p>
    <w:p w:rsidR="002C28F4" w:rsidRDefault="002C28F4" w:rsidP="00240F14">
      <w:pPr>
        <w:pStyle w:val="Odstavekseznama"/>
        <w:numPr>
          <w:ilvl w:val="0"/>
          <w:numId w:val="4"/>
        </w:numPr>
        <w:tabs>
          <w:tab w:val="left" w:pos="567"/>
          <w:tab w:val="left" w:pos="993"/>
        </w:tabs>
        <w:spacing w:line="240" w:lineRule="auto"/>
      </w:pPr>
      <w:r>
        <w:t xml:space="preserve">300 </w:t>
      </w:r>
      <w:proofErr w:type="spellStart"/>
      <w:r>
        <w:t>eurov</w:t>
      </w:r>
      <w:proofErr w:type="spellEnd"/>
      <w:r>
        <w:t>, če skupna masa presega največjo dovoljeno oziroma s prometnim znakom omejeno skupno maso nad 10 do vključno 20 odstotkov;</w:t>
      </w:r>
    </w:p>
    <w:p w:rsidR="002C28F4" w:rsidRDefault="002C28F4" w:rsidP="00240F14">
      <w:pPr>
        <w:pStyle w:val="Odstavekseznama"/>
        <w:numPr>
          <w:ilvl w:val="0"/>
          <w:numId w:val="4"/>
        </w:numPr>
        <w:tabs>
          <w:tab w:val="left" w:pos="567"/>
          <w:tab w:val="left" w:pos="993"/>
        </w:tabs>
        <w:spacing w:line="240" w:lineRule="auto"/>
      </w:pPr>
      <w:r>
        <w:t xml:space="preserve">600 </w:t>
      </w:r>
      <w:proofErr w:type="spellStart"/>
      <w:r>
        <w:t>eurov</w:t>
      </w:r>
      <w:proofErr w:type="spellEnd"/>
      <w:r>
        <w:t>, če skupna masa presega največjo dovoljeno oziroma omejeno skupno maso nad 20 do vključno 30 odstotkov;</w:t>
      </w:r>
    </w:p>
    <w:p w:rsidR="002C28F4" w:rsidRDefault="002C28F4" w:rsidP="00240F14">
      <w:pPr>
        <w:pStyle w:val="Odstavekseznama"/>
        <w:numPr>
          <w:ilvl w:val="0"/>
          <w:numId w:val="4"/>
        </w:numPr>
        <w:tabs>
          <w:tab w:val="left" w:pos="567"/>
          <w:tab w:val="left" w:pos="993"/>
        </w:tabs>
        <w:spacing w:line="240" w:lineRule="auto"/>
      </w:pPr>
      <w:r>
        <w:t xml:space="preserve">900 </w:t>
      </w:r>
      <w:proofErr w:type="spellStart"/>
      <w:r>
        <w:t>eurov</w:t>
      </w:r>
      <w:proofErr w:type="spellEnd"/>
      <w:r>
        <w:t>, če skupna masa presega največjo dovoljeno oziroma s prometnim znakom omejeno skupno maso nad 30 odstotkov.«.</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12. člen</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Za 31. členom se dodajo novi </w:t>
      </w:r>
      <w:proofErr w:type="spellStart"/>
      <w:r>
        <w:t>31.a</w:t>
      </w:r>
      <w:proofErr w:type="spellEnd"/>
      <w:r>
        <w:t xml:space="preserve">, </w:t>
      </w:r>
      <w:proofErr w:type="spellStart"/>
      <w:r>
        <w:t>31.b</w:t>
      </w:r>
      <w:proofErr w:type="spellEnd"/>
      <w:r>
        <w:t xml:space="preserve"> in </w:t>
      </w:r>
      <w:proofErr w:type="spellStart"/>
      <w:r>
        <w:t>31.c</w:t>
      </w:r>
      <w:proofErr w:type="spellEnd"/>
      <w:r>
        <w:t xml:space="preserve"> člen, ki se glasijo:</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jc w:val="center"/>
      </w:pPr>
      <w:r>
        <w:t>»</w:t>
      </w:r>
      <w:proofErr w:type="spellStart"/>
      <w:r>
        <w:t>31.a</w:t>
      </w:r>
      <w:proofErr w:type="spellEnd"/>
      <w:r>
        <w:t xml:space="preserve"> člen</w:t>
      </w:r>
    </w:p>
    <w:p w:rsidR="002C28F4" w:rsidRDefault="002C28F4" w:rsidP="002C28F4">
      <w:pPr>
        <w:tabs>
          <w:tab w:val="left" w:pos="567"/>
          <w:tab w:val="left" w:pos="993"/>
        </w:tabs>
        <w:spacing w:line="240" w:lineRule="auto"/>
        <w:jc w:val="center"/>
      </w:pPr>
      <w:r>
        <w:t>(največje dovoljene mase vozil na javnih cestah)</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(1) Na javnih cestah je prepovedan promet vozil ali skupin vozil, katerih največja dovoljena masa presega največjo dovoljeno maso, odrejeno s prometnim znakom.</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(2) Na javnih cestah je prepovedan promet vozil, katerih skupna masa presega največjo dovoljeno maso po določilih proizvajalca vozila.</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 xml:space="preserve">(3) Voznik posameznik, ki opravlja prevoz v nasprotju s prvim odstavkom tega člena, se kaznuje za prekršek z globo 400 </w:t>
      </w:r>
      <w:proofErr w:type="spellStart"/>
      <w:r>
        <w:t>eurov</w:t>
      </w:r>
      <w:proofErr w:type="spellEnd"/>
      <w:r>
        <w:t>.</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r>
        <w:tab/>
      </w:r>
      <w:r>
        <w:tab/>
        <w:t>(4) Voznik posameznik, ki opravlja prevoz v nasprotju z drugim odstavkom tega člena z vozilom, katerega največja dovoljena masa ne presega 3,5 ton, se kaznuje za prekršek z globo:</w:t>
      </w:r>
    </w:p>
    <w:p w:rsidR="002C28F4" w:rsidRDefault="002C28F4" w:rsidP="00240F14">
      <w:pPr>
        <w:pStyle w:val="Odstavekseznama"/>
        <w:numPr>
          <w:ilvl w:val="0"/>
          <w:numId w:val="5"/>
        </w:numPr>
        <w:tabs>
          <w:tab w:val="left" w:pos="567"/>
          <w:tab w:val="left" w:pos="993"/>
        </w:tabs>
        <w:spacing w:line="240" w:lineRule="auto"/>
      </w:pPr>
      <w:r>
        <w:t xml:space="preserve">400 </w:t>
      </w:r>
      <w:proofErr w:type="spellStart"/>
      <w:r>
        <w:t>eurov</w:t>
      </w:r>
      <w:proofErr w:type="spellEnd"/>
      <w:r>
        <w:t xml:space="preserve">, če skupna masa presega največjo dovoljeno maso po določilih proizvajalca vozila do vključno 10 odstotkov; </w:t>
      </w:r>
    </w:p>
    <w:p w:rsidR="002C28F4" w:rsidRDefault="002C28F4" w:rsidP="00240F14">
      <w:pPr>
        <w:pStyle w:val="Odstavekseznama"/>
        <w:numPr>
          <w:ilvl w:val="0"/>
          <w:numId w:val="5"/>
        </w:numPr>
        <w:tabs>
          <w:tab w:val="left" w:pos="567"/>
          <w:tab w:val="left" w:pos="993"/>
        </w:tabs>
        <w:spacing w:line="240" w:lineRule="auto"/>
      </w:pPr>
      <w:r>
        <w:t xml:space="preserve">600 </w:t>
      </w:r>
      <w:proofErr w:type="spellStart"/>
      <w:r>
        <w:t>eurov</w:t>
      </w:r>
      <w:proofErr w:type="spellEnd"/>
      <w:r>
        <w:t>, če</w:t>
      </w:r>
      <w:r w:rsidR="000762DB">
        <w:t xml:space="preserve"> </w:t>
      </w:r>
      <w:r>
        <w:t xml:space="preserve">skupna masa presega največjo dovoljeno maso po določilih proizvajalca vozila nad 10 do vključno 20 odstotkov; </w:t>
      </w:r>
    </w:p>
    <w:p w:rsidR="002C28F4" w:rsidRDefault="002C28F4" w:rsidP="00240F14">
      <w:pPr>
        <w:pStyle w:val="Odstavekseznama"/>
        <w:numPr>
          <w:ilvl w:val="0"/>
          <w:numId w:val="5"/>
        </w:numPr>
        <w:tabs>
          <w:tab w:val="left" w:pos="567"/>
          <w:tab w:val="left" w:pos="993"/>
        </w:tabs>
        <w:spacing w:line="240" w:lineRule="auto"/>
      </w:pPr>
      <w:r>
        <w:t xml:space="preserve">800 </w:t>
      </w:r>
      <w:proofErr w:type="spellStart"/>
      <w:r>
        <w:t>eurov</w:t>
      </w:r>
      <w:proofErr w:type="spellEnd"/>
      <w:r>
        <w:t>, če skupna masa presega največjo dovoljeno maso po določilih proizvajalca vozila nad 20 do vključno 30 odstotkov;</w:t>
      </w:r>
    </w:p>
    <w:p w:rsidR="002C28F4" w:rsidRDefault="002C28F4" w:rsidP="00240F14">
      <w:pPr>
        <w:pStyle w:val="Odstavekseznama"/>
        <w:numPr>
          <w:ilvl w:val="0"/>
          <w:numId w:val="5"/>
        </w:numPr>
        <w:tabs>
          <w:tab w:val="left" w:pos="567"/>
          <w:tab w:val="left" w:pos="993"/>
        </w:tabs>
        <w:spacing w:line="240" w:lineRule="auto"/>
      </w:pPr>
      <w:r>
        <w:t xml:space="preserve">1.000 </w:t>
      </w:r>
      <w:proofErr w:type="spellStart"/>
      <w:r>
        <w:t>eurov</w:t>
      </w:r>
      <w:proofErr w:type="spellEnd"/>
      <w:r>
        <w:t>, če skupna masa presega največjo dovoljeno maso po določilih proizvajalca vozila nad 30 odstotkov.</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(5) Voznik posameznik, ki opravlja prevoz v nasprotju z drugim odstavkom tega člena z vozilom, katerega največja dovoljena masa presega 3,5 do vključno 12 ton, se kaznuje za prekršek z globo:</w:t>
      </w:r>
    </w:p>
    <w:p w:rsidR="002C28F4" w:rsidRDefault="002C28F4" w:rsidP="00240F14">
      <w:pPr>
        <w:pStyle w:val="Odstavekseznama"/>
        <w:numPr>
          <w:ilvl w:val="0"/>
          <w:numId w:val="6"/>
        </w:numPr>
        <w:tabs>
          <w:tab w:val="left" w:pos="567"/>
          <w:tab w:val="left" w:pos="993"/>
        </w:tabs>
        <w:spacing w:line="240" w:lineRule="auto"/>
      </w:pPr>
      <w:r>
        <w:t xml:space="preserve">400 </w:t>
      </w:r>
      <w:proofErr w:type="spellStart"/>
      <w:r>
        <w:t>eurov</w:t>
      </w:r>
      <w:proofErr w:type="spellEnd"/>
      <w:r>
        <w:t xml:space="preserve">, če skupna masa presega največjo dovoljeno maso po določilih proizvajalca vozila do 5 odstotkov; </w:t>
      </w:r>
    </w:p>
    <w:p w:rsidR="002C28F4" w:rsidRDefault="002C28F4" w:rsidP="00240F14">
      <w:pPr>
        <w:pStyle w:val="Odstavekseznama"/>
        <w:numPr>
          <w:ilvl w:val="0"/>
          <w:numId w:val="6"/>
        </w:numPr>
        <w:tabs>
          <w:tab w:val="left" w:pos="567"/>
          <w:tab w:val="left" w:pos="993"/>
        </w:tabs>
        <w:spacing w:line="240" w:lineRule="auto"/>
      </w:pPr>
      <w:r>
        <w:t xml:space="preserve">600 </w:t>
      </w:r>
      <w:proofErr w:type="spellStart"/>
      <w:r>
        <w:t>eurov</w:t>
      </w:r>
      <w:proofErr w:type="spellEnd"/>
      <w:r>
        <w:t>, če skupna masa presega največjo dovoljeno maso po določilih proizvajalca vozila od vključno 5 do 15 odstotkov;</w:t>
      </w:r>
    </w:p>
    <w:p w:rsidR="002C28F4" w:rsidRDefault="002C28F4" w:rsidP="00240F14">
      <w:pPr>
        <w:pStyle w:val="Odstavekseznama"/>
        <w:numPr>
          <w:ilvl w:val="0"/>
          <w:numId w:val="6"/>
        </w:numPr>
        <w:tabs>
          <w:tab w:val="left" w:pos="567"/>
          <w:tab w:val="left" w:pos="993"/>
        </w:tabs>
        <w:spacing w:line="240" w:lineRule="auto"/>
      </w:pPr>
      <w:r>
        <w:t xml:space="preserve">800 </w:t>
      </w:r>
      <w:proofErr w:type="spellStart"/>
      <w:r>
        <w:t>eurov</w:t>
      </w:r>
      <w:proofErr w:type="spellEnd"/>
      <w:r>
        <w:t>, če skupna masa presega največjo dovoljeno maso po določilih proizvajalca vozila od vključno 15 do 25 odstotkov;</w:t>
      </w:r>
    </w:p>
    <w:p w:rsidR="002C28F4" w:rsidRDefault="002C28F4" w:rsidP="00240F14">
      <w:pPr>
        <w:pStyle w:val="Odstavekseznama"/>
        <w:numPr>
          <w:ilvl w:val="0"/>
          <w:numId w:val="6"/>
        </w:numPr>
        <w:tabs>
          <w:tab w:val="left" w:pos="567"/>
          <w:tab w:val="left" w:pos="993"/>
        </w:tabs>
        <w:spacing w:line="240" w:lineRule="auto"/>
      </w:pPr>
      <w:r>
        <w:t xml:space="preserve">1.000 </w:t>
      </w:r>
      <w:proofErr w:type="spellStart"/>
      <w:r>
        <w:t>eurov</w:t>
      </w:r>
      <w:proofErr w:type="spellEnd"/>
      <w:r>
        <w:t>, če skupna masa presega največjo dovoljeno maso po določilih proizvajalca vozila od vključno 25 odstotkov.</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(6) Voznik posameznik, ki opravlja prevoz v nasprotju z drugim odstavkom tega člena z vozilom, katerega največja dovoljena masa presega 12 ton, se kaznuje za prekršek z globo:</w:t>
      </w:r>
    </w:p>
    <w:p w:rsidR="002C28F4" w:rsidRDefault="002C28F4" w:rsidP="00240F14">
      <w:pPr>
        <w:pStyle w:val="Odstavekseznama"/>
        <w:numPr>
          <w:ilvl w:val="0"/>
          <w:numId w:val="7"/>
        </w:numPr>
        <w:tabs>
          <w:tab w:val="left" w:pos="567"/>
          <w:tab w:val="left" w:pos="993"/>
        </w:tabs>
        <w:spacing w:line="240" w:lineRule="auto"/>
      </w:pPr>
      <w:r>
        <w:t xml:space="preserve">400 </w:t>
      </w:r>
      <w:proofErr w:type="spellStart"/>
      <w:r>
        <w:t>eurov</w:t>
      </w:r>
      <w:proofErr w:type="spellEnd"/>
      <w:r>
        <w:t xml:space="preserve">, če skupna masa presega največjo dovoljeno maso po določilih proizvajalca vozila do 5 odstotkov; </w:t>
      </w:r>
    </w:p>
    <w:p w:rsidR="002C28F4" w:rsidRDefault="002C28F4" w:rsidP="00240F14">
      <w:pPr>
        <w:pStyle w:val="Odstavekseznama"/>
        <w:numPr>
          <w:ilvl w:val="0"/>
          <w:numId w:val="7"/>
        </w:numPr>
        <w:tabs>
          <w:tab w:val="left" w:pos="567"/>
          <w:tab w:val="left" w:pos="993"/>
        </w:tabs>
        <w:spacing w:line="240" w:lineRule="auto"/>
      </w:pPr>
      <w:r>
        <w:t xml:space="preserve">600 </w:t>
      </w:r>
      <w:proofErr w:type="spellStart"/>
      <w:r>
        <w:t>eurov</w:t>
      </w:r>
      <w:proofErr w:type="spellEnd"/>
      <w:r>
        <w:t>, če skupna masa presega največjo dovoljeno maso po določilih proizvajalca vozila od vključno 5 do 10 odstotkov;</w:t>
      </w:r>
    </w:p>
    <w:p w:rsidR="002C28F4" w:rsidRDefault="002C28F4" w:rsidP="00240F14">
      <w:pPr>
        <w:pStyle w:val="Odstavekseznama"/>
        <w:numPr>
          <w:ilvl w:val="0"/>
          <w:numId w:val="7"/>
        </w:numPr>
        <w:tabs>
          <w:tab w:val="left" w:pos="567"/>
          <w:tab w:val="left" w:pos="993"/>
        </w:tabs>
        <w:spacing w:line="240" w:lineRule="auto"/>
      </w:pPr>
      <w:r>
        <w:t xml:space="preserve">800 </w:t>
      </w:r>
      <w:proofErr w:type="spellStart"/>
      <w:r>
        <w:t>eurov</w:t>
      </w:r>
      <w:proofErr w:type="spellEnd"/>
      <w:r>
        <w:t>, če skupna masa presega največjo dovoljeno maso po določilih proizvajalca vozila od vključno 10 do 20 odstotkov;</w:t>
      </w:r>
    </w:p>
    <w:p w:rsidR="002C28F4" w:rsidRDefault="002C28F4" w:rsidP="00240F14">
      <w:pPr>
        <w:pStyle w:val="Odstavekseznama"/>
        <w:numPr>
          <w:ilvl w:val="0"/>
          <w:numId w:val="7"/>
        </w:numPr>
        <w:tabs>
          <w:tab w:val="left" w:pos="567"/>
          <w:tab w:val="left" w:pos="993"/>
        </w:tabs>
        <w:spacing w:line="240" w:lineRule="auto"/>
      </w:pPr>
      <w:r>
        <w:t xml:space="preserve">1.000 </w:t>
      </w:r>
      <w:proofErr w:type="spellStart"/>
      <w:r>
        <w:t>eurov</w:t>
      </w:r>
      <w:proofErr w:type="spellEnd"/>
      <w:r>
        <w:t>, če skupna masa presega največjo dovoljeno maso po določilih proizvajalca vozila od vključno 20 do 30 odstotkov;</w:t>
      </w:r>
    </w:p>
    <w:p w:rsidR="002C28F4" w:rsidRDefault="002C28F4" w:rsidP="00240F14">
      <w:pPr>
        <w:pStyle w:val="Odstavekseznama"/>
        <w:numPr>
          <w:ilvl w:val="0"/>
          <w:numId w:val="7"/>
        </w:numPr>
        <w:tabs>
          <w:tab w:val="left" w:pos="567"/>
          <w:tab w:val="left" w:pos="993"/>
        </w:tabs>
        <w:spacing w:line="240" w:lineRule="auto"/>
      </w:pPr>
      <w:r>
        <w:t xml:space="preserve">1.200 </w:t>
      </w:r>
      <w:proofErr w:type="spellStart"/>
      <w:r>
        <w:t>eurov</w:t>
      </w:r>
      <w:proofErr w:type="spellEnd"/>
      <w:r>
        <w:t>, če skupna masa presega največjo dovoljeno maso po določilih proizvajalca vozila od vključno 30 odstotkov.</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lastRenderedPageBreak/>
        <w:tab/>
      </w:r>
      <w:r>
        <w:tab/>
      </w:r>
      <w:r w:rsidR="002C28F4">
        <w:t>(7) Pravna oseba, samostojni podjetnik posameznik ali posameznik, ki samostojno opravlja dejavnost, ki v nasprotju z drugim odstavkom tega člena opravlja prevoz z vozilom, katerega največja dovoljena masa ne presega 3,5 ton, se kaznuje za prekršek z globo:</w:t>
      </w:r>
    </w:p>
    <w:p w:rsidR="002C28F4" w:rsidRDefault="002C28F4" w:rsidP="00240F14">
      <w:pPr>
        <w:pStyle w:val="Odstavekseznama"/>
        <w:numPr>
          <w:ilvl w:val="0"/>
          <w:numId w:val="8"/>
        </w:numPr>
        <w:tabs>
          <w:tab w:val="left" w:pos="567"/>
          <w:tab w:val="left" w:pos="993"/>
        </w:tabs>
        <w:spacing w:line="240" w:lineRule="auto"/>
      </w:pPr>
      <w:r>
        <w:t xml:space="preserve">600 </w:t>
      </w:r>
      <w:proofErr w:type="spellStart"/>
      <w:r>
        <w:t>eurov</w:t>
      </w:r>
      <w:proofErr w:type="spellEnd"/>
      <w:r>
        <w:t xml:space="preserve">, če skupna masa presega največjo dovoljeno maso po določilih proizvajalca vozila do vključno 10 odstotkov; </w:t>
      </w:r>
    </w:p>
    <w:p w:rsidR="002C28F4" w:rsidRDefault="002C28F4" w:rsidP="00240F14">
      <w:pPr>
        <w:pStyle w:val="Odstavekseznama"/>
        <w:numPr>
          <w:ilvl w:val="0"/>
          <w:numId w:val="8"/>
        </w:numPr>
        <w:tabs>
          <w:tab w:val="left" w:pos="567"/>
          <w:tab w:val="left" w:pos="993"/>
        </w:tabs>
        <w:spacing w:line="240" w:lineRule="auto"/>
      </w:pPr>
      <w:r>
        <w:t xml:space="preserve">900 </w:t>
      </w:r>
      <w:proofErr w:type="spellStart"/>
      <w:r>
        <w:t>eurov</w:t>
      </w:r>
      <w:proofErr w:type="spellEnd"/>
      <w:r>
        <w:t xml:space="preserve">, če skupna masa presega največjo dovoljeno maso po določilih proizvajalca vozila nad 10 do vključno 20 odstotkov; </w:t>
      </w:r>
    </w:p>
    <w:p w:rsidR="002C28F4" w:rsidRDefault="002C28F4" w:rsidP="00240F14">
      <w:pPr>
        <w:pStyle w:val="Odstavekseznama"/>
        <w:numPr>
          <w:ilvl w:val="0"/>
          <w:numId w:val="8"/>
        </w:numPr>
        <w:tabs>
          <w:tab w:val="left" w:pos="567"/>
          <w:tab w:val="left" w:pos="993"/>
        </w:tabs>
        <w:spacing w:line="240" w:lineRule="auto"/>
      </w:pPr>
      <w:r>
        <w:t xml:space="preserve">1.800 </w:t>
      </w:r>
      <w:proofErr w:type="spellStart"/>
      <w:r>
        <w:t>eurov</w:t>
      </w:r>
      <w:proofErr w:type="spellEnd"/>
      <w:r>
        <w:t>, če skupna masa presega največjo dovoljeno maso po določilih proizvajalca vozila nad 20 do vključno 30 odstotkov;</w:t>
      </w:r>
    </w:p>
    <w:p w:rsidR="002C28F4" w:rsidRDefault="002C28F4" w:rsidP="00240F14">
      <w:pPr>
        <w:pStyle w:val="Odstavekseznama"/>
        <w:numPr>
          <w:ilvl w:val="0"/>
          <w:numId w:val="8"/>
        </w:numPr>
        <w:tabs>
          <w:tab w:val="left" w:pos="567"/>
          <w:tab w:val="left" w:pos="993"/>
        </w:tabs>
        <w:spacing w:line="240" w:lineRule="auto"/>
      </w:pPr>
      <w:r>
        <w:t xml:space="preserve">3.000 </w:t>
      </w:r>
      <w:proofErr w:type="spellStart"/>
      <w:r>
        <w:t>eurov</w:t>
      </w:r>
      <w:proofErr w:type="spellEnd"/>
      <w:r>
        <w:t>, če skupna masa presega največjo dovoljeno maso po določilih proizvajalca vozila nad 30 odstotkov.</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(8) Pravna oseba, samostojni podjetnik posameznik ali posameznik, ki samostojno opravlja dejavnost, ki v nasprotju z drugim odstavkom tega člena opravlja prevoz z vozilom, katerega največja dovoljena masa presega 3,5 do vključno 12 ton, se kaznuje za prekršek z globo:</w:t>
      </w:r>
    </w:p>
    <w:p w:rsidR="002C28F4" w:rsidRDefault="002C28F4" w:rsidP="00240F14">
      <w:pPr>
        <w:pStyle w:val="Odstavekseznama"/>
        <w:numPr>
          <w:ilvl w:val="0"/>
          <w:numId w:val="9"/>
        </w:numPr>
        <w:tabs>
          <w:tab w:val="left" w:pos="567"/>
          <w:tab w:val="left" w:pos="993"/>
        </w:tabs>
        <w:spacing w:line="240" w:lineRule="auto"/>
      </w:pPr>
      <w:r>
        <w:t xml:space="preserve">600 </w:t>
      </w:r>
      <w:proofErr w:type="spellStart"/>
      <w:r>
        <w:t>eurov</w:t>
      </w:r>
      <w:proofErr w:type="spellEnd"/>
      <w:r>
        <w:t xml:space="preserve">, če skupna masa presega največjo dovoljeno maso po določilih proizvajalca vozila do 5 odstotkov; </w:t>
      </w:r>
    </w:p>
    <w:p w:rsidR="002C28F4" w:rsidRDefault="002C28F4" w:rsidP="00240F14">
      <w:pPr>
        <w:pStyle w:val="Odstavekseznama"/>
        <w:numPr>
          <w:ilvl w:val="0"/>
          <w:numId w:val="9"/>
        </w:numPr>
        <w:tabs>
          <w:tab w:val="left" w:pos="567"/>
          <w:tab w:val="left" w:pos="993"/>
        </w:tabs>
        <w:spacing w:line="240" w:lineRule="auto"/>
      </w:pPr>
      <w:r>
        <w:t xml:space="preserve">900 </w:t>
      </w:r>
      <w:proofErr w:type="spellStart"/>
      <w:r>
        <w:t>eurov</w:t>
      </w:r>
      <w:proofErr w:type="spellEnd"/>
      <w:r>
        <w:t>, če skupna masa presega največjo dovoljeno maso po določilih proizvajalca vozila od vključno 5 do 15 odstotkov;</w:t>
      </w:r>
    </w:p>
    <w:p w:rsidR="002C28F4" w:rsidRDefault="002C28F4" w:rsidP="00240F14">
      <w:pPr>
        <w:pStyle w:val="Odstavekseznama"/>
        <w:numPr>
          <w:ilvl w:val="0"/>
          <w:numId w:val="9"/>
        </w:numPr>
        <w:tabs>
          <w:tab w:val="left" w:pos="567"/>
          <w:tab w:val="left" w:pos="993"/>
        </w:tabs>
        <w:spacing w:line="240" w:lineRule="auto"/>
      </w:pPr>
      <w:r>
        <w:t>1</w:t>
      </w:r>
      <w:r w:rsidR="00AE110F">
        <w:t>.</w:t>
      </w:r>
      <w:r>
        <w:t xml:space="preserve">800 </w:t>
      </w:r>
      <w:proofErr w:type="spellStart"/>
      <w:r>
        <w:t>eurov</w:t>
      </w:r>
      <w:proofErr w:type="spellEnd"/>
      <w:r>
        <w:t>, če skupna masa presega največjo dovoljeno maso po določilih proizvajalca vozila od vključno 15 do 25 odstotkov;</w:t>
      </w:r>
    </w:p>
    <w:p w:rsidR="002C28F4" w:rsidRDefault="002C28F4" w:rsidP="00240F14">
      <w:pPr>
        <w:pStyle w:val="Odstavekseznama"/>
        <w:numPr>
          <w:ilvl w:val="0"/>
          <w:numId w:val="9"/>
        </w:numPr>
        <w:tabs>
          <w:tab w:val="left" w:pos="567"/>
          <w:tab w:val="left" w:pos="993"/>
        </w:tabs>
        <w:spacing w:line="240" w:lineRule="auto"/>
      </w:pPr>
      <w:r>
        <w:t xml:space="preserve">3.000 </w:t>
      </w:r>
      <w:proofErr w:type="spellStart"/>
      <w:r>
        <w:t>eurov</w:t>
      </w:r>
      <w:proofErr w:type="spellEnd"/>
      <w:r>
        <w:t>, če skupna masa presega največjo dovoljeno maso po določilih proizvajalca vozila od vključno 25 odstotkov.</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(9) Pravna oseba, samostojni podjetnik posameznik ali posameznik, ki samostojno opravlja dejavnost, ki v nasprotju z drugim odstavkom tega člena opravlja prevoz z vozilom, katerega največja dovoljena masa presega 12 ton, se kaznuje za prekršek z globo:</w:t>
      </w:r>
    </w:p>
    <w:p w:rsidR="002C28F4" w:rsidRDefault="002C28F4" w:rsidP="00240F14">
      <w:pPr>
        <w:pStyle w:val="Odstavekseznama"/>
        <w:numPr>
          <w:ilvl w:val="0"/>
          <w:numId w:val="10"/>
        </w:numPr>
        <w:tabs>
          <w:tab w:val="left" w:pos="567"/>
          <w:tab w:val="left" w:pos="993"/>
        </w:tabs>
        <w:spacing w:line="240" w:lineRule="auto"/>
      </w:pPr>
      <w:r>
        <w:t xml:space="preserve">600 </w:t>
      </w:r>
      <w:proofErr w:type="spellStart"/>
      <w:r>
        <w:t>eurov</w:t>
      </w:r>
      <w:proofErr w:type="spellEnd"/>
      <w:r>
        <w:t xml:space="preserve">, če skupna masa presega največjo dovoljeno maso po določilih proizvajalca vozila do 5 odstotkov; </w:t>
      </w:r>
    </w:p>
    <w:p w:rsidR="002C28F4" w:rsidRDefault="002C28F4" w:rsidP="00240F14">
      <w:pPr>
        <w:pStyle w:val="Odstavekseznama"/>
        <w:numPr>
          <w:ilvl w:val="0"/>
          <w:numId w:val="10"/>
        </w:numPr>
        <w:tabs>
          <w:tab w:val="left" w:pos="567"/>
          <w:tab w:val="left" w:pos="993"/>
        </w:tabs>
        <w:spacing w:line="240" w:lineRule="auto"/>
      </w:pPr>
      <w:r>
        <w:t xml:space="preserve">900 </w:t>
      </w:r>
      <w:proofErr w:type="spellStart"/>
      <w:r>
        <w:t>eurov</w:t>
      </w:r>
      <w:proofErr w:type="spellEnd"/>
      <w:r>
        <w:t>, če skupna masa presega največjo dovoljeno maso po določilih proizvajalca vozila od vključno 5 do 10 odstotkov;</w:t>
      </w:r>
    </w:p>
    <w:p w:rsidR="002C28F4" w:rsidRDefault="002C28F4" w:rsidP="00240F14">
      <w:pPr>
        <w:pStyle w:val="Odstavekseznama"/>
        <w:numPr>
          <w:ilvl w:val="0"/>
          <w:numId w:val="10"/>
        </w:numPr>
        <w:tabs>
          <w:tab w:val="left" w:pos="567"/>
          <w:tab w:val="left" w:pos="993"/>
        </w:tabs>
        <w:spacing w:line="240" w:lineRule="auto"/>
      </w:pPr>
      <w:r>
        <w:t xml:space="preserve">1.800 </w:t>
      </w:r>
      <w:proofErr w:type="spellStart"/>
      <w:r>
        <w:t>eurov</w:t>
      </w:r>
      <w:proofErr w:type="spellEnd"/>
      <w:r>
        <w:t>, če skupna masa presega največjo dovoljeno maso po določilih proizvajalca vozila od vključno 10 do 20 odstotkov;</w:t>
      </w:r>
    </w:p>
    <w:p w:rsidR="002C28F4" w:rsidRDefault="002C28F4" w:rsidP="00240F14">
      <w:pPr>
        <w:pStyle w:val="Odstavekseznama"/>
        <w:numPr>
          <w:ilvl w:val="0"/>
          <w:numId w:val="10"/>
        </w:numPr>
        <w:tabs>
          <w:tab w:val="left" w:pos="567"/>
          <w:tab w:val="left" w:pos="993"/>
        </w:tabs>
        <w:spacing w:line="240" w:lineRule="auto"/>
      </w:pPr>
      <w:r>
        <w:t xml:space="preserve">2.400 </w:t>
      </w:r>
      <w:proofErr w:type="spellStart"/>
      <w:r>
        <w:t>eurov</w:t>
      </w:r>
      <w:proofErr w:type="spellEnd"/>
      <w:r>
        <w:t>, če skupna masa presega največjo dovoljeno maso po določilih proizvajalca vozila od vključno 20 do 30 odstotkov;</w:t>
      </w:r>
    </w:p>
    <w:p w:rsidR="002C28F4" w:rsidRDefault="002C28F4" w:rsidP="00240F14">
      <w:pPr>
        <w:pStyle w:val="Odstavekseznama"/>
        <w:numPr>
          <w:ilvl w:val="0"/>
          <w:numId w:val="10"/>
        </w:numPr>
        <w:tabs>
          <w:tab w:val="left" w:pos="567"/>
          <w:tab w:val="left" w:pos="993"/>
        </w:tabs>
        <w:spacing w:line="240" w:lineRule="auto"/>
      </w:pPr>
      <w:r>
        <w:t xml:space="preserve">3.000 </w:t>
      </w:r>
      <w:proofErr w:type="spellStart"/>
      <w:r>
        <w:t>eurov</w:t>
      </w:r>
      <w:proofErr w:type="spellEnd"/>
      <w:r>
        <w:t>, če skupna masa presega največjo dovoljeno maso po določilih proizvajalca vozila od vključno 30 odstotkov.</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(10) Odgovorna oseba pravne osebe, samostojnega podjetnika posameznika ali posameznika, ki samostojno opravlja dejavnost, ki v nasprotju z drugim odstavkom tega člena opravlja prevoz z vozilom, katerega največja dovoljena masa ne presega 3,5 ton, se kaznuje za prekršek z globo:</w:t>
      </w:r>
    </w:p>
    <w:p w:rsidR="002C28F4" w:rsidRDefault="002C28F4" w:rsidP="00240F14">
      <w:pPr>
        <w:pStyle w:val="Odstavekseznama"/>
        <w:numPr>
          <w:ilvl w:val="0"/>
          <w:numId w:val="11"/>
        </w:numPr>
        <w:tabs>
          <w:tab w:val="left" w:pos="567"/>
          <w:tab w:val="left" w:pos="993"/>
        </w:tabs>
        <w:spacing w:line="240" w:lineRule="auto"/>
      </w:pPr>
      <w:r>
        <w:t xml:space="preserve">400 </w:t>
      </w:r>
      <w:proofErr w:type="spellStart"/>
      <w:r>
        <w:t>eurov</w:t>
      </w:r>
      <w:proofErr w:type="spellEnd"/>
      <w:r>
        <w:t xml:space="preserve">, če skupna masa presega največjo dovoljeno maso po določilih proizvajalca vozila do vključno 10 odstotkov; </w:t>
      </w:r>
    </w:p>
    <w:p w:rsidR="002C28F4" w:rsidRDefault="002C28F4" w:rsidP="00240F14">
      <w:pPr>
        <w:pStyle w:val="Odstavekseznama"/>
        <w:numPr>
          <w:ilvl w:val="0"/>
          <w:numId w:val="11"/>
        </w:numPr>
        <w:tabs>
          <w:tab w:val="left" w:pos="567"/>
          <w:tab w:val="left" w:pos="993"/>
        </w:tabs>
        <w:spacing w:line="240" w:lineRule="auto"/>
      </w:pPr>
      <w:r>
        <w:t xml:space="preserve">600 </w:t>
      </w:r>
      <w:proofErr w:type="spellStart"/>
      <w:r>
        <w:t>eurov</w:t>
      </w:r>
      <w:proofErr w:type="spellEnd"/>
      <w:r>
        <w:t xml:space="preserve">, če skupna masa presega največjo dovoljeno maso po določilih proizvajalca vozila nad 10 do vključno 20 odstotkov; </w:t>
      </w:r>
    </w:p>
    <w:p w:rsidR="002C28F4" w:rsidRDefault="002C28F4" w:rsidP="00240F14">
      <w:pPr>
        <w:pStyle w:val="Odstavekseznama"/>
        <w:numPr>
          <w:ilvl w:val="0"/>
          <w:numId w:val="11"/>
        </w:numPr>
        <w:tabs>
          <w:tab w:val="left" w:pos="567"/>
          <w:tab w:val="left" w:pos="993"/>
        </w:tabs>
        <w:spacing w:line="240" w:lineRule="auto"/>
      </w:pPr>
      <w:r>
        <w:t xml:space="preserve">800 </w:t>
      </w:r>
      <w:proofErr w:type="spellStart"/>
      <w:r>
        <w:t>eurov</w:t>
      </w:r>
      <w:proofErr w:type="spellEnd"/>
      <w:r>
        <w:t>, če skupna masa presega največjo dovoljeno maso po določilih proizvajalca vozila nad 20 do vključno 30 odstotkov;</w:t>
      </w:r>
    </w:p>
    <w:p w:rsidR="002C28F4" w:rsidRDefault="002C28F4" w:rsidP="00240F14">
      <w:pPr>
        <w:pStyle w:val="Odstavekseznama"/>
        <w:numPr>
          <w:ilvl w:val="0"/>
          <w:numId w:val="11"/>
        </w:numPr>
        <w:tabs>
          <w:tab w:val="left" w:pos="567"/>
          <w:tab w:val="left" w:pos="993"/>
        </w:tabs>
        <w:spacing w:line="240" w:lineRule="auto"/>
      </w:pPr>
      <w:r>
        <w:t xml:space="preserve">1.000 </w:t>
      </w:r>
      <w:proofErr w:type="spellStart"/>
      <w:r>
        <w:t>eurov</w:t>
      </w:r>
      <w:proofErr w:type="spellEnd"/>
      <w:r>
        <w:t>, če skupna masa presega največjo dovoljeno maso po določilih proizvajalca vozila nad 30 odstotkov.</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lastRenderedPageBreak/>
        <w:tab/>
      </w:r>
      <w:r>
        <w:tab/>
      </w:r>
      <w:r w:rsidR="002C28F4">
        <w:t>(11) Odgovorna oseba pravne osebe, samostojnega podjetnika posameznika ali posameznika, ki samostojno opravlja dejavnost, ki v nasprotju z drugim odstavkom tega člena opravlja prevoz z vozilom, katerega največja dovoljena masa presega 3,5 do vključno 12 ton, se kaznuje za prekršek z globo:</w:t>
      </w:r>
    </w:p>
    <w:p w:rsidR="002C28F4" w:rsidRDefault="002C28F4" w:rsidP="00240F14">
      <w:pPr>
        <w:pStyle w:val="Odstavekseznama"/>
        <w:numPr>
          <w:ilvl w:val="0"/>
          <w:numId w:val="12"/>
        </w:numPr>
        <w:tabs>
          <w:tab w:val="left" w:pos="567"/>
          <w:tab w:val="left" w:pos="993"/>
        </w:tabs>
        <w:spacing w:line="240" w:lineRule="auto"/>
      </w:pPr>
      <w:r>
        <w:t xml:space="preserve">400 </w:t>
      </w:r>
      <w:proofErr w:type="spellStart"/>
      <w:r>
        <w:t>eurov</w:t>
      </w:r>
      <w:proofErr w:type="spellEnd"/>
      <w:r>
        <w:t xml:space="preserve">, če skupna masa presega največjo dovoljeno maso po določilih proizvajalca vozila do 5 odstotkov; </w:t>
      </w:r>
    </w:p>
    <w:p w:rsidR="002C28F4" w:rsidRDefault="002C28F4" w:rsidP="00240F14">
      <w:pPr>
        <w:pStyle w:val="Odstavekseznama"/>
        <w:numPr>
          <w:ilvl w:val="0"/>
          <w:numId w:val="12"/>
        </w:numPr>
        <w:tabs>
          <w:tab w:val="left" w:pos="567"/>
          <w:tab w:val="left" w:pos="993"/>
        </w:tabs>
        <w:spacing w:line="240" w:lineRule="auto"/>
      </w:pPr>
      <w:r>
        <w:t xml:space="preserve">600 </w:t>
      </w:r>
      <w:proofErr w:type="spellStart"/>
      <w:r>
        <w:t>eurov</w:t>
      </w:r>
      <w:proofErr w:type="spellEnd"/>
      <w:r>
        <w:t>, če skupna masa presega največjo dovoljeno maso po določilih proizvajalca vozila od vključno 5 do 15 odstotkov;</w:t>
      </w:r>
    </w:p>
    <w:p w:rsidR="002C28F4" w:rsidRDefault="002C28F4" w:rsidP="00240F14">
      <w:pPr>
        <w:pStyle w:val="Odstavekseznama"/>
        <w:numPr>
          <w:ilvl w:val="0"/>
          <w:numId w:val="12"/>
        </w:numPr>
        <w:tabs>
          <w:tab w:val="left" w:pos="567"/>
          <w:tab w:val="left" w:pos="993"/>
        </w:tabs>
        <w:spacing w:line="240" w:lineRule="auto"/>
      </w:pPr>
      <w:r>
        <w:t xml:space="preserve">800 </w:t>
      </w:r>
      <w:proofErr w:type="spellStart"/>
      <w:r>
        <w:t>eurov</w:t>
      </w:r>
      <w:proofErr w:type="spellEnd"/>
      <w:r>
        <w:t>, če skupna masa presega največjo dovoljeno maso po določilih proizvajalca vozila od vključno 15 do 25 odstotkov;</w:t>
      </w:r>
    </w:p>
    <w:p w:rsidR="002C28F4" w:rsidRDefault="002C28F4" w:rsidP="00240F14">
      <w:pPr>
        <w:pStyle w:val="Odstavekseznama"/>
        <w:numPr>
          <w:ilvl w:val="0"/>
          <w:numId w:val="12"/>
        </w:numPr>
        <w:tabs>
          <w:tab w:val="left" w:pos="567"/>
          <w:tab w:val="left" w:pos="993"/>
        </w:tabs>
        <w:spacing w:line="240" w:lineRule="auto"/>
      </w:pPr>
      <w:r>
        <w:t xml:space="preserve">1.000 </w:t>
      </w:r>
      <w:proofErr w:type="spellStart"/>
      <w:r>
        <w:t>eurov</w:t>
      </w:r>
      <w:proofErr w:type="spellEnd"/>
      <w:r>
        <w:t>, če skupna masa presega največjo dovoljeno maso po določilih proizvajalca vozila od vključno 25 odstotkov.</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(12) Odgovorna oseba pravne osebe, samostojnega podjetnika posameznika ali posameznika, ki samostojno opravlja dejavnost, ki v nasprotju z drugim odstavkom tega člena opravlja prevoz z vozilom, katerega največja dovoljena masa presega 12 ton, se kaznuje za prekršek z globo:</w:t>
      </w:r>
    </w:p>
    <w:p w:rsidR="002C28F4" w:rsidRDefault="002C28F4" w:rsidP="00240F14">
      <w:pPr>
        <w:pStyle w:val="Odstavekseznama"/>
        <w:numPr>
          <w:ilvl w:val="0"/>
          <w:numId w:val="13"/>
        </w:numPr>
        <w:tabs>
          <w:tab w:val="left" w:pos="567"/>
          <w:tab w:val="left" w:pos="993"/>
        </w:tabs>
        <w:spacing w:line="240" w:lineRule="auto"/>
      </w:pPr>
      <w:r>
        <w:t xml:space="preserve">400 </w:t>
      </w:r>
      <w:proofErr w:type="spellStart"/>
      <w:r>
        <w:t>eurov</w:t>
      </w:r>
      <w:proofErr w:type="spellEnd"/>
      <w:r>
        <w:t xml:space="preserve">, če skupna masa presega največjo dovoljeno maso po določilih proizvajalca vozila do 5 odstotkov; </w:t>
      </w:r>
    </w:p>
    <w:p w:rsidR="002C28F4" w:rsidRDefault="002C28F4" w:rsidP="00240F14">
      <w:pPr>
        <w:pStyle w:val="Odstavekseznama"/>
        <w:numPr>
          <w:ilvl w:val="0"/>
          <w:numId w:val="13"/>
        </w:numPr>
        <w:tabs>
          <w:tab w:val="left" w:pos="567"/>
          <w:tab w:val="left" w:pos="993"/>
        </w:tabs>
        <w:spacing w:line="240" w:lineRule="auto"/>
      </w:pPr>
      <w:r>
        <w:t xml:space="preserve">600 </w:t>
      </w:r>
      <w:proofErr w:type="spellStart"/>
      <w:r>
        <w:t>eurov</w:t>
      </w:r>
      <w:proofErr w:type="spellEnd"/>
      <w:r>
        <w:t>, če skupna masa presega največjo dovoljeno maso po določilih proizvajalca vozila od vključno 5 do 10 odstotkov;</w:t>
      </w:r>
    </w:p>
    <w:p w:rsidR="002C28F4" w:rsidRDefault="002C28F4" w:rsidP="00240F14">
      <w:pPr>
        <w:pStyle w:val="Odstavekseznama"/>
        <w:numPr>
          <w:ilvl w:val="0"/>
          <w:numId w:val="13"/>
        </w:numPr>
        <w:tabs>
          <w:tab w:val="left" w:pos="567"/>
          <w:tab w:val="left" w:pos="993"/>
        </w:tabs>
        <w:spacing w:line="240" w:lineRule="auto"/>
      </w:pPr>
      <w:r>
        <w:t xml:space="preserve">800 </w:t>
      </w:r>
      <w:proofErr w:type="spellStart"/>
      <w:r>
        <w:t>eurov</w:t>
      </w:r>
      <w:proofErr w:type="spellEnd"/>
      <w:r>
        <w:t>, če skupna masa presega največjo dovoljeno maso po določilih proizvajalca vozila od vključno 10 do 20 odstotkov;</w:t>
      </w:r>
    </w:p>
    <w:p w:rsidR="002C28F4" w:rsidRDefault="002C28F4" w:rsidP="00240F14">
      <w:pPr>
        <w:pStyle w:val="Odstavekseznama"/>
        <w:numPr>
          <w:ilvl w:val="0"/>
          <w:numId w:val="13"/>
        </w:numPr>
        <w:tabs>
          <w:tab w:val="left" w:pos="567"/>
          <w:tab w:val="left" w:pos="993"/>
        </w:tabs>
        <w:spacing w:line="240" w:lineRule="auto"/>
      </w:pPr>
      <w:r>
        <w:t xml:space="preserve">1.000 </w:t>
      </w:r>
      <w:proofErr w:type="spellStart"/>
      <w:r>
        <w:t>eurov</w:t>
      </w:r>
      <w:proofErr w:type="spellEnd"/>
      <w:r>
        <w:t>, če skupna masa presega največjo dovoljeno maso po določilih proizvajalca vozila od vključno 20 do 30 odstotkov;</w:t>
      </w:r>
    </w:p>
    <w:p w:rsidR="002C28F4" w:rsidRDefault="002C28F4" w:rsidP="00240F14">
      <w:pPr>
        <w:pStyle w:val="Odstavekseznama"/>
        <w:numPr>
          <w:ilvl w:val="0"/>
          <w:numId w:val="13"/>
        </w:numPr>
        <w:tabs>
          <w:tab w:val="left" w:pos="567"/>
          <w:tab w:val="left" w:pos="993"/>
        </w:tabs>
        <w:spacing w:line="240" w:lineRule="auto"/>
      </w:pPr>
      <w:r>
        <w:t xml:space="preserve">1.200 </w:t>
      </w:r>
      <w:proofErr w:type="spellStart"/>
      <w:r>
        <w:t>eurov</w:t>
      </w:r>
      <w:proofErr w:type="spellEnd"/>
      <w:r>
        <w:t>, če skupna masa presega največjo dovoljeno maso po določilih proizvajalca vozila od vključno 30 odstotkov.</w:t>
      </w:r>
    </w:p>
    <w:p w:rsidR="002C28F4" w:rsidRDefault="002C28F4" w:rsidP="002C28F4">
      <w:pPr>
        <w:tabs>
          <w:tab w:val="left" w:pos="567"/>
          <w:tab w:val="left" w:pos="993"/>
        </w:tabs>
        <w:spacing w:line="240" w:lineRule="auto"/>
      </w:pPr>
    </w:p>
    <w:p w:rsidR="00AE110F" w:rsidRDefault="00AE110F" w:rsidP="002C28F4">
      <w:pPr>
        <w:tabs>
          <w:tab w:val="left" w:pos="567"/>
          <w:tab w:val="left" w:pos="993"/>
        </w:tabs>
        <w:spacing w:line="240" w:lineRule="auto"/>
      </w:pPr>
    </w:p>
    <w:p w:rsidR="002C28F4" w:rsidRDefault="002C28F4" w:rsidP="00AE110F">
      <w:pPr>
        <w:tabs>
          <w:tab w:val="left" w:pos="567"/>
          <w:tab w:val="left" w:pos="993"/>
        </w:tabs>
        <w:spacing w:line="240" w:lineRule="auto"/>
        <w:jc w:val="center"/>
      </w:pPr>
      <w:proofErr w:type="spellStart"/>
      <w:r>
        <w:t>31.b</w:t>
      </w:r>
      <w:proofErr w:type="spellEnd"/>
      <w:r>
        <w:t xml:space="preserve"> člen</w:t>
      </w:r>
    </w:p>
    <w:p w:rsidR="002C28F4" w:rsidRDefault="002C28F4" w:rsidP="00AE110F">
      <w:pPr>
        <w:tabs>
          <w:tab w:val="left" w:pos="567"/>
          <w:tab w:val="left" w:pos="993"/>
        </w:tabs>
        <w:spacing w:line="240" w:lineRule="auto"/>
        <w:jc w:val="center"/>
      </w:pPr>
      <w:r>
        <w:t xml:space="preserve">(prevoz zabojnika ali zamenljivega </w:t>
      </w:r>
      <w:proofErr w:type="spellStart"/>
      <w:r>
        <w:t>tovorišča</w:t>
      </w:r>
      <w:proofErr w:type="spellEnd"/>
      <w:r>
        <w:t>)</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(1) Špediter izroči vozniku prevoznika, ki mu je zaupal prevoz zabojnika ali zamenljivega </w:t>
      </w:r>
      <w:proofErr w:type="spellStart"/>
      <w:r w:rsidR="002C28F4">
        <w:t>tovorišča</w:t>
      </w:r>
      <w:proofErr w:type="spellEnd"/>
      <w:r w:rsidR="002C28F4">
        <w:t xml:space="preserve">, dokument o masi zabojnika ali zamenljivega </w:t>
      </w:r>
      <w:proofErr w:type="spellStart"/>
      <w:r w:rsidR="002C28F4">
        <w:t>tovorišča</w:t>
      </w:r>
      <w:proofErr w:type="spellEnd"/>
      <w:r w:rsidR="002C28F4">
        <w:t xml:space="preserve">, v katerem morajo biti navedeni pravilni podatki o njuni masi. </w:t>
      </w:r>
    </w:p>
    <w:p w:rsidR="00AE110F" w:rsidRDefault="00AE110F"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(2) Voznik na zahtevo policista ali občinskega redarja izroči na vpogled dokument o masi zabojnika ali zamenljivega </w:t>
      </w:r>
      <w:proofErr w:type="spellStart"/>
      <w:r w:rsidR="002C28F4">
        <w:t>tovorišča</w:t>
      </w:r>
      <w:proofErr w:type="spellEnd"/>
      <w:r w:rsidR="002C28F4">
        <w:t>.</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(3) Z globo 300 </w:t>
      </w:r>
      <w:proofErr w:type="spellStart"/>
      <w:r w:rsidR="002C28F4">
        <w:t>eurov</w:t>
      </w:r>
      <w:proofErr w:type="spellEnd"/>
      <w:r w:rsidR="002C28F4">
        <w:t xml:space="preserve"> se kaznuje špediter, ki vozniku prevoznika ne izroči dokumenta o masi zabojnika ali zamenljivega </w:t>
      </w:r>
      <w:proofErr w:type="spellStart"/>
      <w:r w:rsidR="002C28F4">
        <w:t>tovorišča</w:t>
      </w:r>
      <w:proofErr w:type="spellEnd"/>
      <w:r w:rsidR="002C28F4">
        <w:t xml:space="preserve">, ali ki vozniku prevoznika izroči dokument s pomanjkljivimi ali napačnimi podatki o masi zabojnika ali zamenljivega </w:t>
      </w:r>
      <w:proofErr w:type="spellStart"/>
      <w:r w:rsidR="002C28F4">
        <w:t>tovorišča</w:t>
      </w:r>
      <w:proofErr w:type="spellEnd"/>
      <w:r w:rsidR="002C28F4">
        <w:t xml:space="preserve"> in vozilo ali skupina vozil, ki prevaža zabojnik ali zamenljivo </w:t>
      </w:r>
      <w:proofErr w:type="spellStart"/>
      <w:r w:rsidR="002C28F4">
        <w:t>tovorišče</w:t>
      </w:r>
      <w:proofErr w:type="spellEnd"/>
      <w:r w:rsidR="002C28F4">
        <w:t>, zaradi tega presega dovoljeno maso, predpisano za posamezno vrsto vozila ali skupino vozil.</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(4) Z globo 160 </w:t>
      </w:r>
      <w:proofErr w:type="spellStart"/>
      <w:r w:rsidR="002C28F4">
        <w:t>eurov</w:t>
      </w:r>
      <w:proofErr w:type="spellEnd"/>
      <w:r w:rsidR="002C28F4">
        <w:t xml:space="preserve"> se kaznuje voznik, ki ravna v nasprotju z</w:t>
      </w:r>
      <w:r w:rsidR="000762DB">
        <w:t xml:space="preserve"> drugim odstavkom tega člena.</w:t>
      </w:r>
    </w:p>
    <w:p w:rsidR="002C28F4" w:rsidRDefault="002C28F4" w:rsidP="002C28F4">
      <w:pPr>
        <w:tabs>
          <w:tab w:val="left" w:pos="567"/>
          <w:tab w:val="left" w:pos="993"/>
        </w:tabs>
        <w:spacing w:line="240" w:lineRule="auto"/>
      </w:pPr>
    </w:p>
    <w:p w:rsidR="00AE110F" w:rsidRDefault="00AE110F" w:rsidP="002C28F4">
      <w:pPr>
        <w:tabs>
          <w:tab w:val="left" w:pos="567"/>
          <w:tab w:val="left" w:pos="993"/>
        </w:tabs>
        <w:spacing w:line="240" w:lineRule="auto"/>
      </w:pPr>
    </w:p>
    <w:p w:rsidR="002C28F4" w:rsidRDefault="002C28F4" w:rsidP="00AE110F">
      <w:pPr>
        <w:tabs>
          <w:tab w:val="left" w:pos="567"/>
          <w:tab w:val="left" w:pos="993"/>
        </w:tabs>
        <w:spacing w:line="240" w:lineRule="auto"/>
        <w:jc w:val="center"/>
      </w:pPr>
      <w:proofErr w:type="spellStart"/>
      <w:r>
        <w:t>31.c</w:t>
      </w:r>
      <w:proofErr w:type="spellEnd"/>
      <w:r>
        <w:t xml:space="preserve"> člen</w:t>
      </w:r>
    </w:p>
    <w:p w:rsidR="002C28F4" w:rsidRDefault="002C28F4" w:rsidP="00AE110F">
      <w:pPr>
        <w:tabs>
          <w:tab w:val="left" w:pos="567"/>
          <w:tab w:val="left" w:pos="993"/>
        </w:tabs>
        <w:spacing w:line="240" w:lineRule="auto"/>
        <w:jc w:val="center"/>
      </w:pPr>
      <w:r>
        <w:t>(prepoznava vozil, ki presegajo dovoljeno maso)</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(1) Prepoznavo vozil ali skupine vozil, ki sama ali skupaj s tovorom presegajo dovoljene mase, predpisane za posamezne vrste vozil ali skupine vozil, izvaja pristojni nadzorni organ iz 106. člena tega zakona z napravami za samodejno </w:t>
      </w:r>
      <w:r w:rsidR="002C28F4">
        <w:lastRenderedPageBreak/>
        <w:t xml:space="preserve">pridobivanje podatkov o masah vozil ali skupine vozil, nameščenimi ali vgrajenimi na, ob ali v vozišče državne ceste oziroma cestno telo, ali z napravami, nameščenimi na ali v vozila oziroma skupino vozil, registriranih v Republiki Sloveniji. Z napravami za samodejno pridobivanje podatkov o masah vozil ali skupine vozil se lahko zbirajo samo osebni podatki iz četrtega odstavka tega člena.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(2) Število nadzorov glede dovoljene mase, predpisane za posamezne vrste vozil ali skupine vozil, v posameznem koledarskem letu mora biti sorazmerno s skupnim številom izvedenih nadzorov nad vozili v posameznem koledarskem letu.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(3) Če se pridobljeni podatki o preseganju dovoljenih mas vozil ali skupine vozil uporabljajo kot dokaz v postopku o prekršku, morajo naprave izpolnjevati meroslovne zahteve, ki so za te naprave predpisane s predpisi o meroslovnih zahtevah.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(4) Upravljavec zbirke podatkov o masah vozil je pristojni nadzorni organ iz 106. člena tega zakona. Za opravljanje nadzora nad preseganjem dovoljenih mas vozil ali skupine vozil z napravami iz prvega odstavka tega člena in izvedbo postopka o prekršku pristojni nadzorni organ iz 106. člena tega zakona pridobiva, zbira, obdeluje in upravlja naslednje podatke: </w:t>
      </w:r>
    </w:p>
    <w:p w:rsidR="002C28F4" w:rsidRDefault="002C28F4" w:rsidP="00240F14">
      <w:pPr>
        <w:pStyle w:val="Odstavekseznama"/>
        <w:numPr>
          <w:ilvl w:val="0"/>
          <w:numId w:val="14"/>
        </w:numPr>
        <w:tabs>
          <w:tab w:val="left" w:pos="567"/>
          <w:tab w:val="left" w:pos="993"/>
        </w:tabs>
        <w:spacing w:line="240" w:lineRule="auto"/>
      </w:pPr>
      <w:r>
        <w:t>osebno ime kršitelja oziroma njegova firma, naslov stalnega ali začasnega prebivališča oziroma sedeža, EMŠO, če je fizična oseba tujec, pa njene rojstne podatke, matična številka pravne osebe, zaposlitev odgovorne osebe,</w:t>
      </w:r>
    </w:p>
    <w:p w:rsidR="002C28F4" w:rsidRDefault="002C28F4" w:rsidP="00240F14">
      <w:pPr>
        <w:pStyle w:val="Odstavekseznama"/>
        <w:numPr>
          <w:ilvl w:val="0"/>
          <w:numId w:val="14"/>
        </w:numPr>
        <w:tabs>
          <w:tab w:val="left" w:pos="567"/>
          <w:tab w:val="left" w:pos="993"/>
        </w:tabs>
        <w:spacing w:line="240" w:lineRule="auto"/>
      </w:pPr>
      <w:r>
        <w:t>slikovne posnetke vozila v delu, ki omogoča prepoznavo registrske ozn</w:t>
      </w:r>
      <w:r w:rsidR="000762DB">
        <w:t>ačbe vozila in samega vozila.</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(5) Pri pridobivanju, zbiranju, obdelovanju in vodenju osebnih podatkov iz prejšnjega odstavka pristojni nadzorni organ iz 106. člena tega zakona ravna v skladu z določbami zakona, ki ureja varstvo osebnih podatkov.</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(6) Podatke iz četrtega odstavka tega člena lahko pristojni nadzorni organ iz 106. člena tega zakona obdeluje v tolikšnem obsegu in trajanju, kolikor je nujno potrebno za izvedbo nadzora in postopka o prekršku, vendar najdlje tri leta od njihove pridobitve. Po poteku roka iz prejšnjega stavka se podatki izbrišejo.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(7) Ne glede na prejšnji odstavek se slikovni posnetki vozila iz druge alineje četrtega odstavka tega člena, ki ne bodo uporabljeni za dokazovanje prekrškov, brišejo takoj, ko je to mogoče, najpozneje pa v 30 dneh od njihovega nastanka.</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(8) Ministrstvo, pristojno za promet, v skladu z 18. členom Uredbe Sveta (ES) št. 1071/2009 Evropskega parlamenta in Sveta z dne 21. oktobra 2009 o skupnih pravilih glede pogojev za opravljanje dejavnosti cestnega prevoznika in o razveljavitvi Direktive Sveta 96/26/ES (UL L št. 300 z dne 14. 11. 2009, str. 51) opravlja naloge nacionalne kontaktne točke v zvezi s posredovanjem informacij o kršitvah in kaznih, povezanih s tem členom, ki jih zahtevajo nacionalne kontaktne točke drugih držav članic EU.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(9) Pristojni nadzorni organ iz 106. člena tega zakona posreduje ministrstvu, pristojnemu za promet, najpozneje do 15. februarja za preteklo leto, podatke o: </w:t>
      </w:r>
    </w:p>
    <w:p w:rsidR="002C28F4" w:rsidRDefault="002C28F4" w:rsidP="00240F14">
      <w:pPr>
        <w:pStyle w:val="Odstavekseznama"/>
        <w:numPr>
          <w:ilvl w:val="0"/>
          <w:numId w:val="15"/>
        </w:numPr>
        <w:tabs>
          <w:tab w:val="left" w:pos="567"/>
          <w:tab w:val="left" w:pos="993"/>
        </w:tabs>
        <w:spacing w:line="240" w:lineRule="auto"/>
      </w:pPr>
      <w:r>
        <w:t>številu vozil ali skupine vozil, ki so bila nadzirana zaradi suma preseganja dovoljenih mas vozil ali skupine vozil,</w:t>
      </w:r>
    </w:p>
    <w:p w:rsidR="002C28F4" w:rsidRDefault="002C28F4" w:rsidP="00240F14">
      <w:pPr>
        <w:pStyle w:val="Odstavekseznama"/>
        <w:numPr>
          <w:ilvl w:val="0"/>
          <w:numId w:val="15"/>
        </w:numPr>
        <w:tabs>
          <w:tab w:val="left" w:pos="567"/>
          <w:tab w:val="left" w:pos="993"/>
        </w:tabs>
        <w:spacing w:line="240" w:lineRule="auto"/>
      </w:pPr>
      <w:r>
        <w:t>številu kršitev v zvezi s preseganjem dovoljene mase vozil ali skupine vozil.</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lastRenderedPageBreak/>
        <w:tab/>
      </w:r>
      <w:r>
        <w:tab/>
      </w:r>
      <w:r w:rsidR="002C28F4">
        <w:t>(10) Ministrstvo, pristojno za promet, vsaki dve leti, najpozneje do 30. septembra po koncu dveletnega obdobja, posreduje zbrane podatke iz prejšnjega odstavka Evropski komisiji.«.</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AE110F">
      <w:pPr>
        <w:tabs>
          <w:tab w:val="left" w:pos="567"/>
          <w:tab w:val="left" w:pos="993"/>
        </w:tabs>
        <w:spacing w:line="240" w:lineRule="auto"/>
        <w:jc w:val="center"/>
      </w:pPr>
      <w:r>
        <w:t>13. člen</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V petem odstavku 32. člena se besedilo »Direkcija Republike Slovenije za ceste (v nadaljnjem besedilu: direkcija)« nadomesti z besedo »direkcija«.</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Petnajsti, šestnajsti in sedemnajsti odstavek se spremenijo tako, da se glasijo:</w:t>
      </w:r>
    </w:p>
    <w:p w:rsidR="002C28F4" w:rsidRDefault="00AE110F" w:rsidP="002C28F4">
      <w:pPr>
        <w:tabs>
          <w:tab w:val="left" w:pos="567"/>
          <w:tab w:val="left" w:pos="993"/>
        </w:tabs>
        <w:spacing w:line="240" w:lineRule="auto"/>
      </w:pPr>
      <w:r>
        <w:tab/>
      </w:r>
      <w:r>
        <w:tab/>
      </w:r>
      <w:r w:rsidR="002C28F4">
        <w:t>»(15) Voznik posameznik, ki opravlja izredni prevoz v nasprotju z dovoljenjem za izredni prevoz ali ki opravlja prevoz deljivega tovora, oseba, ki naloži tovor v nasprotju z dovoljenjem za izredni prevoz ali v nasprotju s predpisi, oziroma naročnik prevoza, ki zahteva, da se prevoz opravlja v nasprotju z dovoljenjem za izredni prevoz ali v nasprotju s predpisi, se kaznuje za prekršek z globo:</w:t>
      </w:r>
    </w:p>
    <w:p w:rsidR="002C28F4" w:rsidRDefault="002C28F4" w:rsidP="00240F14">
      <w:pPr>
        <w:pStyle w:val="Odstavekseznama"/>
        <w:numPr>
          <w:ilvl w:val="0"/>
          <w:numId w:val="16"/>
        </w:numPr>
        <w:tabs>
          <w:tab w:val="left" w:pos="567"/>
          <w:tab w:val="left" w:pos="993"/>
        </w:tabs>
        <w:spacing w:line="240" w:lineRule="auto"/>
      </w:pPr>
      <w:r>
        <w:t xml:space="preserve">300 </w:t>
      </w:r>
      <w:proofErr w:type="spellStart"/>
      <w:r>
        <w:t>eurov</w:t>
      </w:r>
      <w:proofErr w:type="spellEnd"/>
      <w:r>
        <w:t>, če skupna masa presega do vključno 10 odstotkov z dovoljenjem za izredni prevoz dovoljene skupne mase, ali širina presega od vključno 2,6 metra do 2,65 metra z dovoljenjem za izredni prevoz dovoljene širine, ali če osna obremenitev presega do vključno 10 odstotkov z dovoljenjem za izredni prevoz dovoljene osne obremenitve, ali če opravlja izredni prevoz v nasprotju z ostalimi pogoji, navedenimi v dovoljenju za izredni prevoz;</w:t>
      </w:r>
    </w:p>
    <w:p w:rsidR="002C28F4" w:rsidRDefault="002C28F4" w:rsidP="00240F14">
      <w:pPr>
        <w:pStyle w:val="Odstavekseznama"/>
        <w:numPr>
          <w:ilvl w:val="0"/>
          <w:numId w:val="16"/>
        </w:numPr>
        <w:tabs>
          <w:tab w:val="left" w:pos="567"/>
          <w:tab w:val="left" w:pos="993"/>
        </w:tabs>
        <w:spacing w:line="240" w:lineRule="auto"/>
      </w:pPr>
      <w:r>
        <w:t xml:space="preserve">300 </w:t>
      </w:r>
      <w:proofErr w:type="spellStart"/>
      <w:r>
        <w:t>eurov</w:t>
      </w:r>
      <w:proofErr w:type="spellEnd"/>
      <w:r>
        <w:t>, če pri prevozu deljivega tovora širina presega od vključno 2,6 metra do 2,65 metra največje s predpisi dovoljene ali s prometnim znakom omejene širine;</w:t>
      </w:r>
    </w:p>
    <w:p w:rsidR="002C28F4" w:rsidRDefault="002C28F4" w:rsidP="00240F14">
      <w:pPr>
        <w:pStyle w:val="Odstavekseznama"/>
        <w:numPr>
          <w:ilvl w:val="0"/>
          <w:numId w:val="16"/>
        </w:numPr>
        <w:tabs>
          <w:tab w:val="left" w:pos="567"/>
          <w:tab w:val="left" w:pos="993"/>
        </w:tabs>
        <w:spacing w:line="240" w:lineRule="auto"/>
      </w:pPr>
      <w:r>
        <w:t xml:space="preserve">400 </w:t>
      </w:r>
      <w:proofErr w:type="spellStart"/>
      <w:r>
        <w:t>eurov</w:t>
      </w:r>
      <w:proofErr w:type="spellEnd"/>
      <w:r>
        <w:t>, če širina presega od vključno 2,65 metra do 3,1 metra z dovoljenjem za izredni prevoz dovoljene širine;</w:t>
      </w:r>
    </w:p>
    <w:p w:rsidR="002C28F4" w:rsidRDefault="002C28F4" w:rsidP="00240F14">
      <w:pPr>
        <w:pStyle w:val="Odstavekseznama"/>
        <w:numPr>
          <w:ilvl w:val="0"/>
          <w:numId w:val="16"/>
        </w:numPr>
        <w:tabs>
          <w:tab w:val="left" w:pos="567"/>
          <w:tab w:val="left" w:pos="993"/>
        </w:tabs>
        <w:spacing w:line="240" w:lineRule="auto"/>
      </w:pPr>
      <w:r>
        <w:t xml:space="preserve">400 </w:t>
      </w:r>
      <w:proofErr w:type="spellStart"/>
      <w:r>
        <w:t>eurov</w:t>
      </w:r>
      <w:proofErr w:type="spellEnd"/>
      <w:r>
        <w:t>, če pri prevozu deljivega tovora širina presega od vključno 2,65 metra do 3,1 metra največje s predpisi dovoljene ali s prometnim znakom omejene širine;</w:t>
      </w:r>
    </w:p>
    <w:p w:rsidR="002C28F4" w:rsidRDefault="002C28F4" w:rsidP="00240F14">
      <w:pPr>
        <w:pStyle w:val="Odstavekseznama"/>
        <w:numPr>
          <w:ilvl w:val="0"/>
          <w:numId w:val="16"/>
        </w:numPr>
        <w:tabs>
          <w:tab w:val="left" w:pos="567"/>
          <w:tab w:val="left" w:pos="993"/>
        </w:tabs>
        <w:spacing w:line="240" w:lineRule="auto"/>
      </w:pPr>
      <w:r>
        <w:t xml:space="preserve">400 </w:t>
      </w:r>
      <w:proofErr w:type="spellStart"/>
      <w:r>
        <w:t>eurov</w:t>
      </w:r>
      <w:proofErr w:type="spellEnd"/>
      <w:r>
        <w:t>, če dolžina presega od 2 do 20 odstotkov z dovoljenjem za izredni prevoz dovoljene dolžine;</w:t>
      </w:r>
    </w:p>
    <w:p w:rsidR="002C28F4" w:rsidRDefault="002C28F4" w:rsidP="00240F14">
      <w:pPr>
        <w:pStyle w:val="Odstavekseznama"/>
        <w:numPr>
          <w:ilvl w:val="0"/>
          <w:numId w:val="16"/>
        </w:numPr>
        <w:tabs>
          <w:tab w:val="left" w:pos="567"/>
          <w:tab w:val="left" w:pos="993"/>
        </w:tabs>
        <w:spacing w:line="240" w:lineRule="auto"/>
      </w:pPr>
      <w:r>
        <w:t xml:space="preserve">400 </w:t>
      </w:r>
      <w:proofErr w:type="spellStart"/>
      <w:r>
        <w:t>eurov</w:t>
      </w:r>
      <w:proofErr w:type="spellEnd"/>
      <w:r>
        <w:t>, če pri prevozu deljivega tovora dolžina presega od 2 do 20 odstotkov največje s predpisi dovoljene ali s prometnim znakom omejene dolžine;</w:t>
      </w:r>
    </w:p>
    <w:p w:rsidR="002C28F4" w:rsidRDefault="002C28F4" w:rsidP="00240F14">
      <w:pPr>
        <w:pStyle w:val="Odstavekseznama"/>
        <w:numPr>
          <w:ilvl w:val="0"/>
          <w:numId w:val="16"/>
        </w:numPr>
        <w:tabs>
          <w:tab w:val="left" w:pos="567"/>
          <w:tab w:val="left" w:pos="993"/>
        </w:tabs>
        <w:spacing w:line="240" w:lineRule="auto"/>
      </w:pPr>
      <w:r>
        <w:t xml:space="preserve">500 </w:t>
      </w:r>
      <w:proofErr w:type="spellStart"/>
      <w:r>
        <w:t>eurov</w:t>
      </w:r>
      <w:proofErr w:type="spellEnd"/>
      <w:r>
        <w:t>, če skupna masa presega 10 odstotkov z dovoljenjem za izredni prevoz dovoljene skupne mase in ne več kot 60 ton, ali višina presega od 4,2 metra do vključno 4,5 metra z dovoljenjem za izredni prevoz dovoljene višine, ali če osna obremenitev presega od 10 do 20 odstotkov z dovoljenjem za izredni prevoz dovoljene osne obremenitve;</w:t>
      </w:r>
    </w:p>
    <w:p w:rsidR="002C28F4" w:rsidRDefault="002C28F4" w:rsidP="00240F14">
      <w:pPr>
        <w:pStyle w:val="Odstavekseznama"/>
        <w:numPr>
          <w:ilvl w:val="0"/>
          <w:numId w:val="16"/>
        </w:numPr>
        <w:tabs>
          <w:tab w:val="left" w:pos="567"/>
          <w:tab w:val="left" w:pos="993"/>
        </w:tabs>
        <w:spacing w:line="240" w:lineRule="auto"/>
      </w:pPr>
      <w:r>
        <w:t xml:space="preserve">500 </w:t>
      </w:r>
      <w:proofErr w:type="spellStart"/>
      <w:r>
        <w:t>eurov</w:t>
      </w:r>
      <w:proofErr w:type="spellEnd"/>
      <w:r>
        <w:t>, če pri prevozu deljivega tovora višina presega od 4,2 metra do vključno 4,5 metra največje s predpisi dovoljene ali s prometnim znakom omejene višine;</w:t>
      </w:r>
    </w:p>
    <w:p w:rsidR="002C28F4" w:rsidRDefault="002C28F4" w:rsidP="00240F14">
      <w:pPr>
        <w:pStyle w:val="Odstavekseznama"/>
        <w:numPr>
          <w:ilvl w:val="0"/>
          <w:numId w:val="16"/>
        </w:numPr>
        <w:tabs>
          <w:tab w:val="left" w:pos="567"/>
          <w:tab w:val="left" w:pos="993"/>
        </w:tabs>
        <w:spacing w:line="240" w:lineRule="auto"/>
      </w:pPr>
      <w:r>
        <w:t xml:space="preserve">500 </w:t>
      </w:r>
      <w:proofErr w:type="spellStart"/>
      <w:r>
        <w:t>eurov</w:t>
      </w:r>
      <w:proofErr w:type="spellEnd"/>
      <w:r>
        <w:t>, če širina presega od vključno 3,1 metra do vključno 3,5 metra z dovoljenjem za izredni prevoz dovoljene širine;</w:t>
      </w:r>
    </w:p>
    <w:p w:rsidR="002C28F4" w:rsidRDefault="002C28F4" w:rsidP="00240F14">
      <w:pPr>
        <w:pStyle w:val="Odstavekseznama"/>
        <w:numPr>
          <w:ilvl w:val="0"/>
          <w:numId w:val="16"/>
        </w:numPr>
        <w:tabs>
          <w:tab w:val="left" w:pos="567"/>
          <w:tab w:val="left" w:pos="993"/>
        </w:tabs>
        <w:spacing w:line="240" w:lineRule="auto"/>
      </w:pPr>
      <w:r>
        <w:t xml:space="preserve">500 </w:t>
      </w:r>
      <w:proofErr w:type="spellStart"/>
      <w:r>
        <w:t>eurov</w:t>
      </w:r>
      <w:proofErr w:type="spellEnd"/>
      <w:r>
        <w:t>, če pri prevozu deljivega tovora širina presega od vključno 3,1 metra do vključno 3,5 metra največje s predpisi dovoljene ali s prometnim znakom omejene širine;</w:t>
      </w:r>
    </w:p>
    <w:p w:rsidR="002C28F4" w:rsidRDefault="002C28F4" w:rsidP="00240F14">
      <w:pPr>
        <w:pStyle w:val="Odstavekseznama"/>
        <w:numPr>
          <w:ilvl w:val="0"/>
          <w:numId w:val="16"/>
        </w:numPr>
        <w:tabs>
          <w:tab w:val="left" w:pos="567"/>
          <w:tab w:val="left" w:pos="993"/>
        </w:tabs>
        <w:spacing w:line="240" w:lineRule="auto"/>
      </w:pPr>
      <w:r>
        <w:t xml:space="preserve">500 </w:t>
      </w:r>
      <w:proofErr w:type="spellStart"/>
      <w:r>
        <w:t>eurov</w:t>
      </w:r>
      <w:proofErr w:type="spellEnd"/>
      <w:r>
        <w:t>, če dolžina presega od vključno 20 do 40 odstotkov z dovoljenjem za izredni prevoz dovoljene dolžine;</w:t>
      </w:r>
    </w:p>
    <w:p w:rsidR="002C28F4" w:rsidRDefault="002C28F4" w:rsidP="00240F14">
      <w:pPr>
        <w:pStyle w:val="Odstavekseznama"/>
        <w:numPr>
          <w:ilvl w:val="0"/>
          <w:numId w:val="16"/>
        </w:numPr>
        <w:tabs>
          <w:tab w:val="left" w:pos="567"/>
          <w:tab w:val="left" w:pos="993"/>
        </w:tabs>
        <w:spacing w:line="240" w:lineRule="auto"/>
      </w:pPr>
      <w:r>
        <w:t xml:space="preserve">500 </w:t>
      </w:r>
      <w:proofErr w:type="spellStart"/>
      <w:r>
        <w:t>eurov</w:t>
      </w:r>
      <w:proofErr w:type="spellEnd"/>
      <w:r>
        <w:t>, če pri prevozu deljivega tovora dolžina presega od vključno 20 do 40 odstotkov največje s predpisi dovoljene ali s prometnim znakom omejene dolžine;</w:t>
      </w:r>
    </w:p>
    <w:p w:rsidR="002C28F4" w:rsidRDefault="002C28F4" w:rsidP="00240F14">
      <w:pPr>
        <w:pStyle w:val="Odstavekseznama"/>
        <w:numPr>
          <w:ilvl w:val="0"/>
          <w:numId w:val="16"/>
        </w:numPr>
        <w:tabs>
          <w:tab w:val="left" w:pos="567"/>
          <w:tab w:val="left" w:pos="993"/>
        </w:tabs>
        <w:spacing w:line="240" w:lineRule="auto"/>
      </w:pPr>
      <w:r>
        <w:t xml:space="preserve">900 </w:t>
      </w:r>
      <w:proofErr w:type="spellStart"/>
      <w:r>
        <w:t>eurov</w:t>
      </w:r>
      <w:proofErr w:type="spellEnd"/>
      <w:r>
        <w:t>, če širina presega 3,5 metra z dovoljenjem za izredni prevoz dovoljene širine;</w:t>
      </w:r>
    </w:p>
    <w:p w:rsidR="002C28F4" w:rsidRDefault="002C28F4" w:rsidP="00240F14">
      <w:pPr>
        <w:pStyle w:val="Odstavekseznama"/>
        <w:numPr>
          <w:ilvl w:val="0"/>
          <w:numId w:val="16"/>
        </w:numPr>
        <w:tabs>
          <w:tab w:val="left" w:pos="567"/>
          <w:tab w:val="left" w:pos="993"/>
        </w:tabs>
        <w:spacing w:line="240" w:lineRule="auto"/>
      </w:pPr>
      <w:r>
        <w:t xml:space="preserve">900 </w:t>
      </w:r>
      <w:proofErr w:type="spellStart"/>
      <w:r>
        <w:t>eurov</w:t>
      </w:r>
      <w:proofErr w:type="spellEnd"/>
      <w:r>
        <w:t>, če pri prevozu deljivega tovora širina presega 3,5 metra največje s predpisi dovoljene ali s prometnim znakom omejene širine;</w:t>
      </w:r>
    </w:p>
    <w:p w:rsidR="002C28F4" w:rsidRDefault="002C28F4" w:rsidP="00240F14">
      <w:pPr>
        <w:pStyle w:val="Odstavekseznama"/>
        <w:numPr>
          <w:ilvl w:val="0"/>
          <w:numId w:val="16"/>
        </w:numPr>
        <w:tabs>
          <w:tab w:val="left" w:pos="567"/>
          <w:tab w:val="left" w:pos="993"/>
        </w:tabs>
        <w:spacing w:line="240" w:lineRule="auto"/>
      </w:pPr>
      <w:r>
        <w:t xml:space="preserve">900 </w:t>
      </w:r>
      <w:proofErr w:type="spellStart"/>
      <w:r>
        <w:t>eurov</w:t>
      </w:r>
      <w:proofErr w:type="spellEnd"/>
      <w:r>
        <w:t>, če dolžina presega od vključno 40 odstotkov z dovoljenjem za izredni prevoz dovoljene dolžine;</w:t>
      </w:r>
    </w:p>
    <w:p w:rsidR="002C28F4" w:rsidRDefault="002C28F4" w:rsidP="00240F14">
      <w:pPr>
        <w:pStyle w:val="Odstavekseznama"/>
        <w:numPr>
          <w:ilvl w:val="0"/>
          <w:numId w:val="16"/>
        </w:numPr>
        <w:tabs>
          <w:tab w:val="left" w:pos="567"/>
          <w:tab w:val="left" w:pos="993"/>
        </w:tabs>
        <w:spacing w:line="240" w:lineRule="auto"/>
      </w:pPr>
      <w:r>
        <w:lastRenderedPageBreak/>
        <w:t xml:space="preserve">900 </w:t>
      </w:r>
      <w:proofErr w:type="spellStart"/>
      <w:r>
        <w:t>eurov</w:t>
      </w:r>
      <w:proofErr w:type="spellEnd"/>
      <w:r>
        <w:t>, če pri prevozu deljivega tovora dolžina presega od vključno 40 odstotkov največje s predpisi dovoljene ali s prometnim znakom omejene dolžine;</w:t>
      </w:r>
    </w:p>
    <w:p w:rsidR="002C28F4" w:rsidRDefault="002C28F4" w:rsidP="00240F14">
      <w:pPr>
        <w:pStyle w:val="Odstavekseznama"/>
        <w:numPr>
          <w:ilvl w:val="0"/>
          <w:numId w:val="16"/>
        </w:numPr>
        <w:tabs>
          <w:tab w:val="left" w:pos="567"/>
          <w:tab w:val="left" w:pos="993"/>
        </w:tabs>
        <w:spacing w:line="240" w:lineRule="auto"/>
      </w:pPr>
      <w:r>
        <w:t xml:space="preserve">900 </w:t>
      </w:r>
      <w:proofErr w:type="spellStart"/>
      <w:r>
        <w:t>eurov</w:t>
      </w:r>
      <w:proofErr w:type="spellEnd"/>
      <w:r>
        <w:t>, če skupna masa presega 60 ton z dovoljenjem za izredni prevoz dovoljene skupne mase, ali višina presega več kot 4,5 metra z dovoljenjem za izredni prevoz dovoljene višine, ali če osna obremenitev presega od vključno 20 odstotkov z dovoljenjem za izredni prevoz dovoljene osne obremenitve, ali se prevaža deljiv tovor kot izredni prevoz;</w:t>
      </w:r>
    </w:p>
    <w:p w:rsidR="002C28F4" w:rsidRDefault="002C28F4" w:rsidP="00240F14">
      <w:pPr>
        <w:pStyle w:val="Odstavekseznama"/>
        <w:numPr>
          <w:ilvl w:val="0"/>
          <w:numId w:val="16"/>
        </w:numPr>
        <w:tabs>
          <w:tab w:val="left" w:pos="567"/>
          <w:tab w:val="left" w:pos="993"/>
        </w:tabs>
        <w:spacing w:line="240" w:lineRule="auto"/>
      </w:pPr>
      <w:r>
        <w:t xml:space="preserve">900 </w:t>
      </w:r>
      <w:proofErr w:type="spellStart"/>
      <w:r>
        <w:t>eurov</w:t>
      </w:r>
      <w:proofErr w:type="spellEnd"/>
      <w:r>
        <w:t>, če pri prevozu deljivega tovora višina presega več kot 4,5 metra največje s predpisi dovoljene ali s prometnim znakom omejene dolžine.</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(16) Pravna oseba, samostojni podjetnik posameznik ali posameznik, ki samostojno opravlja dejavnost, ki opravlja izredni prevoz v nasprotju z dovoljenjem za izredni prevoz ali ki opravlja prevoz deljivega tovora, oseba, ki naloži tovor v nasprotju z dovoljenjem za izredni prevoz ali v nasprotju s predpisi, oziroma naročnik prevoza, ki zahteva, da se prevoz opravlja v nasprotju z dovoljenjem za izredni prevoz ali v nasprotju s predpisi, se kaznuje za prekršek z globo:</w:t>
      </w:r>
    </w:p>
    <w:p w:rsidR="002C28F4" w:rsidRDefault="002C28F4" w:rsidP="00240F14">
      <w:pPr>
        <w:pStyle w:val="Odstavekseznama"/>
        <w:numPr>
          <w:ilvl w:val="0"/>
          <w:numId w:val="17"/>
        </w:numPr>
        <w:tabs>
          <w:tab w:val="left" w:pos="567"/>
          <w:tab w:val="left" w:pos="993"/>
        </w:tabs>
        <w:spacing w:line="240" w:lineRule="auto"/>
      </w:pPr>
      <w:r>
        <w:t xml:space="preserve">600 </w:t>
      </w:r>
      <w:proofErr w:type="spellStart"/>
      <w:r>
        <w:t>eurov</w:t>
      </w:r>
      <w:proofErr w:type="spellEnd"/>
      <w:r>
        <w:t>, če skupna masa presega do vključno 10 odstotkov z dovoljenjem za izredni prevoz dovoljene skupne mase, ali širina presega od vključno 2,6 metra do 2,65 metra z dovoljenjem za izredni prevoz dovoljene širine, ali če osna obremenitev presega do vključno 10 odstotkov z dovoljenjem za izredni prevoz dovoljene osne obremenitve, ali če opravlja izredni prevoz v nasprotju z ostalimi pogoji, navedenimi v dovoljenju za izredni prevoz;</w:t>
      </w:r>
    </w:p>
    <w:p w:rsidR="002C28F4" w:rsidRDefault="002C28F4" w:rsidP="00240F14">
      <w:pPr>
        <w:pStyle w:val="Odstavekseznama"/>
        <w:numPr>
          <w:ilvl w:val="0"/>
          <w:numId w:val="17"/>
        </w:numPr>
        <w:tabs>
          <w:tab w:val="left" w:pos="567"/>
          <w:tab w:val="left" w:pos="993"/>
        </w:tabs>
        <w:spacing w:line="240" w:lineRule="auto"/>
      </w:pPr>
      <w:r>
        <w:t xml:space="preserve">600 </w:t>
      </w:r>
      <w:proofErr w:type="spellStart"/>
      <w:r>
        <w:t>eurov</w:t>
      </w:r>
      <w:proofErr w:type="spellEnd"/>
      <w:r>
        <w:t>, če pri prevozu deljivega tovora širina presega od vključno 2,6 metra do 2,65 metra največje s predpisi dovoljene ali s prometnim znakom omejene širine;</w:t>
      </w:r>
    </w:p>
    <w:p w:rsidR="002C28F4" w:rsidRDefault="002C28F4" w:rsidP="00240F14">
      <w:pPr>
        <w:pStyle w:val="Odstavekseznama"/>
        <w:numPr>
          <w:ilvl w:val="0"/>
          <w:numId w:val="17"/>
        </w:numPr>
        <w:tabs>
          <w:tab w:val="left" w:pos="567"/>
          <w:tab w:val="left" w:pos="993"/>
        </w:tabs>
        <w:spacing w:line="240" w:lineRule="auto"/>
      </w:pPr>
      <w:r>
        <w:t xml:space="preserve">700 </w:t>
      </w:r>
      <w:proofErr w:type="spellStart"/>
      <w:r>
        <w:t>eurov</w:t>
      </w:r>
      <w:proofErr w:type="spellEnd"/>
      <w:r>
        <w:t>, če širina presega od vključno 2,65 metra do 3,1 metra z dovoljenjem za izredni prevoz dovoljene širine;</w:t>
      </w:r>
    </w:p>
    <w:p w:rsidR="002C28F4" w:rsidRDefault="002C28F4" w:rsidP="00240F14">
      <w:pPr>
        <w:pStyle w:val="Odstavekseznama"/>
        <w:numPr>
          <w:ilvl w:val="0"/>
          <w:numId w:val="17"/>
        </w:numPr>
        <w:tabs>
          <w:tab w:val="left" w:pos="567"/>
          <w:tab w:val="left" w:pos="993"/>
        </w:tabs>
        <w:spacing w:line="240" w:lineRule="auto"/>
      </w:pPr>
      <w:r>
        <w:t xml:space="preserve">700 </w:t>
      </w:r>
      <w:proofErr w:type="spellStart"/>
      <w:r>
        <w:t>eurov</w:t>
      </w:r>
      <w:proofErr w:type="spellEnd"/>
      <w:r>
        <w:t>, če pri prevozu deljivega tovora širina presega od vključno 2,65 metra do 3,1 metra največje s predpisi dovoljene ali s prometnim znakom omejene širine;</w:t>
      </w:r>
    </w:p>
    <w:p w:rsidR="002C28F4" w:rsidRDefault="002C28F4" w:rsidP="00240F14">
      <w:pPr>
        <w:pStyle w:val="Odstavekseznama"/>
        <w:numPr>
          <w:ilvl w:val="0"/>
          <w:numId w:val="17"/>
        </w:numPr>
        <w:tabs>
          <w:tab w:val="left" w:pos="567"/>
          <w:tab w:val="left" w:pos="993"/>
        </w:tabs>
        <w:spacing w:line="240" w:lineRule="auto"/>
      </w:pPr>
      <w:r>
        <w:t xml:space="preserve">700 </w:t>
      </w:r>
      <w:proofErr w:type="spellStart"/>
      <w:r>
        <w:t>eurov</w:t>
      </w:r>
      <w:proofErr w:type="spellEnd"/>
      <w:r>
        <w:t>, če dolžina presega od 2 do 20 odstotkov z dovoljenjem za izredni prevoz dovoljene dolžine;</w:t>
      </w:r>
    </w:p>
    <w:p w:rsidR="002C28F4" w:rsidRDefault="002C28F4" w:rsidP="00240F14">
      <w:pPr>
        <w:pStyle w:val="Odstavekseznama"/>
        <w:numPr>
          <w:ilvl w:val="0"/>
          <w:numId w:val="17"/>
        </w:numPr>
        <w:tabs>
          <w:tab w:val="left" w:pos="567"/>
          <w:tab w:val="left" w:pos="993"/>
        </w:tabs>
        <w:spacing w:line="240" w:lineRule="auto"/>
      </w:pPr>
      <w:r>
        <w:t xml:space="preserve">700 </w:t>
      </w:r>
      <w:proofErr w:type="spellStart"/>
      <w:r>
        <w:t>eurov</w:t>
      </w:r>
      <w:proofErr w:type="spellEnd"/>
      <w:r>
        <w:t>, če pri prevozu deljivega tovora dolžina presega od 2 do 20 odstotkov največje s predpisi dovoljene ali s prometnim znakom omejene dolžine;</w:t>
      </w:r>
    </w:p>
    <w:p w:rsidR="002C28F4" w:rsidRDefault="002C28F4" w:rsidP="00240F14">
      <w:pPr>
        <w:pStyle w:val="Odstavekseznama"/>
        <w:numPr>
          <w:ilvl w:val="0"/>
          <w:numId w:val="17"/>
        </w:numPr>
        <w:tabs>
          <w:tab w:val="left" w:pos="567"/>
          <w:tab w:val="left" w:pos="993"/>
        </w:tabs>
        <w:spacing w:line="240" w:lineRule="auto"/>
      </w:pPr>
      <w:r>
        <w:t xml:space="preserve">900 </w:t>
      </w:r>
      <w:proofErr w:type="spellStart"/>
      <w:r>
        <w:t>eurov</w:t>
      </w:r>
      <w:proofErr w:type="spellEnd"/>
      <w:r>
        <w:t>, če skupna masa presega 10 odstotkov z dovoljenjem za izredni prevoz dovoljene skupne mase in ne več kot 60 ton, ali višina presega od 4,2 metra do vključno 4,5 metra z dovoljenjem za izredni prevoz dovoljene višine, ali če osna obremenitev presega od 10 do 20 odstotkov z dovoljenjem za izredni prevoz dovoljene osne obremenitve;</w:t>
      </w:r>
    </w:p>
    <w:p w:rsidR="002C28F4" w:rsidRDefault="002C28F4" w:rsidP="00240F14">
      <w:pPr>
        <w:pStyle w:val="Odstavekseznama"/>
        <w:numPr>
          <w:ilvl w:val="0"/>
          <w:numId w:val="17"/>
        </w:numPr>
        <w:tabs>
          <w:tab w:val="left" w:pos="567"/>
          <w:tab w:val="left" w:pos="993"/>
        </w:tabs>
        <w:spacing w:line="240" w:lineRule="auto"/>
      </w:pPr>
      <w:r>
        <w:t xml:space="preserve">900 </w:t>
      </w:r>
      <w:proofErr w:type="spellStart"/>
      <w:r>
        <w:t>eurov</w:t>
      </w:r>
      <w:proofErr w:type="spellEnd"/>
      <w:r>
        <w:t>, če pri prevozu deljivega tovora višina presega od 4,2 metra do vključno 4,5 metra največje s predpisi dovoljene ali s prometnim znakom omejene višine;</w:t>
      </w:r>
    </w:p>
    <w:p w:rsidR="002C28F4" w:rsidRDefault="002C28F4" w:rsidP="00240F14">
      <w:pPr>
        <w:pStyle w:val="Odstavekseznama"/>
        <w:numPr>
          <w:ilvl w:val="0"/>
          <w:numId w:val="17"/>
        </w:numPr>
        <w:tabs>
          <w:tab w:val="left" w:pos="567"/>
          <w:tab w:val="left" w:pos="993"/>
        </w:tabs>
        <w:spacing w:line="240" w:lineRule="auto"/>
      </w:pPr>
      <w:r>
        <w:t xml:space="preserve">900 </w:t>
      </w:r>
      <w:proofErr w:type="spellStart"/>
      <w:r>
        <w:t>eurov</w:t>
      </w:r>
      <w:proofErr w:type="spellEnd"/>
      <w:r>
        <w:t>, če širina presega od vključno 3,1 metra do vključno 3,5 metra z dovoljenjem za izredni prevoz dovoljene širine;</w:t>
      </w:r>
    </w:p>
    <w:p w:rsidR="002C28F4" w:rsidRDefault="002C28F4" w:rsidP="00240F14">
      <w:pPr>
        <w:pStyle w:val="Odstavekseznama"/>
        <w:numPr>
          <w:ilvl w:val="0"/>
          <w:numId w:val="17"/>
        </w:numPr>
        <w:tabs>
          <w:tab w:val="left" w:pos="567"/>
          <w:tab w:val="left" w:pos="993"/>
        </w:tabs>
        <w:spacing w:line="240" w:lineRule="auto"/>
      </w:pPr>
      <w:r>
        <w:t xml:space="preserve">900 </w:t>
      </w:r>
      <w:proofErr w:type="spellStart"/>
      <w:r>
        <w:t>eurov</w:t>
      </w:r>
      <w:proofErr w:type="spellEnd"/>
      <w:r>
        <w:t>, če pri prevozu deljivega tovora širina presega od vključno 3,1 metra do vključno 3,5 metra največje s predpisi dovoljene ali s prometnim znakom omejene širine;</w:t>
      </w:r>
    </w:p>
    <w:p w:rsidR="002C28F4" w:rsidRDefault="002C28F4" w:rsidP="00240F14">
      <w:pPr>
        <w:pStyle w:val="Odstavekseznama"/>
        <w:numPr>
          <w:ilvl w:val="0"/>
          <w:numId w:val="17"/>
        </w:numPr>
        <w:tabs>
          <w:tab w:val="left" w:pos="567"/>
          <w:tab w:val="left" w:pos="993"/>
        </w:tabs>
        <w:spacing w:line="240" w:lineRule="auto"/>
      </w:pPr>
      <w:r>
        <w:t xml:space="preserve">900 </w:t>
      </w:r>
      <w:proofErr w:type="spellStart"/>
      <w:r>
        <w:t>eurov</w:t>
      </w:r>
      <w:proofErr w:type="spellEnd"/>
      <w:r>
        <w:t>, če dolžina presega od vključno 20 do 40 odstotkov z dovoljenjem za izredni prevoz dovoljene dolžine;</w:t>
      </w:r>
    </w:p>
    <w:p w:rsidR="002C28F4" w:rsidRDefault="002C28F4" w:rsidP="00240F14">
      <w:pPr>
        <w:pStyle w:val="Odstavekseznama"/>
        <w:numPr>
          <w:ilvl w:val="0"/>
          <w:numId w:val="17"/>
        </w:numPr>
        <w:tabs>
          <w:tab w:val="left" w:pos="567"/>
          <w:tab w:val="left" w:pos="993"/>
        </w:tabs>
        <w:spacing w:line="240" w:lineRule="auto"/>
      </w:pPr>
      <w:r>
        <w:t xml:space="preserve">900 </w:t>
      </w:r>
      <w:proofErr w:type="spellStart"/>
      <w:r>
        <w:t>eurov</w:t>
      </w:r>
      <w:proofErr w:type="spellEnd"/>
      <w:r>
        <w:t>, če pri prevozu deljivega tovora dolžina presega od vključno 20 do 40 odstotkov največje s predpisi dovoljene ali s prometnim znakom omejene dolžine;</w:t>
      </w:r>
    </w:p>
    <w:p w:rsidR="002C28F4" w:rsidRDefault="002C28F4" w:rsidP="00240F14">
      <w:pPr>
        <w:pStyle w:val="Odstavekseznama"/>
        <w:numPr>
          <w:ilvl w:val="0"/>
          <w:numId w:val="17"/>
        </w:numPr>
        <w:tabs>
          <w:tab w:val="left" w:pos="567"/>
          <w:tab w:val="left" w:pos="993"/>
        </w:tabs>
        <w:spacing w:line="240" w:lineRule="auto"/>
      </w:pPr>
      <w:r>
        <w:t xml:space="preserve">1.800 </w:t>
      </w:r>
      <w:proofErr w:type="spellStart"/>
      <w:r>
        <w:t>eurov</w:t>
      </w:r>
      <w:proofErr w:type="spellEnd"/>
      <w:r>
        <w:t>, če širina presega 3,5 metra z dovoljenjem za izredni prevoz dovoljene širine;</w:t>
      </w:r>
    </w:p>
    <w:p w:rsidR="002C28F4" w:rsidRDefault="002C28F4" w:rsidP="00240F14">
      <w:pPr>
        <w:pStyle w:val="Odstavekseznama"/>
        <w:numPr>
          <w:ilvl w:val="0"/>
          <w:numId w:val="17"/>
        </w:numPr>
        <w:tabs>
          <w:tab w:val="left" w:pos="567"/>
          <w:tab w:val="left" w:pos="993"/>
        </w:tabs>
        <w:spacing w:line="240" w:lineRule="auto"/>
      </w:pPr>
      <w:r>
        <w:t xml:space="preserve">1.800 </w:t>
      </w:r>
      <w:proofErr w:type="spellStart"/>
      <w:r>
        <w:t>eurov</w:t>
      </w:r>
      <w:proofErr w:type="spellEnd"/>
      <w:r>
        <w:t>, če pri prevozu deljivega tovora širina presega 3,5 metra največje s predpisi dovoljene ali s prometnim znakom omejene širine;</w:t>
      </w:r>
    </w:p>
    <w:p w:rsidR="002C28F4" w:rsidRDefault="002C28F4" w:rsidP="00240F14">
      <w:pPr>
        <w:pStyle w:val="Odstavekseznama"/>
        <w:numPr>
          <w:ilvl w:val="0"/>
          <w:numId w:val="17"/>
        </w:numPr>
        <w:tabs>
          <w:tab w:val="left" w:pos="567"/>
          <w:tab w:val="left" w:pos="993"/>
        </w:tabs>
        <w:spacing w:line="240" w:lineRule="auto"/>
      </w:pPr>
      <w:r>
        <w:t xml:space="preserve">1.800 </w:t>
      </w:r>
      <w:proofErr w:type="spellStart"/>
      <w:r>
        <w:t>eurov</w:t>
      </w:r>
      <w:proofErr w:type="spellEnd"/>
      <w:r>
        <w:t>, če dolžina presega od vključno 40 odstotkov z dovoljenjem za izredni prevoz dovoljene dolžine;</w:t>
      </w:r>
    </w:p>
    <w:p w:rsidR="002C28F4" w:rsidRDefault="002C28F4" w:rsidP="00240F14">
      <w:pPr>
        <w:pStyle w:val="Odstavekseznama"/>
        <w:numPr>
          <w:ilvl w:val="0"/>
          <w:numId w:val="17"/>
        </w:numPr>
        <w:tabs>
          <w:tab w:val="left" w:pos="567"/>
          <w:tab w:val="left" w:pos="993"/>
        </w:tabs>
        <w:spacing w:line="240" w:lineRule="auto"/>
      </w:pPr>
      <w:r>
        <w:lastRenderedPageBreak/>
        <w:t xml:space="preserve">1.800 </w:t>
      </w:r>
      <w:proofErr w:type="spellStart"/>
      <w:r>
        <w:t>eurov</w:t>
      </w:r>
      <w:proofErr w:type="spellEnd"/>
      <w:r>
        <w:t>, če pri prevozu deljivega tovora dolžina presega od vključno 40 odstotkov največje s predpisi dovoljene ali s prometnim znakom omejene dolžine;</w:t>
      </w:r>
    </w:p>
    <w:p w:rsidR="002C28F4" w:rsidRDefault="002C28F4" w:rsidP="00240F14">
      <w:pPr>
        <w:pStyle w:val="Odstavekseznama"/>
        <w:numPr>
          <w:ilvl w:val="0"/>
          <w:numId w:val="17"/>
        </w:numPr>
        <w:tabs>
          <w:tab w:val="left" w:pos="567"/>
          <w:tab w:val="left" w:pos="993"/>
        </w:tabs>
        <w:spacing w:line="240" w:lineRule="auto"/>
      </w:pPr>
      <w:r>
        <w:t xml:space="preserve">1.800 </w:t>
      </w:r>
      <w:proofErr w:type="spellStart"/>
      <w:r>
        <w:t>eurov</w:t>
      </w:r>
      <w:proofErr w:type="spellEnd"/>
      <w:r>
        <w:t>, če skupna masa presega 60 ton z dovoljenjem za izredni prevoz dovoljene skupne mase, ali višina presega več kot 4,5 metra z dovoljenjem za izredni prevoz dovoljene višine, ali če osna obremenitev presega od vključno 20 odstotkov z dovoljenjem za izredni prevoz dovoljene osne obremenitve, ali če se prevaža deljiv tovor kot izredni prevoz;</w:t>
      </w:r>
    </w:p>
    <w:p w:rsidR="002C28F4" w:rsidRDefault="002C28F4" w:rsidP="00240F14">
      <w:pPr>
        <w:pStyle w:val="Odstavekseznama"/>
        <w:numPr>
          <w:ilvl w:val="0"/>
          <w:numId w:val="17"/>
        </w:numPr>
        <w:tabs>
          <w:tab w:val="left" w:pos="567"/>
          <w:tab w:val="left" w:pos="993"/>
        </w:tabs>
        <w:spacing w:line="240" w:lineRule="auto"/>
      </w:pPr>
      <w:r>
        <w:t xml:space="preserve">1.800 </w:t>
      </w:r>
      <w:proofErr w:type="spellStart"/>
      <w:r>
        <w:t>eurov</w:t>
      </w:r>
      <w:proofErr w:type="spellEnd"/>
      <w:r>
        <w:t>, če pri prevozu deljivega tovora višina presega več kot 4,5 metra največje s predpisi dovoljene ali s prometnim znakom omejene dolžine.</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(17) Odgovorna oseba pravne osebe, samostojnega podjetnika posameznika ali posameznika, ki samostojno opravlja dejavnost, ki opravlja izredni prevoz v nasprotju z dovoljenjem za izredni prevoz ali ki opravlja prevoz deljivega tovora, oseba, ki naloži tovor v nasprotju z dovoljenjem za izredni prevoz ali v nasprotju s predpisi, oziroma naročnik prevoza, ki zahteva, da se prevoz opravlja v nasprotju z dovoljenjem za izredni prevoz ali v nasprotju s predpisi, se kaznuje za prekršek z globo:</w:t>
      </w:r>
    </w:p>
    <w:p w:rsidR="002C28F4" w:rsidRDefault="002C28F4" w:rsidP="00240F14">
      <w:pPr>
        <w:pStyle w:val="Odstavekseznama"/>
        <w:numPr>
          <w:ilvl w:val="0"/>
          <w:numId w:val="18"/>
        </w:numPr>
        <w:tabs>
          <w:tab w:val="left" w:pos="567"/>
          <w:tab w:val="left" w:pos="993"/>
        </w:tabs>
        <w:spacing w:line="240" w:lineRule="auto"/>
      </w:pPr>
      <w:r>
        <w:t xml:space="preserve">300 </w:t>
      </w:r>
      <w:proofErr w:type="spellStart"/>
      <w:r>
        <w:t>eurov</w:t>
      </w:r>
      <w:proofErr w:type="spellEnd"/>
      <w:r>
        <w:t>, če skupna masa presega do vključno 10 odstotkov z dovoljenjem za izredni prevoz dovoljene skupne mase, ali širina presega od vključno 2,6 metra do 2,65 metra z dovoljenjem za izredni prevoz dovoljene širine, ali če osna obremenitev presega do vključno 10 odstotkov z dovoljenjem za izredni prevoz dovoljene osne obremenitve, ali če opravlja izredni prevoz v nasprotju z ostalimi pogoji, navedenimi v dovoljenju za izredni prevoz;</w:t>
      </w:r>
    </w:p>
    <w:p w:rsidR="002C28F4" w:rsidRDefault="002C28F4" w:rsidP="00240F14">
      <w:pPr>
        <w:pStyle w:val="Odstavekseznama"/>
        <w:numPr>
          <w:ilvl w:val="0"/>
          <w:numId w:val="18"/>
        </w:numPr>
        <w:tabs>
          <w:tab w:val="left" w:pos="567"/>
          <w:tab w:val="left" w:pos="993"/>
        </w:tabs>
        <w:spacing w:line="240" w:lineRule="auto"/>
      </w:pPr>
      <w:r>
        <w:t xml:space="preserve">300 </w:t>
      </w:r>
      <w:proofErr w:type="spellStart"/>
      <w:r>
        <w:t>eurov</w:t>
      </w:r>
      <w:proofErr w:type="spellEnd"/>
      <w:r>
        <w:t>, če pri prevozu deljivega tovora širina presega od vključno 2,6 metra do 2,65 metra največje s predpisi dovoljene ali s prometnim znakom omejene širine;</w:t>
      </w:r>
    </w:p>
    <w:p w:rsidR="002C28F4" w:rsidRDefault="002C28F4" w:rsidP="00240F14">
      <w:pPr>
        <w:pStyle w:val="Odstavekseznama"/>
        <w:numPr>
          <w:ilvl w:val="0"/>
          <w:numId w:val="18"/>
        </w:numPr>
        <w:tabs>
          <w:tab w:val="left" w:pos="567"/>
          <w:tab w:val="left" w:pos="993"/>
        </w:tabs>
        <w:spacing w:line="240" w:lineRule="auto"/>
      </w:pPr>
      <w:r>
        <w:t xml:space="preserve">400 </w:t>
      </w:r>
      <w:proofErr w:type="spellStart"/>
      <w:r>
        <w:t>eurov</w:t>
      </w:r>
      <w:proofErr w:type="spellEnd"/>
      <w:r>
        <w:t>, če širina presega od vključno 2,65 metra do 3,1 metra z dovoljenjem za izredni prevoz dovoljene širine;</w:t>
      </w:r>
    </w:p>
    <w:p w:rsidR="002C28F4" w:rsidRDefault="002C28F4" w:rsidP="00240F14">
      <w:pPr>
        <w:pStyle w:val="Odstavekseznama"/>
        <w:numPr>
          <w:ilvl w:val="0"/>
          <w:numId w:val="18"/>
        </w:numPr>
        <w:tabs>
          <w:tab w:val="left" w:pos="567"/>
          <w:tab w:val="left" w:pos="993"/>
        </w:tabs>
        <w:spacing w:line="240" w:lineRule="auto"/>
      </w:pPr>
      <w:r>
        <w:t xml:space="preserve">400 </w:t>
      </w:r>
      <w:proofErr w:type="spellStart"/>
      <w:r>
        <w:t>eurov</w:t>
      </w:r>
      <w:proofErr w:type="spellEnd"/>
      <w:r>
        <w:t>, če pri prevozu deljivega tovora širina presega od vključno 2,65 metra do 3,1 metra največje s predpisi dovoljene ali s prometnim znakom omejene širine;</w:t>
      </w:r>
    </w:p>
    <w:p w:rsidR="002C28F4" w:rsidRDefault="002C28F4" w:rsidP="00240F14">
      <w:pPr>
        <w:pStyle w:val="Odstavekseznama"/>
        <w:numPr>
          <w:ilvl w:val="0"/>
          <w:numId w:val="18"/>
        </w:numPr>
        <w:tabs>
          <w:tab w:val="left" w:pos="567"/>
          <w:tab w:val="left" w:pos="993"/>
        </w:tabs>
        <w:spacing w:line="240" w:lineRule="auto"/>
      </w:pPr>
      <w:r>
        <w:t xml:space="preserve">400 </w:t>
      </w:r>
      <w:proofErr w:type="spellStart"/>
      <w:r>
        <w:t>eurov</w:t>
      </w:r>
      <w:proofErr w:type="spellEnd"/>
      <w:r>
        <w:t>, če dolžina presega od 2 do 20 odstotkov z dovoljenjem za izredni prevoz dovoljene dolžine;</w:t>
      </w:r>
    </w:p>
    <w:p w:rsidR="002C28F4" w:rsidRDefault="002C28F4" w:rsidP="00240F14">
      <w:pPr>
        <w:pStyle w:val="Odstavekseznama"/>
        <w:numPr>
          <w:ilvl w:val="0"/>
          <w:numId w:val="18"/>
        </w:numPr>
        <w:tabs>
          <w:tab w:val="left" w:pos="567"/>
          <w:tab w:val="left" w:pos="993"/>
        </w:tabs>
        <w:spacing w:line="240" w:lineRule="auto"/>
      </w:pPr>
      <w:r>
        <w:t xml:space="preserve">400 </w:t>
      </w:r>
      <w:proofErr w:type="spellStart"/>
      <w:r>
        <w:t>eurov</w:t>
      </w:r>
      <w:proofErr w:type="spellEnd"/>
      <w:r>
        <w:t>, če pri prevozu deljivega tovora dolžina presega od 2 do 20 odstotkov največje s predpisi dovoljene ali s prometnim znakom omejene dolžine;</w:t>
      </w:r>
    </w:p>
    <w:p w:rsidR="002C28F4" w:rsidRDefault="002C28F4" w:rsidP="00240F14">
      <w:pPr>
        <w:pStyle w:val="Odstavekseznama"/>
        <w:numPr>
          <w:ilvl w:val="0"/>
          <w:numId w:val="18"/>
        </w:numPr>
        <w:tabs>
          <w:tab w:val="left" w:pos="567"/>
          <w:tab w:val="left" w:pos="993"/>
        </w:tabs>
        <w:spacing w:line="240" w:lineRule="auto"/>
      </w:pPr>
      <w:r>
        <w:t xml:space="preserve">500 </w:t>
      </w:r>
      <w:proofErr w:type="spellStart"/>
      <w:r>
        <w:t>eurov</w:t>
      </w:r>
      <w:proofErr w:type="spellEnd"/>
      <w:r>
        <w:t>, če skupna masa presega 10 odstotkov z dovoljenjem za izredni prevoz dovoljene skupne mase in ne več kot 60 ton, ali višina presega od 4,2 metra do vključno 4,5 metra z dovoljenjem za izredni prevoz dovoljene višine, ali če osna obremenitev presega od 10 do 20 odstotkov z dovoljenjem za izredni prevoz dovoljene osne obremenitve;</w:t>
      </w:r>
    </w:p>
    <w:p w:rsidR="002C28F4" w:rsidRDefault="002C28F4" w:rsidP="00240F14">
      <w:pPr>
        <w:pStyle w:val="Odstavekseznama"/>
        <w:numPr>
          <w:ilvl w:val="0"/>
          <w:numId w:val="18"/>
        </w:numPr>
        <w:tabs>
          <w:tab w:val="left" w:pos="567"/>
          <w:tab w:val="left" w:pos="993"/>
        </w:tabs>
        <w:spacing w:line="240" w:lineRule="auto"/>
      </w:pPr>
      <w:r>
        <w:t xml:space="preserve">500 </w:t>
      </w:r>
      <w:proofErr w:type="spellStart"/>
      <w:r>
        <w:t>eurov</w:t>
      </w:r>
      <w:proofErr w:type="spellEnd"/>
      <w:r>
        <w:t>, če pri prevozu deljivega tovora višina presega od 4,2 metra do vključno 4,5 metra največje s predpisi dovoljene ali s prometnim znakom omejene višine;</w:t>
      </w:r>
    </w:p>
    <w:p w:rsidR="002C28F4" w:rsidRDefault="002C28F4" w:rsidP="00240F14">
      <w:pPr>
        <w:pStyle w:val="Odstavekseznama"/>
        <w:numPr>
          <w:ilvl w:val="0"/>
          <w:numId w:val="18"/>
        </w:numPr>
        <w:tabs>
          <w:tab w:val="left" w:pos="567"/>
          <w:tab w:val="left" w:pos="993"/>
        </w:tabs>
        <w:spacing w:line="240" w:lineRule="auto"/>
      </w:pPr>
      <w:r>
        <w:t xml:space="preserve">500 </w:t>
      </w:r>
      <w:proofErr w:type="spellStart"/>
      <w:r>
        <w:t>eurov</w:t>
      </w:r>
      <w:proofErr w:type="spellEnd"/>
      <w:r>
        <w:t>, če širina presega od vključno 3,1 metra do vključno 3,5 metra z dovoljenjem za izredni prevoz dovoljene širine;</w:t>
      </w:r>
    </w:p>
    <w:p w:rsidR="002C28F4" w:rsidRDefault="002C28F4" w:rsidP="00240F14">
      <w:pPr>
        <w:pStyle w:val="Odstavekseznama"/>
        <w:numPr>
          <w:ilvl w:val="0"/>
          <w:numId w:val="18"/>
        </w:numPr>
        <w:tabs>
          <w:tab w:val="left" w:pos="567"/>
          <w:tab w:val="left" w:pos="993"/>
        </w:tabs>
        <w:spacing w:line="240" w:lineRule="auto"/>
      </w:pPr>
      <w:r>
        <w:t xml:space="preserve">500 </w:t>
      </w:r>
      <w:proofErr w:type="spellStart"/>
      <w:r>
        <w:t>eurov</w:t>
      </w:r>
      <w:proofErr w:type="spellEnd"/>
      <w:r>
        <w:t>, če pri prevozu deljivega tovora širina presega od vključno 3,1 metra do vključno 3,5 metra največje s predpisi dovoljene ali s prometnim znakom omejene širine;</w:t>
      </w:r>
    </w:p>
    <w:p w:rsidR="002C28F4" w:rsidRDefault="002C28F4" w:rsidP="00240F14">
      <w:pPr>
        <w:pStyle w:val="Odstavekseznama"/>
        <w:numPr>
          <w:ilvl w:val="0"/>
          <w:numId w:val="18"/>
        </w:numPr>
        <w:tabs>
          <w:tab w:val="left" w:pos="567"/>
          <w:tab w:val="left" w:pos="993"/>
        </w:tabs>
        <w:spacing w:line="240" w:lineRule="auto"/>
      </w:pPr>
      <w:r>
        <w:t xml:space="preserve">500 </w:t>
      </w:r>
      <w:proofErr w:type="spellStart"/>
      <w:r>
        <w:t>eurov</w:t>
      </w:r>
      <w:proofErr w:type="spellEnd"/>
      <w:r>
        <w:t>, če dolžina presega od vključno 20 do 40 odstotkov z dovoljenjem za izredni prevoz dovoljene dolžine;</w:t>
      </w:r>
    </w:p>
    <w:p w:rsidR="002C28F4" w:rsidRDefault="002C28F4" w:rsidP="00240F14">
      <w:pPr>
        <w:pStyle w:val="Odstavekseznama"/>
        <w:numPr>
          <w:ilvl w:val="0"/>
          <w:numId w:val="18"/>
        </w:numPr>
        <w:tabs>
          <w:tab w:val="left" w:pos="567"/>
          <w:tab w:val="left" w:pos="993"/>
        </w:tabs>
        <w:spacing w:line="240" w:lineRule="auto"/>
      </w:pPr>
      <w:r>
        <w:t xml:space="preserve">500 </w:t>
      </w:r>
      <w:proofErr w:type="spellStart"/>
      <w:r>
        <w:t>eurov</w:t>
      </w:r>
      <w:proofErr w:type="spellEnd"/>
      <w:r>
        <w:t>, če pri prevozu deljivega tovora dolžina presega od vključno 20 do 40 odstotkov največje s predpisi dovoljene ali s prometnim znakom omejene dolžine;</w:t>
      </w:r>
    </w:p>
    <w:p w:rsidR="002C28F4" w:rsidRDefault="002C28F4" w:rsidP="00240F14">
      <w:pPr>
        <w:pStyle w:val="Odstavekseznama"/>
        <w:numPr>
          <w:ilvl w:val="0"/>
          <w:numId w:val="18"/>
        </w:numPr>
        <w:tabs>
          <w:tab w:val="left" w:pos="567"/>
          <w:tab w:val="left" w:pos="993"/>
        </w:tabs>
        <w:spacing w:line="240" w:lineRule="auto"/>
      </w:pPr>
      <w:r>
        <w:t xml:space="preserve">900 </w:t>
      </w:r>
      <w:proofErr w:type="spellStart"/>
      <w:r>
        <w:t>eurov</w:t>
      </w:r>
      <w:proofErr w:type="spellEnd"/>
      <w:r>
        <w:t>, če širina presega 3,5 metra z dovoljenjem za izredni prevoz dovoljene širine;</w:t>
      </w:r>
    </w:p>
    <w:p w:rsidR="002C28F4" w:rsidRDefault="002C28F4" w:rsidP="00240F14">
      <w:pPr>
        <w:pStyle w:val="Odstavekseznama"/>
        <w:numPr>
          <w:ilvl w:val="0"/>
          <w:numId w:val="18"/>
        </w:numPr>
        <w:tabs>
          <w:tab w:val="left" w:pos="567"/>
          <w:tab w:val="left" w:pos="993"/>
        </w:tabs>
        <w:spacing w:line="240" w:lineRule="auto"/>
      </w:pPr>
      <w:r>
        <w:t xml:space="preserve">900 </w:t>
      </w:r>
      <w:proofErr w:type="spellStart"/>
      <w:r>
        <w:t>eurov</w:t>
      </w:r>
      <w:proofErr w:type="spellEnd"/>
      <w:r>
        <w:t>, če pri prevozu deljivega tovora širina presega 3,5 metra največje s predpisi dovoljene ali s prometnim znakom omejene širine;</w:t>
      </w:r>
    </w:p>
    <w:p w:rsidR="002C28F4" w:rsidRDefault="002C28F4" w:rsidP="00240F14">
      <w:pPr>
        <w:pStyle w:val="Odstavekseznama"/>
        <w:numPr>
          <w:ilvl w:val="0"/>
          <w:numId w:val="18"/>
        </w:numPr>
        <w:tabs>
          <w:tab w:val="left" w:pos="567"/>
          <w:tab w:val="left" w:pos="993"/>
        </w:tabs>
        <w:spacing w:line="240" w:lineRule="auto"/>
      </w:pPr>
      <w:r>
        <w:t xml:space="preserve">900 </w:t>
      </w:r>
      <w:proofErr w:type="spellStart"/>
      <w:r>
        <w:t>eurov</w:t>
      </w:r>
      <w:proofErr w:type="spellEnd"/>
      <w:r>
        <w:t>, če dolžina presega od vključno 40 odstotkov z dovoljenjem za izredni prevoz dovoljene dolžine;</w:t>
      </w:r>
    </w:p>
    <w:p w:rsidR="002C28F4" w:rsidRDefault="002C28F4" w:rsidP="00240F14">
      <w:pPr>
        <w:pStyle w:val="Odstavekseznama"/>
        <w:numPr>
          <w:ilvl w:val="0"/>
          <w:numId w:val="18"/>
        </w:numPr>
        <w:tabs>
          <w:tab w:val="left" w:pos="567"/>
          <w:tab w:val="left" w:pos="993"/>
        </w:tabs>
        <w:spacing w:line="240" w:lineRule="auto"/>
      </w:pPr>
      <w:r>
        <w:lastRenderedPageBreak/>
        <w:t xml:space="preserve">900 </w:t>
      </w:r>
      <w:proofErr w:type="spellStart"/>
      <w:r>
        <w:t>eurov</w:t>
      </w:r>
      <w:proofErr w:type="spellEnd"/>
      <w:r>
        <w:t>, če pri prevozu deljivega tovora dolžina presega od vključno 40 odstotkov največje s predpisi dovoljene ali s prometnim znakom omejene dolžine;</w:t>
      </w:r>
    </w:p>
    <w:p w:rsidR="002C28F4" w:rsidRDefault="002C28F4" w:rsidP="00240F14">
      <w:pPr>
        <w:pStyle w:val="Odstavekseznama"/>
        <w:numPr>
          <w:ilvl w:val="0"/>
          <w:numId w:val="18"/>
        </w:numPr>
        <w:tabs>
          <w:tab w:val="left" w:pos="567"/>
          <w:tab w:val="left" w:pos="993"/>
        </w:tabs>
        <w:spacing w:line="240" w:lineRule="auto"/>
      </w:pPr>
      <w:r>
        <w:t xml:space="preserve">900 </w:t>
      </w:r>
      <w:proofErr w:type="spellStart"/>
      <w:r>
        <w:t>eurov</w:t>
      </w:r>
      <w:proofErr w:type="spellEnd"/>
      <w:r>
        <w:t>, če skupna masa presega 60 ton z dovoljenjem za izredni prevoz dovoljene skupne mase, ali višina presega več kot 4,5 metra z dovoljenjem za izredni prevoz dovoljene višine, ali če osna obremenitev presega od vključno 20 odstotkov z dovoljenjem za izredni prevoz dovoljene osne obremenitve, ali če se prevaža deljiv tovor kot izredni prevoz;</w:t>
      </w:r>
    </w:p>
    <w:p w:rsidR="002C28F4" w:rsidRDefault="002C28F4" w:rsidP="00240F14">
      <w:pPr>
        <w:pStyle w:val="Odstavekseznama"/>
        <w:numPr>
          <w:ilvl w:val="0"/>
          <w:numId w:val="18"/>
        </w:numPr>
        <w:tabs>
          <w:tab w:val="left" w:pos="567"/>
          <w:tab w:val="left" w:pos="993"/>
        </w:tabs>
        <w:spacing w:line="240" w:lineRule="auto"/>
      </w:pPr>
      <w:r>
        <w:t xml:space="preserve">900 </w:t>
      </w:r>
      <w:proofErr w:type="spellStart"/>
      <w:r>
        <w:t>eurov</w:t>
      </w:r>
      <w:proofErr w:type="spellEnd"/>
      <w:r>
        <w:t>, če pri prevozu deljivega tovora višina presega več kot 4,5 metra največje s predpisi dovoljene ali s prometnim znakom omejene dolžine.«.</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AE110F">
      <w:pPr>
        <w:tabs>
          <w:tab w:val="left" w:pos="567"/>
          <w:tab w:val="left" w:pos="993"/>
        </w:tabs>
        <w:spacing w:line="240" w:lineRule="auto"/>
        <w:jc w:val="center"/>
      </w:pPr>
      <w:r>
        <w:t>14. člen</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Za 34. členom se dodata nova </w:t>
      </w:r>
      <w:proofErr w:type="spellStart"/>
      <w:r w:rsidR="002C28F4">
        <w:t>34.a</w:t>
      </w:r>
      <w:proofErr w:type="spellEnd"/>
      <w:r w:rsidR="002C28F4">
        <w:t xml:space="preserve"> in </w:t>
      </w:r>
      <w:proofErr w:type="spellStart"/>
      <w:r w:rsidR="002C28F4">
        <w:t>34.b</w:t>
      </w:r>
      <w:proofErr w:type="spellEnd"/>
      <w:r w:rsidR="002C28F4">
        <w:t xml:space="preserve"> člen, ki se glasita:</w:t>
      </w:r>
    </w:p>
    <w:p w:rsidR="002C28F4" w:rsidRDefault="002C28F4" w:rsidP="002C28F4">
      <w:pPr>
        <w:tabs>
          <w:tab w:val="left" w:pos="567"/>
          <w:tab w:val="left" w:pos="993"/>
        </w:tabs>
        <w:spacing w:line="240" w:lineRule="auto"/>
      </w:pPr>
    </w:p>
    <w:p w:rsidR="002C28F4" w:rsidRDefault="002C28F4" w:rsidP="00AE110F">
      <w:pPr>
        <w:tabs>
          <w:tab w:val="left" w:pos="567"/>
          <w:tab w:val="left" w:pos="993"/>
        </w:tabs>
        <w:spacing w:line="240" w:lineRule="auto"/>
        <w:jc w:val="center"/>
      </w:pPr>
      <w:r>
        <w:t>»</w:t>
      </w:r>
      <w:proofErr w:type="spellStart"/>
      <w:r>
        <w:t>34.a</w:t>
      </w:r>
      <w:proofErr w:type="spellEnd"/>
      <w:r>
        <w:t xml:space="preserve"> člen</w:t>
      </w:r>
    </w:p>
    <w:p w:rsidR="00AE110F" w:rsidRDefault="002C28F4" w:rsidP="00AE110F">
      <w:pPr>
        <w:tabs>
          <w:tab w:val="left" w:pos="567"/>
          <w:tab w:val="left" w:pos="993"/>
        </w:tabs>
        <w:spacing w:line="240" w:lineRule="auto"/>
        <w:jc w:val="center"/>
      </w:pPr>
      <w:r>
        <w:t xml:space="preserve">(pooblaščena organizacija za usposabljanje </w:t>
      </w:r>
    </w:p>
    <w:p w:rsidR="002C28F4" w:rsidRDefault="002C28F4" w:rsidP="00AE110F">
      <w:pPr>
        <w:tabs>
          <w:tab w:val="left" w:pos="567"/>
          <w:tab w:val="left" w:pos="993"/>
        </w:tabs>
        <w:spacing w:line="240" w:lineRule="auto"/>
        <w:jc w:val="center"/>
      </w:pPr>
      <w:r>
        <w:t>spremljevalcev izrednih prevozov)</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(1) Usposabljanje spremljevalcev izrednih prevozov izvaja izobraževalna ali druga organizacija, ki jo na podlagi javnega razpisa izbere in pooblasti ministrstvo, pristojno za promet, če organizacija izpolnjuje naslednje kadrovske in materialne pogoje</w:t>
      </w:r>
      <w:r w:rsidR="00FF5784">
        <w:t xml:space="preserve"> (v nadaljnjem besedilu: pooblaščena organizacija)</w:t>
      </w:r>
      <w:r w:rsidR="002C28F4">
        <w:t>:</w:t>
      </w:r>
    </w:p>
    <w:p w:rsidR="002C28F4" w:rsidRDefault="002C28F4" w:rsidP="00240F14">
      <w:pPr>
        <w:pStyle w:val="Odstavekseznama"/>
        <w:numPr>
          <w:ilvl w:val="0"/>
          <w:numId w:val="19"/>
        </w:numPr>
        <w:tabs>
          <w:tab w:val="left" w:pos="567"/>
          <w:tab w:val="left" w:pos="993"/>
        </w:tabs>
        <w:spacing w:line="240" w:lineRule="auto"/>
      </w:pPr>
      <w:r>
        <w:t>je registrirana za opravljanje dejavnosti izobraževanja odraslih,</w:t>
      </w:r>
    </w:p>
    <w:p w:rsidR="002C28F4" w:rsidRDefault="002C28F4" w:rsidP="00240F14">
      <w:pPr>
        <w:pStyle w:val="Odstavekseznama"/>
        <w:numPr>
          <w:ilvl w:val="0"/>
          <w:numId w:val="19"/>
        </w:numPr>
        <w:tabs>
          <w:tab w:val="left" w:pos="567"/>
          <w:tab w:val="left" w:pos="993"/>
        </w:tabs>
        <w:spacing w:line="240" w:lineRule="auto"/>
      </w:pPr>
      <w:r>
        <w:t>ima zaposlenega strokovnega delavca za organiziranje izobraževanja odraslih, ki ima visokošolsko pedagoško ali andragoško izobrazbo ter strokovni izpit,</w:t>
      </w:r>
    </w:p>
    <w:p w:rsidR="002C28F4" w:rsidRDefault="002C28F4" w:rsidP="00240F14">
      <w:pPr>
        <w:pStyle w:val="Odstavekseznama"/>
        <w:numPr>
          <w:ilvl w:val="0"/>
          <w:numId w:val="19"/>
        </w:numPr>
        <w:tabs>
          <w:tab w:val="left" w:pos="567"/>
          <w:tab w:val="left" w:pos="993"/>
        </w:tabs>
        <w:spacing w:line="240" w:lineRule="auto"/>
      </w:pPr>
      <w:r>
        <w:t>ima zagotovljene kadre z najmanj visoko strokovno izobrazbo, usposobljene s področij, ki jih obsega predpisani program,</w:t>
      </w:r>
    </w:p>
    <w:p w:rsidR="002C28F4" w:rsidRDefault="002C28F4" w:rsidP="00240F14">
      <w:pPr>
        <w:pStyle w:val="Odstavekseznama"/>
        <w:numPr>
          <w:ilvl w:val="0"/>
          <w:numId w:val="19"/>
        </w:numPr>
        <w:tabs>
          <w:tab w:val="left" w:pos="567"/>
          <w:tab w:val="left" w:pos="993"/>
        </w:tabs>
        <w:spacing w:line="240" w:lineRule="auto"/>
      </w:pPr>
      <w:r>
        <w:t>ima učilnico, ki omogoča izvajanje usposabljanja in preizkusa znanja za najmanj 30 kandidatov, in</w:t>
      </w:r>
    </w:p>
    <w:p w:rsidR="002C28F4" w:rsidRDefault="002C28F4" w:rsidP="00240F14">
      <w:pPr>
        <w:pStyle w:val="Odstavekseznama"/>
        <w:numPr>
          <w:ilvl w:val="0"/>
          <w:numId w:val="19"/>
        </w:numPr>
        <w:tabs>
          <w:tab w:val="left" w:pos="567"/>
          <w:tab w:val="left" w:pos="993"/>
        </w:tabs>
        <w:spacing w:line="240" w:lineRule="auto"/>
      </w:pPr>
      <w:r>
        <w:t>razpolaga z ustrezno tehnično opremo in učnimi pripomočki.</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(2) Pooblaščeni organizaciji se izda pooblastilo z veljavnostjo petih let.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(3) Strokovni nadzor nad delom pooblaščene organizacije, izvajanjem programov usposabljanja spremljevalcev izrednih prevozov in ugotavljanjem izpolnjevanja pogojev, na podlagi katerih je bilo izdano pooblastilo, opravlja ministrstvo, pristojno za promet.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(4) Minister, pristojen za promet, pooblaščeni organizaciji začasno odvzame pooblastilo za obdobje treh mesecev, če usposabljanja spremljevalcev izrednega prevoza ne izvaja po predpisanem programu ali ga ne izvede v celoti, ali če usposabljanje izvajajo osebe, ki ne izpolnjujejo predpisanih pogojev.</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(5) Minister, pristojen za promet, pooblaščeni organizaciji trajno odvzame pooblastilo, če pooblaščena organizacija v roku enega leta po poteku začasnega odvzema pooblastila ponovno ne izvaja usposabljanja spremljevalcev izrednega prevoza po predpisanem programu ali ga ne izvede v celoti, ali če usposabljanje izvajajo osebe, ki ne izpolnjujejo predpisanih pogojev.</w:t>
      </w:r>
    </w:p>
    <w:p w:rsidR="002C28F4" w:rsidRDefault="002C28F4" w:rsidP="002C28F4">
      <w:pPr>
        <w:tabs>
          <w:tab w:val="left" w:pos="567"/>
          <w:tab w:val="left" w:pos="993"/>
        </w:tabs>
        <w:spacing w:line="240" w:lineRule="auto"/>
      </w:pPr>
    </w:p>
    <w:p w:rsidR="00AE110F" w:rsidRDefault="00AE110F" w:rsidP="002C28F4">
      <w:pPr>
        <w:tabs>
          <w:tab w:val="left" w:pos="567"/>
          <w:tab w:val="left" w:pos="993"/>
        </w:tabs>
        <w:spacing w:line="240" w:lineRule="auto"/>
      </w:pPr>
    </w:p>
    <w:p w:rsidR="002C28F4" w:rsidRDefault="002C28F4" w:rsidP="00AE110F">
      <w:pPr>
        <w:tabs>
          <w:tab w:val="left" w:pos="567"/>
          <w:tab w:val="left" w:pos="993"/>
        </w:tabs>
        <w:spacing w:line="240" w:lineRule="auto"/>
        <w:jc w:val="center"/>
      </w:pPr>
      <w:proofErr w:type="spellStart"/>
      <w:r>
        <w:t>34.b</w:t>
      </w:r>
      <w:proofErr w:type="spellEnd"/>
      <w:r>
        <w:t xml:space="preserve"> člen</w:t>
      </w:r>
    </w:p>
    <w:p w:rsidR="00AE110F" w:rsidRDefault="002C28F4" w:rsidP="00AE110F">
      <w:pPr>
        <w:tabs>
          <w:tab w:val="left" w:pos="567"/>
          <w:tab w:val="left" w:pos="993"/>
        </w:tabs>
        <w:spacing w:line="240" w:lineRule="auto"/>
        <w:jc w:val="center"/>
      </w:pPr>
      <w:r>
        <w:t xml:space="preserve">(strokovno usposabljanje spremljevalca izrednih prevozov </w:t>
      </w:r>
    </w:p>
    <w:p w:rsidR="002C28F4" w:rsidRDefault="002C28F4" w:rsidP="00AE110F">
      <w:pPr>
        <w:tabs>
          <w:tab w:val="left" w:pos="567"/>
          <w:tab w:val="left" w:pos="993"/>
        </w:tabs>
        <w:spacing w:line="240" w:lineRule="auto"/>
        <w:jc w:val="center"/>
      </w:pPr>
      <w:r>
        <w:t>in vodenje evidenc)</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lastRenderedPageBreak/>
        <w:tab/>
      </w:r>
      <w:r>
        <w:tab/>
      </w:r>
      <w:r w:rsidR="002C28F4">
        <w:t>(1) Spremljevalec izrednih prevozov se za izvajanje spremstva izrednih prevozov usposobi po predpisanem programu. Strokovno usposabljanje za spremljevalca izrednih prevozov je sestavljeno iz osnovnega in obnovitvenega strokovnega usposabljanja.</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(2) Na osnovno strokovno usposabljanje za spremljevalca izrednih prevozov se lahko prijavi kandidat, ki:</w:t>
      </w:r>
    </w:p>
    <w:p w:rsidR="002C28F4" w:rsidRDefault="002C28F4" w:rsidP="00240F14">
      <w:pPr>
        <w:pStyle w:val="Odstavekseznama"/>
        <w:numPr>
          <w:ilvl w:val="0"/>
          <w:numId w:val="20"/>
        </w:numPr>
        <w:tabs>
          <w:tab w:val="left" w:pos="567"/>
          <w:tab w:val="left" w:pos="993"/>
        </w:tabs>
        <w:spacing w:line="240" w:lineRule="auto"/>
      </w:pPr>
      <w:r>
        <w:t>ima vozniško dovoljenje najmanj kategorije B,</w:t>
      </w:r>
    </w:p>
    <w:p w:rsidR="002C28F4" w:rsidRDefault="002C28F4" w:rsidP="00240F14">
      <w:pPr>
        <w:pStyle w:val="Odstavekseznama"/>
        <w:numPr>
          <w:ilvl w:val="0"/>
          <w:numId w:val="20"/>
        </w:numPr>
        <w:tabs>
          <w:tab w:val="left" w:pos="567"/>
          <w:tab w:val="left" w:pos="993"/>
        </w:tabs>
        <w:spacing w:line="240" w:lineRule="auto"/>
      </w:pPr>
      <w:r>
        <w:t>ni voznik začetnik,</w:t>
      </w:r>
    </w:p>
    <w:p w:rsidR="002C28F4" w:rsidRDefault="002C28F4" w:rsidP="00240F14">
      <w:pPr>
        <w:pStyle w:val="Odstavekseznama"/>
        <w:numPr>
          <w:ilvl w:val="0"/>
          <w:numId w:val="20"/>
        </w:numPr>
        <w:tabs>
          <w:tab w:val="left" w:pos="567"/>
          <w:tab w:val="left" w:pos="993"/>
        </w:tabs>
        <w:spacing w:line="240" w:lineRule="auto"/>
      </w:pPr>
      <w:r>
        <w:t xml:space="preserve">ni pravnomočno obsojen na nepogojno kazen zapora za kazniva dejanja zoper varnost javnega prometa.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(3) Prijava na strokovno usposabljanje vsebuje podatke o kandidatu (osebno ime, rojstni podatki, naslov stalnega ali začasnega prebivališča) ter izjavo kandidata, da izpolnjuje pogoje iz prejšnjega odstavka.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(4) Osnovno strokovno usposabljanje je sestavljeno iz teoretičnega in praktičnega usposabljanja, ki se zaključi s preizkusom znanja, ki obsega teoretični in praktični preizkus.</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(5) Kandidat, ki uspešno opravi preizkus znanja iz prejšnjega odstavka, prejme potrdilo o usposobljenosti za spremljevalca izrednih prevozov, ki ga najpozneje v desetih delovnih dneh po opravljenem preizkusu izda pooblaščena organizacija. Potrdilo o usposobljenosti za spremljevalca izrednih prevozov se izda z veljavnostjo petih let od datuma, ko je kandidat za spremljevalca izrednih prevozov opravil osnovno strokovno usposabljanje.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(6) Spremljevalec izrednih prevozov, ki izpolnjuje pogoje iz drugega odstavka tega člena, se vsakih pet let po pridobitvi statusa spremljevalca izrednih prevozov udeleži obnovitvenega strokovnega usposabljanja. Na obnovitveno strokovno usposabljanje se lahko prijavi največ 18 mesecev pred potekom veljavnosti potrdila o usposobljenosti za spremljevalca izrednih prevozov. Po zaključenem obnovitvenem strokovnem usposabljanju opravi teoretični preizkus znanja. Podatek o uspešno opravljenem preizkusu znanja po zaključenem obnovitvenem strokovnem usposabljanju se zaznamuje v evidenci o izdanih potrdilih iz enajstega odstavka tega člena. Pooblaščena organizacija izda novo potrdilo o usposobljenosti za spremljevalca izrednih prevozov z veljavnostjo petih let, z začetkom veljavnosti od datuma poteka veljavnosti predhodnega potrdila.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(7) Če se spremljevalec izrednih prevozov obnovitvenega strokovnega usposabljanja ne udeleži ali preizkusa znanja po zaključenem obnovitvenem strokovnem usposabljanju ne opravi uspešno, izgubi status spremljevalca izrednih prevozov in se ga izbriše iz</w:t>
      </w:r>
      <w:r w:rsidR="000762DB">
        <w:t xml:space="preserve"> evidence o izdanih potrdilih.</w:t>
      </w:r>
    </w:p>
    <w:p w:rsidR="00AE110F" w:rsidRDefault="00AE110F"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t>(</w:t>
      </w:r>
      <w:r w:rsidR="002C28F4">
        <w:t>8) Spremljevalec izrednih prevozov ima pri spremljanju izrednega prevoza pri sebi potrdilo o usposobljenosti za spremljevalca izrednega prevoza in ga na zahtevo policista ali občinskega redarja izroči na vpogled.</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(9) Preizkus znanja iz tega člena se opravlja pred komisijo, ki jo imenuje minister, pristojen za promet. Komisijo sestavljajo predsednik, dva namestnika in najmanj pet članov. Med imenovanimi člani komisije morajo biti najmanj trije predstavniki ministrstva, pristojnega za promet, ki so v zadnjih treh letih pridobili izkušnje s področja predpisov o cestah oziroma cestnem prometu, in en predstavnik ministrstva, pristojnega za notranje zadeve. Stroške dela komisije določi minister, pristojen za promet.</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(10) Stroške osnovnega in obnovitvenega strokovnega usposabljanja, preizkusa znanja in izdaje potrdila o usposobljenosti za spremljevalca izrednih prevozov plača kandidat. Višino stroškov določi pooblaščena organizacija s soglasjem ministra, pristojnega za promet.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(11) Evidenco o izdanih potrdilih za namen spremljanja usposobljenosti spremljevalcev izrednih prevozov in izvajanja učinkovitega nadzora nad spremljevalci izrednih prevozov vzpostavi in vodi ministrstvo, pristojno za promet, ki omogoči brezplačen dostop do evidence policiji in občinskemu redarstvu.</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(12) Evidenca iz prejšnjega odstavka vsebuje evidenčno številko potrdila o usposobljenosti za spremljevalca izrednih prevozov, osebno ime in rojstne podatke spremljevalca izrednih prevozov ter datum veljavnosti potrdila. Podatke iz prejšnjega odstavka vnašajo v evidenco pooblaščene organizacije.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(13) Minister, pristojen za promet, predpiše program strokovnega usposabljanja, način in postopek opravljanja preizkusa znanja, obliko in vsebino potrdila o usposobljenosti za spremljevalca izrednih prevozov ter način in stroške pridobitve novega potrdila o usposobljenosti za spremljevalca izrednih prevozov v primeru izgube, kraje ali uničenja.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(14) Z globo 600 </w:t>
      </w:r>
      <w:proofErr w:type="spellStart"/>
      <w:r w:rsidR="002C28F4">
        <w:t>eurov</w:t>
      </w:r>
      <w:proofErr w:type="spellEnd"/>
      <w:r w:rsidR="002C28F4">
        <w:t xml:space="preserve"> se kaznuje za prekršek spremljevalec izrednih prevozov, ki za spremljanje izrednih prevozov ni usposobljen po predpisanem programu.</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(15) Z globo 40 </w:t>
      </w:r>
      <w:proofErr w:type="spellStart"/>
      <w:r w:rsidR="002C28F4">
        <w:t>eurov</w:t>
      </w:r>
      <w:proofErr w:type="spellEnd"/>
      <w:r w:rsidR="002C28F4">
        <w:t xml:space="preserve"> se kaznuje za prekršek spremljevalec izrednih prevozov, ki ravna v nasprotju z osmim odstavkom tega člena.«.</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AE110F">
      <w:pPr>
        <w:tabs>
          <w:tab w:val="left" w:pos="567"/>
          <w:tab w:val="left" w:pos="993"/>
        </w:tabs>
        <w:spacing w:line="240" w:lineRule="auto"/>
        <w:jc w:val="center"/>
      </w:pPr>
      <w:r>
        <w:t>15. člen</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Za prvim odstavkom 37. člena se doda nov drugi odstavek, ki se glasi:</w:t>
      </w:r>
    </w:p>
    <w:p w:rsidR="002C28F4" w:rsidRDefault="00AE110F" w:rsidP="002C28F4">
      <w:pPr>
        <w:tabs>
          <w:tab w:val="left" w:pos="567"/>
          <w:tab w:val="left" w:pos="993"/>
        </w:tabs>
        <w:spacing w:line="240" w:lineRule="auto"/>
      </w:pPr>
      <w:r>
        <w:tab/>
      </w:r>
      <w:r>
        <w:tab/>
      </w:r>
      <w:r w:rsidR="002C28F4">
        <w:t>»(2) V primeru omejitve uporabe javne ceste za tranzit, je uporaba te ceste dovoljena za lokalni promet.«.</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V dosedanjem drugem odstavku, ki postane tretji odstavek, se besedilo »prejšnjega odstavka« nadomesti z besedilom »prvega in drugega odstavka tega člena«.</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V dosedanjem tretjem odstavku, ki postane četrti odstavek, se besedilo »koles s pomožnim motorjem« nadomesti z besedilom »mopedov, katerih konstrukcijsko določena hitrost ne presega 25 km/h«. </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V dosedanjem četrtem odstavku, ki postane peti odstavek, se število »300« nadomesti s številom »200«, besedilo »drugim in tretjim« pa nadomesti z besedilom »tretjim in četrtim«.</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V dosedanjem petem odstavku, ki postane šesti odstavek, se število »1.000« nadomesti s številom »600«, število »300« pa se nadomesti s številom »200«.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AE110F">
      <w:pPr>
        <w:tabs>
          <w:tab w:val="left" w:pos="567"/>
          <w:tab w:val="left" w:pos="993"/>
        </w:tabs>
        <w:spacing w:line="240" w:lineRule="auto"/>
        <w:jc w:val="center"/>
      </w:pPr>
      <w:r>
        <w:t>16. člen</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Četrti odstavek 40. člena se spremeni tako, da se glasi:</w:t>
      </w:r>
    </w:p>
    <w:p w:rsidR="002C28F4" w:rsidRDefault="00AE110F" w:rsidP="002C28F4">
      <w:pPr>
        <w:tabs>
          <w:tab w:val="left" w:pos="567"/>
          <w:tab w:val="left" w:pos="993"/>
        </w:tabs>
        <w:spacing w:line="240" w:lineRule="auto"/>
      </w:pPr>
      <w:r>
        <w:lastRenderedPageBreak/>
        <w:tab/>
      </w:r>
      <w:r>
        <w:tab/>
      </w:r>
      <w:r w:rsidR="002C28F4">
        <w:t>»(4) Podatki iz drugega odstavka tega člena se zbirajo neposredno iz projektne dokumentacije izvedenih del, uradnih kartografskih gradiv, popisnih obrazcev, slikovnega gradiva, drugih zbirk ter posebnih meritev oziroma z zajemom podatkov neposredno na terenu. Podatke o izdatkih za javne ceste zagotavljajo ministrstvo, pristojno za promet, ministrstvo, pristojno za notranje zadeve, policija, inšpektorat, pristojen za državne ceste, občine, koncesionar iz 11. oziroma 57. člena in gospodarska družba iz 46. člena tega zakona.«.</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V petem odstavku se besedilo »Topografske podatke« nadomesti z besedilom »Lokacijske podatke«, za besedo »spremembo« pa doda beseda »teh«.</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 xml:space="preserve">Za petim odstavkom se doda nov šesti odstavek, ki se glasi: </w:t>
      </w:r>
    </w:p>
    <w:p w:rsidR="002C28F4" w:rsidRDefault="00AE110F" w:rsidP="002C28F4">
      <w:pPr>
        <w:tabs>
          <w:tab w:val="left" w:pos="567"/>
          <w:tab w:val="left" w:pos="993"/>
        </w:tabs>
        <w:spacing w:line="240" w:lineRule="auto"/>
      </w:pPr>
      <w:r>
        <w:tab/>
      </w:r>
      <w:r>
        <w:tab/>
      </w:r>
      <w:r w:rsidR="002C28F4">
        <w:t xml:space="preserve">»(6) Zavezanec za zagotavljanje podatkov o izdatkih za javne ceste posreduje podatke direkciji brezplačno najkasneje do 15. maja tekočega leta za preteklo leto. Če zavezanec podatkov ne posreduje, se šteje, da direkcija ne razpolaga o izdatkih za javne ceste, ki jih je imel posamezen zavezanec, kar se zaznamuje v </w:t>
      </w:r>
      <w:proofErr w:type="spellStart"/>
      <w:r w:rsidR="002C28F4">
        <w:t>BCP</w:t>
      </w:r>
      <w:proofErr w:type="spellEnd"/>
      <w:r w:rsidR="002C28F4">
        <w:t>, ki jo vodi direkcija.«.</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Dosedanji šesti odstavek postane sedmi odstavek.</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AE110F">
      <w:pPr>
        <w:tabs>
          <w:tab w:val="left" w:pos="567"/>
          <w:tab w:val="left" w:pos="993"/>
        </w:tabs>
        <w:spacing w:line="240" w:lineRule="auto"/>
        <w:jc w:val="center"/>
      </w:pPr>
      <w:r>
        <w:t>17. člen</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Prvi odstavek 53. člena se spremeni tako, da se glasi:</w:t>
      </w:r>
    </w:p>
    <w:p w:rsidR="002C28F4" w:rsidRDefault="00AE110F" w:rsidP="002C28F4">
      <w:pPr>
        <w:tabs>
          <w:tab w:val="left" w:pos="567"/>
          <w:tab w:val="left" w:pos="993"/>
        </w:tabs>
        <w:spacing w:line="240" w:lineRule="auto"/>
      </w:pPr>
      <w:r>
        <w:tab/>
      </w:r>
      <w:r>
        <w:tab/>
      </w:r>
      <w:r w:rsidR="002C28F4">
        <w:t>»(1) Za novo ali rekonstruirano cesto, za katero je bilo izdano gradbeno dovoljenje, lahko ministrstvo, pristojno za promet, izda dovoljenje za začasno uporabo že pred dokončanjem vseh del zunaj vozišča ceste, predvidenih z izdanim gradbenim dovoljenjem, če gre za cesto, ki izpolnjuje merila za kategorizacijo državne ceste, in če je ugotovljeno, da vozišče izpolnjuje pogoje za varno odvijanje prometa.«.</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V drugem in četrtem odstavku se beseda »državne«</w:t>
      </w:r>
      <w:r w:rsidR="00D8286B">
        <w:t xml:space="preserve"> črta</w:t>
      </w:r>
      <w:r w:rsidR="002C28F4">
        <w:t>.</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AE110F">
      <w:pPr>
        <w:tabs>
          <w:tab w:val="left" w:pos="567"/>
          <w:tab w:val="left" w:pos="993"/>
        </w:tabs>
        <w:spacing w:line="240" w:lineRule="auto"/>
        <w:jc w:val="center"/>
      </w:pPr>
      <w:r>
        <w:t>18. člen</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V prvem odstavku 55. člena se petnajsta alineja spremeni tako, da se glasi:</w:t>
      </w:r>
    </w:p>
    <w:p w:rsidR="002C28F4" w:rsidRDefault="002C28F4" w:rsidP="00AE110F">
      <w:pPr>
        <w:tabs>
          <w:tab w:val="left" w:pos="426"/>
          <w:tab w:val="left" w:pos="993"/>
        </w:tabs>
        <w:spacing w:line="240" w:lineRule="auto"/>
      </w:pPr>
      <w:r>
        <w:t>»</w:t>
      </w:r>
      <w:r w:rsidR="00AE110F">
        <w:t>-</w:t>
      </w:r>
      <w:r w:rsidR="00AE110F">
        <w:tab/>
      </w:r>
      <w:r>
        <w:t xml:space="preserve">pripravo strokovnih izhodišč za smernice in mnenja, ki jih ministrstvo, pristojno za </w:t>
      </w:r>
      <w:r w:rsidR="00AE110F">
        <w:tab/>
      </w:r>
      <w:r>
        <w:t>promet, kot nosilec urejanja prostora, izdaja k državnim prostorskim aktom;«.</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Za petnajsto alinejo se doda nova šestnajsta alineja, ki se glasi:</w:t>
      </w:r>
    </w:p>
    <w:p w:rsidR="002C28F4" w:rsidRDefault="002C28F4" w:rsidP="00AE110F">
      <w:pPr>
        <w:tabs>
          <w:tab w:val="left" w:pos="426"/>
          <w:tab w:val="left" w:pos="993"/>
        </w:tabs>
        <w:spacing w:line="240" w:lineRule="auto"/>
      </w:pPr>
      <w:r>
        <w:t>»</w:t>
      </w:r>
      <w:r w:rsidR="00AE110F">
        <w:t>-</w:t>
      </w:r>
      <w:r w:rsidR="00AE110F">
        <w:tab/>
      </w:r>
      <w:r>
        <w:t xml:space="preserve">izdajo smernic in mnenj ter opravljanje drugih predpisanih nalog pri pripravi </w:t>
      </w:r>
      <w:r w:rsidR="00AE110F">
        <w:tab/>
      </w:r>
      <w:r>
        <w:t>občinskih prostorskih aktov kot nosilec urejanja prostora;«.</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Dosedanje šestnajsta do osemnajsta alineja postanejo sedemnajsta do devetnajsta alineja.</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AE110F">
      <w:pPr>
        <w:tabs>
          <w:tab w:val="left" w:pos="567"/>
          <w:tab w:val="left" w:pos="993"/>
        </w:tabs>
        <w:spacing w:line="240" w:lineRule="auto"/>
        <w:jc w:val="center"/>
      </w:pPr>
      <w:r>
        <w:t>19. člen</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V 59. členu se besedilo »do roba cestnega sveta«</w:t>
      </w:r>
      <w:r w:rsidR="00D8286B">
        <w:t xml:space="preserve"> črta</w:t>
      </w:r>
      <w:r w:rsidR="002C28F4">
        <w:t>.</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AE110F">
      <w:pPr>
        <w:tabs>
          <w:tab w:val="left" w:pos="567"/>
          <w:tab w:val="left" w:pos="993"/>
        </w:tabs>
        <w:spacing w:line="240" w:lineRule="auto"/>
        <w:jc w:val="center"/>
      </w:pPr>
      <w:r>
        <w:t>20. člen</w:t>
      </w:r>
    </w:p>
    <w:p w:rsidR="002C28F4" w:rsidRDefault="002C28F4" w:rsidP="002C28F4">
      <w:pPr>
        <w:tabs>
          <w:tab w:val="left" w:pos="567"/>
          <w:tab w:val="left" w:pos="993"/>
        </w:tabs>
        <w:spacing w:line="240" w:lineRule="auto"/>
      </w:pPr>
    </w:p>
    <w:p w:rsidR="002C28F4" w:rsidRDefault="00AE110F" w:rsidP="002C28F4">
      <w:pPr>
        <w:tabs>
          <w:tab w:val="left" w:pos="567"/>
          <w:tab w:val="left" w:pos="993"/>
        </w:tabs>
        <w:spacing w:line="240" w:lineRule="auto"/>
      </w:pPr>
      <w:r>
        <w:tab/>
      </w:r>
      <w:r>
        <w:tab/>
      </w:r>
      <w:r w:rsidR="002C28F4">
        <w:t>V prvem odstavku 62. člena se</w:t>
      </w:r>
      <w:r w:rsidR="00FF5784">
        <w:t xml:space="preserve"> </w:t>
      </w:r>
      <w:r w:rsidR="002C28F4">
        <w:t>doda nova prva alineja, ki se glasi:</w:t>
      </w:r>
    </w:p>
    <w:p w:rsidR="002C28F4" w:rsidRDefault="002C28F4" w:rsidP="00240F14">
      <w:pPr>
        <w:tabs>
          <w:tab w:val="left" w:pos="426"/>
          <w:tab w:val="left" w:pos="993"/>
        </w:tabs>
        <w:spacing w:line="240" w:lineRule="auto"/>
      </w:pPr>
      <w:r>
        <w:lastRenderedPageBreak/>
        <w:t>»</w:t>
      </w:r>
      <w:r w:rsidR="00240F14">
        <w:t>-</w:t>
      </w:r>
      <w:r w:rsidR="00240F14">
        <w:tab/>
      </w:r>
      <w:r>
        <w:t xml:space="preserve">priključke občinskih cest na državno cesto, razen prometne signalizacije </w:t>
      </w:r>
      <w:r w:rsidR="00240F14">
        <w:tab/>
      </w:r>
      <w:r>
        <w:t>namenjene odvijanju prometa na državni cesti;«.</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Dosedanja prva alineja, ki postane druga alineja, se spremeni tako, da se glasi:</w:t>
      </w:r>
    </w:p>
    <w:p w:rsidR="002C28F4" w:rsidRDefault="002C28F4" w:rsidP="00240F14">
      <w:pPr>
        <w:tabs>
          <w:tab w:val="left" w:pos="426"/>
          <w:tab w:val="left" w:pos="993"/>
        </w:tabs>
        <w:spacing w:line="240" w:lineRule="auto"/>
      </w:pPr>
      <w:r>
        <w:t>»</w:t>
      </w:r>
      <w:r w:rsidR="00240F14">
        <w:t>-</w:t>
      </w:r>
      <w:r w:rsidR="00240F14">
        <w:tab/>
      </w:r>
      <w:r>
        <w:t xml:space="preserve">odstavne pasove, odstavne niše, parkirne površine, avtobusna postajališča in </w:t>
      </w:r>
      <w:r w:rsidR="00240F14">
        <w:tab/>
      </w:r>
      <w:r>
        <w:t>druge prometne površine izven vozišča;«.</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Dosedanje druga do peta alineja postanejo tretja do šesta alineja.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21.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69. člen se črta.</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22.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Prvi odstavek 75. člena se spremeni tako, da se glasi: </w:t>
      </w:r>
    </w:p>
    <w:p w:rsidR="002C28F4" w:rsidRDefault="00240F14" w:rsidP="002C28F4">
      <w:pPr>
        <w:tabs>
          <w:tab w:val="left" w:pos="567"/>
          <w:tab w:val="left" w:pos="993"/>
        </w:tabs>
        <w:spacing w:line="240" w:lineRule="auto"/>
      </w:pPr>
      <w:r>
        <w:tab/>
      </w:r>
      <w:r>
        <w:tab/>
      </w:r>
      <w:r w:rsidR="002C28F4">
        <w:t>»(1) V območju nivojskega križišča državnih cest, državne ceste z občinsko cesto ali v območju cestnih priključkov na državno cesto (pregledno polje), na notranjih straneh cestnih krivin (pregledna berma) ter nivojskega križišča državnih cest z železniško progo (</w:t>
      </w:r>
      <w:proofErr w:type="spellStart"/>
      <w:r w:rsidR="002C28F4">
        <w:t>preglednostni</w:t>
      </w:r>
      <w:proofErr w:type="spellEnd"/>
      <w:r w:rsidR="002C28F4">
        <w:t xml:space="preserve"> prostor) ni dovoljeno vzpostaviti kakršnekoli vegetacije ali postaviti objekte, naprave in druge predmete ter storiti kar koli drugega, kar bi oviralo preglednost cest, križišča ali priključka.«.</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23.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Za 76. členom se doda nov </w:t>
      </w:r>
      <w:proofErr w:type="spellStart"/>
      <w:r w:rsidR="002C28F4">
        <w:t>76.a</w:t>
      </w:r>
      <w:proofErr w:type="spellEnd"/>
      <w:r w:rsidR="002C28F4">
        <w:t xml:space="preserve"> člen, ki se glasi:</w:t>
      </w: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w:t>
      </w:r>
      <w:proofErr w:type="spellStart"/>
      <w:r>
        <w:t>76.a</w:t>
      </w:r>
      <w:proofErr w:type="spellEnd"/>
      <w:r>
        <w:t xml:space="preserve"> člen</w:t>
      </w:r>
    </w:p>
    <w:p w:rsidR="002C28F4" w:rsidRDefault="002C28F4" w:rsidP="00240F14">
      <w:pPr>
        <w:tabs>
          <w:tab w:val="left" w:pos="567"/>
          <w:tab w:val="left" w:pos="993"/>
        </w:tabs>
        <w:spacing w:line="240" w:lineRule="auto"/>
        <w:jc w:val="center"/>
      </w:pPr>
      <w:r>
        <w:t>(poskusna označitev prometne ureditve na državnih cestah)</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(1) Direkcija lahko na posameznem odseku državne ceste za določeno obdobje, ki ne sme biti daljše od dveh let, označi prometno ureditev na način, ki ni v skladu s predpisi s področja cest (v nadaljnjem besedilu: poskusna označitev prometne ureditve). Cestni odsek državne ceste, na katerem je določena poskusna označitev prometne ureditve, se označi z obvestilno tablo, ki udeležence cestnega prometa obvešča o začetku in koncu cestnega odseka, na katerem se izvaja poskusna označitev prometne ureditve. </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(2) Poskusna označitev prometne ureditve se odredi z delovnim nalogom, katerega sestavni del je elaborat prometne ureditve, v katerem morajo biti opredeljeni zlasti namen, pomen in trajanje poskusne označitve prometne ureditve.</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(3) Prometna ureditev iz prvega odstavka tega člena mora biti označena na način, ki omogoča vsem udeležencem cestnega prometa nedvoumno in varno udeležbo v cestnem prometu.</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(4) Direkcija o podrobnostih poskusne označitve prometne ureditve na določenem cestnem odseku državne ceste obvesti javnost, ministrstvo, pristojno za promet, policijo, pristojni inšpekcijski organ za ceste, prometno-informacijski center in v primeru poskusne označitve prometne ureditve na odseku državne ceste skozi naselje tudi pristojno občinsko redarstvo najmanj deset dni pred njeno uvedbo.</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(5) Direkcija najpozneje tri mesece pred potekom obdobja trajanja poskusne označitve prometne ureditve ovrednoti njene učinke na varnost udeležencev cestnega prometa in o tem seznani ministrstvo, pristojno za promet.«.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24.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Prvi in drugi odstavek 77. člena se spremenita tako, da se glasita:</w:t>
      </w:r>
    </w:p>
    <w:p w:rsidR="002C28F4" w:rsidRDefault="00240F14" w:rsidP="002C28F4">
      <w:pPr>
        <w:tabs>
          <w:tab w:val="left" w:pos="567"/>
          <w:tab w:val="left" w:pos="993"/>
        </w:tabs>
        <w:spacing w:line="240" w:lineRule="auto"/>
      </w:pPr>
      <w:r>
        <w:tab/>
      </w:r>
      <w:r>
        <w:tab/>
      </w:r>
      <w:r w:rsidR="002C28F4">
        <w:t>»(1) Postavitev, zamenjavo, dopolnitev ali odstranitev prometne signalizacije in prometne opreme na državnih cestah odredi direkcija, če s tem zakonom ni določeno drugače.</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(2) Na državni cesti se sme postavljati turistična in druga obvestilna prometna signalizacija samo v skladu s predpisi, ki urejajo prometno signalizacijo. Postavitev in odstranitev turistične in druge obvestilne prometne signalizacije odreja direkcija, ki ima pravico do povrnitve stroškov za postavitev, vzdrževanje in odstranitev.«.</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25.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V prvem odstavku 78. člena se za besedo »Postavljanje« doda besedilo »in uporaba«.</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V drugem odstavku se v napovednem stavku za besedo »postavitev« doda besedilo »in uporabo«. </w:t>
      </w:r>
    </w:p>
    <w:p w:rsidR="002C28F4" w:rsidRDefault="00240F14" w:rsidP="002C28F4">
      <w:pPr>
        <w:tabs>
          <w:tab w:val="left" w:pos="567"/>
          <w:tab w:val="left" w:pos="993"/>
        </w:tabs>
        <w:spacing w:line="240" w:lineRule="auto"/>
      </w:pPr>
      <w:r>
        <w:tab/>
      </w:r>
      <w:r>
        <w:tab/>
      </w:r>
      <w:r w:rsidR="002C28F4">
        <w:t>Za prvo alinejo se doda nova druga alineja, ki se glasi:</w:t>
      </w:r>
    </w:p>
    <w:p w:rsidR="002C28F4" w:rsidRDefault="002C28F4" w:rsidP="00240F14">
      <w:pPr>
        <w:tabs>
          <w:tab w:val="left" w:pos="426"/>
          <w:tab w:val="left" w:pos="993"/>
        </w:tabs>
        <w:spacing w:line="240" w:lineRule="auto"/>
      </w:pPr>
      <w:r>
        <w:t>»</w:t>
      </w:r>
      <w:r w:rsidR="00240F14">
        <w:t>-</w:t>
      </w:r>
      <w:r w:rsidR="00240F14">
        <w:tab/>
      </w:r>
      <w:r>
        <w:t xml:space="preserve">če se z obvestili upravljavca ceste podajajo udeležencem cestnega prometa </w:t>
      </w:r>
      <w:r w:rsidR="00240F14">
        <w:tab/>
      </w:r>
      <w:r>
        <w:t>pomembne informacije in zanje ni predpisana prometna signalizacija,«.</w:t>
      </w:r>
    </w:p>
    <w:p w:rsidR="002C28F4" w:rsidRDefault="00240F14" w:rsidP="002C28F4">
      <w:pPr>
        <w:tabs>
          <w:tab w:val="left" w:pos="567"/>
          <w:tab w:val="left" w:pos="993"/>
        </w:tabs>
        <w:spacing w:line="240" w:lineRule="auto"/>
      </w:pPr>
      <w:r>
        <w:tab/>
      </w:r>
      <w:r>
        <w:tab/>
      </w:r>
      <w:r w:rsidR="002C28F4">
        <w:t>Dosedanji druga in tretja alineja postaneta tretja in četrta alineja.</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V tretjem odstavku se za besedo »postavljajo« doda besedilo »in uporabljajo«.</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V četrtem odstavku se za besedo »Postavljanje« doda besedilo »in uporaba«, besedilo »ob državnih cestah« pa se nadomesti z besedilom »v območju državne ceste«.</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V petem odstavku se beseda »gradnja« nadomesti z besedo »postavitev«, besedilo »obvestila, namenjenega izboljšanju prometne varnosti, katerega« pa se nadomesti z besedilom »obvestil iz prve in druge alineje drugega odstavka tega člena, katerih«.</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Sedmi odstavek se spremeni tako, da se glasi:</w:t>
      </w:r>
    </w:p>
    <w:p w:rsidR="002C28F4" w:rsidRDefault="00240F14" w:rsidP="002C28F4">
      <w:pPr>
        <w:tabs>
          <w:tab w:val="left" w:pos="567"/>
          <w:tab w:val="left" w:pos="993"/>
        </w:tabs>
        <w:spacing w:line="240" w:lineRule="auto"/>
      </w:pPr>
      <w:r>
        <w:tab/>
      </w:r>
      <w:r>
        <w:tab/>
      </w:r>
      <w:r w:rsidR="002C28F4">
        <w:t xml:space="preserve">»(7) Z globo 2.000 </w:t>
      </w:r>
      <w:proofErr w:type="spellStart"/>
      <w:r w:rsidR="002C28F4">
        <w:t>eurov</w:t>
      </w:r>
      <w:proofErr w:type="spellEnd"/>
      <w:r w:rsidR="002C28F4">
        <w:t xml:space="preserve"> se kaznuje za prekršek posameznik, ki ravna v nasprotju s četrtim odstavkom tega člena ali brez soglasja postavi oziroma uporablja objekt za obveščanje in oglaševanje v območju državne ceste ali ga postavi oziroma uporablja v nasprotju s pogoji iz soglasja.«.</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V osmem odstavku se število »2.000« nadomesti s številom »8.000«, število »200« pa se nadomesti s številom »2.000«.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26.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V tretjem odstavku 88. člena se besedilo »ali presojevalka varnosti cest (v nadaljnjem besedilu: presojevalec varnosti cest)«</w:t>
      </w:r>
      <w:r w:rsidR="00D8286B">
        <w:t xml:space="preserve"> črta</w:t>
      </w:r>
      <w:r w:rsidR="002C28F4">
        <w:t>.</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27.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Za prvim odstavkom 101. člena se doda nov drugi odstavek, ki se glasi:</w:t>
      </w:r>
    </w:p>
    <w:p w:rsidR="002C28F4" w:rsidRDefault="00240F14" w:rsidP="002C28F4">
      <w:pPr>
        <w:tabs>
          <w:tab w:val="left" w:pos="567"/>
          <w:tab w:val="left" w:pos="993"/>
        </w:tabs>
        <w:spacing w:line="240" w:lineRule="auto"/>
      </w:pPr>
      <w:r>
        <w:tab/>
      </w:r>
      <w:r>
        <w:tab/>
      </w:r>
      <w:r w:rsidR="002C28F4">
        <w:t>»(2) Ne glede na prejšnji odstavek dovoljenje za delno ali popolno zaporo občinske ceste ni potrebno za redno vzdrževanje občinske ceste.«.</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Dosedanji drugi do sedmi odstavek postanejo tretji do osmi odstavek.</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28.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Prvi in drugi odstavek 106. člena se spremenita tako, da se glasita:</w:t>
      </w:r>
    </w:p>
    <w:p w:rsidR="002C28F4" w:rsidRDefault="00240F14" w:rsidP="002C28F4">
      <w:pPr>
        <w:tabs>
          <w:tab w:val="left" w:pos="567"/>
          <w:tab w:val="left" w:pos="993"/>
        </w:tabs>
        <w:spacing w:line="240" w:lineRule="auto"/>
      </w:pPr>
      <w:r>
        <w:tab/>
      </w:r>
      <w:r>
        <w:tab/>
      </w:r>
      <w:r w:rsidR="002C28F4">
        <w:t xml:space="preserve">»(1) Nadzor nad določbami 4., 5., 6., 30., 31., </w:t>
      </w:r>
      <w:proofErr w:type="spellStart"/>
      <w:r w:rsidR="002C28F4">
        <w:t>31.a</w:t>
      </w:r>
      <w:proofErr w:type="spellEnd"/>
      <w:r w:rsidR="002C28F4">
        <w:t xml:space="preserve">, </w:t>
      </w:r>
      <w:proofErr w:type="spellStart"/>
      <w:r w:rsidR="002C28F4">
        <w:t>31.b</w:t>
      </w:r>
      <w:proofErr w:type="spellEnd"/>
      <w:r w:rsidR="002C28F4">
        <w:t xml:space="preserve">, 32., 34., </w:t>
      </w:r>
      <w:proofErr w:type="spellStart"/>
      <w:r w:rsidR="002C28F4">
        <w:t>34.b</w:t>
      </w:r>
      <w:proofErr w:type="spellEnd"/>
      <w:r w:rsidR="002C28F4">
        <w:t xml:space="preserve">, 36., 37., 107., 109., 110. in 111. člena tega zakona izvajajo na javnih cestah policisti, na občinskih cestah, </w:t>
      </w:r>
      <w:proofErr w:type="spellStart"/>
      <w:r w:rsidR="002C28F4">
        <w:t>nekategoriziranih</w:t>
      </w:r>
      <w:proofErr w:type="spellEnd"/>
      <w:r w:rsidR="002C28F4">
        <w:t xml:space="preserve"> cestah, ki se uporabljajo za javni cestni promet, in državnih cestah v naseljih pa tudi občinski redarji.</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(2) Nadzor nad določbama šestega odstavka 5. in </w:t>
      </w:r>
      <w:proofErr w:type="spellStart"/>
      <w:r w:rsidR="002C28F4">
        <w:t>5.a</w:t>
      </w:r>
      <w:proofErr w:type="spellEnd"/>
      <w:r w:rsidR="002C28F4">
        <w:t xml:space="preserve"> člena tega zakona izvajajo cestninski nadzorniki, nadzor nad določbo </w:t>
      </w:r>
      <w:proofErr w:type="spellStart"/>
      <w:r w:rsidR="002C28F4">
        <w:t>5.a</w:t>
      </w:r>
      <w:proofErr w:type="spellEnd"/>
      <w:r w:rsidR="002C28F4">
        <w:t xml:space="preserve"> člena tega zakona pa tudi policisti.«.</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29.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FF5784">
        <w:t xml:space="preserve">V </w:t>
      </w:r>
      <w:r w:rsidR="002C28F4">
        <w:t>prve</w:t>
      </w:r>
      <w:r w:rsidR="00FF5784">
        <w:t>m</w:t>
      </w:r>
      <w:r w:rsidR="002C28F4">
        <w:t xml:space="preserve"> odstavk</w:t>
      </w:r>
      <w:r w:rsidR="00FF5784">
        <w:t>u</w:t>
      </w:r>
      <w:r w:rsidR="002C28F4">
        <w:t xml:space="preserve"> 109. člena se </w:t>
      </w:r>
      <w:r w:rsidR="00FF5784">
        <w:t xml:space="preserve">drugi in tretji stavek </w:t>
      </w:r>
      <w:r w:rsidR="002C28F4">
        <w:t>spremenita tako, da se glasita:</w:t>
      </w:r>
      <w:r>
        <w:t xml:space="preserve"> </w:t>
      </w:r>
      <w:r w:rsidR="002C28F4">
        <w:t>»Voznik na zahtevo policista ali občinskega redarja omogoči tehtanje vozila. Če na kraju postopka vozila ni mogoče stehtati, voznik na zahtevo policista ali občinskega redarja odpelje vozilo na tehtanje.«.</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30.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V 112. členu se besedilo »Prometni inšpektorat Republike Slovenije« nadomesti z besedilom »inšpektorat, pristojen za državne ceste«.</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31.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V prvem odstavku 113. člena se besedilo »inšpektorja za ceste Prometnega inšpektorata Republike Slovenije« nadomesti z besedilom »inšpektorja, pristojnega za državne ceste« in doda vejica.</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32.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V 117. členu se besedilo »pristojna davčna oziroma carinska uprava,« nadomesti z besedilom »Finančna uprava Republike Slovenije«.</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33.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V prvem odstavku 118. člena se v osmi alineji 1. točke besedilo »poljem preglednosti ceste« nadomesti z besedilom »preglednim poljem«.</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V 2. točki se v prvi, drugi in tretji alineji besedilo »brez soglasja«</w:t>
      </w:r>
      <w:r w:rsidR="00FF5784">
        <w:t xml:space="preserve"> črta</w:t>
      </w:r>
      <w:r w:rsidR="002C28F4">
        <w:t>.</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V 6. točki se beseda »državne«</w:t>
      </w:r>
      <w:r w:rsidR="00FF5784">
        <w:t xml:space="preserve"> črta</w:t>
      </w:r>
      <w:r w:rsidR="002C28F4">
        <w:t>.</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34.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Prvi in drugi odstavek 121. člena se spremenita tako, da se glasita:</w:t>
      </w:r>
    </w:p>
    <w:p w:rsidR="002C28F4" w:rsidRDefault="00240F14" w:rsidP="002C28F4">
      <w:pPr>
        <w:tabs>
          <w:tab w:val="left" w:pos="567"/>
          <w:tab w:val="left" w:pos="993"/>
        </w:tabs>
        <w:spacing w:line="240" w:lineRule="auto"/>
      </w:pPr>
      <w:r>
        <w:tab/>
      </w:r>
      <w:r>
        <w:tab/>
      </w:r>
      <w:r w:rsidR="002C28F4">
        <w:t xml:space="preserve">»(1) Inšpektorat, pristojen za državne ceste, in občinski inšpekcijski organ za ceste sta </w:t>
      </w:r>
      <w:proofErr w:type="spellStart"/>
      <w:r w:rsidR="002C28F4">
        <w:t>prekrškovna</w:t>
      </w:r>
      <w:proofErr w:type="spellEnd"/>
      <w:r w:rsidR="002C28F4">
        <w:t xml:space="preserve"> organa za vse prekrške iz tega zakona, storjene na cestah, ki jih nadzorujeta v okviru svoje pristojnosti, razen za prekrške iz šestega odstavka 5., </w:t>
      </w:r>
      <w:proofErr w:type="spellStart"/>
      <w:r w:rsidR="002C28F4">
        <w:t>5.a</w:t>
      </w:r>
      <w:proofErr w:type="spellEnd"/>
      <w:r w:rsidR="002C28F4">
        <w:t xml:space="preserve">, 30., 31., </w:t>
      </w:r>
      <w:proofErr w:type="spellStart"/>
      <w:r w:rsidR="002C28F4">
        <w:t>31.a</w:t>
      </w:r>
      <w:proofErr w:type="spellEnd"/>
      <w:r w:rsidR="002C28F4">
        <w:t xml:space="preserve">, </w:t>
      </w:r>
      <w:proofErr w:type="spellStart"/>
      <w:r w:rsidR="002C28F4">
        <w:t>31.b</w:t>
      </w:r>
      <w:proofErr w:type="spellEnd"/>
      <w:r w:rsidR="002C28F4">
        <w:t xml:space="preserve">, 32., 34., </w:t>
      </w:r>
      <w:proofErr w:type="spellStart"/>
      <w:r w:rsidR="002C28F4">
        <w:t>34.b</w:t>
      </w:r>
      <w:proofErr w:type="spellEnd"/>
      <w:r w:rsidR="002C28F4">
        <w:t>, 36., 37., 107., 109., 110. in 111. člena tega zakona.</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(2) Policija in občinsko redarstvo sta </w:t>
      </w:r>
      <w:proofErr w:type="spellStart"/>
      <w:r w:rsidR="002C28F4">
        <w:t>prekrškovna</w:t>
      </w:r>
      <w:proofErr w:type="spellEnd"/>
      <w:r w:rsidR="002C28F4">
        <w:t xml:space="preserve"> organa za prekrške iz 4., 5., 6., 30., 31., </w:t>
      </w:r>
      <w:proofErr w:type="spellStart"/>
      <w:r w:rsidR="002C28F4">
        <w:t>31.a</w:t>
      </w:r>
      <w:proofErr w:type="spellEnd"/>
      <w:r w:rsidR="002C28F4">
        <w:t xml:space="preserve">, </w:t>
      </w:r>
      <w:proofErr w:type="spellStart"/>
      <w:r w:rsidR="002C28F4">
        <w:t>31.b</w:t>
      </w:r>
      <w:proofErr w:type="spellEnd"/>
      <w:r w:rsidR="002C28F4">
        <w:t xml:space="preserve">, 32., 34., </w:t>
      </w:r>
      <w:proofErr w:type="spellStart"/>
      <w:r w:rsidR="002C28F4">
        <w:t>34.b</w:t>
      </w:r>
      <w:proofErr w:type="spellEnd"/>
      <w:r w:rsidR="002C28F4">
        <w:t>, 36., 37., 107., 109., 110. in 111. člena tega zakona, storjene na cestah, ki jih nadzorujejo v okviru svoje pristojnosti.«.</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Za drugim odstavkom se doda nov tretji odstavek, ki se glasi:</w:t>
      </w:r>
    </w:p>
    <w:p w:rsidR="002C28F4" w:rsidRDefault="00240F14" w:rsidP="002C28F4">
      <w:pPr>
        <w:tabs>
          <w:tab w:val="left" w:pos="567"/>
          <w:tab w:val="left" w:pos="993"/>
        </w:tabs>
        <w:spacing w:line="240" w:lineRule="auto"/>
      </w:pPr>
      <w:r>
        <w:tab/>
      </w:r>
      <w:r>
        <w:tab/>
      </w:r>
      <w:r w:rsidR="002C28F4">
        <w:t xml:space="preserve">»(3) Cestninski nadzorniki so </w:t>
      </w:r>
      <w:proofErr w:type="spellStart"/>
      <w:r w:rsidR="002C28F4">
        <w:t>prekrškovni</w:t>
      </w:r>
      <w:proofErr w:type="spellEnd"/>
      <w:r w:rsidR="002C28F4">
        <w:t xml:space="preserve"> organ za prekrške iz šestega odstavka 5. člena in </w:t>
      </w:r>
      <w:proofErr w:type="spellStart"/>
      <w:r w:rsidR="002C28F4">
        <w:t>5.a</w:t>
      </w:r>
      <w:proofErr w:type="spellEnd"/>
      <w:r w:rsidR="002C28F4">
        <w:t xml:space="preserve"> člena tega zakona, storjene na avtocestah in hitrih cestah, policisti pa tudi za prekrške iz </w:t>
      </w:r>
      <w:proofErr w:type="spellStart"/>
      <w:r w:rsidR="002C28F4">
        <w:t>5.a</w:t>
      </w:r>
      <w:proofErr w:type="spellEnd"/>
      <w:r w:rsidR="002C28F4">
        <w:t xml:space="preserve"> člena tega zakona.«.</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V dosedanjem tretjem odstavku, ki postane četrti odstavek, se besedilo »za ceste Prometnega inšpektorata Republike Slovenije« nadomesti z besedilom »inšpektorata, pristojnega za državne ceste«.</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Dosedanji četrti, peti in šesti odstavek postanejo peti, šesti in sedmi odstavek.</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PREHODNE IN KONČNE DOLOČBE</w:t>
      </w:r>
    </w:p>
    <w:p w:rsidR="00956DFC" w:rsidRDefault="00956DFC" w:rsidP="00240F14">
      <w:pPr>
        <w:tabs>
          <w:tab w:val="left" w:pos="567"/>
          <w:tab w:val="left" w:pos="993"/>
        </w:tabs>
        <w:spacing w:line="240" w:lineRule="auto"/>
        <w:jc w:val="center"/>
      </w:pPr>
    </w:p>
    <w:p w:rsidR="002C28F4" w:rsidRDefault="002C28F4" w:rsidP="00240F14">
      <w:pPr>
        <w:tabs>
          <w:tab w:val="left" w:pos="567"/>
          <w:tab w:val="left" w:pos="993"/>
        </w:tabs>
        <w:spacing w:line="240" w:lineRule="auto"/>
        <w:jc w:val="center"/>
      </w:pPr>
      <w:r>
        <w:t>35.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Upravljavec avtoceste oziroma hitre ceste zagotovi odstranitev poškodovanih in pokvarjenih vozil v skladu s </w:t>
      </w:r>
      <w:proofErr w:type="spellStart"/>
      <w:r w:rsidR="002C28F4">
        <w:t>5.a</w:t>
      </w:r>
      <w:proofErr w:type="spellEnd"/>
      <w:r w:rsidR="002C28F4">
        <w:t xml:space="preserve"> členom zakona najpozneje v šestih mesecih od uveljavitve tega zakona.</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3</w:t>
      </w:r>
      <w:r w:rsidR="00FF5784">
        <w:t>6</w:t>
      </w:r>
      <w:r>
        <w:t>.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(1) Na dan uveljavitve tega zakona je družba iz 10. člena zakona družba DRI upravljanje investicij, Družba za razvoj infrastrukture, d. o. o. Ta družba mora ves čas zagotavljati pogoje za notranjega izvajalca za Republiko Slovenijo in njene organe v skladu s predpisi o javnem naročanju.</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(2) Z dnem uveljavitve tega zakona se za družbo iz prejšnjega odstavka preneha uporabljati Zakon o Slovenskem državnem holdingu (Uradni list RS, št. 25/14). Pravice in dolžnosti, ki pripadajo Republiki Sloveniji na podlagi kapitalske naložbe v tej družbi, od dne uveljavitve tega zakona izvršuje Vlada Republike Slovenije.</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lastRenderedPageBreak/>
        <w:tab/>
      </w:r>
      <w:r>
        <w:tab/>
      </w:r>
      <w:r w:rsidR="002C28F4">
        <w:t xml:space="preserve">(3) Slovenski državni holding najkasneje v 30 dneh od uveljavitve tega zakona izroči Vladi Republike Slovenije vse evidence in dokumentacijo, ki se nanaša na upravljanje kapitalske naložbe Republike Slovenije v družbi iz prvega odstavka tega člena in omogoči </w:t>
      </w:r>
      <w:r w:rsidR="00FF5784">
        <w:t>V</w:t>
      </w:r>
      <w:r w:rsidR="002C28F4">
        <w:t>ladi</w:t>
      </w:r>
      <w:r w:rsidR="00FF5784">
        <w:t xml:space="preserve"> Republike Slovenije</w:t>
      </w:r>
      <w:r w:rsidR="002C28F4">
        <w:t>, da vstopi v vseh postopke upravljanja te kapitalske naložbe, ki so v teku.</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3</w:t>
      </w:r>
      <w:r w:rsidR="00FF5784">
        <w:t>7</w:t>
      </w:r>
      <w:r>
        <w:t>.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Upravljavec državnih cest vzpostavi sistem za prepoznavo vozil ali skupine vozil, ki sama ali skupaj s tovorom presegajo dovoljene mase, predpisane za posamezne vrste vozil ali skupine vozil, iz</w:t>
      </w:r>
      <w:r w:rsidR="00FF5784">
        <w:t xml:space="preserve"> </w:t>
      </w:r>
      <w:proofErr w:type="spellStart"/>
      <w:r w:rsidR="002C28F4">
        <w:t>31.c</w:t>
      </w:r>
      <w:proofErr w:type="spellEnd"/>
      <w:r w:rsidR="002C28F4">
        <w:t xml:space="preserve"> člena zakona, najpozneje do 27. maja 2021.</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3</w:t>
      </w:r>
      <w:r w:rsidR="00FF5784">
        <w:t>8</w:t>
      </w:r>
      <w:r>
        <w:t>.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(1) Pooblastila, izdana organizacijam, ki izvajajo program usposabljanja spremljevalcev izrednih prevozov, pred uveljavitvijo tega zakona, ostanejo veljavna do poteka njihove veljavnosti.</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(2) Komisija za preizkus znanja spremljevalcev izrednih prevozov, ki je bila imenovana pred uveljavitvijo tega zakona, opravlja delo komisije do poteka obdobja njenega imenovanja. </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(3) Spremljevalci izrednih prevozov, ki so pridobili potrdilo o usposobljenosti za spremljevalca izrednih prevozov po dosedanjih predpisih, se prvega obnovitvenega strokovnega usposabljanja iz šestega odstavka </w:t>
      </w:r>
      <w:proofErr w:type="spellStart"/>
      <w:r w:rsidR="002C28F4">
        <w:t>34.b</w:t>
      </w:r>
      <w:proofErr w:type="spellEnd"/>
      <w:r w:rsidR="002C28F4">
        <w:t xml:space="preserve"> člena zakona udeležijo najpozneje v petih letih od uveljavitve tega zakona. Če se v tem roku obnovitvenega strokovnega usposabljanja ne udeležijo, izgubijo status spremljevalca izrednih prevozov.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3</w:t>
      </w:r>
      <w:r w:rsidR="00FF5784">
        <w:t>9</w:t>
      </w:r>
      <w:r>
        <w:t>.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(1) Ministrstvo, pristojno za promet, vzpostavi evidenco iz enajstega odstavka </w:t>
      </w:r>
      <w:proofErr w:type="spellStart"/>
      <w:r w:rsidR="002C28F4">
        <w:t>34.b</w:t>
      </w:r>
      <w:proofErr w:type="spellEnd"/>
      <w:r w:rsidR="002C28F4">
        <w:t xml:space="preserve"> člena zakona najpozneje v enem letu od uveljavitve tega zakona. Do takrat vodi evidenco spremljevalcev izrednih prevozov direkcija, pristojna za infrastrukturo, v skladu s predpisom, ki ureja vodenje evidence spremljevalcev izrednih prevozov.</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(2) Z vzpostavitvijo evidence iz enajstega odstavka </w:t>
      </w:r>
      <w:proofErr w:type="spellStart"/>
      <w:r w:rsidR="002C28F4">
        <w:t>34.b</w:t>
      </w:r>
      <w:proofErr w:type="spellEnd"/>
      <w:r w:rsidR="002C28F4">
        <w:t xml:space="preserve"> člena zakona, prenese direkcija, pristojna za infrastrukturo, podatke iz evidence na ministrstvo, pristojno za promet.</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FF5784" w:rsidP="00240F14">
      <w:pPr>
        <w:tabs>
          <w:tab w:val="left" w:pos="567"/>
          <w:tab w:val="left" w:pos="993"/>
        </w:tabs>
        <w:spacing w:line="240" w:lineRule="auto"/>
        <w:jc w:val="center"/>
      </w:pPr>
      <w:r>
        <w:t>40</w:t>
      </w:r>
      <w:r w:rsidR="002C28F4">
        <w:t>.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Pooblaščena organizacija, ki izvaja usposabljanje spremljevalcev izrednih prevozov, začne izdajati potrdila o usposobljenosti za spremljevalca izrednih prevozov z dnem uveljavitve predpisa iz trinajstega odstavka </w:t>
      </w:r>
      <w:proofErr w:type="spellStart"/>
      <w:r w:rsidR="002C28F4">
        <w:t>34.b</w:t>
      </w:r>
      <w:proofErr w:type="spellEnd"/>
      <w:r w:rsidR="002C28F4">
        <w:t xml:space="preserve"> člena zakona, do takrat pa jih izdaja ministrstvo, pristojno za promet. </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4</w:t>
      </w:r>
      <w:r w:rsidR="00FF5784">
        <w:t>1</w:t>
      </w:r>
      <w:r>
        <w:t>.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lastRenderedPageBreak/>
        <w:tab/>
      </w:r>
      <w:r>
        <w:tab/>
      </w:r>
      <w:r w:rsidR="002C28F4">
        <w:t>(1) Minister, pristojen za promet, izda predpis iz osmega odstavka 10. člena zakona v šestih mesecih od uveljavitve tega zakona.</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(2) Minister, pristojen za promet, izda predpis iz trinajstega odstavka </w:t>
      </w:r>
      <w:proofErr w:type="spellStart"/>
      <w:r w:rsidR="002C28F4">
        <w:t>34.b</w:t>
      </w:r>
      <w:proofErr w:type="spellEnd"/>
      <w:r w:rsidR="002C28F4">
        <w:t xml:space="preserve"> člena zakona v enem letu od uveljavitve tega zakona.</w:t>
      </w:r>
    </w:p>
    <w:p w:rsidR="002C28F4" w:rsidRDefault="002C28F4" w:rsidP="002C28F4">
      <w:pPr>
        <w:tabs>
          <w:tab w:val="left" w:pos="567"/>
          <w:tab w:val="left" w:pos="993"/>
        </w:tabs>
        <w:spacing w:line="240" w:lineRule="auto"/>
      </w:pPr>
    </w:p>
    <w:p w:rsidR="002C28F4" w:rsidRDefault="002C28F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4</w:t>
      </w:r>
      <w:r w:rsidR="00FF5784">
        <w:t>2</w:t>
      </w:r>
      <w:r>
        <w:t>.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(1) Z dnem uveljavitve tega zakona prenehajo veljati napovedni stavek in 9. točka prvega odstavka 2. člena, napovedni stavek in 26. točka prvega odstavka 14. člena, prvi odstavek 22. člena v delu, ki se nanaša na opravljanje inšpekcijskega nadzora nad delom subjektov, ki usposabljajo spremljevalce izrednih prevozov, 47. člen in peti odstavek 95. člena Zakona o voznikih (Uradni list RS, št. 109/10, 25/14 in 85/16 – </w:t>
      </w:r>
      <w:proofErr w:type="spellStart"/>
      <w:r w:rsidR="002C28F4">
        <w:t>ZVo</w:t>
      </w:r>
      <w:r w:rsidR="000762DB">
        <w:t>z</w:t>
      </w:r>
      <w:proofErr w:type="spellEnd"/>
      <w:r w:rsidR="000762DB">
        <w:t>-1).</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(2) Z dnem uveljavitve tega zakona prenehajo veljati naslednje določbe Zakona o varnosti cestnega prometa (Uradni list RS, št. 56/08 – uradno prečiščeno besedilo, 57/08 – </w:t>
      </w:r>
      <w:proofErr w:type="spellStart"/>
      <w:r w:rsidR="002C28F4">
        <w:t>ZLDUVCP</w:t>
      </w:r>
      <w:proofErr w:type="spellEnd"/>
      <w:r w:rsidR="002C28F4">
        <w:t xml:space="preserve">, 58/09, 36/10, 106/10 – </w:t>
      </w:r>
      <w:proofErr w:type="spellStart"/>
      <w:r w:rsidR="002C28F4">
        <w:t>ZMV</w:t>
      </w:r>
      <w:proofErr w:type="spellEnd"/>
      <w:r w:rsidR="002C28F4">
        <w:t xml:space="preserve">, 109/10 – ZCes-1, 109/10 – </w:t>
      </w:r>
      <w:proofErr w:type="spellStart"/>
      <w:r w:rsidR="002C28F4">
        <w:t>ZPrCP</w:t>
      </w:r>
      <w:proofErr w:type="spellEnd"/>
      <w:r w:rsidR="002C28F4">
        <w:t xml:space="preserve">, 109/10 – </w:t>
      </w:r>
      <w:proofErr w:type="spellStart"/>
      <w:r w:rsidR="002C28F4">
        <w:t>ZVoz</w:t>
      </w:r>
      <w:proofErr w:type="spellEnd"/>
      <w:r w:rsidR="00FF5784">
        <w:t>,</w:t>
      </w:r>
      <w:r w:rsidR="002C28F4">
        <w:t xml:space="preserve"> 39/11 – ZJZ-E</w:t>
      </w:r>
      <w:r w:rsidR="00FF5784">
        <w:t xml:space="preserve"> in 75/17 – </w:t>
      </w:r>
      <w:proofErr w:type="spellStart"/>
      <w:r w:rsidR="00FF5784">
        <w:t>ZMV</w:t>
      </w:r>
      <w:proofErr w:type="spellEnd"/>
      <w:r w:rsidR="00FF5784">
        <w:t>-1</w:t>
      </w:r>
      <w:r w:rsidR="002C28F4">
        <w:t>):</w:t>
      </w:r>
    </w:p>
    <w:p w:rsidR="002C28F4" w:rsidRDefault="002C28F4" w:rsidP="00240F14">
      <w:pPr>
        <w:pStyle w:val="Odstavekseznama"/>
        <w:numPr>
          <w:ilvl w:val="0"/>
          <w:numId w:val="21"/>
        </w:numPr>
        <w:tabs>
          <w:tab w:val="left" w:pos="567"/>
          <w:tab w:val="left" w:pos="993"/>
        </w:tabs>
        <w:spacing w:line="240" w:lineRule="auto"/>
      </w:pPr>
      <w:r>
        <w:t>prvi odstavek 12. člena,</w:t>
      </w:r>
    </w:p>
    <w:p w:rsidR="002C28F4" w:rsidRDefault="002C28F4" w:rsidP="00240F14">
      <w:pPr>
        <w:pStyle w:val="Odstavekseznama"/>
        <w:numPr>
          <w:ilvl w:val="0"/>
          <w:numId w:val="21"/>
        </w:numPr>
        <w:tabs>
          <w:tab w:val="left" w:pos="567"/>
          <w:tab w:val="left" w:pos="993"/>
        </w:tabs>
        <w:spacing w:line="240" w:lineRule="auto"/>
      </w:pPr>
      <w:r>
        <w:t>tretji odstavek 32. člena v delu, ki se nanaša na opredelitev naselja, njegovih sestavnih delov in označitev mej naselja,</w:t>
      </w:r>
    </w:p>
    <w:p w:rsidR="002C28F4" w:rsidRDefault="002C28F4" w:rsidP="00240F14">
      <w:pPr>
        <w:pStyle w:val="Odstavekseznama"/>
        <w:numPr>
          <w:ilvl w:val="0"/>
          <w:numId w:val="21"/>
        </w:numPr>
        <w:tabs>
          <w:tab w:val="left" w:pos="567"/>
          <w:tab w:val="left" w:pos="993"/>
        </w:tabs>
        <w:spacing w:line="240" w:lineRule="auto"/>
      </w:pPr>
      <w:r>
        <w:t>četrti odstavek 50. člena,</w:t>
      </w:r>
    </w:p>
    <w:p w:rsidR="002C28F4" w:rsidRDefault="002C28F4" w:rsidP="00240F14">
      <w:pPr>
        <w:pStyle w:val="Odstavekseznama"/>
        <w:numPr>
          <w:ilvl w:val="0"/>
          <w:numId w:val="21"/>
        </w:numPr>
        <w:tabs>
          <w:tab w:val="left" w:pos="567"/>
          <w:tab w:val="left" w:pos="993"/>
        </w:tabs>
        <w:spacing w:line="240" w:lineRule="auto"/>
      </w:pPr>
      <w:r>
        <w:t>peti odstavek 117. člena.</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 xml:space="preserve">(3) Z dnem uveljavitve tega zakona preneha veljati Pravilnik o usposabljanju za spremljevalce izrednih prevozov (Uradni list RS, št. 47/09, 109/10 – </w:t>
      </w:r>
      <w:proofErr w:type="spellStart"/>
      <w:r w:rsidR="002C28F4">
        <w:t>ZVoz</w:t>
      </w:r>
      <w:proofErr w:type="spellEnd"/>
      <w:r w:rsidR="002C28F4">
        <w:t xml:space="preserve"> in 85/16), uporablja pa se do uveljavitve predpisa iz trinajste</w:t>
      </w:r>
      <w:r w:rsidR="000762DB">
        <w:t xml:space="preserve">ga odstavka </w:t>
      </w:r>
      <w:proofErr w:type="spellStart"/>
      <w:r w:rsidR="000762DB">
        <w:t>34.b</w:t>
      </w:r>
      <w:proofErr w:type="spellEnd"/>
      <w:r w:rsidR="000762DB">
        <w:t xml:space="preserve"> člena zakona.</w:t>
      </w:r>
    </w:p>
    <w:p w:rsidR="002C28F4" w:rsidRDefault="002C28F4" w:rsidP="002C28F4">
      <w:pPr>
        <w:tabs>
          <w:tab w:val="left" w:pos="567"/>
          <w:tab w:val="left" w:pos="993"/>
        </w:tabs>
        <w:spacing w:line="240" w:lineRule="auto"/>
      </w:pPr>
    </w:p>
    <w:p w:rsidR="00FF5784" w:rsidRDefault="00FF5784" w:rsidP="002C28F4">
      <w:pPr>
        <w:tabs>
          <w:tab w:val="left" w:pos="567"/>
          <w:tab w:val="left" w:pos="993"/>
        </w:tabs>
        <w:spacing w:line="240" w:lineRule="auto"/>
      </w:pPr>
    </w:p>
    <w:p w:rsidR="002C28F4" w:rsidRDefault="002C28F4" w:rsidP="00240F14">
      <w:pPr>
        <w:tabs>
          <w:tab w:val="left" w:pos="567"/>
          <w:tab w:val="left" w:pos="993"/>
        </w:tabs>
        <w:spacing w:line="240" w:lineRule="auto"/>
        <w:jc w:val="center"/>
      </w:pPr>
      <w:r>
        <w:t>4</w:t>
      </w:r>
      <w:r w:rsidR="00FF5784">
        <w:t>3</w:t>
      </w:r>
      <w:r>
        <w:t>. člen</w:t>
      </w:r>
    </w:p>
    <w:p w:rsidR="002C28F4" w:rsidRDefault="002C28F4" w:rsidP="002C28F4">
      <w:pPr>
        <w:tabs>
          <w:tab w:val="left" w:pos="567"/>
          <w:tab w:val="left" w:pos="993"/>
        </w:tabs>
        <w:spacing w:line="240" w:lineRule="auto"/>
      </w:pPr>
    </w:p>
    <w:p w:rsidR="002C28F4" w:rsidRDefault="00240F14" w:rsidP="002C28F4">
      <w:pPr>
        <w:tabs>
          <w:tab w:val="left" w:pos="567"/>
          <w:tab w:val="left" w:pos="993"/>
        </w:tabs>
        <w:spacing w:line="240" w:lineRule="auto"/>
      </w:pPr>
      <w:r>
        <w:tab/>
      </w:r>
      <w:r>
        <w:tab/>
      </w:r>
      <w:r w:rsidR="002C28F4">
        <w:t>Ta zakon začne veljati petnajsti dan po objavi v Uradnem listu Republike Slovenije.</w:t>
      </w:r>
    </w:p>
    <w:p w:rsidR="00956DFC" w:rsidRDefault="00956DFC" w:rsidP="002C28F4">
      <w:pPr>
        <w:tabs>
          <w:tab w:val="left" w:pos="567"/>
          <w:tab w:val="left" w:pos="993"/>
        </w:tabs>
        <w:spacing w:line="240" w:lineRule="auto"/>
      </w:pPr>
    </w:p>
    <w:p w:rsidR="00956DFC" w:rsidRDefault="00956DFC" w:rsidP="002C28F4">
      <w:pPr>
        <w:tabs>
          <w:tab w:val="left" w:pos="567"/>
          <w:tab w:val="left" w:pos="993"/>
        </w:tabs>
        <w:spacing w:line="240" w:lineRule="auto"/>
      </w:pPr>
    </w:p>
    <w:p w:rsidR="00956DFC" w:rsidRDefault="00956DFC" w:rsidP="002C28F4">
      <w:pPr>
        <w:tabs>
          <w:tab w:val="left" w:pos="567"/>
          <w:tab w:val="left" w:pos="993"/>
        </w:tabs>
        <w:spacing w:line="240" w:lineRule="auto"/>
      </w:pPr>
    </w:p>
    <w:p w:rsidR="00956DFC" w:rsidRDefault="00956DFC" w:rsidP="00956DFC">
      <w:pPr>
        <w:tabs>
          <w:tab w:val="left" w:pos="567"/>
          <w:tab w:val="left" w:pos="993"/>
        </w:tabs>
        <w:spacing w:line="240" w:lineRule="auto"/>
      </w:pPr>
      <w:r>
        <w:t>Š</w:t>
      </w:r>
      <w:r w:rsidRPr="002C28F4">
        <w:t>tevilka:</w:t>
      </w:r>
      <w:r>
        <w:t xml:space="preserve"> </w:t>
      </w:r>
      <w:r w:rsidRPr="002C28F4">
        <w:t>326-07/17-64/</w:t>
      </w:r>
    </w:p>
    <w:p w:rsidR="00956DFC" w:rsidRDefault="00956DFC" w:rsidP="00956DFC">
      <w:pPr>
        <w:tabs>
          <w:tab w:val="left" w:pos="567"/>
          <w:tab w:val="left" w:pos="993"/>
        </w:tabs>
        <w:spacing w:line="240" w:lineRule="auto"/>
      </w:pPr>
      <w:r>
        <w:t>Datum: 13. februar 2018</w:t>
      </w:r>
    </w:p>
    <w:p w:rsidR="00956DFC" w:rsidRDefault="00956DFC" w:rsidP="00956DFC">
      <w:pPr>
        <w:tabs>
          <w:tab w:val="left" w:pos="567"/>
          <w:tab w:val="left" w:pos="993"/>
        </w:tabs>
        <w:spacing w:line="240" w:lineRule="auto"/>
      </w:pPr>
      <w:r w:rsidRPr="002C28F4">
        <w:t>EPA 2270-</w:t>
      </w:r>
      <w:proofErr w:type="spellStart"/>
      <w:r w:rsidRPr="002C28F4">
        <w:t>VII</w:t>
      </w:r>
      <w:proofErr w:type="spellEnd"/>
    </w:p>
    <w:p w:rsidR="00956DFC" w:rsidRPr="00ED0A8E" w:rsidRDefault="00956DFC" w:rsidP="00956DFC">
      <w:pPr>
        <w:tabs>
          <w:tab w:val="left" w:pos="6521"/>
        </w:tabs>
        <w:rPr>
          <w:szCs w:val="22"/>
        </w:rPr>
      </w:pPr>
      <w:r w:rsidRPr="00ED0A8E">
        <w:rPr>
          <w:szCs w:val="22"/>
        </w:rPr>
        <w:tab/>
        <w:t>Državni zbor</w:t>
      </w:r>
    </w:p>
    <w:p w:rsidR="00956DFC" w:rsidRDefault="00956DFC" w:rsidP="00956DFC">
      <w:pPr>
        <w:tabs>
          <w:tab w:val="left" w:pos="6521"/>
        </w:tabs>
        <w:rPr>
          <w:szCs w:val="22"/>
        </w:rPr>
      </w:pPr>
      <w:r w:rsidRPr="00ED0A8E">
        <w:rPr>
          <w:szCs w:val="22"/>
        </w:rPr>
        <w:tab/>
      </w:r>
      <w:r>
        <w:rPr>
          <w:szCs w:val="22"/>
        </w:rPr>
        <w:t>dr. Milan Brglez</w:t>
      </w:r>
    </w:p>
    <w:p w:rsidR="00956DFC" w:rsidRPr="002C28F4" w:rsidRDefault="00956DFC" w:rsidP="00956DFC">
      <w:pPr>
        <w:tabs>
          <w:tab w:val="left" w:pos="6521"/>
        </w:tabs>
      </w:pPr>
      <w:r w:rsidRPr="00ED0A8E">
        <w:rPr>
          <w:szCs w:val="22"/>
        </w:rPr>
        <w:tab/>
        <w:t>predsednik</w:t>
      </w:r>
    </w:p>
    <w:sectPr w:rsidR="00956DFC" w:rsidRPr="002C28F4"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D8286B">
      <w:rPr>
        <w:rStyle w:val="tevilkastrani"/>
        <w:noProof/>
        <w:sz w:val="20"/>
        <w:szCs w:val="20"/>
      </w:rPr>
      <w:t>18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110A0"/>
    <w:multiLevelType w:val="hybridMultilevel"/>
    <w:tmpl w:val="D99E0BC2"/>
    <w:lvl w:ilvl="0" w:tplc="862E3702">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23A0DB5"/>
    <w:multiLevelType w:val="hybridMultilevel"/>
    <w:tmpl w:val="1B52672E"/>
    <w:lvl w:ilvl="0" w:tplc="862E3702">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5C34821"/>
    <w:multiLevelType w:val="hybridMultilevel"/>
    <w:tmpl w:val="CA9C57B6"/>
    <w:lvl w:ilvl="0" w:tplc="862E3702">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FC824CA"/>
    <w:multiLevelType w:val="hybridMultilevel"/>
    <w:tmpl w:val="24900528"/>
    <w:lvl w:ilvl="0" w:tplc="862E3702">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13FF5780"/>
    <w:multiLevelType w:val="hybridMultilevel"/>
    <w:tmpl w:val="18F0F202"/>
    <w:lvl w:ilvl="0" w:tplc="862E3702">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1A3650E9"/>
    <w:multiLevelType w:val="hybridMultilevel"/>
    <w:tmpl w:val="5C1E6F26"/>
    <w:lvl w:ilvl="0" w:tplc="862E3702">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C727AAD"/>
    <w:multiLevelType w:val="hybridMultilevel"/>
    <w:tmpl w:val="2FA89ADC"/>
    <w:lvl w:ilvl="0" w:tplc="862E3702">
      <w:start w:val="3"/>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2CFF7CB2"/>
    <w:multiLevelType w:val="hybridMultilevel"/>
    <w:tmpl w:val="31224C5C"/>
    <w:lvl w:ilvl="0" w:tplc="862E3702">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3C8158BC"/>
    <w:multiLevelType w:val="hybridMultilevel"/>
    <w:tmpl w:val="C1BA8F9C"/>
    <w:lvl w:ilvl="0" w:tplc="862E3702">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49DF32B2"/>
    <w:multiLevelType w:val="hybridMultilevel"/>
    <w:tmpl w:val="42F2AEC0"/>
    <w:lvl w:ilvl="0" w:tplc="862E3702">
      <w:start w:val="3"/>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4BB472A7"/>
    <w:multiLevelType w:val="hybridMultilevel"/>
    <w:tmpl w:val="8FA4FC70"/>
    <w:lvl w:ilvl="0" w:tplc="862E3702">
      <w:start w:val="3"/>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506572DA"/>
    <w:multiLevelType w:val="hybridMultilevel"/>
    <w:tmpl w:val="ED58F2F4"/>
    <w:lvl w:ilvl="0" w:tplc="862E3702">
      <w:start w:val="3"/>
      <w:numFmt w:val="bullet"/>
      <w:lvlText w:val="-"/>
      <w:lvlJc w:val="left"/>
      <w:pPr>
        <w:ind w:left="360" w:hanging="360"/>
      </w:pPr>
      <w:rPr>
        <w:rFonts w:ascii="Arial" w:eastAsia="Times New Roman" w:hAnsi="Arial" w:cs="Arial" w:hint="default"/>
      </w:rPr>
    </w:lvl>
    <w:lvl w:ilvl="1" w:tplc="351E0EAA">
      <w:start w:val="3"/>
      <w:numFmt w:val="bullet"/>
      <w:lvlText w:val="−"/>
      <w:lvlJc w:val="left"/>
      <w:pPr>
        <w:ind w:left="1284" w:hanging="564"/>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51491485"/>
    <w:multiLevelType w:val="hybridMultilevel"/>
    <w:tmpl w:val="C45EBDFC"/>
    <w:lvl w:ilvl="0" w:tplc="862E3702">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548360CE"/>
    <w:multiLevelType w:val="hybridMultilevel"/>
    <w:tmpl w:val="F348A45E"/>
    <w:lvl w:ilvl="0" w:tplc="862E3702">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5E616E2A"/>
    <w:multiLevelType w:val="hybridMultilevel"/>
    <w:tmpl w:val="2496FF82"/>
    <w:lvl w:ilvl="0" w:tplc="862E3702">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651A595E"/>
    <w:multiLevelType w:val="hybridMultilevel"/>
    <w:tmpl w:val="7A185386"/>
    <w:lvl w:ilvl="0" w:tplc="862E3702">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6A272834"/>
    <w:multiLevelType w:val="hybridMultilevel"/>
    <w:tmpl w:val="1DFEE722"/>
    <w:lvl w:ilvl="0" w:tplc="862E3702">
      <w:start w:val="3"/>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6B4A3BA6"/>
    <w:multiLevelType w:val="hybridMultilevel"/>
    <w:tmpl w:val="3E408B5E"/>
    <w:lvl w:ilvl="0" w:tplc="862E3702">
      <w:start w:val="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75BB618C"/>
    <w:multiLevelType w:val="hybridMultilevel"/>
    <w:tmpl w:val="FE440160"/>
    <w:lvl w:ilvl="0" w:tplc="862E3702">
      <w:start w:val="3"/>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7D910204"/>
    <w:multiLevelType w:val="hybridMultilevel"/>
    <w:tmpl w:val="20DE64DA"/>
    <w:lvl w:ilvl="0" w:tplc="862E3702">
      <w:start w:val="3"/>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7DB7204C"/>
    <w:multiLevelType w:val="hybridMultilevel"/>
    <w:tmpl w:val="615EEF64"/>
    <w:lvl w:ilvl="0" w:tplc="6854EEA6">
      <w:start w:val="3"/>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0"/>
  </w:num>
  <w:num w:numId="2">
    <w:abstractNumId w:val="14"/>
  </w:num>
  <w:num w:numId="3">
    <w:abstractNumId w:val="13"/>
  </w:num>
  <w:num w:numId="4">
    <w:abstractNumId w:val="3"/>
  </w:num>
  <w:num w:numId="5">
    <w:abstractNumId w:val="5"/>
  </w:num>
  <w:num w:numId="6">
    <w:abstractNumId w:val="12"/>
  </w:num>
  <w:num w:numId="7">
    <w:abstractNumId w:val="0"/>
  </w:num>
  <w:num w:numId="8">
    <w:abstractNumId w:val="2"/>
  </w:num>
  <w:num w:numId="9">
    <w:abstractNumId w:val="17"/>
  </w:num>
  <w:num w:numId="10">
    <w:abstractNumId w:val="15"/>
  </w:num>
  <w:num w:numId="11">
    <w:abstractNumId w:val="8"/>
  </w:num>
  <w:num w:numId="12">
    <w:abstractNumId w:val="11"/>
  </w:num>
  <w:num w:numId="13">
    <w:abstractNumId w:val="7"/>
  </w:num>
  <w:num w:numId="14">
    <w:abstractNumId w:val="4"/>
  </w:num>
  <w:num w:numId="15">
    <w:abstractNumId w:val="9"/>
  </w:num>
  <w:num w:numId="16">
    <w:abstractNumId w:val="16"/>
  </w:num>
  <w:num w:numId="17">
    <w:abstractNumId w:val="10"/>
  </w:num>
  <w:num w:numId="18">
    <w:abstractNumId w:val="19"/>
  </w:num>
  <w:num w:numId="19">
    <w:abstractNumId w:val="18"/>
  </w:num>
  <w:num w:numId="20">
    <w:abstractNumId w:val="6"/>
  </w:num>
  <w:num w:numId="21">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2DB"/>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40F14"/>
    <w:rsid w:val="00285514"/>
    <w:rsid w:val="00285C41"/>
    <w:rsid w:val="002A2C63"/>
    <w:rsid w:val="002A477E"/>
    <w:rsid w:val="002C28F4"/>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56DFC"/>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E110F"/>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8286B"/>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54631"/>
    <w:rsid w:val="00F758E4"/>
    <w:rsid w:val="00FF21E7"/>
    <w:rsid w:val="00FF578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61</TotalTime>
  <Pages>24</Pages>
  <Words>9767</Words>
  <Characters>56397</Characters>
  <Application>Microsoft Office Word</Application>
  <DocSecurity>0</DocSecurity>
  <Lines>469</Lines>
  <Paragraphs>132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66032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2018-02-13T08:52:00Z</cp:lastPrinted>
  <dcterms:created xsi:type="dcterms:W3CDTF">2018-02-06T08:29:00Z</dcterms:created>
  <dcterms:modified xsi:type="dcterms:W3CDTF">2018-02-20T12:27:00Z</dcterms:modified>
</cp:coreProperties>
</file>