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pacing w:val="54"/>
          <w:szCs w:val="22"/>
        </w:rPr>
      </w:pPr>
      <w:bookmarkStart w:id="0" w:name="_GoBack"/>
      <w:bookmarkEnd w:id="0"/>
      <w:r w:rsidRPr="00766BB4">
        <w:rPr>
          <w:rFonts w:cs="Arial"/>
          <w:b/>
          <w:color w:val="000000" w:themeColor="text1"/>
          <w:spacing w:val="54"/>
          <w:szCs w:val="22"/>
        </w:rPr>
        <w:t>ZAKON</w:t>
      </w: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  <w:r w:rsidRPr="00766BB4">
        <w:rPr>
          <w:rFonts w:cs="Arial"/>
          <w:b/>
          <w:color w:val="000000" w:themeColor="text1"/>
          <w:szCs w:val="22"/>
        </w:rPr>
        <w:t>O SPREMEMBAH IN DOPOLNITVAH ZAKONA O JAVNEM NAROČANJU</w:t>
      </w: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  <w:r w:rsidRPr="00766BB4">
        <w:rPr>
          <w:rFonts w:cs="Arial"/>
          <w:b/>
          <w:color w:val="000000" w:themeColor="text1"/>
          <w:szCs w:val="22"/>
        </w:rPr>
        <w:t>NA VODNEM, ENERGETSKEM, TRANSPORTNEM PODROČJU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  <w:r w:rsidRPr="00766BB4">
        <w:rPr>
          <w:rFonts w:cs="Arial"/>
          <w:b/>
          <w:color w:val="000000" w:themeColor="text1"/>
          <w:szCs w:val="22"/>
        </w:rPr>
        <w:t>IN PODROČJU POŠTNIH STORITEV (</w:t>
      </w:r>
      <w:r w:rsidRPr="00766BB4">
        <w:rPr>
          <w:rFonts w:cs="Arial"/>
          <w:b/>
          <w:szCs w:val="22"/>
        </w:rPr>
        <w:t>ZJNVETPS-E</w:t>
      </w:r>
      <w:r w:rsidRPr="00766BB4">
        <w:rPr>
          <w:rFonts w:cs="Arial"/>
          <w:b/>
          <w:color w:val="000000" w:themeColor="text1"/>
          <w:szCs w:val="22"/>
        </w:rPr>
        <w:t>)</w:t>
      </w:r>
    </w:p>
    <w:p w:rsidR="001C1411" w:rsidRPr="00766BB4" w:rsidRDefault="001C1411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1. člen</w:t>
      </w: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 xml:space="preserve">V Zakonu o javnem naročanju na vodnem, energetskem, transportnem področju in področju poštnih storitev (Uradni list RS, št. 72/11 </w:t>
      </w:r>
      <w:r>
        <w:rPr>
          <w:rFonts w:cs="Arial"/>
          <w:color w:val="000000" w:themeColor="text1"/>
          <w:szCs w:val="22"/>
        </w:rPr>
        <w:t xml:space="preserve">– </w:t>
      </w:r>
      <w:r w:rsidRPr="00766BB4">
        <w:rPr>
          <w:rFonts w:cs="Arial"/>
          <w:color w:val="000000" w:themeColor="text1"/>
          <w:szCs w:val="22"/>
        </w:rPr>
        <w:t>uradno prečiščeno besedilo, 43/12 – odl</w:t>
      </w:r>
      <w:r>
        <w:rPr>
          <w:rFonts w:cs="Arial"/>
          <w:color w:val="000000" w:themeColor="text1"/>
          <w:szCs w:val="22"/>
        </w:rPr>
        <w:t>očba</w:t>
      </w:r>
      <w:r w:rsidRPr="00766BB4">
        <w:rPr>
          <w:rFonts w:cs="Arial"/>
          <w:color w:val="000000" w:themeColor="text1"/>
          <w:szCs w:val="22"/>
        </w:rPr>
        <w:t xml:space="preserve"> US in 90/12) se drugi odstavek 1. člena spremeni tako, da se glasi: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 xml:space="preserve">»(2) S tem zakonom se v pravni red Republike Slovenije prenašajo: </w:t>
      </w:r>
    </w:p>
    <w:p w:rsidR="00766BB4" w:rsidRPr="00766BB4" w:rsidRDefault="00766BB4" w:rsidP="00766BB4">
      <w:pPr>
        <w:pStyle w:val="Odstavekseznama"/>
        <w:numPr>
          <w:ilvl w:val="0"/>
          <w:numId w:val="3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Direktiva 2004/17/ES Evropskega parlamenta in Sveta z dne 31. marca 2004 o usklajevanju postopkov za oddajo javnih naročil naročnikov v vodnem, energetskem in transportnem sektorju ter sektorju poštnih storitev (UL L št. 134 z dne 30. 4. 2004, str. 1), nazadnje spremenjena z Uredbo Komisije (EU) št. 1336/2013 z dne 13. decembra 2013 o spremembi direktiv 2004/17/ES, 2004/18/ES in 2009/81/ES Evropskega parlamenta in Sveta glede njihovih pragov uporabe za postopke za oddajo naročil (UL L št. 335 z dne 14. 12. 2013, str. 17), in</w:t>
      </w:r>
    </w:p>
    <w:p w:rsidR="00766BB4" w:rsidRPr="00766BB4" w:rsidRDefault="00766BB4" w:rsidP="00766BB4">
      <w:pPr>
        <w:pStyle w:val="Odstavekseznama"/>
        <w:numPr>
          <w:ilvl w:val="0"/>
          <w:numId w:val="3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del Direktive Sveta št. 92/13/EGS z dne 25. februarja 1992 o uskladitvi zakonov in drugih predpisov o uporabi pravil Skupnosti za oddajo javnih naročil podjetij na vodnem, energetskem, transportnem in telekomunikacijskem področju (UL L št. 76 z dne 23. 3. 1992, str. 14), nazadnje spremenjene z Direktivo št. 2007/66/ES Evropskega parlamenta in Sveta z dne 11. decembra 2007 o spremembi direktiv Sveta 89/665/EGS in 92/13/EGS glede vprašanja izboljšanja učinkovitosti revizijskih postopkov oddaje javnih naročil (UL L št. 335 z dne 20. 12. 2007, str. 31).«</w:t>
      </w:r>
      <w:r>
        <w:rPr>
          <w:rFonts w:cs="Arial"/>
          <w:color w:val="000000" w:themeColor="text1"/>
          <w:szCs w:val="22"/>
        </w:rPr>
        <w:t>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2. člen</w:t>
      </w: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 xml:space="preserve">V 2. členu se 18. točka spremeni tako, da se glasi: 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ind w:left="567" w:hanging="567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»18.</w:t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>»Formalno nepopolna ponudba« je ponudba, ki je pravočasna in ni popolna ali vsebuje napake v delih, ki ne vplivajo na njeno razvrstitev glede na merila in se ne vežejo na tehnične specifikacije predmeta naročanja v smislu zamenjave prvotno ponujenega predmeta naročanja z novim predmetom naročanja, zaradi česar jo lahko ponudnik pod pogoji iz tega zakona dopolni ali spremeni. Če je formalna pomanjkljivost ponudbe nebistvena, ponudbe v tem delu ni treba dopolniti oziroma spremeniti.«.</w:t>
      </w: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>29. točka se črta, dosedanje 30. do 36. točka pa postanejo 29. do 35. točka.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3. člen</w:t>
      </w: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 xml:space="preserve">V prvem odstavku 17. člena se v a) točki vrednost »400.000 </w:t>
      </w:r>
      <w:proofErr w:type="spellStart"/>
      <w:r w:rsidRPr="00766BB4">
        <w:rPr>
          <w:rFonts w:cs="Arial"/>
          <w:color w:val="000000" w:themeColor="text1"/>
          <w:szCs w:val="22"/>
        </w:rPr>
        <w:t>eurov</w:t>
      </w:r>
      <w:proofErr w:type="spellEnd"/>
      <w:r w:rsidRPr="00766BB4">
        <w:rPr>
          <w:rFonts w:cs="Arial"/>
          <w:color w:val="000000" w:themeColor="text1"/>
          <w:szCs w:val="22"/>
        </w:rPr>
        <w:t xml:space="preserve">« nadomesti z vrednostjo »414.000 </w:t>
      </w:r>
      <w:proofErr w:type="spellStart"/>
      <w:r w:rsidRPr="00766BB4">
        <w:rPr>
          <w:rFonts w:cs="Arial"/>
          <w:color w:val="000000" w:themeColor="text1"/>
          <w:szCs w:val="22"/>
        </w:rPr>
        <w:t>eurov</w:t>
      </w:r>
      <w:proofErr w:type="spellEnd"/>
      <w:r w:rsidRPr="00766BB4">
        <w:rPr>
          <w:rFonts w:cs="Arial"/>
          <w:color w:val="000000" w:themeColor="text1"/>
          <w:szCs w:val="22"/>
        </w:rPr>
        <w:t xml:space="preserve">«. V b) točki se vrednost »5.000.000 </w:t>
      </w:r>
      <w:proofErr w:type="spellStart"/>
      <w:r w:rsidRPr="00766BB4">
        <w:rPr>
          <w:rFonts w:cs="Arial"/>
          <w:color w:val="000000" w:themeColor="text1"/>
          <w:szCs w:val="22"/>
        </w:rPr>
        <w:t>eurov</w:t>
      </w:r>
      <w:proofErr w:type="spellEnd"/>
      <w:r w:rsidRPr="00766BB4">
        <w:rPr>
          <w:rFonts w:cs="Arial"/>
          <w:color w:val="000000" w:themeColor="text1"/>
          <w:szCs w:val="22"/>
        </w:rPr>
        <w:t xml:space="preserve">« nadomesti z vrednostjo »5.186.000 </w:t>
      </w:r>
      <w:proofErr w:type="spellStart"/>
      <w:r w:rsidRPr="00766BB4">
        <w:rPr>
          <w:rFonts w:cs="Arial"/>
          <w:color w:val="000000" w:themeColor="text1"/>
          <w:szCs w:val="22"/>
        </w:rPr>
        <w:t>eurov</w:t>
      </w:r>
      <w:proofErr w:type="spellEnd"/>
      <w:r w:rsidRPr="00766BB4">
        <w:rPr>
          <w:rFonts w:cs="Arial"/>
          <w:color w:val="000000" w:themeColor="text1"/>
          <w:szCs w:val="22"/>
        </w:rPr>
        <w:t xml:space="preserve">«. 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4. člen</w:t>
      </w: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 xml:space="preserve">V prvem odstavku 19. člena se v 6. točki na koncu tretje alineje pika nadomesti </w:t>
      </w:r>
      <w:r w:rsidR="008014B6">
        <w:rPr>
          <w:rFonts w:cs="Arial"/>
          <w:color w:val="000000" w:themeColor="text1"/>
          <w:szCs w:val="22"/>
        </w:rPr>
        <w:t xml:space="preserve">s podpičjem </w:t>
      </w:r>
      <w:r w:rsidRPr="00766BB4">
        <w:rPr>
          <w:rFonts w:cs="Arial"/>
          <w:color w:val="000000" w:themeColor="text1"/>
          <w:szCs w:val="22"/>
        </w:rPr>
        <w:t>in doda 7. točka, ki se glasi: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ind w:left="567" w:hanging="567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lastRenderedPageBreak/>
        <w:t>»7.</w:t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 xml:space="preserve">javna naročila opreme, tehnike ter druga javna naročila za zagotovitev osnovnih pogojev za preživetje oziroma življenje ali takojšnjo preprečitev nastanka neposredno grozeče škode ob naravni ali drugi nesreči, skladno s predpisi o varstvu pred naravnimi in drugimi nesrečami, kadar je vrednost naročila nižja od vrednosti, od katerih dalje je potrebna objava v Uradnem listu Evropske unije.«. 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5. člen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>V tretjem odstavku 24. člena se za kratico »US« doda vejica, besedilo »in 90/12« pa se nadomesti z besedilom »90/12 in</w:t>
      </w:r>
      <w:r w:rsidR="001C1411">
        <w:rPr>
          <w:rFonts w:cs="Arial"/>
          <w:color w:val="000000" w:themeColor="text1"/>
          <w:szCs w:val="22"/>
        </w:rPr>
        <w:t xml:space="preserve"> 19</w:t>
      </w:r>
      <w:r w:rsidRPr="00766BB4">
        <w:rPr>
          <w:rFonts w:cs="Arial"/>
          <w:color w:val="000000" w:themeColor="text1"/>
          <w:szCs w:val="22"/>
        </w:rPr>
        <w:t>/14«.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6. člen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>V prvem odstavku 27. člena se črta drugi stavek.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7. člen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>V prvem odstavku 32. člena se črta 5. točka, dosedanja 6. točka pa postane 5. točka.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>Drugi odstavek se spremeni tako, da se glasi: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 xml:space="preserve">»(2) Naročnik izvede javno naročanje: </w:t>
      </w:r>
    </w:p>
    <w:p w:rsidR="00766BB4" w:rsidRPr="00766BB4" w:rsidRDefault="00766BB4" w:rsidP="00766BB4">
      <w:pPr>
        <w:pStyle w:val="Odstavekseznama"/>
        <w:numPr>
          <w:ilvl w:val="0"/>
          <w:numId w:val="5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 xml:space="preserve">po postopku oddaje naročila male vrednosti ali kateremkoli drugem postopku iz 1. do 4. točke prejšnjega odstavka, če je vrednost predmeta javnega naročila brez DDV: </w:t>
      </w:r>
    </w:p>
    <w:p w:rsidR="00766BB4" w:rsidRPr="00766BB4" w:rsidRDefault="00766BB4" w:rsidP="00766BB4">
      <w:pPr>
        <w:pStyle w:val="Odstavekseznama"/>
        <w:numPr>
          <w:ilvl w:val="0"/>
          <w:numId w:val="7"/>
        </w:numPr>
        <w:tabs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 xml:space="preserve">pri naročanju blaga ali storitev enaka ali višja od 40.000 </w:t>
      </w:r>
      <w:proofErr w:type="spellStart"/>
      <w:r w:rsidRPr="00766BB4">
        <w:rPr>
          <w:rFonts w:cs="Arial"/>
          <w:color w:val="000000" w:themeColor="text1"/>
          <w:szCs w:val="22"/>
        </w:rPr>
        <w:t>eurov</w:t>
      </w:r>
      <w:proofErr w:type="spellEnd"/>
      <w:r w:rsidRPr="00766BB4">
        <w:rPr>
          <w:rFonts w:cs="Arial"/>
          <w:color w:val="000000" w:themeColor="text1"/>
          <w:szCs w:val="22"/>
        </w:rPr>
        <w:t xml:space="preserve"> in nižja od 414.000 </w:t>
      </w:r>
      <w:proofErr w:type="spellStart"/>
      <w:r w:rsidRPr="00766BB4">
        <w:rPr>
          <w:rFonts w:cs="Arial"/>
          <w:color w:val="000000" w:themeColor="text1"/>
          <w:szCs w:val="22"/>
        </w:rPr>
        <w:t>eurov</w:t>
      </w:r>
      <w:proofErr w:type="spellEnd"/>
      <w:r w:rsidRPr="00766BB4">
        <w:rPr>
          <w:rFonts w:cs="Arial"/>
          <w:color w:val="000000" w:themeColor="text1"/>
          <w:szCs w:val="22"/>
        </w:rPr>
        <w:t xml:space="preserve"> ter </w:t>
      </w:r>
    </w:p>
    <w:p w:rsidR="00766BB4" w:rsidRPr="00766BB4" w:rsidRDefault="00766BB4" w:rsidP="00766BB4">
      <w:pPr>
        <w:pStyle w:val="Odstavekseznama"/>
        <w:numPr>
          <w:ilvl w:val="0"/>
          <w:numId w:val="7"/>
        </w:numPr>
        <w:tabs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 xml:space="preserve">pri naročanju gradenj enaka ali višja od 80.000 </w:t>
      </w:r>
      <w:proofErr w:type="spellStart"/>
      <w:r w:rsidRPr="00766BB4">
        <w:rPr>
          <w:rFonts w:cs="Arial"/>
          <w:color w:val="000000" w:themeColor="text1"/>
          <w:szCs w:val="22"/>
        </w:rPr>
        <w:t>eurov</w:t>
      </w:r>
      <w:proofErr w:type="spellEnd"/>
      <w:r w:rsidRPr="00766BB4">
        <w:rPr>
          <w:rFonts w:cs="Arial"/>
          <w:color w:val="000000" w:themeColor="text1"/>
          <w:szCs w:val="22"/>
        </w:rPr>
        <w:t xml:space="preserve"> in nižja od 844.000 </w:t>
      </w:r>
      <w:proofErr w:type="spellStart"/>
      <w:r w:rsidRPr="00766BB4">
        <w:rPr>
          <w:rFonts w:cs="Arial"/>
          <w:color w:val="000000" w:themeColor="text1"/>
          <w:szCs w:val="22"/>
        </w:rPr>
        <w:t>eurov</w:t>
      </w:r>
      <w:proofErr w:type="spellEnd"/>
      <w:r w:rsidRPr="00766BB4">
        <w:rPr>
          <w:rFonts w:cs="Arial"/>
          <w:color w:val="000000" w:themeColor="text1"/>
          <w:szCs w:val="22"/>
        </w:rPr>
        <w:t xml:space="preserve">; </w:t>
      </w:r>
    </w:p>
    <w:p w:rsidR="00766BB4" w:rsidRPr="00766BB4" w:rsidRDefault="00766BB4" w:rsidP="00766BB4">
      <w:pPr>
        <w:pStyle w:val="Odstavekseznama"/>
        <w:numPr>
          <w:ilvl w:val="0"/>
          <w:numId w:val="5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 xml:space="preserve">po postopkih iz 1. do 4. točke prejšnjega odstavka, če je vrednost predmeta javnega naročila brez DDV: </w:t>
      </w:r>
    </w:p>
    <w:p w:rsidR="00766BB4" w:rsidRPr="00766BB4" w:rsidRDefault="00766BB4" w:rsidP="00766BB4">
      <w:pPr>
        <w:pStyle w:val="Odstavekseznama"/>
        <w:numPr>
          <w:ilvl w:val="0"/>
          <w:numId w:val="7"/>
        </w:numPr>
        <w:tabs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 xml:space="preserve">pri naročanju blaga ali storitev enaka ali višja od 414.000 </w:t>
      </w:r>
      <w:proofErr w:type="spellStart"/>
      <w:r w:rsidRPr="00766BB4">
        <w:rPr>
          <w:rFonts w:cs="Arial"/>
          <w:color w:val="000000" w:themeColor="text1"/>
          <w:szCs w:val="22"/>
        </w:rPr>
        <w:t>eurov</w:t>
      </w:r>
      <w:proofErr w:type="spellEnd"/>
      <w:r w:rsidRPr="00766BB4">
        <w:rPr>
          <w:rFonts w:cs="Arial"/>
          <w:color w:val="000000" w:themeColor="text1"/>
          <w:szCs w:val="22"/>
        </w:rPr>
        <w:t xml:space="preserve"> in </w:t>
      </w:r>
    </w:p>
    <w:p w:rsidR="00766BB4" w:rsidRPr="00766BB4" w:rsidRDefault="00766BB4" w:rsidP="00766BB4">
      <w:pPr>
        <w:pStyle w:val="Odstavekseznama"/>
        <w:numPr>
          <w:ilvl w:val="0"/>
          <w:numId w:val="7"/>
        </w:numPr>
        <w:tabs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 xml:space="preserve">pri naročanju gradenj enaka ali višja od 844.000 evrov. 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>V tretjem odstavku se v prvem stavku besedilo »c) točke« nadomesti z besedilom »b) točke«.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8. člen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>V prvem odstavku 35. člena se v 1. točki črta besedilo »ali postopku zbiranja ponudb po predhodni objavi«, v 7. točki pa se za besedo »sposobnosti« črtata vejica in besedilo »postopka zbiranja ponudb po predhodni objavi«.</w:t>
      </w: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>V drugem odstavku se v prvem stavku besedilo »pridobiti soglasje svojega nadzornega organa, če tega nima, pa soglasje vlade« spremeni tako, da se glasi: »obvestiti svoj nadzorni organ, če tega nima, pa vlado«</w:t>
      </w:r>
      <w:r w:rsidR="004A6111">
        <w:rPr>
          <w:rFonts w:cs="Arial"/>
          <w:color w:val="000000" w:themeColor="text1"/>
          <w:szCs w:val="22"/>
        </w:rPr>
        <w:t>, d</w:t>
      </w:r>
      <w:r w:rsidRPr="00766BB4">
        <w:rPr>
          <w:rFonts w:cs="Arial"/>
          <w:color w:val="000000" w:themeColor="text1"/>
          <w:szCs w:val="22"/>
        </w:rPr>
        <w:t xml:space="preserve">rugi in tretji stavek </w:t>
      </w:r>
      <w:r w:rsidR="004A6111">
        <w:rPr>
          <w:rFonts w:cs="Arial"/>
          <w:color w:val="000000" w:themeColor="text1"/>
          <w:szCs w:val="22"/>
        </w:rPr>
        <w:t xml:space="preserve">pa </w:t>
      </w:r>
      <w:r w:rsidRPr="00766BB4">
        <w:rPr>
          <w:rFonts w:cs="Arial"/>
          <w:color w:val="000000" w:themeColor="text1"/>
          <w:szCs w:val="22"/>
        </w:rPr>
        <w:t>se spremenita tako, da se glasita:</w:t>
      </w:r>
      <w:r>
        <w:rPr>
          <w:rFonts w:cs="Arial"/>
          <w:color w:val="000000" w:themeColor="text1"/>
          <w:szCs w:val="22"/>
        </w:rPr>
        <w:t xml:space="preserve"> </w:t>
      </w:r>
      <w:r w:rsidRPr="00766BB4">
        <w:rPr>
          <w:rFonts w:cs="Arial"/>
          <w:color w:val="000000" w:themeColor="text1"/>
          <w:szCs w:val="22"/>
        </w:rPr>
        <w:t xml:space="preserve">»Naročnik pa mora obvestiti svoj nadzorni organ oziroma vlado, če skupna vrednost te in predhodnih sprememb znaša 10.000 </w:t>
      </w:r>
      <w:proofErr w:type="spellStart"/>
      <w:r w:rsidRPr="00766BB4">
        <w:rPr>
          <w:rFonts w:cs="Arial"/>
          <w:color w:val="000000" w:themeColor="text1"/>
          <w:szCs w:val="22"/>
        </w:rPr>
        <w:t>eurov</w:t>
      </w:r>
      <w:proofErr w:type="spellEnd"/>
      <w:r w:rsidRPr="00766BB4">
        <w:rPr>
          <w:rFonts w:cs="Arial"/>
          <w:color w:val="000000" w:themeColor="text1"/>
          <w:szCs w:val="22"/>
        </w:rPr>
        <w:t xml:space="preserve"> brez DDV in 5 % vrednosti prvotnega naročila ali več. Naročnik mora v obvestilu navesti razloge za spremembo pogodbe in jih utemeljiti.«. 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1C1411" w:rsidRDefault="001C1411" w:rsidP="00766BB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lastRenderedPageBreak/>
        <w:t>9. člen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>36. člen se črta.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10. člen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 xml:space="preserve">V drugem odstavku 38. člena se besedilo »postopka zbiranja ponudb po prehodni objavi« nadomesti z besedilom »postopka oddaje naročila male vrednosti«. 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11. člen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>V petem odstavku 39. člena se v prvem in tretjem stavku besedilo »11. točke« nadomesti z besedilom »10. točke«.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12. člen</w:t>
      </w: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>V prvem odstavku 40. člena se v prvem stavku za besedo »objavi« doda besedilo »ali postopku oddaje naročila male vrednosti«.</w:t>
      </w: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>Za enajstim odstavkom se doda nov dvanajsti odstavek, ki se glasi: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>»(12) Vlada lahko za posamezne predmete javnega naročanja in kategorije naročnikov, predpiše, da morajo naročniki javna naročila oddati na elektronski dražbi.«.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13. člen</w:t>
      </w: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>V tretjem odstavku 45. člena se v b) točki za besedo »objavi« doda besedilo »ali postopek s pogajanji brez predhodne objave«.</w:t>
      </w: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>V petem odstavku se črta četrti stavek.</w:t>
      </w: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>V sedmem odstavku se v napovednem stavku za besedama »odprtem postopku« črtata vejica in besedilo »postopku zbiranja ponudb po predhodni objavi«.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14. člen</w:t>
      </w: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>V prvem odstavku 48. člena se za besedama »odprtem postopku« črtata vejica in besedilo »postopku zbiranja ponudb po predhodni objavi«.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15. člen</w:t>
      </w: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>Prvi odstavek 57. člena se spremeni tako, da se glasi: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>»(1) Vrste objav so:</w:t>
      </w:r>
    </w:p>
    <w:p w:rsidR="00766BB4" w:rsidRPr="00766BB4" w:rsidRDefault="00766BB4" w:rsidP="00766BB4">
      <w:pPr>
        <w:pStyle w:val="Odstavekseznama"/>
        <w:numPr>
          <w:ilvl w:val="0"/>
          <w:numId w:val="9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 xml:space="preserve">periodično informativno obvestilo, </w:t>
      </w:r>
    </w:p>
    <w:p w:rsidR="00766BB4" w:rsidRPr="00766BB4" w:rsidRDefault="00766BB4" w:rsidP="00766BB4">
      <w:pPr>
        <w:pStyle w:val="Odstavekseznama"/>
        <w:numPr>
          <w:ilvl w:val="0"/>
          <w:numId w:val="9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 xml:space="preserve">obvestilo o javnem naročilu, </w:t>
      </w:r>
    </w:p>
    <w:p w:rsidR="00766BB4" w:rsidRPr="00766BB4" w:rsidRDefault="00766BB4" w:rsidP="00766BB4">
      <w:pPr>
        <w:pStyle w:val="Odstavekseznama"/>
        <w:numPr>
          <w:ilvl w:val="0"/>
          <w:numId w:val="9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 xml:space="preserve">obvestilo o oddaji naročila, </w:t>
      </w:r>
    </w:p>
    <w:p w:rsidR="00766BB4" w:rsidRPr="00766BB4" w:rsidRDefault="00766BB4" w:rsidP="00766BB4">
      <w:pPr>
        <w:pStyle w:val="Odstavekseznama"/>
        <w:numPr>
          <w:ilvl w:val="0"/>
          <w:numId w:val="9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 xml:space="preserve">obvestilo o naročilu male vrednosti, </w:t>
      </w:r>
    </w:p>
    <w:p w:rsidR="00766BB4" w:rsidRPr="00766BB4" w:rsidRDefault="00766BB4" w:rsidP="00766BB4">
      <w:pPr>
        <w:pStyle w:val="Odstavekseznama"/>
        <w:numPr>
          <w:ilvl w:val="0"/>
          <w:numId w:val="9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obvestilo o oddaji naročila male vrednosti,</w:t>
      </w:r>
    </w:p>
    <w:p w:rsidR="00766BB4" w:rsidRPr="00766BB4" w:rsidRDefault="00766BB4" w:rsidP="00766BB4">
      <w:pPr>
        <w:pStyle w:val="Odstavekseznama"/>
        <w:numPr>
          <w:ilvl w:val="0"/>
          <w:numId w:val="9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 xml:space="preserve">obvestilo o natečaju, </w:t>
      </w:r>
    </w:p>
    <w:p w:rsidR="00766BB4" w:rsidRPr="00766BB4" w:rsidRDefault="00766BB4" w:rsidP="00766BB4">
      <w:pPr>
        <w:pStyle w:val="Odstavekseznama"/>
        <w:numPr>
          <w:ilvl w:val="0"/>
          <w:numId w:val="9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 xml:space="preserve">rezultati natečaja, </w:t>
      </w:r>
    </w:p>
    <w:p w:rsidR="00766BB4" w:rsidRPr="00766BB4" w:rsidRDefault="00766BB4" w:rsidP="00766BB4">
      <w:pPr>
        <w:pStyle w:val="Odstavekseznama"/>
        <w:numPr>
          <w:ilvl w:val="0"/>
          <w:numId w:val="9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lastRenderedPageBreak/>
        <w:t xml:space="preserve">obvestilo o dodatnih informacijah, informacijah o nedokončanem postopku ali popravku, </w:t>
      </w:r>
    </w:p>
    <w:p w:rsidR="00766BB4" w:rsidRPr="00766BB4" w:rsidRDefault="00766BB4" w:rsidP="00766BB4">
      <w:pPr>
        <w:pStyle w:val="Odstavekseznama"/>
        <w:numPr>
          <w:ilvl w:val="0"/>
          <w:numId w:val="9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 xml:space="preserve">prostovoljno obvestilo za predhodno transparentnost, </w:t>
      </w:r>
    </w:p>
    <w:p w:rsidR="00766BB4" w:rsidRPr="00766BB4" w:rsidRDefault="00766BB4" w:rsidP="00766BB4">
      <w:pPr>
        <w:pStyle w:val="Odstavekseznama"/>
        <w:numPr>
          <w:ilvl w:val="0"/>
          <w:numId w:val="9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poenostavljeno obvestilo o naročilu po dinamičnem nabavnem sistemu,</w:t>
      </w:r>
    </w:p>
    <w:p w:rsidR="00766BB4" w:rsidRPr="00766BB4" w:rsidRDefault="00766BB4" w:rsidP="00766BB4">
      <w:pPr>
        <w:pStyle w:val="Odstavekseznama"/>
        <w:numPr>
          <w:ilvl w:val="0"/>
          <w:numId w:val="9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obvestilo o sistemu ugotavljanja sposobnosti,</w:t>
      </w:r>
    </w:p>
    <w:p w:rsidR="00766BB4" w:rsidRPr="00766BB4" w:rsidRDefault="00766BB4" w:rsidP="00766BB4">
      <w:pPr>
        <w:pStyle w:val="Odstavekseznama"/>
        <w:numPr>
          <w:ilvl w:val="0"/>
          <w:numId w:val="9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obvestilo o oddaji posameznih naročil na podlagi okvirnega sporazuma.«.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16. člen</w:t>
      </w: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>V prvem odstavku 58. člena se črta č) točka, dosedanje d), e) in f) točka pa postanejo č), d) in e) točka.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>V drugem odstavku se besedilo »f) točke« nadomesti z besedilom »e) točke«.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17. člen</w:t>
      </w: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>V drugem odstavku 62. člena se črta besedilo »po postopku zbiranja ponudb po predhodni objavi, obvestilo iz 10. točke prvega odstavka 57. člena tega zakona pa, kadar oddaja javno naročilo«.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18. člen</w:t>
      </w: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>64. člen se črta.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19. člen</w:t>
      </w: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 xml:space="preserve">V prvem odstavku </w:t>
      </w:r>
      <w:proofErr w:type="spellStart"/>
      <w:r w:rsidRPr="00766BB4">
        <w:rPr>
          <w:rFonts w:cs="Arial"/>
          <w:color w:val="000000" w:themeColor="text1"/>
          <w:szCs w:val="22"/>
        </w:rPr>
        <w:t>64.a</w:t>
      </w:r>
      <w:proofErr w:type="spellEnd"/>
      <w:r w:rsidRPr="00766BB4">
        <w:rPr>
          <w:rFonts w:cs="Arial"/>
          <w:color w:val="000000" w:themeColor="text1"/>
          <w:szCs w:val="22"/>
        </w:rPr>
        <w:t xml:space="preserve"> člena se besedilo »2., 4., 6. ali 10. točke« nadomesti z besedilom »2., 4. ali 6. točke«.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20. člen</w:t>
      </w: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 xml:space="preserve">Za 74. členom se doda nov </w:t>
      </w:r>
      <w:proofErr w:type="spellStart"/>
      <w:r w:rsidRPr="00766BB4">
        <w:rPr>
          <w:rFonts w:cs="Arial"/>
          <w:color w:val="000000" w:themeColor="text1"/>
          <w:szCs w:val="22"/>
        </w:rPr>
        <w:t>74.a</w:t>
      </w:r>
      <w:proofErr w:type="spellEnd"/>
      <w:r w:rsidRPr="00766BB4">
        <w:rPr>
          <w:rFonts w:cs="Arial"/>
          <w:color w:val="000000" w:themeColor="text1"/>
          <w:szCs w:val="22"/>
        </w:rPr>
        <w:t xml:space="preserve"> člen, ki se glasi:</w:t>
      </w: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»</w:t>
      </w:r>
      <w:proofErr w:type="spellStart"/>
      <w:r w:rsidRPr="00766BB4">
        <w:rPr>
          <w:rFonts w:cs="Arial"/>
          <w:color w:val="000000" w:themeColor="text1"/>
          <w:szCs w:val="22"/>
        </w:rPr>
        <w:t>74.a</w:t>
      </w:r>
      <w:proofErr w:type="spellEnd"/>
      <w:r w:rsidRPr="00766BB4">
        <w:rPr>
          <w:rFonts w:cs="Arial"/>
          <w:color w:val="000000" w:themeColor="text1"/>
          <w:szCs w:val="22"/>
        </w:rPr>
        <w:t xml:space="preserve"> člen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(pravila o uporabi finančnih zavarovanj pri javnem naročanju)</w:t>
      </w:r>
    </w:p>
    <w:p w:rsid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766BB4">
        <w:rPr>
          <w:rFonts w:cs="Arial"/>
          <w:color w:val="000000" w:themeColor="text1"/>
          <w:szCs w:val="22"/>
        </w:rPr>
        <w:t>Vlada lahko za posamezne vrste predmetov javnega naročanja predpiše, ali so posamezne vrste finančnih zavarovanj obvezne oziroma dopustne, kateri finančni instrumenti so primerni za te vrste finančnih zavarovanj, v kakšni višini in trajanju ter druge zahteve glede zavarovanj tveganj pri javnem naročanju, ki jih morajo upoštevati naročniki.«.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21. člen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>Prvi odstavek 75. člena se spremeni tako, da se glasi:</w:t>
      </w: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>»(1) Naročnik mora objaviti obvestilo iz 2. ali 4. točke prvega odstavka 57. člena tega zakona in razpisno dokumentacijo, vključno z njenimi spremembami in dopolnitvami, na portalu javnih naročil ali prek njega, razen če izvaja javno naročanje po postopku s pogajanji brez predhodne objave.«.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>V drugem odstavku se v prvem stavku za besedo »obliki« dodata vejica in besedilo »brez predhodne registracije ali najave prevzema«.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22. člen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>V prvem odstavku 81. člena se črta drugi stavek.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>V drugem odstavku se besedi »drugega odstavka« nadomestita z besedilom »3. točke prvega odstavka«.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23. člen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 xml:space="preserve">Drugi odstavek </w:t>
      </w:r>
      <w:proofErr w:type="spellStart"/>
      <w:r w:rsidR="00766BB4" w:rsidRPr="00766BB4">
        <w:rPr>
          <w:rFonts w:cs="Arial"/>
          <w:color w:val="000000" w:themeColor="text1"/>
          <w:szCs w:val="22"/>
        </w:rPr>
        <w:t>81.a</w:t>
      </w:r>
      <w:proofErr w:type="spellEnd"/>
      <w:r w:rsidR="00766BB4" w:rsidRPr="00766BB4">
        <w:rPr>
          <w:rFonts w:cs="Arial"/>
          <w:color w:val="000000" w:themeColor="text1"/>
          <w:szCs w:val="22"/>
        </w:rPr>
        <w:t xml:space="preserve"> člena se spremeni tako, da se glasi:</w:t>
      </w: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 xml:space="preserve">»(2) Ministrstvo, pristojno za finance, vodi evidenco ponudnikov z negativnimi referencami in jo objavi na svoji spletni strani. Vanjo se uvrsti ponudnik, ki je storil prekršek iz 3. točke prvega odstavka </w:t>
      </w:r>
      <w:proofErr w:type="spellStart"/>
      <w:r w:rsidR="00766BB4" w:rsidRPr="00766BB4">
        <w:rPr>
          <w:rFonts w:cs="Arial"/>
          <w:color w:val="000000" w:themeColor="text1"/>
          <w:szCs w:val="22"/>
        </w:rPr>
        <w:t>106.a</w:t>
      </w:r>
      <w:proofErr w:type="spellEnd"/>
      <w:r w:rsidR="00766BB4" w:rsidRPr="00766BB4">
        <w:rPr>
          <w:rFonts w:cs="Arial"/>
          <w:color w:val="000000" w:themeColor="text1"/>
          <w:szCs w:val="22"/>
        </w:rPr>
        <w:t xml:space="preserve"> člena tega zakona, 4. točke prvega odstavka </w:t>
      </w:r>
      <w:proofErr w:type="spellStart"/>
      <w:r w:rsidR="00766BB4" w:rsidRPr="00766BB4">
        <w:rPr>
          <w:rFonts w:cs="Arial"/>
          <w:color w:val="000000" w:themeColor="text1"/>
          <w:szCs w:val="22"/>
        </w:rPr>
        <w:t>109.a</w:t>
      </w:r>
      <w:proofErr w:type="spellEnd"/>
      <w:r w:rsidR="00766BB4" w:rsidRPr="00766BB4">
        <w:rPr>
          <w:rFonts w:cs="Arial"/>
          <w:color w:val="000000" w:themeColor="text1"/>
          <w:szCs w:val="22"/>
        </w:rPr>
        <w:t xml:space="preserve"> člena ZJN-2 ali 2. točke prvega odstavka 87. člena </w:t>
      </w:r>
      <w:proofErr w:type="spellStart"/>
      <w:r w:rsidR="00766BB4" w:rsidRPr="00766BB4">
        <w:rPr>
          <w:rFonts w:cs="Arial"/>
          <w:color w:val="000000" w:themeColor="text1"/>
          <w:szCs w:val="22"/>
        </w:rPr>
        <w:t>ZJNPOV</w:t>
      </w:r>
      <w:proofErr w:type="spellEnd"/>
      <w:r w:rsidR="00766BB4" w:rsidRPr="00766BB4">
        <w:rPr>
          <w:rFonts w:cs="Arial"/>
          <w:color w:val="000000" w:themeColor="text1"/>
          <w:szCs w:val="22"/>
        </w:rPr>
        <w:t>. Evidenca obsega:</w:t>
      </w:r>
    </w:p>
    <w:p w:rsidR="00766BB4" w:rsidRPr="00F6215D" w:rsidRDefault="00766BB4" w:rsidP="00F6215D">
      <w:pPr>
        <w:pStyle w:val="Odstavekseznama"/>
        <w:numPr>
          <w:ilvl w:val="0"/>
          <w:numId w:val="11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F6215D">
        <w:rPr>
          <w:rFonts w:cs="Arial"/>
          <w:color w:val="000000" w:themeColor="text1"/>
          <w:szCs w:val="22"/>
        </w:rPr>
        <w:t>ponudnikovo polno ime in matično številko,</w:t>
      </w:r>
    </w:p>
    <w:p w:rsidR="00766BB4" w:rsidRPr="00F6215D" w:rsidRDefault="00766BB4" w:rsidP="00F6215D">
      <w:pPr>
        <w:pStyle w:val="Odstavekseznama"/>
        <w:numPr>
          <w:ilvl w:val="0"/>
          <w:numId w:val="11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F6215D">
        <w:rPr>
          <w:rFonts w:cs="Arial"/>
          <w:color w:val="000000" w:themeColor="text1"/>
          <w:szCs w:val="22"/>
        </w:rPr>
        <w:t>datum uvrstitve ponudnika v evidenco in</w:t>
      </w:r>
    </w:p>
    <w:p w:rsidR="00766BB4" w:rsidRPr="00F6215D" w:rsidRDefault="00766BB4" w:rsidP="00F6215D">
      <w:pPr>
        <w:pStyle w:val="Odstavekseznama"/>
        <w:numPr>
          <w:ilvl w:val="0"/>
          <w:numId w:val="11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F6215D">
        <w:rPr>
          <w:rFonts w:cs="Arial"/>
          <w:color w:val="000000" w:themeColor="text1"/>
          <w:szCs w:val="22"/>
        </w:rPr>
        <w:t>datum, do katerega je ponudnik izločen iz postopkov naročanja.«.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24. člen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>Naslov 82. člena se spremeni tako, da se glasi:</w:t>
      </w:r>
      <w:r>
        <w:rPr>
          <w:rFonts w:cs="Arial"/>
          <w:color w:val="000000" w:themeColor="text1"/>
          <w:szCs w:val="22"/>
        </w:rPr>
        <w:t xml:space="preserve"> </w:t>
      </w:r>
      <w:r w:rsidR="00766BB4" w:rsidRPr="00766BB4">
        <w:rPr>
          <w:rFonts w:cs="Arial"/>
          <w:color w:val="000000" w:themeColor="text1"/>
          <w:szCs w:val="22"/>
        </w:rPr>
        <w:t>»(dopustne dopolnitve in spremembe ponudbe)«.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 xml:space="preserve">Prvi odstavek se spremeni tako, da se glasi: </w:t>
      </w: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 xml:space="preserve">»(1) Če je ponudba formalno nepopolna, naročnik zahteva, da jo ponudnik v ustreznem roku dopolni ali spremeni v delu, v katerem ni popolna. Naročnik od ponudnika zahteva dopolnitev ali spremembo njegove ponudbe le, kadar določenega dejstva ne more preveriti sam. Če ponudnik v roku, ki ga določi naročnik, ponudbe ustrezno ne dopolni oziroma spremeni, mora naročnik tako ponudbo izločiti.«. 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>V tretjem odstavku se v napovednem stavku za besedo »sme« dodata besedi »dopolnjevati ali«, v drugi alineji pa se za besedo »naročila« doda besedilo »v smislu zamenjave prvotno ponujenega predmeta naročanja z novim predmetom naročanja«.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25. člen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 xml:space="preserve">Prvi odstavek </w:t>
      </w:r>
      <w:proofErr w:type="spellStart"/>
      <w:r w:rsidR="00766BB4" w:rsidRPr="00766BB4">
        <w:rPr>
          <w:rFonts w:cs="Arial"/>
          <w:color w:val="000000" w:themeColor="text1"/>
          <w:szCs w:val="22"/>
        </w:rPr>
        <w:t>83.a</w:t>
      </w:r>
      <w:proofErr w:type="spellEnd"/>
      <w:r w:rsidR="00766BB4" w:rsidRPr="00766BB4">
        <w:rPr>
          <w:rFonts w:cs="Arial"/>
          <w:color w:val="000000" w:themeColor="text1"/>
          <w:szCs w:val="22"/>
        </w:rPr>
        <w:t xml:space="preserve"> člena se spremeni tako, da se glasi:</w:t>
      </w: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 xml:space="preserve">»(1) Naročnik mora po sprejemu odločitve iz prvega odstavka prejšnjega člena upoštevati obdobje mirovanja, razen če: </w:t>
      </w:r>
    </w:p>
    <w:p w:rsidR="00766BB4" w:rsidRPr="00F6215D" w:rsidRDefault="00766BB4" w:rsidP="00F6215D">
      <w:pPr>
        <w:pStyle w:val="Odstavekseznama"/>
        <w:numPr>
          <w:ilvl w:val="0"/>
          <w:numId w:val="13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F6215D">
        <w:rPr>
          <w:rFonts w:cs="Arial"/>
          <w:color w:val="000000" w:themeColor="text1"/>
          <w:szCs w:val="22"/>
        </w:rPr>
        <w:t xml:space="preserve">izvaja postopek s pogajanji brez predhodne objave na podlagi 4. ali 13. točke prvega odstavka 35. člena tega zakona ali </w:t>
      </w:r>
    </w:p>
    <w:p w:rsidR="00766BB4" w:rsidRPr="004A6111" w:rsidRDefault="00766BB4" w:rsidP="004A6111">
      <w:pPr>
        <w:pStyle w:val="Odstavekseznama"/>
        <w:numPr>
          <w:ilvl w:val="0"/>
          <w:numId w:val="13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F6215D">
        <w:rPr>
          <w:rFonts w:cs="Arial"/>
          <w:color w:val="000000" w:themeColor="text1"/>
          <w:szCs w:val="22"/>
        </w:rPr>
        <w:t>je v postopku javnega n</w:t>
      </w:r>
      <w:r w:rsidR="004A6111">
        <w:rPr>
          <w:rFonts w:cs="Arial"/>
          <w:color w:val="000000" w:themeColor="text1"/>
          <w:szCs w:val="22"/>
        </w:rPr>
        <w:t>aročanja prejel le eno ponudbo.</w:t>
      </w:r>
      <w:r w:rsidRPr="004A6111">
        <w:rPr>
          <w:rFonts w:cs="Arial"/>
          <w:color w:val="000000" w:themeColor="text1"/>
          <w:szCs w:val="22"/>
        </w:rPr>
        <w:t>«</w:t>
      </w:r>
      <w:r w:rsidR="00F6215D" w:rsidRPr="004A6111">
        <w:rPr>
          <w:rFonts w:cs="Arial"/>
          <w:color w:val="000000" w:themeColor="text1"/>
          <w:szCs w:val="22"/>
        </w:rPr>
        <w:t>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>Dodata se nov drugi in tretji odstavek, ki se glasita:</w:t>
      </w: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 xml:space="preserve">»(2) Če je naročnik v postopku s predhodnim ugotavljanjem sposobnosti, postopku s pogajanji po predhodni objavi in postopku s pogajanji brez predhodne </w:t>
      </w:r>
      <w:r w:rsidR="00766BB4" w:rsidRPr="00766BB4">
        <w:rPr>
          <w:rFonts w:cs="Arial"/>
          <w:color w:val="000000" w:themeColor="text1"/>
          <w:szCs w:val="22"/>
        </w:rPr>
        <w:lastRenderedPageBreak/>
        <w:t>objave prejel več kot eno prijavo, lahko uporabi izjemo iz druge alineje prejšnjega odstavka, če je pred sprejemom odločitve o oddaji naročila kandidate obvestil, da se jim sposobnosti ne prizna in je potekel rok za uveljavljanje pravnega varstva zoper to odločitev.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>(3) Če naročnik v skladu s prvim odstavkom tega člena ne upošteva obdobja mirovanja, mora to in razlog za uporabo izjeme navesti v obvestilu iz 3. ali 5. točke prvega odstavka 57. člena tega zakona.«.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>Dosedanji drugi, tretji, četrti in peti odstavek postanejo četrti, peti, šesti in sedmi odstavek.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26. člen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>V prvem odstavku 84. člena se v prvem stavku za besedo »dopolnitvi« doda besedilo »oziroma spremembi«.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 xml:space="preserve">V drugem odstavku se besedilo »2., 4., 6. ali 10. točke« nadomesti z besedilom »2., 4. ali 6. točke«. 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 xml:space="preserve">V tretjem odstavku se v drugem stavku za besedilom »so predložili ponudbo, in« črtata vejica in besedilo »razen v primeru postopka iz 6. točke prvega odstavka 32. člena tega zakona,«, v četrtem stavku pa se besedilo »2., 4., 6. ali 10. točke« nadomesti z besedilom »2., 4. ali 6. točke«. 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>V petem odstavku se v prvem stavku črta besedilo »ob predhodnem soglasju svojega nadzornega organa«. Drugi stavek se črta, na koncu tretjega stavka pa se pika nadomesti z vejico in doda besedilo »ter svoj nadzorni organ, če tega nima, pa vlado.«.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27. člen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 xml:space="preserve">Za 90. členom se doda nov </w:t>
      </w:r>
      <w:proofErr w:type="spellStart"/>
      <w:r w:rsidR="00766BB4" w:rsidRPr="00766BB4">
        <w:rPr>
          <w:rFonts w:cs="Arial"/>
          <w:color w:val="000000" w:themeColor="text1"/>
          <w:szCs w:val="22"/>
        </w:rPr>
        <w:t>90.a</w:t>
      </w:r>
      <w:proofErr w:type="spellEnd"/>
      <w:r w:rsidR="00766BB4" w:rsidRPr="00766BB4">
        <w:rPr>
          <w:rFonts w:cs="Arial"/>
          <w:color w:val="000000" w:themeColor="text1"/>
          <w:szCs w:val="22"/>
        </w:rPr>
        <w:t xml:space="preserve"> člen, ki se glasi: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»</w:t>
      </w:r>
      <w:proofErr w:type="spellStart"/>
      <w:r w:rsidRPr="00766BB4">
        <w:rPr>
          <w:rFonts w:cs="Arial"/>
          <w:color w:val="000000" w:themeColor="text1"/>
          <w:szCs w:val="22"/>
        </w:rPr>
        <w:t>90.a</w:t>
      </w:r>
      <w:proofErr w:type="spellEnd"/>
      <w:r w:rsidRPr="00766BB4">
        <w:rPr>
          <w:rFonts w:cs="Arial"/>
          <w:color w:val="000000" w:themeColor="text1"/>
          <w:szCs w:val="22"/>
        </w:rPr>
        <w:t xml:space="preserve"> člen</w:t>
      </w:r>
    </w:p>
    <w:p w:rsidR="00F6215D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(preveritev ponudb v določenih postopkih s pogajanji</w:t>
      </w:r>
    </w:p>
    <w:p w:rsidR="00766BB4" w:rsidRPr="00766BB4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brez predhodne objave)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>Ne glede na peti odstavek 41. člena, peti odstavek 45. člena ter peti in šesti odstavek 48. člena tega zakona lahko naročnik v postopku s pogajanji brez predhodne objave, ki ga vodi na podlagi 4. točke prvega odstavka 35. člena tega zakona, zahteva, da ponudnik izkaže izpolnjevanje tehničnih specifikacij, pogojev za ugotavljanje sposobnosti, v primeru merila ekonomsko najugodnejša ponudba pa tudi meril za izbor, z izjavo. Ne glede na prvi odstavek 81. člena tega zakona naročniku v postopku s pogajanji brez predhodne objave, ki ga vodi na podlagi 4. točke prvega odstavka 35. člena tega zakona, ni treba preveriti obstoja in vsebine navedb v ponudbi, razen če dvomi v resničnost ponudnikovih izjav.«.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28. člen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 xml:space="preserve">Naslov podpoglavja »1.3. Posebne določbe za postopek zbiranja ponudb po predhodni objavi« ter 92., 93. in 94. člen se črtajo. 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lastRenderedPageBreak/>
        <w:t>29. člen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proofErr w:type="spellStart"/>
      <w:r w:rsidR="00766BB4" w:rsidRPr="00766BB4">
        <w:rPr>
          <w:rFonts w:cs="Arial"/>
          <w:color w:val="000000" w:themeColor="text1"/>
          <w:szCs w:val="22"/>
        </w:rPr>
        <w:t>95.a</w:t>
      </w:r>
      <w:proofErr w:type="spellEnd"/>
      <w:r w:rsidR="00766BB4" w:rsidRPr="00766BB4">
        <w:rPr>
          <w:rFonts w:cs="Arial"/>
          <w:color w:val="000000" w:themeColor="text1"/>
          <w:szCs w:val="22"/>
        </w:rPr>
        <w:t xml:space="preserve"> do </w:t>
      </w:r>
      <w:proofErr w:type="spellStart"/>
      <w:r w:rsidR="00766BB4" w:rsidRPr="00766BB4">
        <w:rPr>
          <w:rFonts w:cs="Arial"/>
          <w:color w:val="000000" w:themeColor="text1"/>
          <w:szCs w:val="22"/>
        </w:rPr>
        <w:t>95.č</w:t>
      </w:r>
      <w:proofErr w:type="spellEnd"/>
      <w:r w:rsidR="00766BB4" w:rsidRPr="00766BB4">
        <w:rPr>
          <w:rFonts w:cs="Arial"/>
          <w:color w:val="000000" w:themeColor="text1"/>
          <w:szCs w:val="22"/>
        </w:rPr>
        <w:t xml:space="preserve"> člen se spremenijo tako, da se glasijo: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»</w:t>
      </w:r>
      <w:proofErr w:type="spellStart"/>
      <w:r w:rsidRPr="00766BB4">
        <w:rPr>
          <w:rFonts w:cs="Arial"/>
          <w:color w:val="000000" w:themeColor="text1"/>
          <w:szCs w:val="22"/>
        </w:rPr>
        <w:t>95.a</w:t>
      </w:r>
      <w:proofErr w:type="spellEnd"/>
      <w:r w:rsidRPr="00766BB4">
        <w:rPr>
          <w:rFonts w:cs="Arial"/>
          <w:color w:val="000000" w:themeColor="text1"/>
          <w:szCs w:val="22"/>
        </w:rPr>
        <w:t xml:space="preserve"> člen</w:t>
      </w:r>
    </w:p>
    <w:p w:rsidR="00F6215D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(razpisna dokumentacija, izkazovanje izpolnjevanja zahtev naročnika</w:t>
      </w:r>
    </w:p>
    <w:p w:rsidR="00766BB4" w:rsidRPr="00766BB4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in preveritev ponudb v postopku oddaje naročila male vrednosti)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>(1) Ne glede na prvi odstavek 75. člena tega zakona naročnik v postopku oddaje naročila male vrednosti pripravi razpisno dokumentacijo, predvsem pogoje, ki bodo sestavni del pogodbe o izvedbi naročila, če je to potrebno in v obsegu kot je to primerno, glede na način izvajanja postopka. Naročniku ni potrebno posebej pripraviti razpisne dokumentacije, kadar so vsi potrebni podatki in podlage za oddajo ponudbe podani v objavi obvestila o naročilu male vrednosti.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>(2) Ne glede na peti odstavek 41. člena, peti odstavek 45. člena ter peti in šesti odstavek 48. člena tega zakona lahko naročnik v postopku oddaje naročila male vrednosti zahteva, da ponudnik izkaže izpolnjevanje tehničnih specifikacij, pogojev za ugotavljanje sposobnosti, v primeru merila ekonomsko najugodnejša ponudba pa tudi meril za izbor, z izjavo. Ne glede na prvi odstavek 81. člena tega zakona naročniku v postopku oddaje naročila male vrednosti ni treba preveriti obstoja in vsebine navedb v ponudbi, razen če dvomi v resničnost ponudnikovih izjav.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proofErr w:type="spellStart"/>
      <w:r w:rsidRPr="00766BB4">
        <w:rPr>
          <w:rFonts w:cs="Arial"/>
          <w:color w:val="000000" w:themeColor="text1"/>
          <w:szCs w:val="22"/>
        </w:rPr>
        <w:t>95.b</w:t>
      </w:r>
      <w:proofErr w:type="spellEnd"/>
      <w:r w:rsidRPr="00766BB4">
        <w:rPr>
          <w:rFonts w:cs="Arial"/>
          <w:color w:val="000000" w:themeColor="text1"/>
          <w:szCs w:val="22"/>
        </w:rPr>
        <w:t xml:space="preserve"> člen</w:t>
      </w:r>
    </w:p>
    <w:p w:rsidR="00F6215D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(nedopustnost zahteve za dodatno obrazložitev</w:t>
      </w:r>
    </w:p>
    <w:p w:rsidR="00766BB4" w:rsidRPr="00766BB4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odločitve o oddaji naročila)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 xml:space="preserve">Ne glede na tretji odstavek 83. člena tega zakona zahteva za dodatno obrazložitev odločitve o oddaji naročila v postopku oddaje naročila male vrednosti ni dopustna. Ne glede na peti odstavek </w:t>
      </w:r>
      <w:proofErr w:type="spellStart"/>
      <w:r w:rsidR="00766BB4" w:rsidRPr="00766BB4">
        <w:rPr>
          <w:rFonts w:cs="Arial"/>
          <w:color w:val="000000" w:themeColor="text1"/>
          <w:szCs w:val="22"/>
        </w:rPr>
        <w:t>83.a</w:t>
      </w:r>
      <w:proofErr w:type="spellEnd"/>
      <w:r w:rsidR="00766BB4" w:rsidRPr="00766BB4">
        <w:rPr>
          <w:rFonts w:cs="Arial"/>
          <w:color w:val="000000" w:themeColor="text1"/>
          <w:szCs w:val="22"/>
        </w:rPr>
        <w:t xml:space="preserve"> člena tega zakona teče rok za uveljavitev pravnega varstva zoper odločitev o oddaji naročila od dneva prejema odločitve o oddaji naročila. 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proofErr w:type="spellStart"/>
      <w:r w:rsidRPr="00766BB4">
        <w:rPr>
          <w:rFonts w:cs="Arial"/>
          <w:color w:val="000000" w:themeColor="text1"/>
          <w:szCs w:val="22"/>
        </w:rPr>
        <w:t>95.c</w:t>
      </w:r>
      <w:proofErr w:type="spellEnd"/>
      <w:r w:rsidRPr="00766BB4">
        <w:rPr>
          <w:rFonts w:cs="Arial"/>
          <w:color w:val="000000" w:themeColor="text1"/>
          <w:szCs w:val="22"/>
        </w:rPr>
        <w:t xml:space="preserve"> člen</w:t>
      </w:r>
    </w:p>
    <w:p w:rsidR="00F6215D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(izjeme glede obveščanja organa nadzora v postopku</w:t>
      </w:r>
    </w:p>
    <w:p w:rsidR="00766BB4" w:rsidRPr="00766BB4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oddaje naročila male vrednosti)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>Ne glede na tretji in peti odstavek 84. člena tega zakona v postopku oddaje naročila male vrednosti naročniku ni treba obvestiti svojega nadzornega organa ali vlade o zavrnitvi vseh ponudb in odstopu od izvedbe javnega naročila.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proofErr w:type="spellStart"/>
      <w:r w:rsidRPr="00766BB4">
        <w:rPr>
          <w:rFonts w:cs="Arial"/>
          <w:color w:val="000000" w:themeColor="text1"/>
          <w:szCs w:val="22"/>
        </w:rPr>
        <w:t>95.č</w:t>
      </w:r>
      <w:proofErr w:type="spellEnd"/>
      <w:r w:rsidRPr="00766BB4">
        <w:rPr>
          <w:rFonts w:cs="Arial"/>
          <w:color w:val="000000" w:themeColor="text1"/>
          <w:szCs w:val="22"/>
        </w:rPr>
        <w:t xml:space="preserve"> člen</w:t>
      </w:r>
    </w:p>
    <w:p w:rsidR="00766BB4" w:rsidRPr="00766BB4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(dokumentacija o postopku oddaje naročila male vrednosti)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 xml:space="preserve">(1) Dokumentacijo o oddaji naročila male vrednosti, ki jo mora voditi naročnik, sestavljajo: </w:t>
      </w:r>
    </w:p>
    <w:p w:rsidR="00766BB4" w:rsidRPr="00F6215D" w:rsidRDefault="00766BB4" w:rsidP="00F6215D">
      <w:pPr>
        <w:pStyle w:val="Odstavekseznama"/>
        <w:numPr>
          <w:ilvl w:val="0"/>
          <w:numId w:val="16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F6215D">
        <w:rPr>
          <w:rFonts w:cs="Arial"/>
          <w:color w:val="000000" w:themeColor="text1"/>
          <w:szCs w:val="22"/>
        </w:rPr>
        <w:t xml:space="preserve">objava obvestila o naročilu male vrednosti, </w:t>
      </w:r>
    </w:p>
    <w:p w:rsidR="00766BB4" w:rsidRPr="00F6215D" w:rsidRDefault="00766BB4" w:rsidP="00F6215D">
      <w:pPr>
        <w:pStyle w:val="Odstavekseznama"/>
        <w:numPr>
          <w:ilvl w:val="0"/>
          <w:numId w:val="16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F6215D">
        <w:rPr>
          <w:rFonts w:cs="Arial"/>
          <w:color w:val="000000" w:themeColor="text1"/>
          <w:szCs w:val="22"/>
        </w:rPr>
        <w:t xml:space="preserve">razpisna dokumentacija, če je to primerno, </w:t>
      </w:r>
    </w:p>
    <w:p w:rsidR="00766BB4" w:rsidRPr="00F6215D" w:rsidRDefault="00766BB4" w:rsidP="00F6215D">
      <w:pPr>
        <w:pStyle w:val="Odstavekseznama"/>
        <w:numPr>
          <w:ilvl w:val="0"/>
          <w:numId w:val="16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F6215D">
        <w:rPr>
          <w:rFonts w:cs="Arial"/>
          <w:color w:val="000000" w:themeColor="text1"/>
          <w:szCs w:val="22"/>
        </w:rPr>
        <w:t xml:space="preserve">predložene ponudbe, </w:t>
      </w:r>
    </w:p>
    <w:p w:rsidR="00766BB4" w:rsidRPr="00F6215D" w:rsidRDefault="00766BB4" w:rsidP="00F6215D">
      <w:pPr>
        <w:pStyle w:val="Odstavekseznama"/>
        <w:numPr>
          <w:ilvl w:val="0"/>
          <w:numId w:val="16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F6215D">
        <w:rPr>
          <w:rFonts w:cs="Arial"/>
          <w:color w:val="000000" w:themeColor="text1"/>
          <w:szCs w:val="22"/>
        </w:rPr>
        <w:t>odločitev o oddaji naročila in</w:t>
      </w:r>
    </w:p>
    <w:p w:rsidR="00766BB4" w:rsidRPr="00F6215D" w:rsidRDefault="00766BB4" w:rsidP="00F6215D">
      <w:pPr>
        <w:pStyle w:val="Odstavekseznama"/>
        <w:numPr>
          <w:ilvl w:val="0"/>
          <w:numId w:val="16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F6215D">
        <w:rPr>
          <w:rFonts w:cs="Arial"/>
          <w:color w:val="000000" w:themeColor="text1"/>
          <w:szCs w:val="22"/>
        </w:rPr>
        <w:t xml:space="preserve">objava obvestila o oddaji naročila male vrednosti. 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lastRenderedPageBreak/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>(2) Dokumentacijo lahko sestavljajo tudi drugi dokumenti glede na način izvedbe javnega naročila.«.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30. člen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 xml:space="preserve">V prvem in drugem odstavku 96. člena se vrednost »400.000 </w:t>
      </w:r>
      <w:proofErr w:type="spellStart"/>
      <w:r w:rsidR="00766BB4" w:rsidRPr="00766BB4">
        <w:rPr>
          <w:rFonts w:cs="Arial"/>
          <w:color w:val="000000" w:themeColor="text1"/>
          <w:szCs w:val="22"/>
        </w:rPr>
        <w:t>eurov</w:t>
      </w:r>
      <w:proofErr w:type="spellEnd"/>
      <w:r w:rsidR="00766BB4" w:rsidRPr="00766BB4">
        <w:rPr>
          <w:rFonts w:cs="Arial"/>
          <w:color w:val="000000" w:themeColor="text1"/>
          <w:szCs w:val="22"/>
        </w:rPr>
        <w:t xml:space="preserve">« nadomesti z vrednostjo »414.000 </w:t>
      </w:r>
      <w:proofErr w:type="spellStart"/>
      <w:r w:rsidR="00766BB4" w:rsidRPr="00766BB4">
        <w:rPr>
          <w:rFonts w:cs="Arial"/>
          <w:color w:val="000000" w:themeColor="text1"/>
          <w:szCs w:val="22"/>
        </w:rPr>
        <w:t>eurov</w:t>
      </w:r>
      <w:proofErr w:type="spellEnd"/>
      <w:r w:rsidR="00766BB4" w:rsidRPr="00766BB4">
        <w:rPr>
          <w:rFonts w:cs="Arial"/>
          <w:color w:val="000000" w:themeColor="text1"/>
          <w:szCs w:val="22"/>
        </w:rPr>
        <w:t>«.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31. člen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 xml:space="preserve">V prvem odstavku </w:t>
      </w:r>
      <w:proofErr w:type="spellStart"/>
      <w:r w:rsidR="00766BB4" w:rsidRPr="00766BB4">
        <w:rPr>
          <w:rFonts w:cs="Arial"/>
          <w:color w:val="000000" w:themeColor="text1"/>
          <w:szCs w:val="22"/>
        </w:rPr>
        <w:t>103.a</w:t>
      </w:r>
      <w:proofErr w:type="spellEnd"/>
      <w:r w:rsidR="00766BB4" w:rsidRPr="00766BB4">
        <w:rPr>
          <w:rFonts w:cs="Arial"/>
          <w:color w:val="000000" w:themeColor="text1"/>
          <w:szCs w:val="22"/>
        </w:rPr>
        <w:t xml:space="preserve"> člena se besedilo »3., 5., 7. in 13. točke« nadomesti z besedilom »3., 5. in 7. točke«.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>V drugem odstavku se besedilo »14. točke« nadomesti z besedilom »12. točke«.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>V tretjem odstavku se besedilo »organi Republike Slovenije« nadomesti z besedo »naročniki«.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32. člen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>V prvem odstavku 106. člena se v 1. točki besedilo »14. točke« nadomesti z besedilom »12. točke«.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PREHODNE IN KONČNA DOLOČBA</w:t>
      </w:r>
    </w:p>
    <w:p w:rsidR="00F6215D" w:rsidRDefault="00F6215D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</w:p>
    <w:p w:rsidR="00766BB4" w:rsidRPr="00766BB4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33. člen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 xml:space="preserve">Vlada Republike Slovenije v šestih mesecih od uveljavitve tega zakona uskladi predpis iz </w:t>
      </w:r>
      <w:proofErr w:type="spellStart"/>
      <w:r w:rsidR="00766BB4" w:rsidRPr="00766BB4">
        <w:rPr>
          <w:rFonts w:cs="Arial"/>
          <w:color w:val="000000" w:themeColor="text1"/>
          <w:szCs w:val="22"/>
        </w:rPr>
        <w:t>64.e</w:t>
      </w:r>
      <w:proofErr w:type="spellEnd"/>
      <w:r w:rsidR="00766BB4" w:rsidRPr="00766BB4">
        <w:rPr>
          <w:rFonts w:cs="Arial"/>
          <w:color w:val="000000" w:themeColor="text1"/>
          <w:szCs w:val="22"/>
        </w:rPr>
        <w:t xml:space="preserve"> člena zakona.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34. člen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>Javno podjetje Uradni list Republike Slovenije d.o.o. mora v sodelovanju z ministrstvom, pristojnim za finance, uskladiti vsebino obvestila iz 3. in 5. točke prvega odstavka 57. člena zakona v 30 dneh po uveljavitvi tega zakona.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35. člen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>Postopki javnega naročanja, za katere so bila obvestila iz 2., 4., 6. ali 10. točke prvega odstavka 57. člena Zakona o javnem naročanju na vodnem, energetskem, transportnem področju in področju poštnih storitev (Uradni list RS, št. 72/11 – uradno prečiščeno besedilo, 43/12 – odl</w:t>
      </w:r>
      <w:r>
        <w:rPr>
          <w:rFonts w:cs="Arial"/>
          <w:color w:val="000000" w:themeColor="text1"/>
          <w:szCs w:val="22"/>
        </w:rPr>
        <w:t>očba</w:t>
      </w:r>
      <w:r w:rsidR="00766BB4" w:rsidRPr="00766BB4">
        <w:rPr>
          <w:rFonts w:cs="Arial"/>
          <w:color w:val="000000" w:themeColor="text1"/>
          <w:szCs w:val="22"/>
        </w:rPr>
        <w:t xml:space="preserve"> US in 90/12) poslana v objavo na portal javnih naročil pred uveljavitvijo tega zakona, se izvedejo po dosedanjih predpisih. 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 xml:space="preserve">Postopki s pogajanji brez predhodne objave, ki so jih naročniki začeli izvajati pred uveljavitvijo tega zakona, se izvedejo po dosedanjih predpisih. 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lastRenderedPageBreak/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>Posamezna naročila, oddana na podlagi okvirnega sporazuma, sklenjenega pred uveljavitvijo tega zakona, se oddajo v skladu z določbami okvirnega sporazuma.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36. člen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>Podatki o javnih naročilih, katerih vrednost je nižja od vrednosti iz drugega odstavka 17. člena Zakona o javnem naročanju na vodnem, energetskem, transportnem področju in področju poštnih storitev (Uradni list RS, št. 72/11 – uradno prečiščeno besedilo, 43/12 – odl</w:t>
      </w:r>
      <w:r>
        <w:rPr>
          <w:rFonts w:cs="Arial"/>
          <w:color w:val="000000" w:themeColor="text1"/>
          <w:szCs w:val="22"/>
        </w:rPr>
        <w:t>očba</w:t>
      </w:r>
      <w:r w:rsidR="00766BB4" w:rsidRPr="00766BB4">
        <w:rPr>
          <w:rFonts w:cs="Arial"/>
          <w:color w:val="000000" w:themeColor="text1"/>
          <w:szCs w:val="22"/>
        </w:rPr>
        <w:t xml:space="preserve"> US in 90/12) in so bila oddana v letu 2014, se sporočajo v skladu s tem zakonom.</w:t>
      </w:r>
    </w:p>
    <w:p w:rsidR="00766BB4" w:rsidRPr="00766BB4" w:rsidRDefault="00766BB4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Pr="00766BB4" w:rsidRDefault="00766BB4" w:rsidP="00F6215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766BB4">
        <w:rPr>
          <w:rFonts w:cs="Arial"/>
          <w:color w:val="000000" w:themeColor="text1"/>
          <w:szCs w:val="22"/>
        </w:rPr>
        <w:t>37. člen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66BB4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766BB4" w:rsidRPr="00766BB4">
        <w:rPr>
          <w:rFonts w:cs="Arial"/>
          <w:color w:val="000000" w:themeColor="text1"/>
          <w:szCs w:val="22"/>
        </w:rPr>
        <w:t>Ta zakon začne veljati trideseti dan po objavi v Uradnem listu Republike Slovenije.</w:t>
      </w:r>
    </w:p>
    <w:p w:rsidR="00F6215D" w:rsidRDefault="00F6215D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1C1411" w:rsidRDefault="001C1411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1C1411" w:rsidRDefault="001C1411" w:rsidP="001C1411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 xml:space="preserve">Številka: </w:t>
      </w:r>
      <w:r w:rsidRPr="00766BB4">
        <w:rPr>
          <w:rFonts w:cs="Arial"/>
          <w:szCs w:val="22"/>
        </w:rPr>
        <w:t>411-08/14-3/</w:t>
      </w:r>
    </w:p>
    <w:p w:rsidR="001C1411" w:rsidRDefault="001C1411" w:rsidP="001C1411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Datum: 6. marec 2014</w:t>
      </w:r>
    </w:p>
    <w:p w:rsidR="001C1411" w:rsidRDefault="001C1411" w:rsidP="001C1411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66BB4">
        <w:rPr>
          <w:rFonts w:cs="Arial"/>
          <w:szCs w:val="22"/>
        </w:rPr>
        <w:t>EPA 1801-VI</w:t>
      </w:r>
    </w:p>
    <w:p w:rsidR="001C1411" w:rsidRPr="00ED0A8E" w:rsidRDefault="001C1411" w:rsidP="001C1411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1C1411" w:rsidRDefault="001C1411" w:rsidP="001C1411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Janko Veber</w:t>
      </w:r>
    </w:p>
    <w:p w:rsidR="001C1411" w:rsidRPr="00ED0A8E" w:rsidRDefault="001C1411" w:rsidP="001C1411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1C1411" w:rsidRPr="00766BB4" w:rsidRDefault="001C1411" w:rsidP="00766BB4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sectPr w:rsidR="001C1411" w:rsidRPr="00766BB4" w:rsidSect="00AB47E4">
      <w:headerReference w:type="default" r:id="rId8"/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536B4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8014B6">
      <w:rPr>
        <w:rStyle w:val="tevilkastrani"/>
        <w:noProof/>
        <w:sz w:val="20"/>
        <w:szCs w:val="20"/>
      </w:rPr>
      <w:t>9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157DF"/>
    <w:multiLevelType w:val="hybridMultilevel"/>
    <w:tmpl w:val="76F61BC4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61D24ABA">
      <w:numFmt w:val="bullet"/>
      <w:lvlText w:val="-"/>
      <w:lvlJc w:val="left"/>
      <w:pPr>
        <w:ind w:left="1290" w:hanging="570"/>
      </w:pPr>
      <w:rPr>
        <w:rFonts w:ascii="Arial" w:eastAsia="Times New Roman" w:hAnsi="Arial" w:hint="default"/>
      </w:rPr>
    </w:lvl>
    <w:lvl w:ilvl="2" w:tplc="83B4F8C4">
      <w:start w:val="1"/>
      <w:numFmt w:val="decimal"/>
      <w:lvlText w:val="%3."/>
      <w:lvlJc w:val="left"/>
      <w:pPr>
        <w:ind w:left="2190" w:hanging="570"/>
      </w:pPr>
      <w:rPr>
        <w:rFonts w:hint="default"/>
      </w:r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CB53F63"/>
    <w:multiLevelType w:val="hybridMultilevel"/>
    <w:tmpl w:val="F6524652"/>
    <w:lvl w:ilvl="0" w:tplc="8CA4D822">
      <w:start w:val="1"/>
      <w:numFmt w:val="lowerLetter"/>
      <w:lvlText w:val="%1)"/>
      <w:lvlJc w:val="left"/>
      <w:pPr>
        <w:ind w:left="930" w:hanging="57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C80812"/>
    <w:multiLevelType w:val="hybridMultilevel"/>
    <w:tmpl w:val="88AE140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A57400E"/>
    <w:multiLevelType w:val="hybridMultilevel"/>
    <w:tmpl w:val="47A6074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61D24ABA">
      <w:numFmt w:val="bullet"/>
      <w:lvlText w:val="-"/>
      <w:lvlJc w:val="left"/>
      <w:pPr>
        <w:ind w:left="1290" w:hanging="570"/>
      </w:pPr>
      <w:rPr>
        <w:rFonts w:ascii="Arial" w:eastAsia="Times New Roman" w:hAnsi="Arial" w:hint="default"/>
      </w:rPr>
    </w:lvl>
    <w:lvl w:ilvl="2" w:tplc="83B4F8C4">
      <w:start w:val="1"/>
      <w:numFmt w:val="decimal"/>
      <w:lvlText w:val="%3."/>
      <w:lvlJc w:val="left"/>
      <w:pPr>
        <w:ind w:left="2190" w:hanging="570"/>
      </w:pPr>
      <w:rPr>
        <w:rFonts w:hint="default"/>
      </w:r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275132B"/>
    <w:multiLevelType w:val="hybridMultilevel"/>
    <w:tmpl w:val="226034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7B0698"/>
    <w:multiLevelType w:val="hybridMultilevel"/>
    <w:tmpl w:val="3B1AD5F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B151253"/>
    <w:multiLevelType w:val="hybridMultilevel"/>
    <w:tmpl w:val="34B445BC"/>
    <w:lvl w:ilvl="0" w:tplc="8CA4D822">
      <w:start w:val="1"/>
      <w:numFmt w:val="lowerLetter"/>
      <w:lvlText w:val="%1)"/>
      <w:lvlJc w:val="left"/>
      <w:pPr>
        <w:ind w:left="930" w:hanging="57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1170CC"/>
    <w:multiLevelType w:val="hybridMultilevel"/>
    <w:tmpl w:val="28DAAF1A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E91ED5"/>
    <w:multiLevelType w:val="hybridMultilevel"/>
    <w:tmpl w:val="6C626D86"/>
    <w:lvl w:ilvl="0" w:tplc="EA96FFCA">
      <w:numFmt w:val="bullet"/>
      <w:lvlText w:val="–"/>
      <w:lvlJc w:val="left"/>
      <w:pPr>
        <w:ind w:left="930" w:hanging="57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5B964A0"/>
    <w:multiLevelType w:val="hybridMultilevel"/>
    <w:tmpl w:val="5636B9E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61D24ABA">
      <w:numFmt w:val="bullet"/>
      <w:lvlText w:val="-"/>
      <w:lvlJc w:val="left"/>
      <w:pPr>
        <w:ind w:left="1080" w:hanging="360"/>
      </w:pPr>
      <w:rPr>
        <w:rFonts w:ascii="Arial" w:eastAsia="Times New Roman" w:hAnsi="Arial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5194456"/>
    <w:multiLevelType w:val="hybridMultilevel"/>
    <w:tmpl w:val="AF143D00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C4AC727C">
      <w:start w:val="1"/>
      <w:numFmt w:val="bullet"/>
      <w:lvlText w:val="–"/>
      <w:lvlJc w:val="left"/>
      <w:pPr>
        <w:ind w:left="1290" w:hanging="570"/>
      </w:pPr>
      <w:rPr>
        <w:rFonts w:ascii="Arial" w:eastAsia="Times New Roman" w:hAnsi="Arial" w:cs="Arial" w:hint="default"/>
      </w:rPr>
    </w:lvl>
    <w:lvl w:ilvl="2" w:tplc="83B4F8C4">
      <w:start w:val="1"/>
      <w:numFmt w:val="decimal"/>
      <w:lvlText w:val="%3."/>
      <w:lvlJc w:val="left"/>
      <w:pPr>
        <w:ind w:left="2190" w:hanging="570"/>
      </w:pPr>
      <w:rPr>
        <w:rFonts w:hint="default"/>
      </w:r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75C003F"/>
    <w:multiLevelType w:val="hybridMultilevel"/>
    <w:tmpl w:val="1A6C1C9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61D24ABA">
      <w:numFmt w:val="bullet"/>
      <w:lvlText w:val="-"/>
      <w:lvlJc w:val="left"/>
      <w:pPr>
        <w:ind w:left="1080" w:hanging="360"/>
      </w:pPr>
      <w:rPr>
        <w:rFonts w:ascii="Arial" w:eastAsia="Times New Roman" w:hAnsi="Arial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6933128B"/>
    <w:multiLevelType w:val="hybridMultilevel"/>
    <w:tmpl w:val="3386258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DA51BDC"/>
    <w:multiLevelType w:val="hybridMultilevel"/>
    <w:tmpl w:val="02501922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4C21AC4"/>
    <w:multiLevelType w:val="hybridMultilevel"/>
    <w:tmpl w:val="7102B2BA"/>
    <w:lvl w:ilvl="0" w:tplc="4C64F966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 w:tplc="C4AC727C">
      <w:start w:val="1"/>
      <w:numFmt w:val="bullet"/>
      <w:lvlText w:val="–"/>
      <w:lvlJc w:val="left"/>
      <w:pPr>
        <w:ind w:left="1290" w:hanging="570"/>
      </w:pPr>
      <w:rPr>
        <w:rFonts w:ascii="Arial" w:eastAsia="Times New Roman" w:hAnsi="Arial" w:cs="Arial" w:hint="default"/>
      </w:rPr>
    </w:lvl>
    <w:lvl w:ilvl="2" w:tplc="83B4F8C4">
      <w:start w:val="1"/>
      <w:numFmt w:val="decimal"/>
      <w:lvlText w:val="%3."/>
      <w:lvlJc w:val="left"/>
      <w:pPr>
        <w:ind w:left="2190" w:hanging="570"/>
      </w:pPr>
      <w:rPr>
        <w:rFonts w:hint="default"/>
      </w:r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CB0308B"/>
    <w:multiLevelType w:val="hybridMultilevel"/>
    <w:tmpl w:val="9C888A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61D24ABA">
      <w:numFmt w:val="bullet"/>
      <w:lvlText w:val="-"/>
      <w:lvlJc w:val="left"/>
      <w:pPr>
        <w:ind w:left="1440" w:hanging="360"/>
      </w:pPr>
      <w:rPr>
        <w:rFonts w:ascii="Arial" w:eastAsia="Times New Roman" w:hAnsi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2"/>
  </w:num>
  <w:num w:numId="4">
    <w:abstractNumId w:val="8"/>
  </w:num>
  <w:num w:numId="5">
    <w:abstractNumId w:val="10"/>
  </w:num>
  <w:num w:numId="6">
    <w:abstractNumId w:val="6"/>
  </w:num>
  <w:num w:numId="7">
    <w:abstractNumId w:val="15"/>
  </w:num>
  <w:num w:numId="8">
    <w:abstractNumId w:val="1"/>
  </w:num>
  <w:num w:numId="9">
    <w:abstractNumId w:val="14"/>
  </w:num>
  <w:num w:numId="10">
    <w:abstractNumId w:val="7"/>
  </w:num>
  <w:num w:numId="11">
    <w:abstractNumId w:val="9"/>
  </w:num>
  <w:num w:numId="12">
    <w:abstractNumId w:val="5"/>
  </w:num>
  <w:num w:numId="13">
    <w:abstractNumId w:val="11"/>
  </w:num>
  <w:num w:numId="14">
    <w:abstractNumId w:val="13"/>
  </w:num>
  <w:num w:numId="15">
    <w:abstractNumId w:val="0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0EA2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1411"/>
    <w:rsid w:val="001C2408"/>
    <w:rsid w:val="001C6AC4"/>
    <w:rsid w:val="001D40CA"/>
    <w:rsid w:val="001D4593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93592"/>
    <w:rsid w:val="004A283C"/>
    <w:rsid w:val="004A6111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61379"/>
    <w:rsid w:val="00766BB4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014B6"/>
    <w:rsid w:val="0082338E"/>
    <w:rsid w:val="00851522"/>
    <w:rsid w:val="00856008"/>
    <w:rsid w:val="00856C95"/>
    <w:rsid w:val="008B2D3C"/>
    <w:rsid w:val="008B5E78"/>
    <w:rsid w:val="008C4247"/>
    <w:rsid w:val="009121AD"/>
    <w:rsid w:val="009156F9"/>
    <w:rsid w:val="00971C5F"/>
    <w:rsid w:val="009749BC"/>
    <w:rsid w:val="00984A60"/>
    <w:rsid w:val="00986ACF"/>
    <w:rsid w:val="00991AE5"/>
    <w:rsid w:val="00991F38"/>
    <w:rsid w:val="009A5206"/>
    <w:rsid w:val="009B4969"/>
    <w:rsid w:val="009C00B6"/>
    <w:rsid w:val="009D4362"/>
    <w:rsid w:val="00A059D4"/>
    <w:rsid w:val="00A20E80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0618D"/>
    <w:rsid w:val="00B4021E"/>
    <w:rsid w:val="00B64A88"/>
    <w:rsid w:val="00B87962"/>
    <w:rsid w:val="00B926CE"/>
    <w:rsid w:val="00BB2393"/>
    <w:rsid w:val="00BE54BF"/>
    <w:rsid w:val="00C05F5D"/>
    <w:rsid w:val="00C15BF9"/>
    <w:rsid w:val="00C25582"/>
    <w:rsid w:val="00C34089"/>
    <w:rsid w:val="00C34621"/>
    <w:rsid w:val="00C510F9"/>
    <w:rsid w:val="00C55CAA"/>
    <w:rsid w:val="00C75050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D0169A"/>
    <w:rsid w:val="00D12BC4"/>
    <w:rsid w:val="00D1425D"/>
    <w:rsid w:val="00D23B63"/>
    <w:rsid w:val="00D301B7"/>
    <w:rsid w:val="00D34950"/>
    <w:rsid w:val="00D73919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A0A89"/>
    <w:rsid w:val="00EC76D2"/>
    <w:rsid w:val="00EF3D39"/>
    <w:rsid w:val="00F14242"/>
    <w:rsid w:val="00F159E8"/>
    <w:rsid w:val="00F3340A"/>
    <w:rsid w:val="00F47503"/>
    <w:rsid w:val="00F5361B"/>
    <w:rsid w:val="00F5431C"/>
    <w:rsid w:val="00F6215D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1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26</TotalTime>
  <Pages>9</Pages>
  <Words>2667</Words>
  <Characters>14579</Characters>
  <Application>Microsoft Office Word</Application>
  <DocSecurity>0</DocSecurity>
  <Lines>121</Lines>
  <Paragraphs>34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17212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6</cp:revision>
  <cp:lastPrinted>2014-03-13T12:09:00Z</cp:lastPrinted>
  <dcterms:created xsi:type="dcterms:W3CDTF">2014-03-04T08:34:00Z</dcterms:created>
  <dcterms:modified xsi:type="dcterms:W3CDTF">2014-03-13T12:09:00Z</dcterms:modified>
</cp:coreProperties>
</file>