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618D" w:rsidRPr="002F680D" w:rsidRDefault="00B0618D" w:rsidP="002F680D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bookmarkStart w:id="0" w:name="_GoBack"/>
      <w:bookmarkEnd w:id="0"/>
    </w:p>
    <w:p w:rsidR="00B0618D" w:rsidRPr="002F680D" w:rsidRDefault="00B0618D" w:rsidP="002F680D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color w:val="000000" w:themeColor="text1"/>
          <w:spacing w:val="48"/>
          <w:szCs w:val="22"/>
        </w:rPr>
      </w:pPr>
      <w:r w:rsidRPr="002F680D">
        <w:rPr>
          <w:rFonts w:cs="Arial"/>
          <w:b/>
          <w:color w:val="000000" w:themeColor="text1"/>
          <w:spacing w:val="48"/>
          <w:szCs w:val="22"/>
        </w:rPr>
        <w:t>ZAKON</w:t>
      </w:r>
    </w:p>
    <w:p w:rsidR="00B0618D" w:rsidRPr="002F680D" w:rsidRDefault="00B0618D" w:rsidP="002F680D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color w:val="000000" w:themeColor="text1"/>
          <w:szCs w:val="22"/>
        </w:rPr>
      </w:pPr>
    </w:p>
    <w:p w:rsidR="00B0618D" w:rsidRPr="002F680D" w:rsidRDefault="00B0618D" w:rsidP="002F680D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color w:val="000000" w:themeColor="text1"/>
          <w:szCs w:val="22"/>
        </w:rPr>
      </w:pPr>
      <w:r w:rsidRPr="002F680D">
        <w:rPr>
          <w:rFonts w:cs="Arial"/>
          <w:b/>
          <w:color w:val="000000" w:themeColor="text1"/>
          <w:szCs w:val="22"/>
        </w:rPr>
        <w:t>O</w:t>
      </w:r>
      <w:r w:rsidR="004D6656" w:rsidRPr="002F680D">
        <w:rPr>
          <w:rFonts w:cs="Arial"/>
          <w:b/>
          <w:color w:val="000000" w:themeColor="text1"/>
          <w:szCs w:val="22"/>
        </w:rPr>
        <w:t xml:space="preserve"> DOPOLNITVI ZAKONA O JAVNIH FINANCAH</w:t>
      </w:r>
      <w:r w:rsidRPr="002F680D">
        <w:rPr>
          <w:rFonts w:cs="Arial"/>
          <w:b/>
          <w:color w:val="000000" w:themeColor="text1"/>
          <w:szCs w:val="22"/>
        </w:rPr>
        <w:t xml:space="preserve"> (</w:t>
      </w:r>
      <w:r w:rsidR="004D6656" w:rsidRPr="002F680D">
        <w:rPr>
          <w:rFonts w:cs="Arial"/>
          <w:b/>
          <w:color w:val="000000" w:themeColor="text1"/>
          <w:szCs w:val="22"/>
        </w:rPr>
        <w:t>ZJF</w:t>
      </w:r>
      <w:r w:rsidR="00B76840" w:rsidRPr="002F680D">
        <w:rPr>
          <w:rFonts w:cs="Arial"/>
          <w:b/>
          <w:color w:val="000000" w:themeColor="text1"/>
          <w:szCs w:val="22"/>
        </w:rPr>
        <w:t>-G</w:t>
      </w:r>
      <w:r w:rsidRPr="002F680D">
        <w:rPr>
          <w:rFonts w:cs="Arial"/>
          <w:b/>
          <w:color w:val="000000" w:themeColor="text1"/>
          <w:szCs w:val="22"/>
        </w:rPr>
        <w:t>)</w:t>
      </w:r>
    </w:p>
    <w:p w:rsidR="004D6656" w:rsidRPr="002F680D" w:rsidRDefault="004D6656" w:rsidP="002F680D">
      <w:pPr>
        <w:spacing w:line="240" w:lineRule="auto"/>
        <w:rPr>
          <w:rFonts w:cs="Arial"/>
          <w:szCs w:val="22"/>
        </w:rPr>
      </w:pPr>
    </w:p>
    <w:p w:rsidR="004D6656" w:rsidRPr="002F680D" w:rsidRDefault="004D6656" w:rsidP="002F680D">
      <w:pPr>
        <w:spacing w:line="240" w:lineRule="auto"/>
        <w:rPr>
          <w:rFonts w:cs="Arial"/>
          <w:szCs w:val="22"/>
        </w:rPr>
      </w:pPr>
    </w:p>
    <w:p w:rsidR="004D6656" w:rsidRPr="002F680D" w:rsidRDefault="004D6656" w:rsidP="002F680D">
      <w:pPr>
        <w:spacing w:line="240" w:lineRule="auto"/>
        <w:jc w:val="center"/>
        <w:rPr>
          <w:rFonts w:cs="Arial"/>
          <w:szCs w:val="22"/>
        </w:rPr>
      </w:pPr>
      <w:r w:rsidRPr="002F680D">
        <w:rPr>
          <w:rFonts w:cs="Arial"/>
          <w:szCs w:val="22"/>
        </w:rPr>
        <w:t>1. člen</w:t>
      </w:r>
    </w:p>
    <w:p w:rsidR="004D6656" w:rsidRPr="002F680D" w:rsidRDefault="004D6656" w:rsidP="002F680D">
      <w:pPr>
        <w:spacing w:line="240" w:lineRule="auto"/>
        <w:rPr>
          <w:rFonts w:cs="Arial"/>
          <w:szCs w:val="22"/>
        </w:rPr>
      </w:pPr>
    </w:p>
    <w:p w:rsidR="004D6656" w:rsidRPr="002F680D" w:rsidRDefault="004D6656" w:rsidP="002F680D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2F680D">
        <w:rPr>
          <w:rFonts w:cs="Arial"/>
          <w:szCs w:val="22"/>
        </w:rPr>
        <w:tab/>
      </w:r>
      <w:r w:rsidRPr="002F680D">
        <w:rPr>
          <w:rFonts w:cs="Arial"/>
          <w:szCs w:val="22"/>
        </w:rPr>
        <w:tab/>
        <w:t xml:space="preserve">V Zakonu o javnih financah (Uradni list RS, št. 11/11 </w:t>
      </w:r>
      <w:r w:rsidR="004B0C03" w:rsidRPr="002F680D">
        <w:rPr>
          <w:rFonts w:cs="Arial"/>
          <w:szCs w:val="22"/>
        </w:rPr>
        <w:t>–</w:t>
      </w:r>
      <w:r w:rsidRPr="002F680D">
        <w:rPr>
          <w:rFonts w:cs="Arial"/>
          <w:szCs w:val="22"/>
        </w:rPr>
        <w:t xml:space="preserve"> uradno prečiščeno besedilo in 14/13 – </w:t>
      </w:r>
      <w:proofErr w:type="spellStart"/>
      <w:r w:rsidRPr="002F680D">
        <w:rPr>
          <w:rFonts w:cs="Arial"/>
          <w:szCs w:val="22"/>
        </w:rPr>
        <w:t>popr</w:t>
      </w:r>
      <w:proofErr w:type="spellEnd"/>
      <w:r w:rsidRPr="002F680D">
        <w:rPr>
          <w:rFonts w:cs="Arial"/>
          <w:szCs w:val="22"/>
        </w:rPr>
        <w:t xml:space="preserve">.) se za </w:t>
      </w:r>
      <w:proofErr w:type="spellStart"/>
      <w:r w:rsidRPr="002F680D">
        <w:rPr>
          <w:rFonts w:cs="Arial"/>
          <w:szCs w:val="22"/>
        </w:rPr>
        <w:t>81.a</w:t>
      </w:r>
      <w:proofErr w:type="spellEnd"/>
      <w:r w:rsidRPr="002F680D">
        <w:rPr>
          <w:rFonts w:cs="Arial"/>
          <w:szCs w:val="22"/>
        </w:rPr>
        <w:t xml:space="preserve"> členom doda nov </w:t>
      </w:r>
      <w:proofErr w:type="spellStart"/>
      <w:r w:rsidRPr="002F680D">
        <w:rPr>
          <w:rFonts w:cs="Arial"/>
          <w:szCs w:val="22"/>
        </w:rPr>
        <w:t>81.b</w:t>
      </w:r>
      <w:proofErr w:type="spellEnd"/>
      <w:r w:rsidRPr="002F680D">
        <w:rPr>
          <w:rFonts w:cs="Arial"/>
          <w:szCs w:val="22"/>
        </w:rPr>
        <w:t xml:space="preserve"> člen, ki se glasi:</w:t>
      </w:r>
    </w:p>
    <w:p w:rsidR="004D6656" w:rsidRPr="002F680D" w:rsidRDefault="004D6656" w:rsidP="002F680D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4D6656" w:rsidRPr="002F680D" w:rsidRDefault="004D6656" w:rsidP="002F680D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2F680D">
        <w:rPr>
          <w:rFonts w:cs="Arial"/>
          <w:szCs w:val="22"/>
        </w:rPr>
        <w:t>»</w:t>
      </w:r>
      <w:proofErr w:type="spellStart"/>
      <w:r w:rsidRPr="002F680D">
        <w:rPr>
          <w:rFonts w:cs="Arial"/>
          <w:szCs w:val="22"/>
        </w:rPr>
        <w:t>81.b</w:t>
      </w:r>
      <w:proofErr w:type="spellEnd"/>
      <w:r w:rsidRPr="002F680D">
        <w:rPr>
          <w:rFonts w:cs="Arial"/>
          <w:szCs w:val="22"/>
        </w:rPr>
        <w:t xml:space="preserve"> člen</w:t>
      </w:r>
    </w:p>
    <w:p w:rsidR="004B0C03" w:rsidRPr="002F680D" w:rsidRDefault="004D6656" w:rsidP="002F680D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2F680D">
        <w:rPr>
          <w:rFonts w:cs="Arial"/>
          <w:szCs w:val="22"/>
        </w:rPr>
        <w:t>(pridobitev kapitalskih naložb države zaradi ohranitve</w:t>
      </w:r>
    </w:p>
    <w:p w:rsidR="004D6656" w:rsidRPr="002F680D" w:rsidRDefault="004D6656" w:rsidP="002F680D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2F680D">
        <w:rPr>
          <w:rFonts w:cs="Arial"/>
          <w:szCs w:val="22"/>
        </w:rPr>
        <w:t>stabilnosti finančnega sistema)</w:t>
      </w:r>
    </w:p>
    <w:p w:rsidR="004D6656" w:rsidRPr="002F680D" w:rsidRDefault="004D6656" w:rsidP="002F680D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</w:p>
    <w:p w:rsidR="004D6656" w:rsidRPr="002F680D" w:rsidRDefault="004D6656" w:rsidP="002F680D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2F680D">
        <w:rPr>
          <w:rFonts w:cs="Arial"/>
          <w:szCs w:val="22"/>
        </w:rPr>
        <w:tab/>
      </w:r>
      <w:r w:rsidRPr="002F680D">
        <w:rPr>
          <w:rFonts w:cs="Arial"/>
          <w:szCs w:val="22"/>
        </w:rPr>
        <w:tab/>
        <w:t xml:space="preserve">(1) Za zagotovitev stabilnosti finančnega sistema država lahko, z denarnim vplačilom ali stvarnim vložkom, pridobi kapitalske naložbe v bankah in hranilnicah, kot so opredeljene v zakonu, ki ureja bančništvo in ki imajo sedež v Republiki Sloveniji. </w:t>
      </w:r>
    </w:p>
    <w:p w:rsidR="004D6656" w:rsidRPr="002F680D" w:rsidRDefault="004D6656" w:rsidP="002F680D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4D6656" w:rsidRPr="002F680D" w:rsidRDefault="004D6656" w:rsidP="002F680D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2F680D">
        <w:rPr>
          <w:rFonts w:cs="Arial"/>
          <w:szCs w:val="22"/>
        </w:rPr>
        <w:tab/>
      </w:r>
      <w:r w:rsidRPr="002F680D">
        <w:rPr>
          <w:rFonts w:cs="Arial"/>
          <w:szCs w:val="22"/>
        </w:rPr>
        <w:tab/>
        <w:t>(2) Sklep o pridobitvi kapitalskih naložb iz prejšnjega odstavka sprejme vlada, na predlog ministra, pristojnega za finance, kot sestavni del ukrepov za krepitev stabilnosti bank v skladu z zakonom, ki ureja ukrepe Republike Slovenije za krepitev stabilnosti bank. Sklep se sprejme po postopku, določenem z zakonom, ki ureja ukrepe Republike Slovenije za krepitev stabilnosti bank.</w:t>
      </w:r>
    </w:p>
    <w:p w:rsidR="004D6656" w:rsidRPr="002F680D" w:rsidRDefault="004D6656" w:rsidP="002F680D">
      <w:pPr>
        <w:pStyle w:val="Navadensplet"/>
        <w:tabs>
          <w:tab w:val="left" w:pos="567"/>
          <w:tab w:val="left" w:pos="993"/>
        </w:tabs>
        <w:spacing w:after="0"/>
        <w:jc w:val="both"/>
        <w:rPr>
          <w:rFonts w:ascii="Arial" w:hAnsi="Arial" w:cs="Arial"/>
          <w:sz w:val="22"/>
          <w:szCs w:val="22"/>
        </w:rPr>
      </w:pPr>
    </w:p>
    <w:p w:rsidR="004D6656" w:rsidRPr="002F680D" w:rsidRDefault="004D6656" w:rsidP="002F680D">
      <w:pPr>
        <w:pStyle w:val="Navadensplet"/>
        <w:tabs>
          <w:tab w:val="left" w:pos="567"/>
          <w:tab w:val="left" w:pos="993"/>
        </w:tabs>
        <w:spacing w:after="0"/>
        <w:jc w:val="both"/>
        <w:rPr>
          <w:rFonts w:ascii="Arial" w:hAnsi="Arial" w:cs="Arial"/>
          <w:color w:val="auto"/>
          <w:sz w:val="22"/>
          <w:szCs w:val="22"/>
          <w:lang w:eastAsia="en-US"/>
        </w:rPr>
      </w:pPr>
      <w:r w:rsidRPr="002F680D">
        <w:rPr>
          <w:rFonts w:ascii="Arial" w:hAnsi="Arial" w:cs="Arial"/>
          <w:color w:val="auto"/>
          <w:sz w:val="22"/>
          <w:szCs w:val="22"/>
          <w:lang w:eastAsia="en-US"/>
        </w:rPr>
        <w:tab/>
      </w:r>
      <w:r w:rsidRPr="002F680D">
        <w:rPr>
          <w:rFonts w:ascii="Arial" w:hAnsi="Arial" w:cs="Arial"/>
          <w:color w:val="auto"/>
          <w:sz w:val="22"/>
          <w:szCs w:val="22"/>
          <w:lang w:eastAsia="en-US"/>
        </w:rPr>
        <w:tab/>
        <w:t>(3)</w:t>
      </w:r>
      <w:r w:rsidRPr="002F680D">
        <w:rPr>
          <w:rFonts w:ascii="Arial" w:hAnsi="Arial" w:cs="Arial"/>
          <w:sz w:val="22"/>
          <w:szCs w:val="22"/>
        </w:rPr>
        <w:t xml:space="preserve"> </w:t>
      </w:r>
      <w:r w:rsidRPr="002F680D">
        <w:rPr>
          <w:rFonts w:ascii="Arial" w:hAnsi="Arial" w:cs="Arial"/>
          <w:color w:val="auto"/>
          <w:sz w:val="22"/>
          <w:szCs w:val="22"/>
          <w:lang w:eastAsia="en-US"/>
        </w:rPr>
        <w:t xml:space="preserve">Pridobivanje kapitalskih naložb iz prvega odstavka tega člena se izvede ne glede na predviden obseg izdatkov v računu finančnih terjatev in naložb sprejetega proračuna države. </w:t>
      </w:r>
    </w:p>
    <w:p w:rsidR="004D6656" w:rsidRPr="002F680D" w:rsidRDefault="004D6656" w:rsidP="002F680D">
      <w:pPr>
        <w:pStyle w:val="Navadensplet"/>
        <w:tabs>
          <w:tab w:val="left" w:pos="567"/>
          <w:tab w:val="left" w:pos="993"/>
        </w:tabs>
        <w:spacing w:after="0"/>
        <w:jc w:val="both"/>
        <w:rPr>
          <w:rFonts w:ascii="Arial" w:hAnsi="Arial" w:cs="Arial"/>
          <w:color w:val="auto"/>
          <w:sz w:val="22"/>
          <w:szCs w:val="22"/>
          <w:lang w:eastAsia="en-US"/>
        </w:rPr>
      </w:pPr>
    </w:p>
    <w:p w:rsidR="004D6656" w:rsidRPr="002F680D" w:rsidRDefault="004D6656" w:rsidP="002F680D">
      <w:pPr>
        <w:pStyle w:val="Navadensplet"/>
        <w:tabs>
          <w:tab w:val="left" w:pos="567"/>
          <w:tab w:val="left" w:pos="993"/>
        </w:tabs>
        <w:spacing w:after="0"/>
        <w:jc w:val="both"/>
        <w:rPr>
          <w:rFonts w:ascii="Arial" w:hAnsi="Arial" w:cs="Arial"/>
          <w:color w:val="auto"/>
          <w:sz w:val="22"/>
          <w:szCs w:val="22"/>
          <w:lang w:eastAsia="en-US"/>
        </w:rPr>
      </w:pPr>
      <w:r w:rsidRPr="002F680D">
        <w:rPr>
          <w:rFonts w:ascii="Arial" w:hAnsi="Arial" w:cs="Arial"/>
          <w:color w:val="auto"/>
          <w:sz w:val="22"/>
          <w:szCs w:val="22"/>
          <w:lang w:eastAsia="en-US"/>
        </w:rPr>
        <w:tab/>
      </w:r>
      <w:r w:rsidRPr="002F680D">
        <w:rPr>
          <w:rFonts w:ascii="Arial" w:hAnsi="Arial" w:cs="Arial"/>
          <w:color w:val="auto"/>
          <w:sz w:val="22"/>
          <w:szCs w:val="22"/>
          <w:lang w:eastAsia="en-US"/>
        </w:rPr>
        <w:tab/>
        <w:t>(4) Sredstva za pridobitev kapitalskih naložb iz prvega odstavka tega člena se zagotovijo:</w:t>
      </w:r>
    </w:p>
    <w:p w:rsidR="004D6656" w:rsidRPr="002F680D" w:rsidRDefault="004D6656" w:rsidP="002F680D">
      <w:pPr>
        <w:pStyle w:val="Navadensplet"/>
        <w:numPr>
          <w:ilvl w:val="0"/>
          <w:numId w:val="3"/>
        </w:numPr>
        <w:tabs>
          <w:tab w:val="left" w:pos="567"/>
          <w:tab w:val="left" w:pos="993"/>
        </w:tabs>
        <w:spacing w:after="0"/>
        <w:ind w:left="360"/>
        <w:jc w:val="both"/>
        <w:rPr>
          <w:rFonts w:ascii="Arial" w:hAnsi="Arial" w:cs="Arial"/>
          <w:color w:val="auto"/>
          <w:sz w:val="22"/>
          <w:szCs w:val="22"/>
          <w:lang w:eastAsia="en-US"/>
        </w:rPr>
      </w:pPr>
      <w:r w:rsidRPr="002F680D">
        <w:rPr>
          <w:rFonts w:ascii="Arial" w:hAnsi="Arial" w:cs="Arial"/>
          <w:color w:val="auto"/>
          <w:sz w:val="22"/>
          <w:szCs w:val="22"/>
          <w:lang w:eastAsia="en-US"/>
        </w:rPr>
        <w:t xml:space="preserve">iz naslova zadolževanja v skladu z obsegom zadolževanja države, določenem v zakonu, ki ureja </w:t>
      </w:r>
      <w:r w:rsidR="009106D9" w:rsidRPr="002F680D">
        <w:rPr>
          <w:rFonts w:ascii="Arial" w:hAnsi="Arial" w:cs="Arial"/>
          <w:color w:val="auto"/>
          <w:sz w:val="22"/>
          <w:szCs w:val="22"/>
          <w:lang w:eastAsia="en-US"/>
        </w:rPr>
        <w:t xml:space="preserve">letno </w:t>
      </w:r>
      <w:r w:rsidRPr="002F680D">
        <w:rPr>
          <w:rFonts w:ascii="Arial" w:hAnsi="Arial" w:cs="Arial"/>
          <w:color w:val="auto"/>
          <w:sz w:val="22"/>
          <w:szCs w:val="22"/>
          <w:lang w:eastAsia="en-US"/>
        </w:rPr>
        <w:t>izvrševanje proračunov Republike Slovenije in prvim odstavkom 81. člena tega zakona;</w:t>
      </w:r>
    </w:p>
    <w:p w:rsidR="004D6656" w:rsidRPr="002F680D" w:rsidRDefault="004D6656" w:rsidP="002F680D">
      <w:pPr>
        <w:pStyle w:val="Navadensplet"/>
        <w:numPr>
          <w:ilvl w:val="0"/>
          <w:numId w:val="3"/>
        </w:numPr>
        <w:tabs>
          <w:tab w:val="left" w:pos="567"/>
          <w:tab w:val="left" w:pos="993"/>
        </w:tabs>
        <w:spacing w:after="0"/>
        <w:ind w:left="360"/>
        <w:jc w:val="both"/>
        <w:rPr>
          <w:rFonts w:ascii="Arial" w:hAnsi="Arial" w:cs="Arial"/>
          <w:color w:val="auto"/>
          <w:sz w:val="22"/>
          <w:szCs w:val="22"/>
          <w:lang w:eastAsia="en-US"/>
        </w:rPr>
      </w:pPr>
      <w:r w:rsidRPr="002F680D">
        <w:rPr>
          <w:rFonts w:ascii="Arial" w:hAnsi="Arial" w:cs="Arial"/>
          <w:color w:val="auto"/>
          <w:sz w:val="22"/>
          <w:szCs w:val="22"/>
          <w:lang w:eastAsia="en-US"/>
        </w:rPr>
        <w:t>iz prostih denarnih sredstev državnega proračuna.«.</w:t>
      </w:r>
    </w:p>
    <w:p w:rsidR="004D6656" w:rsidRPr="002F680D" w:rsidRDefault="004D6656" w:rsidP="002F680D">
      <w:pPr>
        <w:pStyle w:val="Navadensplet"/>
        <w:tabs>
          <w:tab w:val="left" w:pos="567"/>
          <w:tab w:val="left" w:pos="993"/>
        </w:tabs>
        <w:spacing w:after="0"/>
        <w:jc w:val="both"/>
        <w:rPr>
          <w:rFonts w:ascii="Arial" w:hAnsi="Arial" w:cs="Arial"/>
          <w:color w:val="auto"/>
          <w:sz w:val="22"/>
          <w:szCs w:val="22"/>
          <w:lang w:eastAsia="en-US"/>
        </w:rPr>
      </w:pPr>
    </w:p>
    <w:p w:rsidR="004D6656" w:rsidRPr="002F680D" w:rsidRDefault="004D6656" w:rsidP="002F680D">
      <w:pPr>
        <w:pStyle w:val="Navadensplet"/>
        <w:tabs>
          <w:tab w:val="left" w:pos="567"/>
          <w:tab w:val="left" w:pos="993"/>
        </w:tabs>
        <w:spacing w:after="0"/>
        <w:jc w:val="both"/>
        <w:rPr>
          <w:rFonts w:ascii="Arial" w:hAnsi="Arial" w:cs="Arial"/>
          <w:color w:val="auto"/>
          <w:sz w:val="22"/>
          <w:szCs w:val="22"/>
          <w:lang w:eastAsia="en-US"/>
        </w:rPr>
      </w:pPr>
    </w:p>
    <w:p w:rsidR="004D6656" w:rsidRPr="002F680D" w:rsidRDefault="004D6656" w:rsidP="002F680D">
      <w:pPr>
        <w:spacing w:line="240" w:lineRule="auto"/>
        <w:jc w:val="center"/>
        <w:rPr>
          <w:rFonts w:cs="Arial"/>
          <w:szCs w:val="22"/>
        </w:rPr>
      </w:pPr>
      <w:r w:rsidRPr="002F680D">
        <w:rPr>
          <w:rFonts w:cs="Arial"/>
          <w:szCs w:val="22"/>
        </w:rPr>
        <w:t>2. člen</w:t>
      </w:r>
    </w:p>
    <w:p w:rsidR="004D6656" w:rsidRPr="002F680D" w:rsidRDefault="004D6656" w:rsidP="002F680D">
      <w:pPr>
        <w:pStyle w:val="Navadensplet"/>
        <w:tabs>
          <w:tab w:val="left" w:pos="567"/>
          <w:tab w:val="left" w:pos="993"/>
        </w:tabs>
        <w:spacing w:after="0"/>
        <w:jc w:val="center"/>
        <w:rPr>
          <w:rFonts w:ascii="Arial" w:hAnsi="Arial" w:cs="Arial"/>
          <w:color w:val="auto"/>
          <w:sz w:val="22"/>
          <w:szCs w:val="22"/>
          <w:lang w:eastAsia="en-US"/>
        </w:rPr>
      </w:pPr>
    </w:p>
    <w:p w:rsidR="004D6656" w:rsidRPr="002F680D" w:rsidRDefault="004D6656" w:rsidP="002F680D">
      <w:pPr>
        <w:pStyle w:val="Navadensplet"/>
        <w:tabs>
          <w:tab w:val="left" w:pos="567"/>
          <w:tab w:val="left" w:pos="993"/>
        </w:tabs>
        <w:spacing w:after="0"/>
        <w:jc w:val="both"/>
        <w:rPr>
          <w:rFonts w:ascii="Arial" w:hAnsi="Arial" w:cs="Arial"/>
          <w:color w:val="auto"/>
          <w:sz w:val="22"/>
          <w:szCs w:val="22"/>
          <w:lang w:eastAsia="en-US"/>
        </w:rPr>
      </w:pPr>
      <w:r w:rsidRPr="002F680D">
        <w:rPr>
          <w:rFonts w:ascii="Arial" w:hAnsi="Arial" w:cs="Arial"/>
          <w:color w:val="auto"/>
          <w:sz w:val="22"/>
          <w:szCs w:val="22"/>
          <w:lang w:eastAsia="en-US"/>
        </w:rPr>
        <w:tab/>
      </w:r>
      <w:r w:rsidRPr="002F680D">
        <w:rPr>
          <w:rFonts w:ascii="Arial" w:hAnsi="Arial" w:cs="Arial"/>
          <w:color w:val="auto"/>
          <w:sz w:val="22"/>
          <w:szCs w:val="22"/>
          <w:lang w:eastAsia="en-US"/>
        </w:rPr>
        <w:tab/>
        <w:t xml:space="preserve">Ta zakon začne veljati naslednji dan po objavi v Uradnem listu Republike Slovenije, </w:t>
      </w:r>
      <w:proofErr w:type="spellStart"/>
      <w:r w:rsidR="00B76840" w:rsidRPr="002F680D">
        <w:rPr>
          <w:rFonts w:ascii="Arial" w:hAnsi="Arial" w:cs="Arial"/>
          <w:color w:val="auto"/>
          <w:sz w:val="22"/>
          <w:szCs w:val="22"/>
          <w:lang w:eastAsia="en-US"/>
        </w:rPr>
        <w:t>81.b</w:t>
      </w:r>
      <w:proofErr w:type="spellEnd"/>
      <w:r w:rsidR="00B76840" w:rsidRPr="002F680D">
        <w:rPr>
          <w:rFonts w:ascii="Arial" w:hAnsi="Arial" w:cs="Arial"/>
          <w:color w:val="auto"/>
          <w:sz w:val="22"/>
          <w:szCs w:val="22"/>
          <w:lang w:eastAsia="en-US"/>
        </w:rPr>
        <w:t xml:space="preserve"> člen</w:t>
      </w:r>
      <w:r w:rsidRPr="002F680D">
        <w:rPr>
          <w:rFonts w:ascii="Arial" w:hAnsi="Arial" w:cs="Arial"/>
          <w:color w:val="auto"/>
          <w:sz w:val="22"/>
          <w:szCs w:val="22"/>
          <w:lang w:eastAsia="en-US"/>
        </w:rPr>
        <w:t xml:space="preserve"> zakona preneha veljati 31. decembra 2014.</w:t>
      </w:r>
    </w:p>
    <w:p w:rsidR="00132A3A" w:rsidRPr="002F680D" w:rsidRDefault="00132A3A" w:rsidP="002F680D">
      <w:pPr>
        <w:pStyle w:val="Navadensplet"/>
        <w:tabs>
          <w:tab w:val="left" w:pos="567"/>
          <w:tab w:val="left" w:pos="993"/>
        </w:tabs>
        <w:spacing w:after="0"/>
        <w:jc w:val="both"/>
        <w:rPr>
          <w:rFonts w:ascii="Arial" w:hAnsi="Arial" w:cs="Arial"/>
          <w:color w:val="auto"/>
          <w:sz w:val="22"/>
          <w:szCs w:val="22"/>
          <w:lang w:eastAsia="en-US"/>
        </w:rPr>
      </w:pPr>
    </w:p>
    <w:p w:rsidR="00132A3A" w:rsidRPr="002F680D" w:rsidRDefault="00132A3A" w:rsidP="002F680D">
      <w:pPr>
        <w:pStyle w:val="Navadensplet"/>
        <w:tabs>
          <w:tab w:val="left" w:pos="567"/>
          <w:tab w:val="left" w:pos="993"/>
        </w:tabs>
        <w:spacing w:after="0"/>
        <w:jc w:val="both"/>
        <w:rPr>
          <w:rFonts w:ascii="Arial" w:hAnsi="Arial" w:cs="Arial"/>
          <w:color w:val="auto"/>
          <w:sz w:val="22"/>
          <w:szCs w:val="22"/>
          <w:lang w:eastAsia="en-US"/>
        </w:rPr>
      </w:pPr>
    </w:p>
    <w:p w:rsidR="00132A3A" w:rsidRPr="002F680D" w:rsidRDefault="00132A3A" w:rsidP="002F680D">
      <w:pPr>
        <w:pStyle w:val="Navadensplet"/>
        <w:tabs>
          <w:tab w:val="left" w:pos="567"/>
          <w:tab w:val="left" w:pos="993"/>
        </w:tabs>
        <w:spacing w:after="0"/>
        <w:jc w:val="both"/>
        <w:rPr>
          <w:rFonts w:ascii="Arial" w:hAnsi="Arial" w:cs="Arial"/>
          <w:color w:val="auto"/>
          <w:sz w:val="22"/>
          <w:szCs w:val="22"/>
          <w:lang w:eastAsia="en-US"/>
        </w:rPr>
      </w:pPr>
    </w:p>
    <w:p w:rsidR="00132A3A" w:rsidRPr="002F680D" w:rsidRDefault="00132A3A" w:rsidP="002F680D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2F680D">
        <w:rPr>
          <w:rFonts w:cs="Arial"/>
          <w:color w:val="000000" w:themeColor="text1"/>
          <w:szCs w:val="22"/>
        </w:rPr>
        <w:t xml:space="preserve">Številka: </w:t>
      </w:r>
      <w:r w:rsidRPr="002F680D">
        <w:rPr>
          <w:rFonts w:cs="Arial"/>
          <w:color w:val="000000"/>
          <w:szCs w:val="22"/>
          <w:lang w:eastAsia="sl-SI"/>
        </w:rPr>
        <w:t>411-01</w:t>
      </w:r>
      <w:r w:rsidRPr="002F680D">
        <w:rPr>
          <w:rFonts w:cs="Arial"/>
          <w:bCs/>
          <w:color w:val="000080"/>
          <w:szCs w:val="22"/>
          <w:lang w:eastAsia="sl-SI"/>
        </w:rPr>
        <w:t>/</w:t>
      </w:r>
      <w:r w:rsidRPr="002F680D">
        <w:rPr>
          <w:rFonts w:cs="Arial"/>
          <w:color w:val="000000"/>
          <w:szCs w:val="22"/>
          <w:lang w:eastAsia="sl-SI"/>
        </w:rPr>
        <w:t>13</w:t>
      </w:r>
      <w:r w:rsidRPr="002F680D">
        <w:rPr>
          <w:rFonts w:cs="Arial"/>
          <w:bCs/>
          <w:color w:val="000080"/>
          <w:szCs w:val="22"/>
          <w:lang w:eastAsia="sl-SI"/>
        </w:rPr>
        <w:t>-</w:t>
      </w:r>
      <w:r w:rsidRPr="002F680D">
        <w:rPr>
          <w:rFonts w:cs="Arial"/>
          <w:color w:val="000000"/>
          <w:szCs w:val="22"/>
          <w:lang w:eastAsia="sl-SI"/>
        </w:rPr>
        <w:t>39</w:t>
      </w:r>
      <w:r w:rsidRPr="002F680D">
        <w:rPr>
          <w:rFonts w:cs="Arial"/>
          <w:bCs/>
          <w:color w:val="000080"/>
          <w:szCs w:val="22"/>
          <w:lang w:eastAsia="sl-SI"/>
        </w:rPr>
        <w:t>/</w:t>
      </w:r>
    </w:p>
    <w:p w:rsidR="00132A3A" w:rsidRPr="002F680D" w:rsidRDefault="00132A3A" w:rsidP="002F680D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2F680D">
        <w:rPr>
          <w:rFonts w:cs="Arial"/>
          <w:color w:val="000000" w:themeColor="text1"/>
          <w:szCs w:val="22"/>
        </w:rPr>
        <w:t>Datum: 29. november 2013</w:t>
      </w:r>
    </w:p>
    <w:p w:rsidR="00132A3A" w:rsidRPr="002F680D" w:rsidRDefault="00132A3A" w:rsidP="002F680D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2F680D">
        <w:rPr>
          <w:rFonts w:cs="Arial"/>
          <w:color w:val="000000" w:themeColor="text1"/>
          <w:szCs w:val="22"/>
        </w:rPr>
        <w:t>EPA 1612-VI</w:t>
      </w:r>
    </w:p>
    <w:p w:rsidR="00132A3A" w:rsidRPr="002F680D" w:rsidRDefault="00132A3A" w:rsidP="002F680D">
      <w:pPr>
        <w:tabs>
          <w:tab w:val="left" w:pos="6521"/>
        </w:tabs>
        <w:spacing w:line="240" w:lineRule="auto"/>
        <w:rPr>
          <w:rFonts w:cs="Arial"/>
          <w:szCs w:val="22"/>
        </w:rPr>
      </w:pPr>
      <w:r w:rsidRPr="002F680D">
        <w:rPr>
          <w:rFonts w:cs="Arial"/>
          <w:szCs w:val="22"/>
        </w:rPr>
        <w:tab/>
        <w:t>Državni zbor</w:t>
      </w:r>
    </w:p>
    <w:p w:rsidR="00132A3A" w:rsidRPr="002F680D" w:rsidRDefault="00132A3A" w:rsidP="002F680D">
      <w:pPr>
        <w:tabs>
          <w:tab w:val="left" w:pos="6521"/>
        </w:tabs>
        <w:spacing w:line="240" w:lineRule="auto"/>
        <w:rPr>
          <w:rFonts w:cs="Arial"/>
          <w:szCs w:val="22"/>
        </w:rPr>
      </w:pPr>
      <w:r w:rsidRPr="002F680D">
        <w:rPr>
          <w:rFonts w:cs="Arial"/>
          <w:szCs w:val="22"/>
        </w:rPr>
        <w:tab/>
        <w:t>Janko Veber</w:t>
      </w:r>
    </w:p>
    <w:p w:rsidR="00132A3A" w:rsidRPr="002F680D" w:rsidRDefault="00132A3A" w:rsidP="002F680D">
      <w:pPr>
        <w:tabs>
          <w:tab w:val="left" w:pos="6521"/>
        </w:tabs>
        <w:spacing w:line="240" w:lineRule="auto"/>
        <w:rPr>
          <w:rFonts w:cs="Arial"/>
          <w:szCs w:val="22"/>
        </w:rPr>
      </w:pPr>
      <w:r w:rsidRPr="002F680D">
        <w:rPr>
          <w:rFonts w:cs="Arial"/>
          <w:szCs w:val="22"/>
        </w:rPr>
        <w:tab/>
        <w:t>predsednik</w:t>
      </w:r>
    </w:p>
    <w:p w:rsidR="00132A3A" w:rsidRPr="002F680D" w:rsidRDefault="00132A3A" w:rsidP="002F680D">
      <w:pPr>
        <w:pStyle w:val="Navadensplet"/>
        <w:tabs>
          <w:tab w:val="left" w:pos="567"/>
          <w:tab w:val="left" w:pos="993"/>
        </w:tabs>
        <w:spacing w:after="0"/>
        <w:jc w:val="both"/>
        <w:rPr>
          <w:rFonts w:ascii="Arial" w:hAnsi="Arial" w:cs="Arial"/>
          <w:color w:val="auto"/>
          <w:sz w:val="22"/>
          <w:szCs w:val="22"/>
          <w:lang w:eastAsia="en-US"/>
        </w:rPr>
      </w:pPr>
    </w:p>
    <w:sectPr w:rsidR="00132A3A" w:rsidRPr="002F680D" w:rsidSect="00AB47E4">
      <w:headerReference w:type="default" r:id="rId8"/>
      <w:pgSz w:w="11907" w:h="16840" w:code="9"/>
      <w:pgMar w:top="1021" w:right="1701" w:bottom="1418" w:left="1701" w:header="595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0A89" w:rsidRDefault="00EA0A89" w:rsidP="002E5070">
      <w:r>
        <w:separator/>
      </w:r>
    </w:p>
  </w:endnote>
  <w:endnote w:type="continuationSeparator" w:id="0">
    <w:p w:rsidR="00EA0A89" w:rsidRDefault="00EA0A89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0A89" w:rsidRDefault="00EA0A89" w:rsidP="002E5070">
      <w:r>
        <w:separator/>
      </w:r>
    </w:p>
  </w:footnote>
  <w:footnote w:type="continuationSeparator" w:id="0">
    <w:p w:rsidR="00EA0A89" w:rsidRDefault="00EA0A89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78F0" w:rsidRPr="00536B49" w:rsidRDefault="007C78F0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132A3A">
      <w:rPr>
        <w:rStyle w:val="tevilkastrani"/>
        <w:noProof/>
        <w:sz w:val="20"/>
        <w:szCs w:val="20"/>
      </w:rPr>
      <w:t>2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80812"/>
    <w:multiLevelType w:val="hybridMultilevel"/>
    <w:tmpl w:val="88AE1406"/>
    <w:lvl w:ilvl="0" w:tplc="042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2247155"/>
    <w:multiLevelType w:val="hybridMultilevel"/>
    <w:tmpl w:val="3050FB10"/>
    <w:lvl w:ilvl="0" w:tplc="0424000F">
      <w:start w:val="1"/>
      <w:numFmt w:val="decimal"/>
      <w:lvlText w:val="%1."/>
      <w:lvlJc w:val="left"/>
      <w:pPr>
        <w:ind w:left="1080" w:hanging="360"/>
      </w:pPr>
    </w:lvl>
    <w:lvl w:ilvl="1" w:tplc="04240019">
      <w:start w:val="1"/>
      <w:numFmt w:val="lowerLetter"/>
      <w:lvlText w:val="%2."/>
      <w:lvlJc w:val="left"/>
      <w:pPr>
        <w:ind w:left="1800" w:hanging="360"/>
      </w:pPr>
    </w:lvl>
    <w:lvl w:ilvl="2" w:tplc="0424001B">
      <w:start w:val="1"/>
      <w:numFmt w:val="lowerRoman"/>
      <w:lvlText w:val="%3."/>
      <w:lvlJc w:val="right"/>
      <w:pPr>
        <w:ind w:left="2520" w:hanging="180"/>
      </w:pPr>
    </w:lvl>
    <w:lvl w:ilvl="3" w:tplc="0424000F">
      <w:start w:val="1"/>
      <w:numFmt w:val="decimal"/>
      <w:lvlText w:val="%4."/>
      <w:lvlJc w:val="left"/>
      <w:pPr>
        <w:ind w:left="3240" w:hanging="360"/>
      </w:pPr>
    </w:lvl>
    <w:lvl w:ilvl="4" w:tplc="04240019">
      <w:start w:val="1"/>
      <w:numFmt w:val="lowerLetter"/>
      <w:lvlText w:val="%5."/>
      <w:lvlJc w:val="left"/>
      <w:pPr>
        <w:ind w:left="3960" w:hanging="360"/>
      </w:pPr>
    </w:lvl>
    <w:lvl w:ilvl="5" w:tplc="0424001B">
      <w:start w:val="1"/>
      <w:numFmt w:val="lowerRoman"/>
      <w:lvlText w:val="%6."/>
      <w:lvlJc w:val="right"/>
      <w:pPr>
        <w:ind w:left="4680" w:hanging="180"/>
      </w:pPr>
    </w:lvl>
    <w:lvl w:ilvl="6" w:tplc="0424000F">
      <w:start w:val="1"/>
      <w:numFmt w:val="decimal"/>
      <w:lvlText w:val="%7."/>
      <w:lvlJc w:val="left"/>
      <w:pPr>
        <w:ind w:left="5400" w:hanging="360"/>
      </w:pPr>
    </w:lvl>
    <w:lvl w:ilvl="7" w:tplc="04240019">
      <w:start w:val="1"/>
      <w:numFmt w:val="lowerLetter"/>
      <w:lvlText w:val="%8."/>
      <w:lvlJc w:val="left"/>
      <w:pPr>
        <w:ind w:left="6120" w:hanging="360"/>
      </w:pPr>
    </w:lvl>
    <w:lvl w:ilvl="8" w:tplc="0424001B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275132B"/>
    <w:multiLevelType w:val="hybridMultilevel"/>
    <w:tmpl w:val="22603466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A89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0EA2"/>
    <w:rsid w:val="0011161E"/>
    <w:rsid w:val="00114AF8"/>
    <w:rsid w:val="00117519"/>
    <w:rsid w:val="00131B36"/>
    <w:rsid w:val="00132A3A"/>
    <w:rsid w:val="00132F70"/>
    <w:rsid w:val="00142CE9"/>
    <w:rsid w:val="00177E31"/>
    <w:rsid w:val="00197BD8"/>
    <w:rsid w:val="001A4EBA"/>
    <w:rsid w:val="001C2408"/>
    <w:rsid w:val="001C6AC4"/>
    <w:rsid w:val="001D40CA"/>
    <w:rsid w:val="001D4593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1BAF"/>
    <w:rsid w:val="002E5070"/>
    <w:rsid w:val="002E7802"/>
    <w:rsid w:val="002F19AC"/>
    <w:rsid w:val="002F35FF"/>
    <w:rsid w:val="002F680D"/>
    <w:rsid w:val="003177F6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F23EE"/>
    <w:rsid w:val="00414A19"/>
    <w:rsid w:val="00424652"/>
    <w:rsid w:val="00453A01"/>
    <w:rsid w:val="0045455E"/>
    <w:rsid w:val="0045509D"/>
    <w:rsid w:val="00461029"/>
    <w:rsid w:val="00493592"/>
    <w:rsid w:val="004A283C"/>
    <w:rsid w:val="004B0C03"/>
    <w:rsid w:val="004B7431"/>
    <w:rsid w:val="004C53D1"/>
    <w:rsid w:val="004D1A61"/>
    <w:rsid w:val="004D6656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522"/>
    <w:rsid w:val="00856008"/>
    <w:rsid w:val="00856C95"/>
    <w:rsid w:val="008B2D3C"/>
    <w:rsid w:val="008B5E78"/>
    <w:rsid w:val="008C4247"/>
    <w:rsid w:val="009106D9"/>
    <w:rsid w:val="009121AD"/>
    <w:rsid w:val="009156F9"/>
    <w:rsid w:val="00971C5F"/>
    <w:rsid w:val="009749BC"/>
    <w:rsid w:val="00984A60"/>
    <w:rsid w:val="00986ACF"/>
    <w:rsid w:val="00991AE5"/>
    <w:rsid w:val="00991F38"/>
    <w:rsid w:val="009A5206"/>
    <w:rsid w:val="009B4969"/>
    <w:rsid w:val="009C00B6"/>
    <w:rsid w:val="009D4362"/>
    <w:rsid w:val="00A059D4"/>
    <w:rsid w:val="00A20E80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0618D"/>
    <w:rsid w:val="00B4021E"/>
    <w:rsid w:val="00B64A88"/>
    <w:rsid w:val="00B76840"/>
    <w:rsid w:val="00B87962"/>
    <w:rsid w:val="00B926CE"/>
    <w:rsid w:val="00BB2393"/>
    <w:rsid w:val="00BE54BF"/>
    <w:rsid w:val="00C05F5D"/>
    <w:rsid w:val="00C15BF9"/>
    <w:rsid w:val="00C25582"/>
    <w:rsid w:val="00C34089"/>
    <w:rsid w:val="00C34621"/>
    <w:rsid w:val="00C510F9"/>
    <w:rsid w:val="00C55CAA"/>
    <w:rsid w:val="00C75050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D0169A"/>
    <w:rsid w:val="00D12BC4"/>
    <w:rsid w:val="00D1425D"/>
    <w:rsid w:val="00D23B63"/>
    <w:rsid w:val="00D301B7"/>
    <w:rsid w:val="00D34950"/>
    <w:rsid w:val="00D5444A"/>
    <w:rsid w:val="00D73919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9F4"/>
    <w:rsid w:val="00E37B4F"/>
    <w:rsid w:val="00E54438"/>
    <w:rsid w:val="00E653F0"/>
    <w:rsid w:val="00E661C7"/>
    <w:rsid w:val="00E858FD"/>
    <w:rsid w:val="00E97F1F"/>
    <w:rsid w:val="00EA0A89"/>
    <w:rsid w:val="00EC76D2"/>
    <w:rsid w:val="00EF3D39"/>
    <w:rsid w:val="00F14242"/>
    <w:rsid w:val="00F159E8"/>
    <w:rsid w:val="00F3340A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B0618D"/>
    <w:pPr>
      <w:ind w:left="720"/>
      <w:contextualSpacing/>
    </w:pPr>
  </w:style>
  <w:style w:type="character" w:styleId="Hiperpovezava">
    <w:name w:val="Hyperlink"/>
    <w:unhideWhenUsed/>
    <w:rsid w:val="004D6656"/>
    <w:rPr>
      <w:color w:val="0000FF"/>
      <w:u w:val="single"/>
    </w:rPr>
  </w:style>
  <w:style w:type="paragraph" w:styleId="Navadensplet">
    <w:name w:val="Normal (Web)"/>
    <w:basedOn w:val="Navaden"/>
    <w:uiPriority w:val="99"/>
    <w:unhideWhenUsed/>
    <w:rsid w:val="004D6656"/>
    <w:pPr>
      <w:spacing w:after="210" w:line="240" w:lineRule="auto"/>
      <w:jc w:val="left"/>
    </w:pPr>
    <w:rPr>
      <w:rFonts w:ascii="Times New Roman" w:hAnsi="Times New Roman"/>
      <w:color w:val="333333"/>
      <w:sz w:val="18"/>
      <w:szCs w:val="18"/>
      <w:lang w:eastAsia="sl-S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B0618D"/>
    <w:pPr>
      <w:ind w:left="720"/>
      <w:contextualSpacing/>
    </w:pPr>
  </w:style>
  <w:style w:type="character" w:styleId="Hiperpovezava">
    <w:name w:val="Hyperlink"/>
    <w:unhideWhenUsed/>
    <w:rsid w:val="004D6656"/>
    <w:rPr>
      <w:color w:val="0000FF"/>
      <w:u w:val="single"/>
    </w:rPr>
  </w:style>
  <w:style w:type="paragraph" w:styleId="Navadensplet">
    <w:name w:val="Normal (Web)"/>
    <w:basedOn w:val="Navaden"/>
    <w:uiPriority w:val="99"/>
    <w:unhideWhenUsed/>
    <w:rsid w:val="004D6656"/>
    <w:pPr>
      <w:spacing w:after="210" w:line="240" w:lineRule="auto"/>
      <w:jc w:val="left"/>
    </w:pPr>
    <w:rPr>
      <w:rFonts w:ascii="Times New Roman" w:hAnsi="Times New Roman"/>
      <w:color w:val="333333"/>
      <w:sz w:val="18"/>
      <w:szCs w:val="18"/>
      <w:lang w:eastAsia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815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\AppData\Local\Temp\notes066979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85</TotalTime>
  <Pages>1</Pages>
  <Words>248</Words>
  <Characters>1475</Characters>
  <Application>Microsoft Office Word</Application>
  <DocSecurity>0</DocSecurity>
  <Lines>12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1720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9</cp:revision>
  <cp:lastPrinted>2013-11-29T16:26:00Z</cp:lastPrinted>
  <dcterms:created xsi:type="dcterms:W3CDTF">2013-11-29T16:07:00Z</dcterms:created>
  <dcterms:modified xsi:type="dcterms:W3CDTF">2013-12-06T11:49:00Z</dcterms:modified>
</cp:coreProperties>
</file>