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F81" w:rsidRDefault="00C04F81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54"/>
          <w:szCs w:val="22"/>
        </w:rPr>
      </w:pPr>
      <w:bookmarkStart w:id="0" w:name="_GoBack"/>
      <w:bookmarkEnd w:id="0"/>
    </w:p>
    <w:p w:rsidR="00C04F81" w:rsidRDefault="00C04F81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54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54"/>
          <w:szCs w:val="22"/>
        </w:rPr>
      </w:pPr>
      <w:r w:rsidRPr="00067C56">
        <w:rPr>
          <w:rFonts w:cs="Arial"/>
          <w:b/>
          <w:color w:val="000000" w:themeColor="text1"/>
          <w:spacing w:val="54"/>
          <w:szCs w:val="22"/>
        </w:rPr>
        <w:t>ZAKON</w:t>
      </w:r>
    </w:p>
    <w:p w:rsid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067C56">
        <w:rPr>
          <w:rFonts w:cs="Arial"/>
          <w:b/>
          <w:color w:val="000000" w:themeColor="text1"/>
          <w:szCs w:val="22"/>
        </w:rPr>
        <w:t>O SPREMEMBAH IN DOPOLNITVAH ZAKONA O DOSTOPU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067C56">
        <w:rPr>
          <w:rFonts w:cs="Arial"/>
          <w:b/>
          <w:color w:val="000000" w:themeColor="text1"/>
          <w:szCs w:val="22"/>
        </w:rPr>
        <w:t>DO INFORMACIJ JAVNEGA ZNAČAJA (ZDIJZ-D)</w:t>
      </w:r>
    </w:p>
    <w:p w:rsid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F81" w:rsidRDefault="00C04F81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F81" w:rsidRDefault="00C04F81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67C56">
        <w:rPr>
          <w:rFonts w:cs="Arial"/>
          <w:color w:val="000000" w:themeColor="text1"/>
          <w:szCs w:val="22"/>
        </w:rPr>
        <w:t>1. člen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67C56">
        <w:rPr>
          <w:rFonts w:cs="Arial"/>
          <w:color w:val="000000" w:themeColor="text1"/>
          <w:szCs w:val="22"/>
        </w:rPr>
        <w:t>V Zakonu o dostopu do informacij javnega značaja (Uradni list RS, št. 51/06</w:t>
      </w:r>
      <w:r>
        <w:rPr>
          <w:rFonts w:cs="Arial"/>
          <w:color w:val="000000" w:themeColor="text1"/>
          <w:szCs w:val="22"/>
        </w:rPr>
        <w:t xml:space="preserve"> – </w:t>
      </w:r>
      <w:r w:rsidRPr="00067C56">
        <w:rPr>
          <w:rFonts w:cs="Arial"/>
          <w:color w:val="000000" w:themeColor="text1"/>
          <w:szCs w:val="22"/>
        </w:rPr>
        <w:t xml:space="preserve">uradno prečiščeno besedilo, 117/06 </w:t>
      </w:r>
      <w:r>
        <w:rPr>
          <w:rFonts w:cs="Arial"/>
          <w:color w:val="000000" w:themeColor="text1"/>
          <w:szCs w:val="22"/>
        </w:rPr>
        <w:t>–</w:t>
      </w:r>
      <w:r w:rsidRPr="00067C56">
        <w:rPr>
          <w:rFonts w:cs="Arial"/>
          <w:color w:val="000000" w:themeColor="text1"/>
          <w:szCs w:val="22"/>
        </w:rPr>
        <w:t xml:space="preserve"> ZDavP-2 in 23/14) se v petem odstavku </w:t>
      </w:r>
      <w:proofErr w:type="spellStart"/>
      <w:r w:rsidRPr="00067C56">
        <w:rPr>
          <w:rFonts w:cs="Arial"/>
          <w:color w:val="000000" w:themeColor="text1"/>
          <w:szCs w:val="22"/>
        </w:rPr>
        <w:t>6.a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člena za besedilom »in ki so bili iz takšne banke preneseni na </w:t>
      </w:r>
      <w:proofErr w:type="spellStart"/>
      <w:r w:rsidRPr="00067C56">
        <w:rPr>
          <w:rFonts w:cs="Arial"/>
          <w:color w:val="000000" w:themeColor="text1"/>
          <w:szCs w:val="22"/>
        </w:rPr>
        <w:t>DUTB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« doda besedilo »ali jih je banka, na dan prenosa kreditov neplačnikov kot tveganih postavk na </w:t>
      </w:r>
      <w:proofErr w:type="spellStart"/>
      <w:r w:rsidRPr="00067C56">
        <w:rPr>
          <w:rFonts w:cs="Arial"/>
          <w:color w:val="000000" w:themeColor="text1"/>
          <w:szCs w:val="22"/>
        </w:rPr>
        <w:t>DUTB</w:t>
      </w:r>
      <w:proofErr w:type="spellEnd"/>
      <w:r w:rsidRPr="00067C56">
        <w:rPr>
          <w:rFonts w:cs="Arial"/>
          <w:color w:val="000000" w:themeColor="text1"/>
          <w:szCs w:val="22"/>
        </w:rPr>
        <w:t>, vodila kot kredite neplačnikov iz šestega odstavka tega člena«.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67C56">
        <w:rPr>
          <w:rFonts w:cs="Arial"/>
          <w:color w:val="000000" w:themeColor="text1"/>
          <w:szCs w:val="22"/>
        </w:rPr>
        <w:t>Sedmi odstavek se spremeni tako, da se glasi: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67C56">
        <w:rPr>
          <w:rFonts w:cs="Arial"/>
          <w:color w:val="000000" w:themeColor="text1"/>
          <w:szCs w:val="22"/>
        </w:rPr>
        <w:t xml:space="preserve">»(7) Dostop do informacij javnega značaja iz petega odstavka tega člena v zvezi s krediti, ki so bili preneseni na </w:t>
      </w:r>
      <w:proofErr w:type="spellStart"/>
      <w:r w:rsidRPr="00067C56">
        <w:rPr>
          <w:rFonts w:cs="Arial"/>
          <w:color w:val="000000" w:themeColor="text1"/>
          <w:szCs w:val="22"/>
        </w:rPr>
        <w:t>DUTB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, zagotavlja </w:t>
      </w:r>
      <w:proofErr w:type="spellStart"/>
      <w:r w:rsidRPr="00067C56">
        <w:rPr>
          <w:rFonts w:cs="Arial"/>
          <w:color w:val="000000" w:themeColor="text1"/>
          <w:szCs w:val="22"/>
        </w:rPr>
        <w:t>DUTB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. V zvezi s krediti neplačnikov, ki niso bili preneseni na </w:t>
      </w:r>
      <w:proofErr w:type="spellStart"/>
      <w:r w:rsidRPr="00067C56">
        <w:rPr>
          <w:rFonts w:cs="Arial"/>
          <w:color w:val="000000" w:themeColor="text1"/>
          <w:szCs w:val="22"/>
        </w:rPr>
        <w:t>DUTB</w:t>
      </w:r>
      <w:proofErr w:type="spellEnd"/>
      <w:r w:rsidRPr="00067C56">
        <w:rPr>
          <w:rFonts w:cs="Arial"/>
          <w:color w:val="000000" w:themeColor="text1"/>
          <w:szCs w:val="22"/>
        </w:rPr>
        <w:t>, zagotavlja dostop do informacij javnega značaja iz prve, druge in tretje alineje petega odstavka tega člena banka.«.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67C56">
        <w:rPr>
          <w:rFonts w:cs="Arial"/>
          <w:color w:val="000000" w:themeColor="text1"/>
          <w:szCs w:val="22"/>
        </w:rPr>
        <w:t>2. člen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67C56">
        <w:rPr>
          <w:rFonts w:cs="Arial"/>
          <w:color w:val="000000" w:themeColor="text1"/>
          <w:szCs w:val="22"/>
        </w:rPr>
        <w:t xml:space="preserve">V </w:t>
      </w:r>
      <w:proofErr w:type="spellStart"/>
      <w:r w:rsidRPr="00067C56">
        <w:rPr>
          <w:rFonts w:cs="Arial"/>
          <w:color w:val="000000" w:themeColor="text1"/>
          <w:szCs w:val="22"/>
        </w:rPr>
        <w:t>10.a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členu se doda nov trinajsti odstavek, ki se glasi: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67C56">
        <w:rPr>
          <w:rFonts w:cs="Arial"/>
          <w:color w:val="000000" w:themeColor="text1"/>
          <w:szCs w:val="22"/>
        </w:rPr>
        <w:t xml:space="preserve">»(13) Banka iz tretjega odstavka </w:t>
      </w:r>
      <w:proofErr w:type="spellStart"/>
      <w:r w:rsidRPr="00067C56">
        <w:rPr>
          <w:rFonts w:cs="Arial"/>
          <w:color w:val="000000" w:themeColor="text1"/>
          <w:szCs w:val="22"/>
        </w:rPr>
        <w:t>1.a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člena tega zakona informacije javnega značaja iz prve, druge in tretje alineje petega odstavka </w:t>
      </w:r>
      <w:proofErr w:type="spellStart"/>
      <w:r w:rsidRPr="00067C56">
        <w:rPr>
          <w:rFonts w:cs="Arial"/>
          <w:color w:val="000000" w:themeColor="text1"/>
          <w:szCs w:val="22"/>
        </w:rPr>
        <w:t>6.a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člena tega zakona posreduje v svetovni splet, preko svojih spletnih strani, v roku treh mesecev od prenosa kreditov neplačnikov na </w:t>
      </w:r>
      <w:proofErr w:type="spellStart"/>
      <w:r w:rsidRPr="00067C56">
        <w:rPr>
          <w:rFonts w:cs="Arial"/>
          <w:color w:val="000000" w:themeColor="text1"/>
          <w:szCs w:val="22"/>
        </w:rPr>
        <w:t>DUTB</w:t>
      </w:r>
      <w:proofErr w:type="spellEnd"/>
      <w:r w:rsidRPr="00067C56">
        <w:rPr>
          <w:rFonts w:cs="Arial"/>
          <w:color w:val="000000" w:themeColor="text1"/>
          <w:szCs w:val="22"/>
        </w:rPr>
        <w:t>, na način, ki ga določi Banka Slovenije v skladu z desetim odstavkom tega člena.«.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67C56">
        <w:rPr>
          <w:rFonts w:cs="Arial"/>
          <w:color w:val="000000" w:themeColor="text1"/>
          <w:szCs w:val="22"/>
        </w:rPr>
        <w:t>3. člen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67C56">
        <w:rPr>
          <w:rFonts w:cs="Arial"/>
          <w:color w:val="000000" w:themeColor="text1"/>
          <w:szCs w:val="22"/>
        </w:rPr>
        <w:t>V 39. členu se doda nov osmi odstavek, ki se glasi: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67C56">
        <w:rPr>
          <w:rFonts w:cs="Arial"/>
          <w:color w:val="000000" w:themeColor="text1"/>
          <w:szCs w:val="22"/>
        </w:rPr>
        <w:t xml:space="preserve">»(8) Z globo 800 </w:t>
      </w:r>
      <w:proofErr w:type="spellStart"/>
      <w:r w:rsidRPr="00067C56">
        <w:rPr>
          <w:rFonts w:cs="Arial"/>
          <w:color w:val="000000" w:themeColor="text1"/>
          <w:szCs w:val="22"/>
        </w:rPr>
        <w:t>eurov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se kaznuje odgovorna oseba banke iz tretjega odstavka </w:t>
      </w:r>
      <w:proofErr w:type="spellStart"/>
      <w:r w:rsidRPr="00067C56">
        <w:rPr>
          <w:rFonts w:cs="Arial"/>
          <w:color w:val="000000" w:themeColor="text1"/>
          <w:szCs w:val="22"/>
        </w:rPr>
        <w:t>1.a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člena tega zakona, ki ne posreduje v svetovni splet</w:t>
      </w:r>
      <w:r w:rsidR="001C5B4A">
        <w:rPr>
          <w:rFonts w:cs="Arial"/>
          <w:color w:val="000000" w:themeColor="text1"/>
          <w:szCs w:val="22"/>
        </w:rPr>
        <w:t>,</w:t>
      </w:r>
      <w:r w:rsidRPr="00067C56">
        <w:rPr>
          <w:rFonts w:cs="Arial"/>
          <w:color w:val="000000" w:themeColor="text1"/>
          <w:szCs w:val="22"/>
        </w:rPr>
        <w:t xml:space="preserve"> preko svojih spletnih stran</w:t>
      </w:r>
      <w:r w:rsidR="00DF5CBC">
        <w:rPr>
          <w:rFonts w:cs="Arial"/>
          <w:color w:val="000000" w:themeColor="text1"/>
          <w:szCs w:val="22"/>
        </w:rPr>
        <w:t>i</w:t>
      </w:r>
      <w:r w:rsidRPr="00067C56">
        <w:rPr>
          <w:rFonts w:cs="Arial"/>
          <w:color w:val="000000" w:themeColor="text1"/>
          <w:szCs w:val="22"/>
        </w:rPr>
        <w:t xml:space="preserve">, informacij javnega značaja v skladu s trinajstim odstavkom </w:t>
      </w:r>
      <w:proofErr w:type="spellStart"/>
      <w:r w:rsidRPr="00067C56">
        <w:rPr>
          <w:rFonts w:cs="Arial"/>
          <w:color w:val="000000" w:themeColor="text1"/>
          <w:szCs w:val="22"/>
        </w:rPr>
        <w:t>10.a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člena tega zakona.«.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67C56">
        <w:rPr>
          <w:rFonts w:cs="Arial"/>
          <w:color w:val="000000" w:themeColor="text1"/>
          <w:szCs w:val="22"/>
        </w:rPr>
        <w:t>PREHODN</w:t>
      </w:r>
      <w:r w:rsidR="001C5B4A">
        <w:rPr>
          <w:rFonts w:cs="Arial"/>
          <w:color w:val="000000" w:themeColor="text1"/>
          <w:szCs w:val="22"/>
        </w:rPr>
        <w:t>A</w:t>
      </w:r>
      <w:r w:rsidRPr="00067C56">
        <w:rPr>
          <w:rFonts w:cs="Arial"/>
          <w:color w:val="000000" w:themeColor="text1"/>
          <w:szCs w:val="22"/>
        </w:rPr>
        <w:t xml:space="preserve"> IN KONČN</w:t>
      </w:r>
      <w:r w:rsidR="001C5B4A">
        <w:rPr>
          <w:rFonts w:cs="Arial"/>
          <w:color w:val="000000" w:themeColor="text1"/>
          <w:szCs w:val="22"/>
        </w:rPr>
        <w:t>A</w:t>
      </w:r>
      <w:r w:rsidRPr="00067C56">
        <w:rPr>
          <w:rFonts w:cs="Arial"/>
          <w:color w:val="000000" w:themeColor="text1"/>
          <w:szCs w:val="22"/>
        </w:rPr>
        <w:t xml:space="preserve"> DOLOČB</w:t>
      </w:r>
      <w:r w:rsidR="001C5B4A">
        <w:rPr>
          <w:rFonts w:cs="Arial"/>
          <w:color w:val="000000" w:themeColor="text1"/>
          <w:szCs w:val="22"/>
        </w:rPr>
        <w:t>A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67C56">
        <w:rPr>
          <w:rFonts w:cs="Arial"/>
          <w:color w:val="000000" w:themeColor="text1"/>
          <w:szCs w:val="22"/>
        </w:rPr>
        <w:t>4. člen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67C56">
        <w:rPr>
          <w:rFonts w:cs="Arial"/>
          <w:color w:val="000000" w:themeColor="text1"/>
          <w:szCs w:val="22"/>
        </w:rPr>
        <w:t xml:space="preserve">Banka iz tretjega odstavka </w:t>
      </w:r>
      <w:proofErr w:type="spellStart"/>
      <w:r w:rsidRPr="00067C56">
        <w:rPr>
          <w:rFonts w:cs="Arial"/>
          <w:color w:val="000000" w:themeColor="text1"/>
          <w:szCs w:val="22"/>
        </w:rPr>
        <w:t>1.a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člena zakona, ki je kredite neplačnikov prenesla na </w:t>
      </w:r>
      <w:proofErr w:type="spellStart"/>
      <w:r w:rsidRPr="00067C56">
        <w:rPr>
          <w:rFonts w:cs="Arial"/>
          <w:color w:val="000000" w:themeColor="text1"/>
          <w:szCs w:val="22"/>
        </w:rPr>
        <w:t>DUTB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pred uveljavitvijo tega zakona, zagotovi spletno objavo informacij iz trinajstega odstavka </w:t>
      </w:r>
      <w:proofErr w:type="spellStart"/>
      <w:r w:rsidRPr="00067C56">
        <w:rPr>
          <w:rFonts w:cs="Arial"/>
          <w:color w:val="000000" w:themeColor="text1"/>
          <w:szCs w:val="22"/>
        </w:rPr>
        <w:t>10.a</w:t>
      </w:r>
      <w:proofErr w:type="spellEnd"/>
      <w:r w:rsidRPr="00067C56">
        <w:rPr>
          <w:rFonts w:cs="Arial"/>
          <w:color w:val="000000" w:themeColor="text1"/>
          <w:szCs w:val="22"/>
        </w:rPr>
        <w:t xml:space="preserve"> člena zakona v roku treh mesecev od uveljavitve tega zakona.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F81" w:rsidRDefault="00C04F81">
      <w:pPr>
        <w:spacing w:line="240" w:lineRule="auto"/>
        <w:jc w:val="left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br w:type="page"/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67C56">
        <w:rPr>
          <w:rFonts w:cs="Arial"/>
          <w:color w:val="000000" w:themeColor="text1"/>
          <w:szCs w:val="22"/>
        </w:rPr>
        <w:lastRenderedPageBreak/>
        <w:t>5. člen</w:t>
      </w:r>
    </w:p>
    <w:p w:rsidR="00067C56" w:rsidRP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67C56" w:rsidRDefault="00067C56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67C56">
        <w:rPr>
          <w:rFonts w:cs="Arial"/>
          <w:color w:val="000000" w:themeColor="text1"/>
          <w:szCs w:val="22"/>
        </w:rPr>
        <w:t>Ta zakon začne veljati petnajsti dan po objavi v Uradnem listu Republike Slovenije.</w:t>
      </w:r>
      <w:r w:rsidRPr="00067C56">
        <w:rPr>
          <w:rFonts w:cs="Arial"/>
          <w:color w:val="000000" w:themeColor="text1"/>
          <w:szCs w:val="22"/>
        </w:rPr>
        <w:tab/>
      </w:r>
    </w:p>
    <w:p w:rsidR="00C04F81" w:rsidRDefault="00C04F81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F81" w:rsidRDefault="00C04F81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F81" w:rsidRDefault="00C04F81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F81" w:rsidRDefault="00C04F81" w:rsidP="00C04F81">
      <w:pPr>
        <w:tabs>
          <w:tab w:val="left" w:pos="567"/>
          <w:tab w:val="left" w:pos="993"/>
        </w:tabs>
        <w:spacing w:line="240" w:lineRule="auto"/>
      </w:pPr>
      <w:r>
        <w:t xml:space="preserve">Številka: </w:t>
      </w:r>
      <w:r w:rsidRPr="00067C56">
        <w:t>010-01/14-9/</w:t>
      </w:r>
    </w:p>
    <w:p w:rsidR="00C04F81" w:rsidRDefault="00C04F81" w:rsidP="00C04F81">
      <w:pPr>
        <w:tabs>
          <w:tab w:val="left" w:pos="567"/>
          <w:tab w:val="left" w:pos="993"/>
        </w:tabs>
        <w:spacing w:line="240" w:lineRule="auto"/>
      </w:pPr>
      <w:r>
        <w:t>Datum: 20. junij 2014</w:t>
      </w:r>
    </w:p>
    <w:p w:rsidR="00C04F81" w:rsidRDefault="00C04F81" w:rsidP="00C04F81">
      <w:pPr>
        <w:tabs>
          <w:tab w:val="left" w:pos="567"/>
          <w:tab w:val="left" w:pos="993"/>
        </w:tabs>
        <w:spacing w:line="240" w:lineRule="auto"/>
      </w:pPr>
      <w:r w:rsidRPr="00067C56">
        <w:t>EPA 1893-VI</w:t>
      </w:r>
    </w:p>
    <w:p w:rsidR="00C04F81" w:rsidRPr="00ED0A8E" w:rsidRDefault="00C04F81" w:rsidP="00C04F8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C04F81" w:rsidRDefault="00C04F81" w:rsidP="00C04F8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C04F81" w:rsidRPr="00ED0A8E" w:rsidRDefault="00C04F81" w:rsidP="00C04F8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C04F81" w:rsidRDefault="00C04F81" w:rsidP="00067C56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C04F81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C04F81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67C56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5B4A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4F81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DF5CBC"/>
    <w:rsid w:val="00E03BB4"/>
    <w:rsid w:val="00E04052"/>
    <w:rsid w:val="00E30C83"/>
    <w:rsid w:val="00E35A5D"/>
    <w:rsid w:val="00E37B4F"/>
    <w:rsid w:val="00E54438"/>
    <w:rsid w:val="00E653F0"/>
    <w:rsid w:val="00E6554C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18</TotalTime>
  <Pages>2</Pages>
  <Words>328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2014-06-26T12:09:00Z</cp:lastPrinted>
  <dcterms:created xsi:type="dcterms:W3CDTF">2014-06-19T09:32:00Z</dcterms:created>
  <dcterms:modified xsi:type="dcterms:W3CDTF">2014-06-26T12:09:00Z</dcterms:modified>
</cp:coreProperties>
</file>