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631B2B" w:rsidRPr="00631B2B" w:rsidRDefault="00631B2B" w:rsidP="00631B2B">
      <w:pPr>
        <w:tabs>
          <w:tab w:val="left" w:pos="567"/>
          <w:tab w:val="left" w:pos="993"/>
        </w:tabs>
        <w:spacing w:line="240" w:lineRule="auto"/>
        <w:jc w:val="center"/>
        <w:rPr>
          <w:rFonts w:cs="Arial"/>
          <w:b/>
          <w:spacing w:val="58"/>
          <w:szCs w:val="22"/>
        </w:rPr>
      </w:pPr>
      <w:bookmarkStart w:id="0" w:name="_GoBack"/>
      <w:bookmarkEnd w:id="0"/>
      <w:r w:rsidRPr="00631B2B">
        <w:rPr>
          <w:rFonts w:cs="Arial"/>
          <w:b/>
          <w:spacing w:val="58"/>
          <w:szCs w:val="22"/>
        </w:rPr>
        <w:t>ZAKON</w:t>
      </w:r>
    </w:p>
    <w:p w:rsidR="00631B2B" w:rsidRDefault="00631B2B" w:rsidP="00631B2B">
      <w:pPr>
        <w:tabs>
          <w:tab w:val="left" w:pos="567"/>
          <w:tab w:val="left" w:pos="993"/>
        </w:tabs>
        <w:spacing w:line="240" w:lineRule="auto"/>
        <w:jc w:val="center"/>
        <w:rPr>
          <w:rFonts w:cs="Arial"/>
          <w:b/>
          <w:szCs w:val="22"/>
        </w:rPr>
      </w:pPr>
    </w:p>
    <w:p w:rsidR="00631B2B" w:rsidRDefault="00631B2B" w:rsidP="00631B2B">
      <w:pPr>
        <w:tabs>
          <w:tab w:val="left" w:pos="567"/>
          <w:tab w:val="left" w:pos="993"/>
        </w:tabs>
        <w:spacing w:line="240" w:lineRule="auto"/>
        <w:jc w:val="center"/>
        <w:rPr>
          <w:rFonts w:cs="Arial"/>
          <w:b/>
          <w:szCs w:val="22"/>
        </w:rPr>
      </w:pPr>
      <w:r w:rsidRPr="00631B2B">
        <w:rPr>
          <w:rFonts w:cs="Arial"/>
          <w:b/>
          <w:szCs w:val="22"/>
        </w:rPr>
        <w:t>O SPREMEMBAH IN DOPOLNITVAH</w:t>
      </w:r>
    </w:p>
    <w:p w:rsidR="00631B2B" w:rsidRPr="00631B2B" w:rsidRDefault="00631B2B" w:rsidP="00631B2B">
      <w:pPr>
        <w:tabs>
          <w:tab w:val="left" w:pos="567"/>
          <w:tab w:val="left" w:pos="993"/>
        </w:tabs>
        <w:spacing w:line="240" w:lineRule="auto"/>
        <w:jc w:val="center"/>
        <w:rPr>
          <w:rFonts w:cs="Arial"/>
          <w:b/>
          <w:szCs w:val="22"/>
        </w:rPr>
      </w:pPr>
      <w:r w:rsidRPr="00631B2B">
        <w:rPr>
          <w:rFonts w:cs="Arial"/>
          <w:b/>
          <w:szCs w:val="22"/>
        </w:rPr>
        <w:t>ZAKONA O KMETIJSKIH ZEMLJIŠČIH (ZKZ-E)</w:t>
      </w:r>
    </w:p>
    <w:p w:rsidR="00631B2B" w:rsidRPr="00BE26D1" w:rsidRDefault="00631B2B" w:rsidP="00BE26D1">
      <w:pPr>
        <w:tabs>
          <w:tab w:val="left" w:pos="567"/>
          <w:tab w:val="left" w:pos="993"/>
        </w:tabs>
        <w:spacing w:line="240" w:lineRule="auto"/>
        <w:rPr>
          <w:rFonts w:cs="Arial"/>
          <w:szCs w:val="22"/>
        </w:rPr>
      </w:pPr>
    </w:p>
    <w:p w:rsidR="00BE26D1" w:rsidRPr="00BE26D1" w:rsidRDefault="00BE26D1" w:rsidP="00BE26D1">
      <w:pPr>
        <w:tabs>
          <w:tab w:val="left" w:pos="567"/>
          <w:tab w:val="left" w:pos="993"/>
        </w:tabs>
        <w:spacing w:line="240" w:lineRule="auto"/>
        <w:rPr>
          <w:rFonts w:cs="Arial"/>
          <w:szCs w:val="22"/>
        </w:rPr>
      </w:pPr>
    </w:p>
    <w:p w:rsidR="00BE26D1" w:rsidRPr="00BE26D1" w:rsidRDefault="00BE26D1" w:rsidP="00631B2B">
      <w:pPr>
        <w:tabs>
          <w:tab w:val="left" w:pos="567"/>
          <w:tab w:val="left" w:pos="993"/>
        </w:tabs>
        <w:spacing w:line="240" w:lineRule="auto"/>
        <w:jc w:val="center"/>
        <w:rPr>
          <w:rFonts w:cs="Arial"/>
          <w:szCs w:val="22"/>
        </w:rPr>
      </w:pPr>
      <w:r w:rsidRPr="00BE26D1">
        <w:rPr>
          <w:rFonts w:cs="Arial"/>
          <w:szCs w:val="22"/>
        </w:rPr>
        <w:t>1.</w:t>
      </w:r>
      <w:r w:rsidR="00631B2B">
        <w:rPr>
          <w:rFonts w:cs="Arial"/>
          <w:szCs w:val="22"/>
        </w:rPr>
        <w:t xml:space="preserve"> </w:t>
      </w:r>
      <w:r w:rsidRPr="00BE26D1">
        <w:rPr>
          <w:rFonts w:cs="Arial"/>
          <w:szCs w:val="22"/>
        </w:rPr>
        <w:t>člen</w:t>
      </w:r>
    </w:p>
    <w:p w:rsidR="00BE26D1" w:rsidRPr="00BE26D1" w:rsidRDefault="00BE26D1" w:rsidP="00BE26D1">
      <w:pPr>
        <w:tabs>
          <w:tab w:val="left" w:pos="567"/>
          <w:tab w:val="left" w:pos="993"/>
        </w:tabs>
        <w:spacing w:line="240" w:lineRule="auto"/>
        <w:rPr>
          <w:rFonts w:cs="Arial"/>
          <w:szCs w:val="22"/>
        </w:rPr>
      </w:pPr>
    </w:p>
    <w:p w:rsidR="00BE26D1" w:rsidRPr="00BE26D1" w:rsidRDefault="00631B2B" w:rsidP="00BE26D1">
      <w:pPr>
        <w:tabs>
          <w:tab w:val="left" w:pos="567"/>
          <w:tab w:val="left" w:pos="993"/>
        </w:tabs>
        <w:spacing w:line="240" w:lineRule="auto"/>
        <w:rPr>
          <w:rFonts w:cs="Arial"/>
          <w:szCs w:val="22"/>
        </w:rPr>
      </w:pPr>
      <w:r>
        <w:rPr>
          <w:rFonts w:cs="Arial"/>
          <w:szCs w:val="22"/>
        </w:rPr>
        <w:tab/>
      </w:r>
      <w:r>
        <w:rPr>
          <w:rFonts w:cs="Arial"/>
          <w:szCs w:val="22"/>
        </w:rPr>
        <w:tab/>
      </w:r>
      <w:r w:rsidR="00BE26D1" w:rsidRPr="00BE26D1">
        <w:rPr>
          <w:rFonts w:cs="Arial"/>
          <w:szCs w:val="22"/>
        </w:rPr>
        <w:t xml:space="preserve">V Zakonu o kmetijskih zemljiščih (Uradni list RS, št. 71/11 – uradno prečiščeno besedilo in 58/12) se v prvem odstavku </w:t>
      </w:r>
      <w:proofErr w:type="spellStart"/>
      <w:r w:rsidR="00BE26D1" w:rsidRPr="00BE26D1">
        <w:rPr>
          <w:rFonts w:cs="Arial"/>
          <w:szCs w:val="22"/>
        </w:rPr>
        <w:t>1.c</w:t>
      </w:r>
      <w:proofErr w:type="spellEnd"/>
      <w:r w:rsidR="00BE26D1" w:rsidRPr="00BE26D1">
        <w:rPr>
          <w:rFonts w:cs="Arial"/>
          <w:szCs w:val="22"/>
        </w:rPr>
        <w:t xml:space="preserve"> člena beseda »devetega« nadomesti z besedo »osmega«.</w:t>
      </w:r>
    </w:p>
    <w:p w:rsidR="00BE26D1" w:rsidRPr="00BE26D1" w:rsidRDefault="00BE26D1" w:rsidP="00BE26D1">
      <w:pPr>
        <w:tabs>
          <w:tab w:val="left" w:pos="567"/>
          <w:tab w:val="left" w:pos="993"/>
        </w:tabs>
        <w:spacing w:line="240" w:lineRule="auto"/>
        <w:rPr>
          <w:rFonts w:cs="Arial"/>
          <w:szCs w:val="22"/>
        </w:rPr>
      </w:pPr>
    </w:p>
    <w:p w:rsidR="00BE26D1" w:rsidRPr="00BE26D1" w:rsidRDefault="00631B2B" w:rsidP="00BE26D1">
      <w:pPr>
        <w:tabs>
          <w:tab w:val="left" w:pos="567"/>
          <w:tab w:val="left" w:pos="993"/>
        </w:tabs>
        <w:spacing w:line="240" w:lineRule="auto"/>
        <w:rPr>
          <w:rFonts w:cs="Arial"/>
          <w:szCs w:val="22"/>
        </w:rPr>
      </w:pPr>
      <w:r>
        <w:rPr>
          <w:rFonts w:cs="Arial"/>
          <w:szCs w:val="22"/>
        </w:rPr>
        <w:tab/>
      </w:r>
      <w:r>
        <w:rPr>
          <w:rFonts w:cs="Arial"/>
          <w:szCs w:val="22"/>
        </w:rPr>
        <w:tab/>
      </w:r>
      <w:r w:rsidR="00BE26D1" w:rsidRPr="00BE26D1">
        <w:rPr>
          <w:rFonts w:cs="Arial"/>
          <w:szCs w:val="22"/>
        </w:rPr>
        <w:t>V drugem odstavku se besedilo »osebno ime in naslov lastnika, osebno ime in naslov zakupnika« nadomesti z besedilom »osebno ime, naslov prebivališča in enotno matično številko občana (v nadaljnjem besedilu: EMŠO) lastnika ali zakupnika«.</w:t>
      </w:r>
    </w:p>
    <w:p w:rsidR="00BE26D1" w:rsidRPr="00BE26D1" w:rsidRDefault="00BE26D1" w:rsidP="00BE26D1">
      <w:pPr>
        <w:tabs>
          <w:tab w:val="left" w:pos="567"/>
          <w:tab w:val="left" w:pos="993"/>
        </w:tabs>
        <w:spacing w:line="240" w:lineRule="auto"/>
        <w:rPr>
          <w:rFonts w:cs="Arial"/>
          <w:szCs w:val="22"/>
        </w:rPr>
      </w:pPr>
    </w:p>
    <w:p w:rsidR="00BE26D1" w:rsidRPr="00BE26D1" w:rsidRDefault="00631B2B" w:rsidP="00BE26D1">
      <w:pPr>
        <w:tabs>
          <w:tab w:val="left" w:pos="567"/>
          <w:tab w:val="left" w:pos="993"/>
        </w:tabs>
        <w:spacing w:line="240" w:lineRule="auto"/>
        <w:rPr>
          <w:rFonts w:cs="Arial"/>
          <w:szCs w:val="22"/>
        </w:rPr>
      </w:pPr>
      <w:r>
        <w:rPr>
          <w:rFonts w:cs="Arial"/>
          <w:szCs w:val="22"/>
        </w:rPr>
        <w:tab/>
      </w:r>
      <w:r>
        <w:rPr>
          <w:rFonts w:cs="Arial"/>
          <w:szCs w:val="22"/>
        </w:rPr>
        <w:tab/>
      </w:r>
      <w:r w:rsidR="00BE26D1" w:rsidRPr="00BE26D1">
        <w:rPr>
          <w:rFonts w:cs="Arial"/>
          <w:szCs w:val="22"/>
        </w:rPr>
        <w:t>V tretjem odstavku se beseda »devetega« nadomesti z besedo »osmega«.</w:t>
      </w:r>
    </w:p>
    <w:p w:rsidR="00BE26D1" w:rsidRPr="00BE26D1" w:rsidRDefault="00BE26D1" w:rsidP="00BE26D1">
      <w:pPr>
        <w:tabs>
          <w:tab w:val="left" w:pos="567"/>
          <w:tab w:val="left" w:pos="993"/>
        </w:tabs>
        <w:spacing w:line="240" w:lineRule="auto"/>
        <w:rPr>
          <w:rFonts w:cs="Arial"/>
          <w:szCs w:val="22"/>
        </w:rPr>
      </w:pPr>
    </w:p>
    <w:p w:rsidR="00BE26D1" w:rsidRPr="00BE26D1" w:rsidRDefault="00BE26D1" w:rsidP="00BE26D1">
      <w:pPr>
        <w:tabs>
          <w:tab w:val="left" w:pos="567"/>
          <w:tab w:val="left" w:pos="993"/>
        </w:tabs>
        <w:spacing w:line="240" w:lineRule="auto"/>
        <w:rPr>
          <w:rFonts w:cs="Arial"/>
          <w:szCs w:val="22"/>
        </w:rPr>
      </w:pPr>
    </w:p>
    <w:p w:rsidR="00BE26D1" w:rsidRPr="00BE26D1" w:rsidRDefault="00BE26D1" w:rsidP="00631B2B">
      <w:pPr>
        <w:tabs>
          <w:tab w:val="left" w:pos="567"/>
          <w:tab w:val="left" w:pos="993"/>
        </w:tabs>
        <w:spacing w:line="240" w:lineRule="auto"/>
        <w:jc w:val="center"/>
        <w:rPr>
          <w:rFonts w:cs="Arial"/>
          <w:szCs w:val="22"/>
        </w:rPr>
      </w:pPr>
      <w:r w:rsidRPr="00BE26D1">
        <w:rPr>
          <w:rFonts w:cs="Arial"/>
          <w:szCs w:val="22"/>
        </w:rPr>
        <w:t>2.</w:t>
      </w:r>
      <w:r w:rsidR="00631B2B">
        <w:rPr>
          <w:rFonts w:cs="Arial"/>
          <w:szCs w:val="22"/>
        </w:rPr>
        <w:t xml:space="preserve"> </w:t>
      </w:r>
      <w:r w:rsidRPr="00BE26D1">
        <w:rPr>
          <w:rFonts w:cs="Arial"/>
          <w:szCs w:val="22"/>
        </w:rPr>
        <w:t>člen</w:t>
      </w:r>
    </w:p>
    <w:p w:rsidR="00BE26D1" w:rsidRPr="00BE26D1" w:rsidRDefault="00BE26D1" w:rsidP="00BE26D1">
      <w:pPr>
        <w:tabs>
          <w:tab w:val="left" w:pos="567"/>
          <w:tab w:val="left" w:pos="993"/>
        </w:tabs>
        <w:spacing w:line="240" w:lineRule="auto"/>
        <w:rPr>
          <w:rFonts w:cs="Arial"/>
          <w:szCs w:val="22"/>
        </w:rPr>
      </w:pPr>
    </w:p>
    <w:p w:rsidR="00DF0DE7" w:rsidRPr="00BE26D1" w:rsidRDefault="00631B2B" w:rsidP="00DF0DE7">
      <w:pPr>
        <w:tabs>
          <w:tab w:val="left" w:pos="567"/>
          <w:tab w:val="left" w:pos="993"/>
        </w:tabs>
        <w:spacing w:line="240" w:lineRule="auto"/>
        <w:rPr>
          <w:rFonts w:cs="Arial"/>
          <w:szCs w:val="22"/>
        </w:rPr>
      </w:pPr>
      <w:r>
        <w:rPr>
          <w:rFonts w:cs="Arial"/>
          <w:szCs w:val="22"/>
        </w:rPr>
        <w:tab/>
      </w:r>
      <w:r>
        <w:rPr>
          <w:rFonts w:cs="Arial"/>
          <w:szCs w:val="22"/>
        </w:rPr>
        <w:tab/>
      </w:r>
      <w:r w:rsidR="00BE26D1" w:rsidRPr="00BE26D1">
        <w:rPr>
          <w:rFonts w:cs="Arial"/>
          <w:szCs w:val="22"/>
        </w:rPr>
        <w:t xml:space="preserve">V prvem odstavku </w:t>
      </w:r>
      <w:proofErr w:type="spellStart"/>
      <w:r w:rsidR="00BE26D1" w:rsidRPr="00BE26D1">
        <w:rPr>
          <w:rFonts w:cs="Arial"/>
          <w:szCs w:val="22"/>
        </w:rPr>
        <w:t>3.c</w:t>
      </w:r>
      <w:proofErr w:type="spellEnd"/>
      <w:r w:rsidR="00BE26D1" w:rsidRPr="00BE26D1">
        <w:rPr>
          <w:rFonts w:cs="Arial"/>
          <w:szCs w:val="22"/>
        </w:rPr>
        <w:t xml:space="preserve"> člena</w:t>
      </w:r>
      <w:r w:rsidR="00DF0DE7">
        <w:rPr>
          <w:rFonts w:cs="Arial"/>
          <w:szCs w:val="22"/>
        </w:rPr>
        <w:t xml:space="preserve"> se z</w:t>
      </w:r>
      <w:r w:rsidR="00DF0DE7" w:rsidRPr="00BE26D1">
        <w:rPr>
          <w:rFonts w:cs="Arial"/>
          <w:szCs w:val="22"/>
        </w:rPr>
        <w:t xml:space="preserve">a prvo </w:t>
      </w:r>
      <w:proofErr w:type="spellStart"/>
      <w:r w:rsidR="00DF0DE7" w:rsidRPr="00BE26D1">
        <w:rPr>
          <w:rFonts w:cs="Arial"/>
          <w:szCs w:val="22"/>
        </w:rPr>
        <w:t>alineo</w:t>
      </w:r>
      <w:proofErr w:type="spellEnd"/>
      <w:r w:rsidR="00DF0DE7" w:rsidRPr="00BE26D1">
        <w:rPr>
          <w:rFonts w:cs="Arial"/>
          <w:szCs w:val="22"/>
        </w:rPr>
        <w:t xml:space="preserve"> doda nova druga </w:t>
      </w:r>
      <w:proofErr w:type="spellStart"/>
      <w:r w:rsidR="00DF0DE7" w:rsidRPr="00BE26D1">
        <w:rPr>
          <w:rFonts w:cs="Arial"/>
          <w:szCs w:val="22"/>
        </w:rPr>
        <w:t>alinea</w:t>
      </w:r>
      <w:proofErr w:type="spellEnd"/>
      <w:r w:rsidR="00DF0DE7" w:rsidRPr="00BE26D1">
        <w:rPr>
          <w:rFonts w:cs="Arial"/>
          <w:szCs w:val="22"/>
        </w:rPr>
        <w:t xml:space="preserve">, ki se glasi: </w:t>
      </w:r>
    </w:p>
    <w:p w:rsidR="00DF0DE7" w:rsidRPr="00BE26D1" w:rsidRDefault="00DF0DE7" w:rsidP="00DF0DE7">
      <w:pPr>
        <w:tabs>
          <w:tab w:val="left" w:pos="567"/>
          <w:tab w:val="left" w:pos="993"/>
        </w:tabs>
        <w:spacing w:line="240" w:lineRule="auto"/>
        <w:rPr>
          <w:rFonts w:cs="Arial"/>
          <w:szCs w:val="22"/>
        </w:rPr>
      </w:pPr>
      <w:r w:rsidRPr="00BE26D1">
        <w:rPr>
          <w:rFonts w:cs="Arial"/>
          <w:szCs w:val="22"/>
        </w:rPr>
        <w:t>» – nagib do 11 odstotkov,«.</w:t>
      </w:r>
    </w:p>
    <w:p w:rsidR="00DF0DE7" w:rsidRDefault="00DF0DE7" w:rsidP="00BE26D1">
      <w:pPr>
        <w:tabs>
          <w:tab w:val="left" w:pos="567"/>
          <w:tab w:val="left" w:pos="993"/>
        </w:tabs>
        <w:spacing w:line="240" w:lineRule="auto"/>
        <w:rPr>
          <w:rFonts w:cs="Arial"/>
          <w:szCs w:val="22"/>
        </w:rPr>
      </w:pPr>
      <w:r>
        <w:rPr>
          <w:rFonts w:cs="Arial"/>
          <w:szCs w:val="22"/>
        </w:rPr>
        <w:tab/>
      </w:r>
      <w:r>
        <w:rPr>
          <w:rFonts w:cs="Arial"/>
          <w:szCs w:val="22"/>
        </w:rPr>
        <w:tab/>
        <w:t xml:space="preserve">Dosedanja druga </w:t>
      </w:r>
      <w:proofErr w:type="spellStart"/>
      <w:r>
        <w:rPr>
          <w:rFonts w:cs="Arial"/>
          <w:szCs w:val="22"/>
        </w:rPr>
        <w:t>alinea</w:t>
      </w:r>
      <w:proofErr w:type="spellEnd"/>
      <w:r>
        <w:rPr>
          <w:rFonts w:cs="Arial"/>
          <w:szCs w:val="22"/>
        </w:rPr>
        <w:t xml:space="preserve"> postane tretja </w:t>
      </w:r>
      <w:proofErr w:type="spellStart"/>
      <w:r>
        <w:rPr>
          <w:rFonts w:cs="Arial"/>
          <w:szCs w:val="22"/>
        </w:rPr>
        <w:t>alinea</w:t>
      </w:r>
      <w:proofErr w:type="spellEnd"/>
      <w:r>
        <w:rPr>
          <w:rFonts w:cs="Arial"/>
          <w:szCs w:val="22"/>
        </w:rPr>
        <w:t xml:space="preserve">. </w:t>
      </w:r>
    </w:p>
    <w:p w:rsidR="00BE26D1" w:rsidRPr="00BE26D1" w:rsidRDefault="00DF0DE7" w:rsidP="00BE26D1">
      <w:pPr>
        <w:tabs>
          <w:tab w:val="left" w:pos="567"/>
          <w:tab w:val="left" w:pos="993"/>
        </w:tabs>
        <w:spacing w:line="240" w:lineRule="auto"/>
        <w:rPr>
          <w:rFonts w:cs="Arial"/>
          <w:szCs w:val="22"/>
        </w:rPr>
      </w:pPr>
      <w:r>
        <w:rPr>
          <w:rFonts w:cs="Arial"/>
          <w:szCs w:val="22"/>
        </w:rPr>
        <w:tab/>
      </w:r>
      <w:r>
        <w:rPr>
          <w:rFonts w:cs="Arial"/>
          <w:szCs w:val="22"/>
        </w:rPr>
        <w:tab/>
        <w:t xml:space="preserve">Dosedanja </w:t>
      </w:r>
      <w:r w:rsidR="00BE26D1" w:rsidRPr="00BE26D1">
        <w:rPr>
          <w:rFonts w:cs="Arial"/>
          <w:szCs w:val="22"/>
        </w:rPr>
        <w:t xml:space="preserve">tretja </w:t>
      </w:r>
      <w:proofErr w:type="spellStart"/>
      <w:r w:rsidR="00BE26D1" w:rsidRPr="00BE26D1">
        <w:rPr>
          <w:rFonts w:cs="Arial"/>
          <w:szCs w:val="22"/>
        </w:rPr>
        <w:t>alinea</w:t>
      </w:r>
      <w:proofErr w:type="spellEnd"/>
      <w:r>
        <w:rPr>
          <w:rFonts w:cs="Arial"/>
          <w:szCs w:val="22"/>
        </w:rPr>
        <w:t xml:space="preserve">, ki postane četrta </w:t>
      </w:r>
      <w:proofErr w:type="spellStart"/>
      <w:r>
        <w:rPr>
          <w:rFonts w:cs="Arial"/>
          <w:szCs w:val="22"/>
        </w:rPr>
        <w:t>alinea</w:t>
      </w:r>
      <w:proofErr w:type="spellEnd"/>
      <w:r>
        <w:rPr>
          <w:rFonts w:cs="Arial"/>
          <w:szCs w:val="22"/>
        </w:rPr>
        <w:t>, se</w:t>
      </w:r>
      <w:r w:rsidR="00BE26D1" w:rsidRPr="00BE26D1">
        <w:rPr>
          <w:rFonts w:cs="Arial"/>
          <w:szCs w:val="22"/>
        </w:rPr>
        <w:t xml:space="preserve"> spremeni tako, da se glasi:</w:t>
      </w:r>
    </w:p>
    <w:p w:rsidR="00BE26D1" w:rsidRPr="00BE26D1" w:rsidRDefault="00BE26D1" w:rsidP="00BE26D1">
      <w:pPr>
        <w:tabs>
          <w:tab w:val="left" w:pos="567"/>
          <w:tab w:val="left" w:pos="993"/>
        </w:tabs>
        <w:spacing w:line="240" w:lineRule="auto"/>
        <w:rPr>
          <w:rFonts w:cs="Arial"/>
          <w:szCs w:val="22"/>
        </w:rPr>
      </w:pPr>
      <w:r w:rsidRPr="00BE26D1">
        <w:rPr>
          <w:rFonts w:cs="Arial"/>
          <w:szCs w:val="22"/>
        </w:rPr>
        <w:t>»– razpoložljivost vodnih virov, primernih za namakanje,«.</w:t>
      </w:r>
    </w:p>
    <w:p w:rsidR="00BE26D1" w:rsidRPr="00BE26D1" w:rsidRDefault="00631B2B" w:rsidP="00BE26D1">
      <w:pPr>
        <w:tabs>
          <w:tab w:val="left" w:pos="567"/>
          <w:tab w:val="left" w:pos="993"/>
        </w:tabs>
        <w:spacing w:line="240" w:lineRule="auto"/>
        <w:rPr>
          <w:rFonts w:cs="Arial"/>
          <w:szCs w:val="22"/>
        </w:rPr>
      </w:pPr>
      <w:r>
        <w:rPr>
          <w:rFonts w:cs="Arial"/>
          <w:szCs w:val="22"/>
        </w:rPr>
        <w:tab/>
      </w:r>
      <w:r>
        <w:rPr>
          <w:rFonts w:cs="Arial"/>
          <w:szCs w:val="22"/>
        </w:rPr>
        <w:tab/>
      </w:r>
      <w:r w:rsidR="00BE26D1" w:rsidRPr="00BE26D1">
        <w:rPr>
          <w:rFonts w:cs="Arial"/>
          <w:szCs w:val="22"/>
        </w:rPr>
        <w:t>Dosedanj</w:t>
      </w:r>
      <w:r w:rsidR="00DF0DE7">
        <w:rPr>
          <w:rFonts w:cs="Arial"/>
          <w:szCs w:val="22"/>
        </w:rPr>
        <w:t xml:space="preserve">i </w:t>
      </w:r>
      <w:r w:rsidR="00BE26D1" w:rsidRPr="00BE26D1">
        <w:rPr>
          <w:rFonts w:cs="Arial"/>
          <w:szCs w:val="22"/>
        </w:rPr>
        <w:t xml:space="preserve">četrta in peta </w:t>
      </w:r>
      <w:proofErr w:type="spellStart"/>
      <w:r w:rsidR="00BE26D1" w:rsidRPr="00BE26D1">
        <w:rPr>
          <w:rFonts w:cs="Arial"/>
          <w:szCs w:val="22"/>
        </w:rPr>
        <w:t>alinea</w:t>
      </w:r>
      <w:proofErr w:type="spellEnd"/>
      <w:r w:rsidR="00BE26D1" w:rsidRPr="00BE26D1">
        <w:rPr>
          <w:rFonts w:cs="Arial"/>
          <w:szCs w:val="22"/>
        </w:rPr>
        <w:t xml:space="preserve"> postane</w:t>
      </w:r>
      <w:r w:rsidR="00DF0DE7">
        <w:rPr>
          <w:rFonts w:cs="Arial"/>
          <w:szCs w:val="22"/>
        </w:rPr>
        <w:t xml:space="preserve">ta </w:t>
      </w:r>
      <w:r w:rsidR="00BE26D1" w:rsidRPr="00BE26D1">
        <w:rPr>
          <w:rFonts w:cs="Arial"/>
          <w:szCs w:val="22"/>
        </w:rPr>
        <w:t xml:space="preserve">peta in šesta </w:t>
      </w:r>
      <w:proofErr w:type="spellStart"/>
      <w:r w:rsidR="00BE26D1" w:rsidRPr="00BE26D1">
        <w:rPr>
          <w:rFonts w:cs="Arial"/>
          <w:szCs w:val="22"/>
        </w:rPr>
        <w:t>alinea</w:t>
      </w:r>
      <w:proofErr w:type="spellEnd"/>
      <w:r w:rsidR="00BE26D1" w:rsidRPr="00BE26D1">
        <w:rPr>
          <w:rFonts w:cs="Arial"/>
          <w:szCs w:val="22"/>
        </w:rPr>
        <w:t xml:space="preserve">. </w:t>
      </w:r>
    </w:p>
    <w:p w:rsidR="00BE26D1" w:rsidRPr="00BE26D1" w:rsidRDefault="00BE26D1" w:rsidP="00BE26D1">
      <w:pPr>
        <w:tabs>
          <w:tab w:val="left" w:pos="567"/>
          <w:tab w:val="left" w:pos="993"/>
        </w:tabs>
        <w:spacing w:line="240" w:lineRule="auto"/>
        <w:rPr>
          <w:rFonts w:cs="Arial"/>
          <w:szCs w:val="22"/>
        </w:rPr>
      </w:pPr>
    </w:p>
    <w:p w:rsidR="00BE26D1" w:rsidRPr="00BE26D1" w:rsidRDefault="00631B2B" w:rsidP="00BE26D1">
      <w:pPr>
        <w:tabs>
          <w:tab w:val="left" w:pos="567"/>
          <w:tab w:val="left" w:pos="993"/>
        </w:tabs>
        <w:spacing w:line="240" w:lineRule="auto"/>
        <w:rPr>
          <w:rFonts w:cs="Arial"/>
          <w:szCs w:val="22"/>
        </w:rPr>
      </w:pPr>
      <w:r>
        <w:rPr>
          <w:rFonts w:cs="Arial"/>
          <w:szCs w:val="22"/>
        </w:rPr>
        <w:tab/>
      </w:r>
      <w:r>
        <w:rPr>
          <w:rFonts w:cs="Arial"/>
          <w:szCs w:val="22"/>
        </w:rPr>
        <w:tab/>
      </w:r>
      <w:r w:rsidR="00BE26D1" w:rsidRPr="00BE26D1">
        <w:rPr>
          <w:rFonts w:cs="Arial"/>
          <w:szCs w:val="22"/>
        </w:rPr>
        <w:t>Drugi odstavek se spremeni tako, da se glasi:</w:t>
      </w:r>
    </w:p>
    <w:p w:rsidR="00BE26D1" w:rsidRPr="00BE26D1" w:rsidRDefault="00631B2B" w:rsidP="00BE26D1">
      <w:pPr>
        <w:tabs>
          <w:tab w:val="left" w:pos="567"/>
          <w:tab w:val="left" w:pos="993"/>
        </w:tabs>
        <w:spacing w:line="240" w:lineRule="auto"/>
        <w:rPr>
          <w:rFonts w:cs="Arial"/>
          <w:szCs w:val="22"/>
        </w:rPr>
      </w:pPr>
      <w:r>
        <w:rPr>
          <w:rFonts w:cs="Arial"/>
          <w:szCs w:val="22"/>
        </w:rPr>
        <w:tab/>
      </w:r>
      <w:r>
        <w:rPr>
          <w:rFonts w:cs="Arial"/>
          <w:szCs w:val="22"/>
        </w:rPr>
        <w:tab/>
      </w:r>
      <w:r w:rsidR="00BE26D1" w:rsidRPr="00BE26D1">
        <w:rPr>
          <w:rFonts w:cs="Arial"/>
          <w:szCs w:val="22"/>
        </w:rPr>
        <w:t xml:space="preserve">»Organizacija iz </w:t>
      </w:r>
      <w:proofErr w:type="spellStart"/>
      <w:r w:rsidR="00BE26D1" w:rsidRPr="00BE26D1">
        <w:rPr>
          <w:rFonts w:cs="Arial"/>
          <w:szCs w:val="22"/>
        </w:rPr>
        <w:t>3.f</w:t>
      </w:r>
      <w:proofErr w:type="spellEnd"/>
      <w:r w:rsidR="00BE26D1" w:rsidRPr="00BE26D1">
        <w:rPr>
          <w:rFonts w:cs="Arial"/>
          <w:szCs w:val="22"/>
        </w:rPr>
        <w:t xml:space="preserve"> člena tega zakona za vsako lokalno skupnost na stroške ministrstva, pristojnega za kmetijstvo, preveri izpolnjevanje pogojev iz prejšnjega odstavka in pripravi strokovno podlago s področja kmetijstva (v nadaljnjem besedilu: strokovna podlaga), ki mora vsebovati ugotovitve o izpolnjevanju pogojev iz prejšnjega odstavka. Na zahtevo ministrstva, pristojnega za kmetijstvo, mora strokovna podlaga vsebovati ugotovitve o izpolnjevanju pogojev iz prejšnjega odstavka tudi za druga zemljišča, potencialno primerna za kmetijsko pridelavo.«.</w:t>
      </w:r>
    </w:p>
    <w:p w:rsidR="00BE26D1" w:rsidRPr="00BE26D1" w:rsidRDefault="00BE26D1" w:rsidP="00BE26D1">
      <w:pPr>
        <w:tabs>
          <w:tab w:val="left" w:pos="567"/>
          <w:tab w:val="left" w:pos="993"/>
        </w:tabs>
        <w:spacing w:line="240" w:lineRule="auto"/>
        <w:rPr>
          <w:rFonts w:cs="Arial"/>
          <w:szCs w:val="22"/>
        </w:rPr>
      </w:pPr>
    </w:p>
    <w:p w:rsidR="00BE26D1" w:rsidRPr="00BE26D1" w:rsidRDefault="00631B2B" w:rsidP="00BE26D1">
      <w:pPr>
        <w:tabs>
          <w:tab w:val="left" w:pos="567"/>
          <w:tab w:val="left" w:pos="993"/>
        </w:tabs>
        <w:spacing w:line="240" w:lineRule="auto"/>
        <w:rPr>
          <w:rFonts w:cs="Arial"/>
          <w:szCs w:val="22"/>
        </w:rPr>
      </w:pPr>
      <w:r>
        <w:rPr>
          <w:rFonts w:cs="Arial"/>
          <w:szCs w:val="22"/>
        </w:rPr>
        <w:tab/>
      </w:r>
      <w:r>
        <w:rPr>
          <w:rFonts w:cs="Arial"/>
          <w:szCs w:val="22"/>
        </w:rPr>
        <w:tab/>
      </w:r>
      <w:r w:rsidR="00BE26D1" w:rsidRPr="00BE26D1">
        <w:rPr>
          <w:rFonts w:cs="Arial"/>
          <w:szCs w:val="22"/>
        </w:rPr>
        <w:t>V tretje</w:t>
      </w:r>
      <w:r w:rsidR="00DF0DE7">
        <w:rPr>
          <w:rFonts w:cs="Arial"/>
          <w:szCs w:val="22"/>
        </w:rPr>
        <w:t>m</w:t>
      </w:r>
      <w:r w:rsidR="00BE26D1" w:rsidRPr="00BE26D1">
        <w:rPr>
          <w:rFonts w:cs="Arial"/>
          <w:szCs w:val="22"/>
        </w:rPr>
        <w:t xml:space="preserve"> odstavk</w:t>
      </w:r>
      <w:r w:rsidR="00DF0DE7">
        <w:rPr>
          <w:rFonts w:cs="Arial"/>
          <w:szCs w:val="22"/>
        </w:rPr>
        <w:t>u</w:t>
      </w:r>
      <w:r w:rsidR="00BE26D1" w:rsidRPr="00BE26D1">
        <w:rPr>
          <w:rFonts w:cs="Arial"/>
          <w:szCs w:val="22"/>
        </w:rPr>
        <w:t xml:space="preserve"> se </w:t>
      </w:r>
      <w:r w:rsidR="00DF0DE7">
        <w:rPr>
          <w:rFonts w:cs="Arial"/>
          <w:szCs w:val="22"/>
        </w:rPr>
        <w:t xml:space="preserve">v napovednem stavku </w:t>
      </w:r>
      <w:r w:rsidR="00BE26D1" w:rsidRPr="00BE26D1">
        <w:rPr>
          <w:rFonts w:cs="Arial"/>
          <w:szCs w:val="22"/>
        </w:rPr>
        <w:t xml:space="preserve">besedilo »prve, druge in tretje </w:t>
      </w:r>
      <w:proofErr w:type="spellStart"/>
      <w:r w:rsidR="00BE26D1" w:rsidRPr="00BE26D1">
        <w:rPr>
          <w:rFonts w:cs="Arial"/>
          <w:szCs w:val="22"/>
        </w:rPr>
        <w:t>alinee</w:t>
      </w:r>
      <w:proofErr w:type="spellEnd"/>
      <w:r w:rsidR="00BE26D1" w:rsidRPr="00BE26D1">
        <w:rPr>
          <w:rFonts w:cs="Arial"/>
          <w:szCs w:val="22"/>
        </w:rPr>
        <w:t>« črta.</w:t>
      </w:r>
    </w:p>
    <w:p w:rsidR="00BE26D1" w:rsidRPr="00BE26D1" w:rsidRDefault="00BE26D1" w:rsidP="00BE26D1">
      <w:pPr>
        <w:tabs>
          <w:tab w:val="left" w:pos="567"/>
          <w:tab w:val="left" w:pos="993"/>
        </w:tabs>
        <w:spacing w:line="240" w:lineRule="auto"/>
        <w:rPr>
          <w:rFonts w:cs="Arial"/>
          <w:szCs w:val="22"/>
        </w:rPr>
      </w:pPr>
    </w:p>
    <w:p w:rsidR="00BE26D1" w:rsidRPr="00BE26D1" w:rsidRDefault="00631B2B" w:rsidP="00BE26D1">
      <w:pPr>
        <w:tabs>
          <w:tab w:val="left" w:pos="567"/>
          <w:tab w:val="left" w:pos="993"/>
        </w:tabs>
        <w:spacing w:line="240" w:lineRule="auto"/>
        <w:rPr>
          <w:rFonts w:cs="Arial"/>
          <w:szCs w:val="22"/>
        </w:rPr>
      </w:pPr>
      <w:r>
        <w:rPr>
          <w:rFonts w:cs="Arial"/>
          <w:szCs w:val="22"/>
        </w:rPr>
        <w:tab/>
      </w:r>
      <w:r>
        <w:rPr>
          <w:rFonts w:cs="Arial"/>
          <w:szCs w:val="22"/>
        </w:rPr>
        <w:tab/>
      </w:r>
      <w:r w:rsidR="00BE26D1" w:rsidRPr="00BE26D1">
        <w:rPr>
          <w:rFonts w:cs="Arial"/>
          <w:szCs w:val="22"/>
        </w:rPr>
        <w:t>Četrti odstavek se črta.</w:t>
      </w:r>
    </w:p>
    <w:p w:rsidR="00BE26D1" w:rsidRPr="00BE26D1" w:rsidRDefault="00BE26D1" w:rsidP="00BE26D1">
      <w:pPr>
        <w:tabs>
          <w:tab w:val="left" w:pos="567"/>
          <w:tab w:val="left" w:pos="993"/>
        </w:tabs>
        <w:spacing w:line="240" w:lineRule="auto"/>
        <w:rPr>
          <w:rFonts w:cs="Arial"/>
          <w:szCs w:val="22"/>
        </w:rPr>
      </w:pPr>
    </w:p>
    <w:p w:rsidR="00BE26D1" w:rsidRPr="00BE26D1" w:rsidRDefault="00631B2B" w:rsidP="00BE26D1">
      <w:pPr>
        <w:tabs>
          <w:tab w:val="left" w:pos="567"/>
          <w:tab w:val="left" w:pos="993"/>
        </w:tabs>
        <w:spacing w:line="240" w:lineRule="auto"/>
        <w:rPr>
          <w:rFonts w:cs="Arial"/>
          <w:szCs w:val="22"/>
        </w:rPr>
      </w:pPr>
      <w:r>
        <w:rPr>
          <w:rFonts w:cs="Arial"/>
          <w:szCs w:val="22"/>
        </w:rPr>
        <w:tab/>
      </w:r>
      <w:r>
        <w:rPr>
          <w:rFonts w:cs="Arial"/>
          <w:szCs w:val="22"/>
        </w:rPr>
        <w:tab/>
      </w:r>
      <w:r w:rsidR="00BE26D1" w:rsidRPr="00BE26D1">
        <w:rPr>
          <w:rFonts w:cs="Arial"/>
          <w:szCs w:val="22"/>
        </w:rPr>
        <w:t>V dosedanjem petem odstavku, ki postane četrti odstavek, se za besedo »akta« doda besedilo », iz katerega izhaja, da se s prostorskim aktom predlaga sprememba namenske rabe kmetijskih zemljišč,«.</w:t>
      </w:r>
    </w:p>
    <w:p w:rsidR="00BE26D1" w:rsidRPr="00BE26D1" w:rsidRDefault="00BE26D1" w:rsidP="00BE26D1">
      <w:pPr>
        <w:tabs>
          <w:tab w:val="left" w:pos="567"/>
          <w:tab w:val="left" w:pos="993"/>
        </w:tabs>
        <w:spacing w:line="240" w:lineRule="auto"/>
        <w:rPr>
          <w:rFonts w:cs="Arial"/>
          <w:szCs w:val="22"/>
        </w:rPr>
      </w:pPr>
    </w:p>
    <w:p w:rsidR="00BE26D1" w:rsidRPr="00BE26D1" w:rsidRDefault="00631B2B" w:rsidP="00BE26D1">
      <w:pPr>
        <w:tabs>
          <w:tab w:val="left" w:pos="567"/>
          <w:tab w:val="left" w:pos="993"/>
        </w:tabs>
        <w:spacing w:line="240" w:lineRule="auto"/>
        <w:rPr>
          <w:rFonts w:cs="Arial"/>
          <w:szCs w:val="22"/>
        </w:rPr>
      </w:pPr>
      <w:r>
        <w:rPr>
          <w:rFonts w:cs="Arial"/>
          <w:szCs w:val="22"/>
        </w:rPr>
        <w:tab/>
      </w:r>
      <w:r>
        <w:rPr>
          <w:rFonts w:cs="Arial"/>
          <w:szCs w:val="22"/>
        </w:rPr>
        <w:tab/>
      </w:r>
      <w:r w:rsidR="00BE26D1" w:rsidRPr="00BE26D1">
        <w:rPr>
          <w:rFonts w:cs="Arial"/>
          <w:szCs w:val="22"/>
        </w:rPr>
        <w:t>V dosedanjem šestem odstavku, ki postane peti odstavek, se beseda »šestih« nadomesti z besedo »treh«.</w:t>
      </w:r>
    </w:p>
    <w:p w:rsidR="00BE26D1" w:rsidRPr="00BE26D1" w:rsidRDefault="00BE26D1" w:rsidP="00BE26D1">
      <w:pPr>
        <w:tabs>
          <w:tab w:val="left" w:pos="567"/>
          <w:tab w:val="left" w:pos="993"/>
        </w:tabs>
        <w:spacing w:line="240" w:lineRule="auto"/>
        <w:rPr>
          <w:rFonts w:cs="Arial"/>
          <w:szCs w:val="22"/>
        </w:rPr>
      </w:pPr>
      <w:r w:rsidRPr="00BE26D1">
        <w:rPr>
          <w:rFonts w:cs="Arial"/>
          <w:szCs w:val="22"/>
        </w:rPr>
        <w:t xml:space="preserve"> </w:t>
      </w:r>
    </w:p>
    <w:p w:rsidR="00BE26D1" w:rsidRPr="00BE26D1" w:rsidRDefault="00631B2B" w:rsidP="00BE26D1">
      <w:pPr>
        <w:tabs>
          <w:tab w:val="left" w:pos="567"/>
          <w:tab w:val="left" w:pos="993"/>
        </w:tabs>
        <w:spacing w:line="240" w:lineRule="auto"/>
        <w:rPr>
          <w:rFonts w:cs="Arial"/>
          <w:szCs w:val="22"/>
        </w:rPr>
      </w:pPr>
      <w:r>
        <w:rPr>
          <w:rFonts w:cs="Arial"/>
          <w:szCs w:val="22"/>
        </w:rPr>
        <w:tab/>
      </w:r>
      <w:r>
        <w:rPr>
          <w:rFonts w:cs="Arial"/>
          <w:szCs w:val="22"/>
        </w:rPr>
        <w:tab/>
      </w:r>
      <w:r w:rsidR="00BE26D1" w:rsidRPr="00BE26D1">
        <w:rPr>
          <w:rFonts w:cs="Arial"/>
          <w:szCs w:val="22"/>
        </w:rPr>
        <w:t xml:space="preserve">V dosedanjem sedmem odstavku, ki postane šesti odstavek, se besedilo »predloge območij iz četrte in pete </w:t>
      </w:r>
      <w:proofErr w:type="spellStart"/>
      <w:r w:rsidR="00BE26D1" w:rsidRPr="00BE26D1">
        <w:rPr>
          <w:rFonts w:cs="Arial"/>
          <w:szCs w:val="22"/>
        </w:rPr>
        <w:t>alinee</w:t>
      </w:r>
      <w:proofErr w:type="spellEnd"/>
      <w:r w:rsidR="00BE26D1" w:rsidRPr="00BE26D1">
        <w:rPr>
          <w:rFonts w:cs="Arial"/>
          <w:szCs w:val="22"/>
        </w:rPr>
        <w:t xml:space="preserve"> drugega odstavka tega člena ter« črta.</w:t>
      </w:r>
    </w:p>
    <w:p w:rsidR="00BE26D1" w:rsidRPr="00BE26D1" w:rsidRDefault="00BE26D1" w:rsidP="00BE26D1">
      <w:pPr>
        <w:tabs>
          <w:tab w:val="left" w:pos="567"/>
          <w:tab w:val="left" w:pos="993"/>
        </w:tabs>
        <w:spacing w:line="240" w:lineRule="auto"/>
        <w:rPr>
          <w:rFonts w:cs="Arial"/>
          <w:szCs w:val="22"/>
        </w:rPr>
      </w:pPr>
    </w:p>
    <w:p w:rsidR="00BE26D1" w:rsidRPr="00BE26D1" w:rsidRDefault="00631B2B" w:rsidP="00BE26D1">
      <w:pPr>
        <w:tabs>
          <w:tab w:val="left" w:pos="567"/>
          <w:tab w:val="left" w:pos="993"/>
        </w:tabs>
        <w:spacing w:line="240" w:lineRule="auto"/>
        <w:rPr>
          <w:rFonts w:cs="Arial"/>
          <w:szCs w:val="22"/>
        </w:rPr>
      </w:pPr>
      <w:r>
        <w:rPr>
          <w:rFonts w:cs="Arial"/>
          <w:szCs w:val="22"/>
        </w:rPr>
        <w:tab/>
      </w:r>
      <w:r>
        <w:rPr>
          <w:rFonts w:cs="Arial"/>
          <w:szCs w:val="22"/>
        </w:rPr>
        <w:tab/>
      </w:r>
      <w:r w:rsidR="00BE26D1" w:rsidRPr="00BE26D1">
        <w:rPr>
          <w:rFonts w:cs="Arial"/>
          <w:szCs w:val="22"/>
        </w:rPr>
        <w:t>Dosedanja osmi in deveti odstavek postaneta sedmi in osmi odstavek.</w:t>
      </w:r>
    </w:p>
    <w:p w:rsidR="00BE26D1" w:rsidRPr="00BE26D1" w:rsidRDefault="00BE26D1" w:rsidP="00BE26D1">
      <w:pPr>
        <w:tabs>
          <w:tab w:val="left" w:pos="567"/>
          <w:tab w:val="left" w:pos="993"/>
        </w:tabs>
        <w:spacing w:line="240" w:lineRule="auto"/>
        <w:rPr>
          <w:rFonts w:cs="Arial"/>
          <w:szCs w:val="22"/>
        </w:rPr>
      </w:pPr>
    </w:p>
    <w:p w:rsidR="00BE26D1" w:rsidRPr="00BE26D1" w:rsidRDefault="00631B2B" w:rsidP="00BE26D1">
      <w:pPr>
        <w:tabs>
          <w:tab w:val="left" w:pos="567"/>
          <w:tab w:val="left" w:pos="993"/>
        </w:tabs>
        <w:spacing w:line="240" w:lineRule="auto"/>
        <w:rPr>
          <w:rFonts w:cs="Arial"/>
          <w:szCs w:val="22"/>
        </w:rPr>
      </w:pPr>
      <w:r>
        <w:rPr>
          <w:rFonts w:cs="Arial"/>
          <w:szCs w:val="22"/>
        </w:rPr>
        <w:tab/>
      </w:r>
      <w:r>
        <w:rPr>
          <w:rFonts w:cs="Arial"/>
          <w:szCs w:val="22"/>
        </w:rPr>
        <w:tab/>
      </w:r>
      <w:r w:rsidR="00BE26D1" w:rsidRPr="00BE26D1">
        <w:rPr>
          <w:rFonts w:cs="Arial"/>
          <w:szCs w:val="22"/>
        </w:rPr>
        <w:t xml:space="preserve">Dosedanji deseti odstavek, ki postane deveti odstavek, se spremeni tako, da se glasi: </w:t>
      </w:r>
    </w:p>
    <w:p w:rsidR="00BE26D1" w:rsidRPr="00BE26D1" w:rsidRDefault="00631B2B" w:rsidP="00BE26D1">
      <w:pPr>
        <w:tabs>
          <w:tab w:val="left" w:pos="567"/>
          <w:tab w:val="left" w:pos="993"/>
        </w:tabs>
        <w:spacing w:line="240" w:lineRule="auto"/>
        <w:rPr>
          <w:rFonts w:cs="Arial"/>
          <w:szCs w:val="22"/>
        </w:rPr>
      </w:pPr>
      <w:r>
        <w:rPr>
          <w:rFonts w:cs="Arial"/>
          <w:szCs w:val="22"/>
        </w:rPr>
        <w:tab/>
      </w:r>
      <w:r>
        <w:rPr>
          <w:rFonts w:cs="Arial"/>
          <w:szCs w:val="22"/>
        </w:rPr>
        <w:tab/>
      </w:r>
      <w:r w:rsidR="00BE26D1" w:rsidRPr="00BE26D1">
        <w:rPr>
          <w:rFonts w:cs="Arial"/>
          <w:szCs w:val="22"/>
        </w:rPr>
        <w:t>»V prostorskem aktu lokalne skupnosti se določijo območja trajno varovanih in ostalih kmetijskih zemljišč.«.</w:t>
      </w:r>
    </w:p>
    <w:p w:rsidR="00BE26D1" w:rsidRPr="00BE26D1" w:rsidRDefault="00BE26D1" w:rsidP="00BE26D1">
      <w:pPr>
        <w:tabs>
          <w:tab w:val="left" w:pos="567"/>
          <w:tab w:val="left" w:pos="993"/>
        </w:tabs>
        <w:spacing w:line="240" w:lineRule="auto"/>
        <w:rPr>
          <w:rFonts w:cs="Arial"/>
          <w:szCs w:val="22"/>
        </w:rPr>
      </w:pPr>
    </w:p>
    <w:p w:rsidR="00BE26D1" w:rsidRPr="00BE26D1" w:rsidRDefault="00631B2B" w:rsidP="00BE26D1">
      <w:pPr>
        <w:tabs>
          <w:tab w:val="left" w:pos="567"/>
          <w:tab w:val="left" w:pos="993"/>
        </w:tabs>
        <w:spacing w:line="240" w:lineRule="auto"/>
        <w:rPr>
          <w:rFonts w:cs="Arial"/>
          <w:szCs w:val="22"/>
        </w:rPr>
      </w:pPr>
      <w:r>
        <w:rPr>
          <w:rFonts w:cs="Arial"/>
          <w:szCs w:val="22"/>
        </w:rPr>
        <w:tab/>
      </w:r>
      <w:r>
        <w:rPr>
          <w:rFonts w:cs="Arial"/>
          <w:szCs w:val="22"/>
        </w:rPr>
        <w:tab/>
      </w:r>
      <w:r w:rsidR="00BE26D1" w:rsidRPr="00BE26D1">
        <w:rPr>
          <w:rFonts w:cs="Arial"/>
          <w:szCs w:val="22"/>
        </w:rPr>
        <w:t xml:space="preserve">V dosedanjem enajstem odstavku, ki postane deseti odstavek, se besedilo »podrobnejše pogoje iz četrte in pete </w:t>
      </w:r>
      <w:proofErr w:type="spellStart"/>
      <w:r w:rsidR="00BE26D1" w:rsidRPr="00BE26D1">
        <w:rPr>
          <w:rFonts w:cs="Arial"/>
          <w:szCs w:val="22"/>
        </w:rPr>
        <w:t>alinee</w:t>
      </w:r>
      <w:proofErr w:type="spellEnd"/>
      <w:r w:rsidR="00BE26D1" w:rsidRPr="00BE26D1">
        <w:rPr>
          <w:rFonts w:cs="Arial"/>
          <w:szCs w:val="22"/>
        </w:rPr>
        <w:t xml:space="preserve"> drugega odstavka tega člena in« črta.</w:t>
      </w:r>
    </w:p>
    <w:p w:rsidR="00BE26D1" w:rsidRPr="00BE26D1" w:rsidRDefault="00BE26D1" w:rsidP="00BE26D1">
      <w:pPr>
        <w:tabs>
          <w:tab w:val="left" w:pos="567"/>
          <w:tab w:val="left" w:pos="993"/>
        </w:tabs>
        <w:spacing w:line="240" w:lineRule="auto"/>
        <w:rPr>
          <w:rFonts w:cs="Arial"/>
          <w:szCs w:val="22"/>
        </w:rPr>
      </w:pPr>
    </w:p>
    <w:p w:rsidR="00BE26D1" w:rsidRPr="00BE26D1" w:rsidRDefault="00631B2B" w:rsidP="00BE26D1">
      <w:pPr>
        <w:tabs>
          <w:tab w:val="left" w:pos="567"/>
          <w:tab w:val="left" w:pos="993"/>
        </w:tabs>
        <w:spacing w:line="240" w:lineRule="auto"/>
        <w:rPr>
          <w:rFonts w:cs="Arial"/>
          <w:szCs w:val="22"/>
        </w:rPr>
      </w:pPr>
      <w:r>
        <w:rPr>
          <w:rFonts w:cs="Arial"/>
          <w:szCs w:val="22"/>
        </w:rPr>
        <w:tab/>
      </w:r>
      <w:r>
        <w:rPr>
          <w:rFonts w:cs="Arial"/>
          <w:szCs w:val="22"/>
        </w:rPr>
        <w:tab/>
      </w:r>
      <w:r w:rsidR="00BE26D1" w:rsidRPr="00BE26D1">
        <w:rPr>
          <w:rFonts w:cs="Arial"/>
          <w:szCs w:val="22"/>
        </w:rPr>
        <w:t>V dosedanjem dvanajstem odstavku, ki postane enajsti odstavek, se beseda »devetega« nadomesti z besedo »osmega«.</w:t>
      </w:r>
    </w:p>
    <w:p w:rsidR="00BE26D1" w:rsidRPr="00BE26D1" w:rsidRDefault="00BE26D1" w:rsidP="00BE26D1">
      <w:pPr>
        <w:tabs>
          <w:tab w:val="left" w:pos="567"/>
          <w:tab w:val="left" w:pos="993"/>
        </w:tabs>
        <w:spacing w:line="240" w:lineRule="auto"/>
        <w:rPr>
          <w:rFonts w:cs="Arial"/>
          <w:szCs w:val="22"/>
        </w:rPr>
      </w:pPr>
    </w:p>
    <w:p w:rsidR="00BE26D1" w:rsidRPr="00BE26D1" w:rsidRDefault="00631B2B" w:rsidP="00BE26D1">
      <w:pPr>
        <w:tabs>
          <w:tab w:val="left" w:pos="567"/>
          <w:tab w:val="left" w:pos="993"/>
        </w:tabs>
        <w:spacing w:line="240" w:lineRule="auto"/>
        <w:rPr>
          <w:rFonts w:cs="Arial"/>
          <w:szCs w:val="22"/>
        </w:rPr>
      </w:pPr>
      <w:r>
        <w:rPr>
          <w:rFonts w:cs="Arial"/>
          <w:szCs w:val="22"/>
        </w:rPr>
        <w:tab/>
      </w:r>
      <w:r>
        <w:rPr>
          <w:rFonts w:cs="Arial"/>
          <w:szCs w:val="22"/>
        </w:rPr>
        <w:tab/>
      </w:r>
      <w:r w:rsidR="00BE26D1" w:rsidRPr="00BE26D1">
        <w:rPr>
          <w:rFonts w:cs="Arial"/>
          <w:szCs w:val="22"/>
        </w:rPr>
        <w:t>Dosedanji trinajsti odstavek postane dvanajsti odstavek.</w:t>
      </w:r>
    </w:p>
    <w:p w:rsidR="00BE26D1" w:rsidRPr="00BE26D1" w:rsidRDefault="00BE26D1" w:rsidP="00BE26D1">
      <w:pPr>
        <w:tabs>
          <w:tab w:val="left" w:pos="567"/>
          <w:tab w:val="left" w:pos="993"/>
        </w:tabs>
        <w:spacing w:line="240" w:lineRule="auto"/>
        <w:rPr>
          <w:rFonts w:cs="Arial"/>
          <w:szCs w:val="22"/>
        </w:rPr>
      </w:pPr>
    </w:p>
    <w:p w:rsidR="00BE26D1" w:rsidRPr="00BE26D1" w:rsidRDefault="00BE26D1" w:rsidP="00BE26D1">
      <w:pPr>
        <w:tabs>
          <w:tab w:val="left" w:pos="567"/>
          <w:tab w:val="left" w:pos="993"/>
        </w:tabs>
        <w:spacing w:line="240" w:lineRule="auto"/>
        <w:rPr>
          <w:rFonts w:cs="Arial"/>
          <w:szCs w:val="22"/>
        </w:rPr>
      </w:pPr>
    </w:p>
    <w:p w:rsidR="00BE26D1" w:rsidRPr="00BE26D1" w:rsidRDefault="00BE26D1" w:rsidP="00631B2B">
      <w:pPr>
        <w:tabs>
          <w:tab w:val="left" w:pos="567"/>
          <w:tab w:val="left" w:pos="993"/>
        </w:tabs>
        <w:spacing w:line="240" w:lineRule="auto"/>
        <w:jc w:val="center"/>
        <w:rPr>
          <w:rFonts w:cs="Arial"/>
          <w:szCs w:val="22"/>
        </w:rPr>
      </w:pPr>
      <w:r w:rsidRPr="00BE26D1">
        <w:rPr>
          <w:rFonts w:cs="Arial"/>
          <w:szCs w:val="22"/>
        </w:rPr>
        <w:t>3.</w:t>
      </w:r>
      <w:r w:rsidR="00631B2B">
        <w:rPr>
          <w:rFonts w:cs="Arial"/>
          <w:szCs w:val="22"/>
        </w:rPr>
        <w:t xml:space="preserve"> </w:t>
      </w:r>
      <w:r w:rsidRPr="00BE26D1">
        <w:rPr>
          <w:rFonts w:cs="Arial"/>
          <w:szCs w:val="22"/>
        </w:rPr>
        <w:t>člen</w:t>
      </w:r>
    </w:p>
    <w:p w:rsidR="00BE26D1" w:rsidRPr="00BE26D1" w:rsidRDefault="00BE26D1" w:rsidP="00BE26D1">
      <w:pPr>
        <w:tabs>
          <w:tab w:val="left" w:pos="567"/>
          <w:tab w:val="left" w:pos="993"/>
        </w:tabs>
        <w:spacing w:line="240" w:lineRule="auto"/>
        <w:rPr>
          <w:rFonts w:cs="Arial"/>
          <w:szCs w:val="22"/>
        </w:rPr>
      </w:pPr>
    </w:p>
    <w:p w:rsidR="00BE26D1" w:rsidRPr="00BE26D1" w:rsidRDefault="00631B2B" w:rsidP="00BE26D1">
      <w:pPr>
        <w:tabs>
          <w:tab w:val="left" w:pos="567"/>
          <w:tab w:val="left" w:pos="993"/>
        </w:tabs>
        <w:spacing w:line="240" w:lineRule="auto"/>
        <w:rPr>
          <w:rFonts w:cs="Arial"/>
          <w:szCs w:val="22"/>
        </w:rPr>
      </w:pPr>
      <w:r>
        <w:rPr>
          <w:rFonts w:cs="Arial"/>
          <w:szCs w:val="22"/>
        </w:rPr>
        <w:tab/>
      </w:r>
      <w:r>
        <w:rPr>
          <w:rFonts w:cs="Arial"/>
          <w:szCs w:val="22"/>
        </w:rPr>
        <w:tab/>
      </w:r>
      <w:proofErr w:type="spellStart"/>
      <w:r w:rsidR="00BE26D1" w:rsidRPr="00BE26D1">
        <w:rPr>
          <w:rFonts w:cs="Arial"/>
          <w:szCs w:val="22"/>
        </w:rPr>
        <w:t>3.č</w:t>
      </w:r>
      <w:proofErr w:type="spellEnd"/>
      <w:r w:rsidR="00BE26D1" w:rsidRPr="00BE26D1">
        <w:rPr>
          <w:rFonts w:cs="Arial"/>
          <w:szCs w:val="22"/>
        </w:rPr>
        <w:t xml:space="preserve"> člen se spremeni tako, da se glasi:</w:t>
      </w:r>
    </w:p>
    <w:p w:rsidR="00BE26D1" w:rsidRPr="00BE26D1" w:rsidRDefault="00BE26D1" w:rsidP="00BE26D1">
      <w:pPr>
        <w:tabs>
          <w:tab w:val="left" w:pos="567"/>
          <w:tab w:val="left" w:pos="993"/>
        </w:tabs>
        <w:spacing w:line="240" w:lineRule="auto"/>
        <w:rPr>
          <w:rFonts w:cs="Arial"/>
          <w:szCs w:val="22"/>
        </w:rPr>
      </w:pPr>
    </w:p>
    <w:p w:rsidR="00BE26D1" w:rsidRPr="00BE26D1" w:rsidRDefault="00BE26D1" w:rsidP="00631B2B">
      <w:pPr>
        <w:tabs>
          <w:tab w:val="left" w:pos="567"/>
          <w:tab w:val="left" w:pos="993"/>
        </w:tabs>
        <w:spacing w:line="240" w:lineRule="auto"/>
        <w:jc w:val="center"/>
        <w:rPr>
          <w:rFonts w:cs="Arial"/>
          <w:szCs w:val="22"/>
        </w:rPr>
      </w:pPr>
      <w:r w:rsidRPr="00BE26D1">
        <w:rPr>
          <w:rFonts w:cs="Arial"/>
          <w:szCs w:val="22"/>
        </w:rPr>
        <w:t>»</w:t>
      </w:r>
      <w:proofErr w:type="spellStart"/>
      <w:r w:rsidRPr="00BE26D1">
        <w:rPr>
          <w:rFonts w:cs="Arial"/>
          <w:szCs w:val="22"/>
        </w:rPr>
        <w:t>3.č</w:t>
      </w:r>
      <w:proofErr w:type="spellEnd"/>
      <w:r w:rsidRPr="00BE26D1">
        <w:rPr>
          <w:rFonts w:cs="Arial"/>
          <w:szCs w:val="22"/>
        </w:rPr>
        <w:t xml:space="preserve"> člen</w:t>
      </w:r>
    </w:p>
    <w:p w:rsidR="00BE26D1" w:rsidRPr="00BE26D1" w:rsidRDefault="00BE26D1" w:rsidP="00BE26D1">
      <w:pPr>
        <w:tabs>
          <w:tab w:val="left" w:pos="567"/>
          <w:tab w:val="left" w:pos="993"/>
        </w:tabs>
        <w:spacing w:line="240" w:lineRule="auto"/>
        <w:rPr>
          <w:rFonts w:cs="Arial"/>
          <w:szCs w:val="22"/>
        </w:rPr>
      </w:pPr>
    </w:p>
    <w:p w:rsidR="00BE26D1" w:rsidRPr="00BE26D1" w:rsidRDefault="00631B2B" w:rsidP="00BE26D1">
      <w:pPr>
        <w:tabs>
          <w:tab w:val="left" w:pos="567"/>
          <w:tab w:val="left" w:pos="993"/>
        </w:tabs>
        <w:spacing w:line="240" w:lineRule="auto"/>
        <w:rPr>
          <w:rFonts w:cs="Arial"/>
          <w:szCs w:val="22"/>
        </w:rPr>
      </w:pPr>
      <w:r>
        <w:rPr>
          <w:rFonts w:cs="Arial"/>
          <w:szCs w:val="22"/>
        </w:rPr>
        <w:tab/>
      </w:r>
      <w:r>
        <w:rPr>
          <w:rFonts w:cs="Arial"/>
          <w:szCs w:val="22"/>
        </w:rPr>
        <w:tab/>
      </w:r>
      <w:r w:rsidR="00BE26D1" w:rsidRPr="00BE26D1">
        <w:rPr>
          <w:rFonts w:cs="Arial"/>
          <w:szCs w:val="22"/>
        </w:rPr>
        <w:t>Lokalna skupnost lahko v prostorskem aktu lokalne skupnosti na območjih kmetijskih zemljišč dopusti gradnjo naslednjih objektov ali posegov v prostor:</w:t>
      </w:r>
    </w:p>
    <w:p w:rsidR="00BE26D1" w:rsidRPr="00631B2B" w:rsidRDefault="00BE26D1" w:rsidP="00631B2B">
      <w:pPr>
        <w:pStyle w:val="Odstavekseznama"/>
        <w:numPr>
          <w:ilvl w:val="0"/>
          <w:numId w:val="1"/>
        </w:numPr>
        <w:tabs>
          <w:tab w:val="left" w:pos="567"/>
          <w:tab w:val="left" w:pos="993"/>
        </w:tabs>
        <w:spacing w:line="240" w:lineRule="auto"/>
        <w:rPr>
          <w:rFonts w:cs="Arial"/>
          <w:szCs w:val="22"/>
        </w:rPr>
      </w:pPr>
      <w:r w:rsidRPr="00631B2B">
        <w:rPr>
          <w:rFonts w:cs="Arial"/>
          <w:szCs w:val="22"/>
        </w:rPr>
        <w:t>agrarne operacije in vodni zadrževalniki za potrebe namakanja kmetijskih zemljišč;</w:t>
      </w:r>
    </w:p>
    <w:p w:rsidR="00BE26D1" w:rsidRPr="00631B2B" w:rsidRDefault="00BE26D1" w:rsidP="00631B2B">
      <w:pPr>
        <w:pStyle w:val="Odstavekseznama"/>
        <w:numPr>
          <w:ilvl w:val="0"/>
          <w:numId w:val="1"/>
        </w:numPr>
        <w:tabs>
          <w:tab w:val="left" w:pos="567"/>
          <w:tab w:val="left" w:pos="993"/>
        </w:tabs>
        <w:spacing w:line="240" w:lineRule="auto"/>
        <w:rPr>
          <w:rFonts w:cs="Arial"/>
          <w:szCs w:val="22"/>
        </w:rPr>
      </w:pPr>
      <w:r w:rsidRPr="00631B2B">
        <w:rPr>
          <w:rFonts w:cs="Arial"/>
          <w:szCs w:val="22"/>
        </w:rPr>
        <w:t>enostavni in nezahtevni pomožni kmetijsko-gozdarski objekti v skladu z uredbo, ki ureja vrste objektov glede na zahtevnost, razen kleti in vinske kleti;</w:t>
      </w:r>
    </w:p>
    <w:p w:rsidR="00BE26D1" w:rsidRPr="00631B2B" w:rsidRDefault="00BE26D1" w:rsidP="00631B2B">
      <w:pPr>
        <w:pStyle w:val="Odstavekseznama"/>
        <w:numPr>
          <w:ilvl w:val="0"/>
          <w:numId w:val="1"/>
        </w:numPr>
        <w:tabs>
          <w:tab w:val="left" w:pos="567"/>
          <w:tab w:val="left" w:pos="993"/>
        </w:tabs>
        <w:spacing w:line="240" w:lineRule="auto"/>
        <w:rPr>
          <w:rFonts w:cs="Arial"/>
          <w:szCs w:val="22"/>
        </w:rPr>
      </w:pPr>
      <w:r w:rsidRPr="00631B2B">
        <w:rPr>
          <w:rFonts w:cs="Arial"/>
          <w:szCs w:val="22"/>
        </w:rPr>
        <w:t xml:space="preserve">objekti, ki so proizvod, dan na trg v skladu s predpisom, ki ureja tehnične zahteve za proizvode in ugotavljanje skladnosti, in se po uredbi, ki ureja vrste objektov glede na zahtevnost, lahko uvrstijo med pomožne kmetijsko-gozdarske objekte, razen kleti ter vinske kleti, po velikosti pa ne presegajo nezahtevnih objektov, razen grajenega rastlinjaka, ki lahko presega velikost nezahtevnih objektov; </w:t>
      </w:r>
    </w:p>
    <w:p w:rsidR="00BE26D1" w:rsidRPr="00631B2B" w:rsidRDefault="00631B2B" w:rsidP="00631B2B">
      <w:pPr>
        <w:tabs>
          <w:tab w:val="left" w:pos="567"/>
          <w:tab w:val="left" w:pos="993"/>
        </w:tabs>
        <w:spacing w:line="240" w:lineRule="auto"/>
        <w:ind w:left="360" w:hanging="360"/>
        <w:rPr>
          <w:rFonts w:cs="Arial"/>
          <w:szCs w:val="22"/>
        </w:rPr>
      </w:pPr>
      <w:r>
        <w:rPr>
          <w:rFonts w:cs="Arial"/>
          <w:szCs w:val="22"/>
        </w:rPr>
        <w:t>č)</w:t>
      </w:r>
      <w:r>
        <w:rPr>
          <w:rFonts w:cs="Arial"/>
          <w:szCs w:val="22"/>
        </w:rPr>
        <w:tab/>
      </w:r>
      <w:r w:rsidR="00BE26D1" w:rsidRPr="00631B2B">
        <w:rPr>
          <w:rFonts w:cs="Arial"/>
          <w:szCs w:val="22"/>
        </w:rPr>
        <w:t>čebelnjak, to je lesen enoetažni pritlični objekt na točkovnih temeljih, namenjen gojenju čebel, tlorisne površine do vključno 40 m</w:t>
      </w:r>
      <w:r w:rsidR="00BE26D1" w:rsidRPr="00C777C8">
        <w:rPr>
          <w:rFonts w:cs="Arial"/>
          <w:szCs w:val="22"/>
          <w:vertAlign w:val="superscript"/>
        </w:rPr>
        <w:t>2</w:t>
      </w:r>
      <w:r w:rsidR="00BE26D1" w:rsidRPr="00631B2B">
        <w:rPr>
          <w:rFonts w:cs="Arial"/>
          <w:szCs w:val="22"/>
        </w:rPr>
        <w:t>;</w:t>
      </w:r>
    </w:p>
    <w:p w:rsidR="00BE26D1" w:rsidRPr="00631B2B" w:rsidRDefault="00BE26D1" w:rsidP="00631B2B">
      <w:pPr>
        <w:pStyle w:val="Odstavekseznama"/>
        <w:numPr>
          <w:ilvl w:val="0"/>
          <w:numId w:val="1"/>
        </w:numPr>
        <w:tabs>
          <w:tab w:val="left" w:pos="567"/>
          <w:tab w:val="left" w:pos="993"/>
        </w:tabs>
        <w:spacing w:line="240" w:lineRule="auto"/>
        <w:rPr>
          <w:rFonts w:cs="Arial"/>
          <w:szCs w:val="22"/>
        </w:rPr>
      </w:pPr>
      <w:r w:rsidRPr="00631B2B">
        <w:rPr>
          <w:rFonts w:cs="Arial"/>
          <w:szCs w:val="22"/>
        </w:rPr>
        <w:t xml:space="preserve">staja, to je lesen enoetažni pritlični objekt na točkovnih temeljih, namenjen zavetju </w:t>
      </w:r>
      <w:proofErr w:type="spellStart"/>
      <w:r w:rsidRPr="00631B2B">
        <w:rPr>
          <w:rFonts w:cs="Arial"/>
          <w:szCs w:val="22"/>
        </w:rPr>
        <w:t>rejnih</w:t>
      </w:r>
      <w:proofErr w:type="spellEnd"/>
      <w:r w:rsidRPr="00631B2B">
        <w:rPr>
          <w:rFonts w:cs="Arial"/>
          <w:szCs w:val="22"/>
        </w:rPr>
        <w:t xml:space="preserve"> živali na paši, tlorisne površine do vključno 100 m</w:t>
      </w:r>
      <w:r w:rsidRPr="00C777C8">
        <w:rPr>
          <w:rFonts w:cs="Arial"/>
          <w:szCs w:val="22"/>
          <w:vertAlign w:val="superscript"/>
        </w:rPr>
        <w:t>2</w:t>
      </w:r>
      <w:r w:rsidRPr="00631B2B">
        <w:rPr>
          <w:rFonts w:cs="Arial"/>
          <w:szCs w:val="22"/>
        </w:rPr>
        <w:t xml:space="preserve">; </w:t>
      </w:r>
    </w:p>
    <w:p w:rsidR="00BE26D1" w:rsidRPr="00631B2B" w:rsidRDefault="00BE26D1" w:rsidP="00631B2B">
      <w:pPr>
        <w:pStyle w:val="Odstavekseznama"/>
        <w:numPr>
          <w:ilvl w:val="0"/>
          <w:numId w:val="1"/>
        </w:numPr>
        <w:tabs>
          <w:tab w:val="left" w:pos="567"/>
          <w:tab w:val="left" w:pos="993"/>
        </w:tabs>
        <w:spacing w:line="240" w:lineRule="auto"/>
        <w:rPr>
          <w:rFonts w:cs="Arial"/>
          <w:szCs w:val="22"/>
        </w:rPr>
      </w:pPr>
      <w:r w:rsidRPr="00631B2B">
        <w:rPr>
          <w:rFonts w:cs="Arial"/>
          <w:szCs w:val="22"/>
        </w:rPr>
        <w:t xml:space="preserve">pomožna kmetijsko-gozdarska oprema (npr. brajda, klopotec, kol, količek, žična opora, opora za mrežo proti toči, opora za mrežo proti ptičem, obora, ograja za pašo živine, ograja ter opora za trajne nasade, ograja za zaščito kmetijskih pridelkov, premični tunel in </w:t>
      </w:r>
      <w:proofErr w:type="spellStart"/>
      <w:r w:rsidRPr="00631B2B">
        <w:rPr>
          <w:rFonts w:cs="Arial"/>
          <w:szCs w:val="22"/>
        </w:rPr>
        <w:t>nadkritje</w:t>
      </w:r>
      <w:proofErr w:type="spellEnd"/>
      <w:r w:rsidRPr="00631B2B">
        <w:rPr>
          <w:rFonts w:cs="Arial"/>
          <w:szCs w:val="22"/>
        </w:rPr>
        <w:t xml:space="preserve">, zaščitna mreža); </w:t>
      </w:r>
    </w:p>
    <w:p w:rsidR="00BE26D1" w:rsidRPr="00631B2B" w:rsidRDefault="00BE26D1" w:rsidP="00631B2B">
      <w:pPr>
        <w:pStyle w:val="Odstavekseznama"/>
        <w:numPr>
          <w:ilvl w:val="0"/>
          <w:numId w:val="1"/>
        </w:numPr>
        <w:tabs>
          <w:tab w:val="left" w:pos="567"/>
          <w:tab w:val="left" w:pos="993"/>
        </w:tabs>
        <w:spacing w:line="240" w:lineRule="auto"/>
        <w:rPr>
          <w:rFonts w:cs="Arial"/>
          <w:szCs w:val="22"/>
        </w:rPr>
      </w:pPr>
      <w:r w:rsidRPr="00631B2B">
        <w:rPr>
          <w:rFonts w:cs="Arial"/>
          <w:szCs w:val="22"/>
        </w:rPr>
        <w:t>pomožni objekti za spremljanje stanja okolja in naravnih pojavov;</w:t>
      </w:r>
    </w:p>
    <w:p w:rsidR="00BE26D1" w:rsidRPr="00631B2B" w:rsidRDefault="00BE26D1" w:rsidP="00631B2B">
      <w:pPr>
        <w:pStyle w:val="Odstavekseznama"/>
        <w:numPr>
          <w:ilvl w:val="0"/>
          <w:numId w:val="1"/>
        </w:numPr>
        <w:tabs>
          <w:tab w:val="left" w:pos="567"/>
          <w:tab w:val="left" w:pos="993"/>
        </w:tabs>
        <w:spacing w:line="240" w:lineRule="auto"/>
        <w:rPr>
          <w:rFonts w:cs="Arial"/>
          <w:szCs w:val="22"/>
        </w:rPr>
      </w:pPr>
      <w:r w:rsidRPr="00631B2B">
        <w:rPr>
          <w:rFonts w:cs="Arial"/>
          <w:szCs w:val="22"/>
        </w:rPr>
        <w:t xml:space="preserve">raziskovanje podzemnih voda, mineralnih surovin in geotermičnega energetskega vira; </w:t>
      </w:r>
    </w:p>
    <w:p w:rsidR="00BE26D1" w:rsidRPr="00631B2B" w:rsidRDefault="00BE26D1" w:rsidP="00631B2B">
      <w:pPr>
        <w:pStyle w:val="Odstavekseznama"/>
        <w:numPr>
          <w:ilvl w:val="0"/>
          <w:numId w:val="1"/>
        </w:numPr>
        <w:tabs>
          <w:tab w:val="left" w:pos="567"/>
          <w:tab w:val="left" w:pos="993"/>
        </w:tabs>
        <w:spacing w:line="240" w:lineRule="auto"/>
        <w:rPr>
          <w:rFonts w:cs="Arial"/>
          <w:szCs w:val="22"/>
        </w:rPr>
      </w:pPr>
      <w:r w:rsidRPr="00631B2B">
        <w:rPr>
          <w:rFonts w:cs="Arial"/>
          <w:szCs w:val="22"/>
        </w:rPr>
        <w:t xml:space="preserve">začasni objekti in začasni posegi, in sicer za čas dogodka oziroma v času sezone: </w:t>
      </w:r>
    </w:p>
    <w:p w:rsidR="00BE26D1" w:rsidRPr="00631B2B" w:rsidRDefault="00BE26D1" w:rsidP="00D81065">
      <w:pPr>
        <w:pStyle w:val="Odstavekseznama"/>
        <w:numPr>
          <w:ilvl w:val="0"/>
          <w:numId w:val="2"/>
        </w:numPr>
        <w:tabs>
          <w:tab w:val="left" w:pos="993"/>
        </w:tabs>
        <w:spacing w:line="240" w:lineRule="auto"/>
        <w:rPr>
          <w:rFonts w:cs="Arial"/>
          <w:szCs w:val="22"/>
        </w:rPr>
      </w:pPr>
      <w:r w:rsidRPr="00631B2B">
        <w:rPr>
          <w:rFonts w:cs="Arial"/>
          <w:szCs w:val="22"/>
        </w:rPr>
        <w:t xml:space="preserve">oder z nadstreškom, sestavljen iz montažnih elementov, </w:t>
      </w:r>
    </w:p>
    <w:p w:rsidR="00BE26D1" w:rsidRPr="00631B2B" w:rsidRDefault="00BE26D1" w:rsidP="00D81065">
      <w:pPr>
        <w:pStyle w:val="Odstavekseznama"/>
        <w:numPr>
          <w:ilvl w:val="0"/>
          <w:numId w:val="2"/>
        </w:numPr>
        <w:tabs>
          <w:tab w:val="left" w:pos="993"/>
        </w:tabs>
        <w:spacing w:line="240" w:lineRule="auto"/>
        <w:rPr>
          <w:rFonts w:cs="Arial"/>
          <w:szCs w:val="22"/>
        </w:rPr>
      </w:pPr>
      <w:r w:rsidRPr="00631B2B">
        <w:rPr>
          <w:rFonts w:cs="Arial"/>
          <w:szCs w:val="22"/>
        </w:rPr>
        <w:t xml:space="preserve">cirkus, če so šotor in drugi objekti montažni, </w:t>
      </w:r>
    </w:p>
    <w:p w:rsidR="00BE26D1" w:rsidRPr="00631B2B" w:rsidRDefault="00BE26D1" w:rsidP="00D81065">
      <w:pPr>
        <w:pStyle w:val="Odstavekseznama"/>
        <w:numPr>
          <w:ilvl w:val="0"/>
          <w:numId w:val="2"/>
        </w:numPr>
        <w:tabs>
          <w:tab w:val="left" w:pos="993"/>
        </w:tabs>
        <w:spacing w:line="240" w:lineRule="auto"/>
        <w:rPr>
          <w:rFonts w:cs="Arial"/>
          <w:szCs w:val="22"/>
        </w:rPr>
      </w:pPr>
      <w:r w:rsidRPr="00631B2B">
        <w:rPr>
          <w:rFonts w:cs="Arial"/>
          <w:szCs w:val="22"/>
        </w:rPr>
        <w:t>začasna tribuna za gledalce na prostem,</w:t>
      </w:r>
    </w:p>
    <w:p w:rsidR="00BE26D1" w:rsidRPr="00631B2B" w:rsidRDefault="00BE26D1" w:rsidP="00D81065">
      <w:pPr>
        <w:pStyle w:val="Odstavekseznama"/>
        <w:numPr>
          <w:ilvl w:val="0"/>
          <w:numId w:val="2"/>
        </w:numPr>
        <w:tabs>
          <w:tab w:val="left" w:pos="993"/>
        </w:tabs>
        <w:spacing w:line="240" w:lineRule="auto"/>
        <w:rPr>
          <w:rFonts w:cs="Arial"/>
          <w:szCs w:val="22"/>
        </w:rPr>
      </w:pPr>
      <w:r w:rsidRPr="00631B2B">
        <w:rPr>
          <w:rFonts w:cs="Arial"/>
          <w:szCs w:val="22"/>
        </w:rPr>
        <w:t>premični objekti za rejo živali v leseni izvedbi (npr. premični čebelnjak, premični kokošnjak, premični zajčnik);</w:t>
      </w:r>
    </w:p>
    <w:p w:rsidR="00BE26D1" w:rsidRPr="00631B2B" w:rsidRDefault="00BE26D1" w:rsidP="00631B2B">
      <w:pPr>
        <w:pStyle w:val="Odstavekseznama"/>
        <w:numPr>
          <w:ilvl w:val="0"/>
          <w:numId w:val="1"/>
        </w:numPr>
        <w:tabs>
          <w:tab w:val="left" w:pos="567"/>
          <w:tab w:val="left" w:pos="993"/>
        </w:tabs>
        <w:spacing w:line="240" w:lineRule="auto"/>
        <w:rPr>
          <w:rFonts w:cs="Arial"/>
          <w:szCs w:val="22"/>
        </w:rPr>
      </w:pPr>
      <w:r w:rsidRPr="00631B2B">
        <w:rPr>
          <w:rFonts w:cs="Arial"/>
          <w:szCs w:val="22"/>
        </w:rPr>
        <w:t xml:space="preserve">opazovalnica, to je </w:t>
      </w:r>
      <w:proofErr w:type="spellStart"/>
      <w:r w:rsidRPr="00631B2B">
        <w:rPr>
          <w:rFonts w:cs="Arial"/>
          <w:szCs w:val="22"/>
        </w:rPr>
        <w:t>netemeljena</w:t>
      </w:r>
      <w:proofErr w:type="spellEnd"/>
      <w:r w:rsidRPr="00631B2B">
        <w:rPr>
          <w:rFonts w:cs="Arial"/>
          <w:szCs w:val="22"/>
        </w:rPr>
        <w:t xml:space="preserve"> lesena konstrukcija (npr. lovska preža, ptičja opazovalnica);</w:t>
      </w:r>
    </w:p>
    <w:p w:rsidR="00BE26D1" w:rsidRPr="00631B2B" w:rsidRDefault="00BE26D1" w:rsidP="00631B2B">
      <w:pPr>
        <w:pStyle w:val="Odstavekseznama"/>
        <w:numPr>
          <w:ilvl w:val="0"/>
          <w:numId w:val="1"/>
        </w:numPr>
        <w:tabs>
          <w:tab w:val="left" w:pos="567"/>
          <w:tab w:val="left" w:pos="993"/>
        </w:tabs>
        <w:spacing w:line="240" w:lineRule="auto"/>
        <w:rPr>
          <w:rFonts w:cs="Arial"/>
          <w:szCs w:val="22"/>
        </w:rPr>
      </w:pPr>
      <w:r w:rsidRPr="00631B2B">
        <w:rPr>
          <w:rFonts w:cs="Arial"/>
          <w:szCs w:val="22"/>
        </w:rPr>
        <w:t>začasne ureditve za potrebe obrambe in varstva pred naravnimi in drugimi nesrečami;</w:t>
      </w:r>
    </w:p>
    <w:p w:rsidR="00BE26D1" w:rsidRPr="00631B2B" w:rsidRDefault="00BE26D1" w:rsidP="00631B2B">
      <w:pPr>
        <w:pStyle w:val="Odstavekseznama"/>
        <w:numPr>
          <w:ilvl w:val="0"/>
          <w:numId w:val="1"/>
        </w:numPr>
        <w:tabs>
          <w:tab w:val="left" w:pos="567"/>
          <w:tab w:val="left" w:pos="993"/>
        </w:tabs>
        <w:spacing w:line="240" w:lineRule="auto"/>
        <w:rPr>
          <w:rFonts w:cs="Arial"/>
          <w:szCs w:val="22"/>
        </w:rPr>
      </w:pPr>
      <w:r w:rsidRPr="00631B2B">
        <w:rPr>
          <w:rFonts w:cs="Arial"/>
          <w:szCs w:val="22"/>
        </w:rPr>
        <w:t>dostop do objekta, skladnega s prostorskim aktom, če gre za objekt</w:t>
      </w:r>
      <w:r w:rsidR="00DF0DE7">
        <w:rPr>
          <w:rFonts w:cs="Arial"/>
          <w:szCs w:val="22"/>
        </w:rPr>
        <w:t>, ki</w:t>
      </w:r>
      <w:r w:rsidRPr="00631B2B">
        <w:rPr>
          <w:rFonts w:cs="Arial"/>
          <w:szCs w:val="22"/>
        </w:rPr>
        <w:t>:</w:t>
      </w:r>
    </w:p>
    <w:p w:rsidR="00BE26D1" w:rsidRPr="00631B2B" w:rsidRDefault="00BE26D1" w:rsidP="00D81065">
      <w:pPr>
        <w:pStyle w:val="Odstavekseznama"/>
        <w:numPr>
          <w:ilvl w:val="0"/>
          <w:numId w:val="3"/>
        </w:numPr>
        <w:tabs>
          <w:tab w:val="left" w:pos="993"/>
        </w:tabs>
        <w:spacing w:line="240" w:lineRule="auto"/>
        <w:rPr>
          <w:rFonts w:cs="Arial"/>
          <w:szCs w:val="22"/>
        </w:rPr>
      </w:pPr>
      <w:r w:rsidRPr="00631B2B">
        <w:rPr>
          <w:rFonts w:cs="Arial"/>
          <w:szCs w:val="22"/>
        </w:rPr>
        <w:t xml:space="preserve">ga je dopustno graditi na kmetijskih zemljiščih, </w:t>
      </w:r>
    </w:p>
    <w:p w:rsidR="00BE26D1" w:rsidRPr="00631B2B" w:rsidRDefault="00BE26D1" w:rsidP="00D81065">
      <w:pPr>
        <w:pStyle w:val="Odstavekseznama"/>
        <w:numPr>
          <w:ilvl w:val="0"/>
          <w:numId w:val="3"/>
        </w:numPr>
        <w:tabs>
          <w:tab w:val="left" w:pos="993"/>
        </w:tabs>
        <w:spacing w:line="240" w:lineRule="auto"/>
        <w:rPr>
          <w:rFonts w:cs="Arial"/>
          <w:szCs w:val="22"/>
        </w:rPr>
      </w:pPr>
      <w:r w:rsidRPr="00631B2B">
        <w:rPr>
          <w:rFonts w:cs="Arial"/>
          <w:szCs w:val="22"/>
        </w:rPr>
        <w:lastRenderedPageBreak/>
        <w:t xml:space="preserve">je prepoznan kot razpršena gradnja (zemljišče pod stavbo izven območij stavbnih zemljišč) ali </w:t>
      </w:r>
    </w:p>
    <w:p w:rsidR="00BE26D1" w:rsidRPr="00631B2B" w:rsidRDefault="00BE26D1" w:rsidP="00D81065">
      <w:pPr>
        <w:pStyle w:val="Odstavekseznama"/>
        <w:numPr>
          <w:ilvl w:val="0"/>
          <w:numId w:val="3"/>
        </w:numPr>
        <w:tabs>
          <w:tab w:val="left" w:pos="993"/>
        </w:tabs>
        <w:spacing w:line="240" w:lineRule="auto"/>
        <w:rPr>
          <w:rFonts w:cs="Arial"/>
          <w:szCs w:val="22"/>
        </w:rPr>
      </w:pPr>
      <w:r w:rsidRPr="00631B2B">
        <w:rPr>
          <w:rFonts w:cs="Arial"/>
          <w:szCs w:val="22"/>
        </w:rPr>
        <w:t xml:space="preserve">ga je dopustno graditi na površinah razpršene poselitve; </w:t>
      </w:r>
    </w:p>
    <w:p w:rsidR="00BE26D1" w:rsidRPr="00631B2B" w:rsidRDefault="00BE26D1" w:rsidP="00631B2B">
      <w:pPr>
        <w:pStyle w:val="Odstavekseznama"/>
        <w:numPr>
          <w:ilvl w:val="0"/>
          <w:numId w:val="1"/>
        </w:numPr>
        <w:tabs>
          <w:tab w:val="left" w:pos="567"/>
          <w:tab w:val="left" w:pos="993"/>
        </w:tabs>
        <w:spacing w:line="240" w:lineRule="auto"/>
        <w:rPr>
          <w:rFonts w:cs="Arial"/>
          <w:szCs w:val="22"/>
        </w:rPr>
      </w:pPr>
      <w:r w:rsidRPr="00631B2B">
        <w:rPr>
          <w:rFonts w:cs="Arial"/>
          <w:szCs w:val="22"/>
        </w:rPr>
        <w:t>gradbeno inženirski objekti, ki so po predpisih o uvedbi in uporabi enotne klasifikacije vrst objektov in o določitvi objektov državnega pomena uvrščeni v skupini:</w:t>
      </w:r>
    </w:p>
    <w:p w:rsidR="00BE26D1" w:rsidRPr="00631B2B" w:rsidRDefault="00BE26D1" w:rsidP="00D81065">
      <w:pPr>
        <w:pStyle w:val="Odstavekseznama"/>
        <w:numPr>
          <w:ilvl w:val="0"/>
          <w:numId w:val="4"/>
        </w:numPr>
        <w:tabs>
          <w:tab w:val="left" w:pos="993"/>
        </w:tabs>
        <w:spacing w:line="240" w:lineRule="auto"/>
        <w:rPr>
          <w:rFonts w:cs="Arial"/>
          <w:szCs w:val="22"/>
        </w:rPr>
      </w:pPr>
      <w:r w:rsidRPr="00631B2B">
        <w:rPr>
          <w:rFonts w:cs="Arial"/>
          <w:szCs w:val="22"/>
        </w:rPr>
        <w:t>daljinski cevovodi, daljinska (hrbtenična) komunikacijska omrežja in daljinski (prenosni) elektroenergetski vodi, s pripadajočimi objekti in priključki nanje, in</w:t>
      </w:r>
    </w:p>
    <w:p w:rsidR="00BE26D1" w:rsidRPr="00631B2B" w:rsidRDefault="00BE26D1" w:rsidP="00D81065">
      <w:pPr>
        <w:pStyle w:val="Odstavekseznama"/>
        <w:numPr>
          <w:ilvl w:val="0"/>
          <w:numId w:val="4"/>
        </w:numPr>
        <w:tabs>
          <w:tab w:val="left" w:pos="993"/>
        </w:tabs>
        <w:spacing w:line="240" w:lineRule="auto"/>
        <w:rPr>
          <w:rFonts w:cs="Arial"/>
          <w:szCs w:val="22"/>
        </w:rPr>
      </w:pPr>
      <w:r w:rsidRPr="00631B2B">
        <w:rPr>
          <w:rFonts w:cs="Arial"/>
          <w:szCs w:val="22"/>
        </w:rPr>
        <w:t>lokalni cevovodi, lokalni (distribucijski) elektroenergetski vodi in lokalna (</w:t>
      </w:r>
      <w:proofErr w:type="spellStart"/>
      <w:r w:rsidRPr="00631B2B">
        <w:rPr>
          <w:rFonts w:cs="Arial"/>
          <w:szCs w:val="22"/>
        </w:rPr>
        <w:t>dostopovna</w:t>
      </w:r>
      <w:proofErr w:type="spellEnd"/>
      <w:r w:rsidRPr="00631B2B">
        <w:rPr>
          <w:rFonts w:cs="Arial"/>
          <w:szCs w:val="22"/>
        </w:rPr>
        <w:t>) komunikacijska omrežja, s pripadajočimi objekti in priključki nanje;</w:t>
      </w:r>
    </w:p>
    <w:p w:rsidR="00BE26D1" w:rsidRPr="00631B2B" w:rsidRDefault="00BE26D1" w:rsidP="00631B2B">
      <w:pPr>
        <w:pStyle w:val="Odstavekseznama"/>
        <w:numPr>
          <w:ilvl w:val="0"/>
          <w:numId w:val="1"/>
        </w:numPr>
        <w:tabs>
          <w:tab w:val="left" w:pos="567"/>
          <w:tab w:val="left" w:pos="993"/>
        </w:tabs>
        <w:spacing w:line="240" w:lineRule="auto"/>
        <w:rPr>
          <w:rFonts w:cs="Arial"/>
          <w:szCs w:val="22"/>
        </w:rPr>
      </w:pPr>
      <w:r w:rsidRPr="00631B2B">
        <w:rPr>
          <w:rFonts w:cs="Arial"/>
          <w:szCs w:val="22"/>
        </w:rPr>
        <w:t xml:space="preserve">rekonstrukcije občinskih in državnih cest v skladu z zakonom, ki ureja ceste. Dopustni so tudi objekti, ki jih pogojuje načrtovana rekonstrukcija ceste (npr. </w:t>
      </w:r>
      <w:proofErr w:type="spellStart"/>
      <w:r w:rsidRPr="00631B2B">
        <w:rPr>
          <w:rFonts w:cs="Arial"/>
          <w:szCs w:val="22"/>
        </w:rPr>
        <w:t>nadkrita</w:t>
      </w:r>
      <w:proofErr w:type="spellEnd"/>
      <w:r w:rsidRPr="00631B2B">
        <w:rPr>
          <w:rFonts w:cs="Arial"/>
          <w:szCs w:val="22"/>
        </w:rPr>
        <w:t xml:space="preserve"> čakalnica na postajališču, kolesarska pot in pešpot, oporni in podporni zidovi, nadhodi, podhodi, prepusti, protihrupne ograje, pomožni cestni objekti, urbana oprema) ter objekti gospodarske javne infrastrukture, ki jih je v območju ceste treba zgraditi ali prestaviti zaradi rekonstrukcije ceste;</w:t>
      </w:r>
    </w:p>
    <w:p w:rsidR="00BE26D1" w:rsidRPr="00631B2B" w:rsidRDefault="00BE26D1" w:rsidP="00631B2B">
      <w:pPr>
        <w:pStyle w:val="Odstavekseznama"/>
        <w:numPr>
          <w:ilvl w:val="0"/>
          <w:numId w:val="1"/>
        </w:numPr>
        <w:tabs>
          <w:tab w:val="left" w:pos="567"/>
          <w:tab w:val="left" w:pos="993"/>
        </w:tabs>
        <w:spacing w:line="240" w:lineRule="auto"/>
        <w:rPr>
          <w:rFonts w:cs="Arial"/>
          <w:szCs w:val="22"/>
        </w:rPr>
      </w:pPr>
      <w:r w:rsidRPr="00631B2B">
        <w:rPr>
          <w:rFonts w:cs="Arial"/>
          <w:szCs w:val="22"/>
        </w:rPr>
        <w:t>mala vetrna elektrarna do nazivne moči 1 MW, če gre za kmetijsko zemljišče z boniteto manj kot 35.</w:t>
      </w:r>
    </w:p>
    <w:p w:rsidR="00BE26D1" w:rsidRPr="00BE26D1" w:rsidRDefault="00BE26D1" w:rsidP="00BE26D1">
      <w:pPr>
        <w:tabs>
          <w:tab w:val="left" w:pos="567"/>
          <w:tab w:val="left" w:pos="993"/>
        </w:tabs>
        <w:spacing w:line="240" w:lineRule="auto"/>
        <w:rPr>
          <w:rFonts w:cs="Arial"/>
          <w:szCs w:val="22"/>
        </w:rPr>
      </w:pPr>
    </w:p>
    <w:p w:rsidR="00BE26D1" w:rsidRPr="00BE26D1" w:rsidRDefault="00631B2B" w:rsidP="00BE26D1">
      <w:pPr>
        <w:tabs>
          <w:tab w:val="left" w:pos="567"/>
          <w:tab w:val="left" w:pos="993"/>
        </w:tabs>
        <w:spacing w:line="240" w:lineRule="auto"/>
        <w:rPr>
          <w:rFonts w:cs="Arial"/>
          <w:szCs w:val="22"/>
        </w:rPr>
      </w:pPr>
      <w:r>
        <w:rPr>
          <w:rFonts w:cs="Arial"/>
          <w:szCs w:val="22"/>
        </w:rPr>
        <w:tab/>
      </w:r>
      <w:r>
        <w:rPr>
          <w:rFonts w:cs="Arial"/>
          <w:szCs w:val="22"/>
        </w:rPr>
        <w:tab/>
      </w:r>
      <w:r w:rsidR="00BE26D1" w:rsidRPr="00BE26D1">
        <w:rPr>
          <w:rFonts w:cs="Arial"/>
          <w:szCs w:val="22"/>
        </w:rPr>
        <w:t xml:space="preserve">Ne glede na točko b) prejšnjega odstavka lahko lokalna skupnost v prostorskem aktu lokalne skupnosti na območjih trajno varovanih kmetijskih zemljišč dopusti gradnjo le naslednjih enostavnih in nezahtevnih pomožnih kmetijsko-gozdarskih objektov: rastlinjak, ograja za pašo živine, obora za rejo divjadi, ograja in opora za trajne nasade in opora za mreže proti toči, ograja za zaščito kmetijskih pridelkov, kozolec, dvojni kozolec (toplar), molzišče, napajalno korito, krmišče, kmečka lopa. </w:t>
      </w:r>
    </w:p>
    <w:p w:rsidR="00BE26D1" w:rsidRPr="00BE26D1" w:rsidRDefault="00BE26D1" w:rsidP="00BE26D1">
      <w:pPr>
        <w:tabs>
          <w:tab w:val="left" w:pos="567"/>
          <w:tab w:val="left" w:pos="993"/>
        </w:tabs>
        <w:spacing w:line="240" w:lineRule="auto"/>
        <w:rPr>
          <w:rFonts w:cs="Arial"/>
          <w:szCs w:val="22"/>
        </w:rPr>
      </w:pPr>
    </w:p>
    <w:p w:rsidR="00BE26D1" w:rsidRPr="00BE26D1" w:rsidRDefault="00631B2B" w:rsidP="00BE26D1">
      <w:pPr>
        <w:tabs>
          <w:tab w:val="left" w:pos="567"/>
          <w:tab w:val="left" w:pos="993"/>
        </w:tabs>
        <w:spacing w:line="240" w:lineRule="auto"/>
        <w:rPr>
          <w:rFonts w:cs="Arial"/>
          <w:szCs w:val="22"/>
        </w:rPr>
      </w:pPr>
      <w:r>
        <w:rPr>
          <w:rFonts w:cs="Arial"/>
          <w:szCs w:val="22"/>
        </w:rPr>
        <w:tab/>
      </w:r>
      <w:r>
        <w:rPr>
          <w:rFonts w:cs="Arial"/>
          <w:szCs w:val="22"/>
        </w:rPr>
        <w:tab/>
      </w:r>
      <w:r w:rsidR="00BE26D1" w:rsidRPr="00BE26D1">
        <w:rPr>
          <w:rFonts w:cs="Arial"/>
          <w:szCs w:val="22"/>
        </w:rPr>
        <w:t xml:space="preserve">Ne glede na točko c) prvega odstavka tega člena lahko lokalna skupnost v prostorskem aktu lokalne skupnosti na območjih trajno varovanih kmetijskih zemljišč dopusti gradnjo le naslednjih objektov, ki so proizvod, dan na trg v skladu s predpisom, ki ureja tehnične zahteve za proizvode in ugotavljanje skladnosti, ki po velikosti ne presegajo nezahtevnih objektov, razen grajenega rastlinjaka, ki lahko presega velikost nezahtevnih objektov: rastlinjak, ograja za pašo živine, obora za rejo divjadi, ograja in opora za trajne nasade in opora za mreže proti toči, ograja za zaščito kmetijskih pridelkov, kozolec, dvojni kozolec (toplar), molzišče, napajalno korito, krmišče, kmečka lopa. </w:t>
      </w:r>
    </w:p>
    <w:p w:rsidR="00BE26D1" w:rsidRPr="00BE26D1" w:rsidRDefault="00BE26D1" w:rsidP="00BE26D1">
      <w:pPr>
        <w:tabs>
          <w:tab w:val="left" w:pos="567"/>
          <w:tab w:val="left" w:pos="993"/>
        </w:tabs>
        <w:spacing w:line="240" w:lineRule="auto"/>
        <w:rPr>
          <w:rFonts w:cs="Arial"/>
          <w:szCs w:val="22"/>
        </w:rPr>
      </w:pPr>
    </w:p>
    <w:p w:rsidR="00BE26D1" w:rsidRPr="00BE26D1" w:rsidRDefault="00631B2B" w:rsidP="00BE26D1">
      <w:pPr>
        <w:tabs>
          <w:tab w:val="left" w:pos="567"/>
          <w:tab w:val="left" w:pos="993"/>
        </w:tabs>
        <w:spacing w:line="240" w:lineRule="auto"/>
        <w:rPr>
          <w:rFonts w:cs="Arial"/>
          <w:szCs w:val="22"/>
        </w:rPr>
      </w:pPr>
      <w:r>
        <w:rPr>
          <w:rFonts w:cs="Arial"/>
          <w:szCs w:val="22"/>
        </w:rPr>
        <w:tab/>
      </w:r>
      <w:r>
        <w:rPr>
          <w:rFonts w:cs="Arial"/>
          <w:szCs w:val="22"/>
        </w:rPr>
        <w:tab/>
      </w:r>
      <w:r w:rsidR="00BE26D1" w:rsidRPr="00BE26D1">
        <w:rPr>
          <w:rFonts w:cs="Arial"/>
          <w:szCs w:val="22"/>
        </w:rPr>
        <w:t xml:space="preserve">Lokalna skupnost lahko v prostorskem aktu lokalne skupnosti za gradnjo staj iz točke d) prvega odstavka tega člena, pomožnih kmetijsko-gozdarskih objektov iz točk b) in c) prvega odstavka tega člena ter objektov iz drugega in tretjega odstavka tega člena, ki so po predpisu, ki ureja razvrščanje objektov glede na zahtevnost gradnje, nezahtevni objekti, razen rastlinjaka, ograje za pašo živine, obore za rejo divjadi, ograje in opore za trajne nasade in opore za mreže proti toči ter ograje za zaščito kmetijskih pridelkov, predpiše strožje pogoje kot so določeni v </w:t>
      </w:r>
      <w:proofErr w:type="spellStart"/>
      <w:r w:rsidR="00BE26D1" w:rsidRPr="00BE26D1">
        <w:rPr>
          <w:rFonts w:cs="Arial"/>
          <w:szCs w:val="22"/>
        </w:rPr>
        <w:t>3.ča</w:t>
      </w:r>
      <w:proofErr w:type="spellEnd"/>
      <w:r w:rsidR="00BE26D1" w:rsidRPr="00BE26D1">
        <w:rPr>
          <w:rFonts w:cs="Arial"/>
          <w:szCs w:val="22"/>
        </w:rPr>
        <w:t xml:space="preserve"> členu tega zakona glede zahtevanih površin kmetijskih zemljišč, ki jih mora izpolnjevati investitor, da lahko gradi na kmetijskem zemljišču. </w:t>
      </w:r>
    </w:p>
    <w:p w:rsidR="00BE26D1" w:rsidRPr="00BE26D1" w:rsidRDefault="00BE26D1" w:rsidP="00BE26D1">
      <w:pPr>
        <w:tabs>
          <w:tab w:val="left" w:pos="567"/>
          <w:tab w:val="left" w:pos="993"/>
        </w:tabs>
        <w:spacing w:line="240" w:lineRule="auto"/>
        <w:rPr>
          <w:rFonts w:cs="Arial"/>
          <w:szCs w:val="22"/>
        </w:rPr>
      </w:pPr>
    </w:p>
    <w:p w:rsidR="00BE26D1" w:rsidRPr="00BE26D1" w:rsidRDefault="00631B2B" w:rsidP="00BE26D1">
      <w:pPr>
        <w:tabs>
          <w:tab w:val="left" w:pos="567"/>
          <w:tab w:val="left" w:pos="993"/>
        </w:tabs>
        <w:spacing w:line="240" w:lineRule="auto"/>
        <w:rPr>
          <w:rFonts w:cs="Arial"/>
          <w:szCs w:val="22"/>
        </w:rPr>
      </w:pPr>
      <w:r>
        <w:rPr>
          <w:rFonts w:cs="Arial"/>
          <w:szCs w:val="22"/>
        </w:rPr>
        <w:tab/>
      </w:r>
      <w:r>
        <w:rPr>
          <w:rFonts w:cs="Arial"/>
          <w:szCs w:val="22"/>
        </w:rPr>
        <w:tab/>
      </w:r>
      <w:r w:rsidR="00BE26D1" w:rsidRPr="00BE26D1">
        <w:rPr>
          <w:rFonts w:cs="Arial"/>
          <w:szCs w:val="22"/>
        </w:rPr>
        <w:t>Poleg pogojev iz prejšnjega odstavka lahko lokalna skupnost v prostorskem aktu lokalne skupnosti za gradnjo objektov iz prvega odstavka tega člena, razen začasnih ureditev za potrebe obrambe in varstva pred naravnimi in drugimi nesrečami, predpiše tudi dodatne pogoje in kriterije, ki jih mora za gradnjo na kmetijskem zemljišču izpolnjevati investitor.</w:t>
      </w:r>
    </w:p>
    <w:p w:rsidR="00BE26D1" w:rsidRPr="00BE26D1" w:rsidRDefault="00BE26D1" w:rsidP="00BE26D1">
      <w:pPr>
        <w:tabs>
          <w:tab w:val="left" w:pos="567"/>
          <w:tab w:val="left" w:pos="993"/>
        </w:tabs>
        <w:spacing w:line="240" w:lineRule="auto"/>
        <w:rPr>
          <w:rFonts w:cs="Arial"/>
          <w:szCs w:val="22"/>
        </w:rPr>
      </w:pPr>
    </w:p>
    <w:p w:rsidR="00BE26D1" w:rsidRPr="00BE26D1" w:rsidRDefault="00631B2B" w:rsidP="00BE26D1">
      <w:pPr>
        <w:tabs>
          <w:tab w:val="left" w:pos="567"/>
          <w:tab w:val="left" w:pos="993"/>
        </w:tabs>
        <w:spacing w:line="240" w:lineRule="auto"/>
        <w:rPr>
          <w:rFonts w:cs="Arial"/>
          <w:szCs w:val="22"/>
        </w:rPr>
      </w:pPr>
      <w:r>
        <w:rPr>
          <w:rFonts w:cs="Arial"/>
          <w:szCs w:val="22"/>
        </w:rPr>
        <w:tab/>
      </w:r>
      <w:r>
        <w:rPr>
          <w:rFonts w:cs="Arial"/>
          <w:szCs w:val="22"/>
        </w:rPr>
        <w:tab/>
      </w:r>
      <w:r w:rsidR="00BE26D1" w:rsidRPr="00BE26D1">
        <w:rPr>
          <w:rFonts w:cs="Arial"/>
          <w:szCs w:val="22"/>
        </w:rPr>
        <w:t>Na območjih trajno varovanih kmetijskih zemljišč ni dopustno vzpostavljati območij za omilitvene in izravnalne ukrepe po zakonu, ki ureja ohranjanje narave.</w:t>
      </w:r>
    </w:p>
    <w:p w:rsidR="00BE26D1" w:rsidRPr="00BE26D1" w:rsidRDefault="00BE26D1" w:rsidP="00BE26D1">
      <w:pPr>
        <w:tabs>
          <w:tab w:val="left" w:pos="567"/>
          <w:tab w:val="left" w:pos="993"/>
        </w:tabs>
        <w:spacing w:line="240" w:lineRule="auto"/>
        <w:rPr>
          <w:rFonts w:cs="Arial"/>
          <w:szCs w:val="22"/>
        </w:rPr>
      </w:pPr>
    </w:p>
    <w:p w:rsidR="00BE26D1" w:rsidRPr="00BE26D1" w:rsidRDefault="00631B2B" w:rsidP="00BE26D1">
      <w:pPr>
        <w:tabs>
          <w:tab w:val="left" w:pos="567"/>
          <w:tab w:val="left" w:pos="993"/>
        </w:tabs>
        <w:spacing w:line="240" w:lineRule="auto"/>
        <w:rPr>
          <w:rFonts w:cs="Arial"/>
          <w:szCs w:val="22"/>
        </w:rPr>
      </w:pPr>
      <w:r>
        <w:rPr>
          <w:rFonts w:cs="Arial"/>
          <w:szCs w:val="22"/>
        </w:rPr>
        <w:tab/>
      </w:r>
      <w:r>
        <w:rPr>
          <w:rFonts w:cs="Arial"/>
          <w:szCs w:val="22"/>
        </w:rPr>
        <w:tab/>
      </w:r>
      <w:r w:rsidR="00BE26D1" w:rsidRPr="00BE26D1">
        <w:rPr>
          <w:rFonts w:cs="Arial"/>
          <w:szCs w:val="22"/>
        </w:rPr>
        <w:t xml:space="preserve">Ne glede na prejšnji odstavek se na območju trajno varovanih kmetijskih zemljišč lahko izjemoma vzpostavljajo območja za omilitvene in izravnalne ukrepe po zakonu, ki ureja ohranjanje narave, ki so povezani z obstoječimi ali načrtovanimi prostorskimi ureditvami državnega pomena s področja cestne in železniške infrastrukture iz prvega ali drugega odstavka </w:t>
      </w:r>
      <w:proofErr w:type="spellStart"/>
      <w:r w:rsidR="00BE26D1" w:rsidRPr="00BE26D1">
        <w:rPr>
          <w:rFonts w:cs="Arial"/>
          <w:szCs w:val="22"/>
        </w:rPr>
        <w:t>3.e</w:t>
      </w:r>
      <w:proofErr w:type="spellEnd"/>
      <w:r w:rsidR="00BE26D1" w:rsidRPr="00BE26D1">
        <w:rPr>
          <w:rFonts w:cs="Arial"/>
          <w:szCs w:val="22"/>
        </w:rPr>
        <w:t xml:space="preserve"> člena tega zakona, če jih ni mogoče umestiti na druga zemljišča.</w:t>
      </w:r>
    </w:p>
    <w:p w:rsidR="00BE26D1" w:rsidRPr="00BE26D1" w:rsidRDefault="00BE26D1" w:rsidP="00BE26D1">
      <w:pPr>
        <w:tabs>
          <w:tab w:val="left" w:pos="567"/>
          <w:tab w:val="left" w:pos="993"/>
        </w:tabs>
        <w:spacing w:line="240" w:lineRule="auto"/>
        <w:rPr>
          <w:rFonts w:cs="Arial"/>
          <w:szCs w:val="22"/>
        </w:rPr>
      </w:pPr>
    </w:p>
    <w:p w:rsidR="00BE26D1" w:rsidRPr="00BE26D1" w:rsidRDefault="00631B2B" w:rsidP="00BE26D1">
      <w:pPr>
        <w:tabs>
          <w:tab w:val="left" w:pos="567"/>
          <w:tab w:val="left" w:pos="993"/>
        </w:tabs>
        <w:spacing w:line="240" w:lineRule="auto"/>
        <w:rPr>
          <w:rFonts w:cs="Arial"/>
          <w:szCs w:val="22"/>
        </w:rPr>
      </w:pPr>
      <w:r>
        <w:rPr>
          <w:rFonts w:cs="Arial"/>
          <w:szCs w:val="22"/>
        </w:rPr>
        <w:tab/>
      </w:r>
      <w:r>
        <w:rPr>
          <w:rFonts w:cs="Arial"/>
          <w:szCs w:val="22"/>
        </w:rPr>
        <w:tab/>
      </w:r>
      <w:r w:rsidR="00BE26D1" w:rsidRPr="00BE26D1">
        <w:rPr>
          <w:rFonts w:cs="Arial"/>
          <w:szCs w:val="22"/>
        </w:rPr>
        <w:t>Pomožni kmetijsko-gozdarski objekti iz točk b) in c) prvega odstavka tega člena ter drugega in tretjega odstavka tega člena, čebelnjaki iz točke č) prvega odstavka tega člena ter staje iz točke d) prvega odstavka tega člena se lahko uporabljajo le v kmetijske namene.</w:t>
      </w:r>
    </w:p>
    <w:p w:rsidR="00BE26D1" w:rsidRPr="00BE26D1" w:rsidRDefault="00BE26D1" w:rsidP="00BE26D1">
      <w:pPr>
        <w:tabs>
          <w:tab w:val="left" w:pos="567"/>
          <w:tab w:val="left" w:pos="993"/>
        </w:tabs>
        <w:spacing w:line="240" w:lineRule="auto"/>
        <w:rPr>
          <w:rFonts w:cs="Arial"/>
          <w:szCs w:val="22"/>
        </w:rPr>
      </w:pPr>
    </w:p>
    <w:p w:rsidR="00BE26D1" w:rsidRPr="00BE26D1" w:rsidRDefault="00631B2B" w:rsidP="00BE26D1">
      <w:pPr>
        <w:tabs>
          <w:tab w:val="left" w:pos="567"/>
          <w:tab w:val="left" w:pos="993"/>
        </w:tabs>
        <w:spacing w:line="240" w:lineRule="auto"/>
        <w:rPr>
          <w:rFonts w:cs="Arial"/>
          <w:szCs w:val="22"/>
        </w:rPr>
      </w:pPr>
      <w:r>
        <w:rPr>
          <w:rFonts w:cs="Arial"/>
          <w:szCs w:val="22"/>
        </w:rPr>
        <w:tab/>
      </w:r>
      <w:r>
        <w:rPr>
          <w:rFonts w:cs="Arial"/>
          <w:szCs w:val="22"/>
        </w:rPr>
        <w:tab/>
      </w:r>
      <w:r w:rsidR="00BE26D1" w:rsidRPr="00BE26D1">
        <w:rPr>
          <w:rFonts w:cs="Arial"/>
          <w:szCs w:val="22"/>
        </w:rPr>
        <w:t>Minister, pristojen za kmetijstvo, v soglasju z ministrom, pristojnim za obrambo, podrobneje določi vrste začasnih ureditev za potrebe obrambe in varstva pred naravnimi in drugimi nesrečami iz točke j) prvega odstavka tega člena.«.</w:t>
      </w:r>
    </w:p>
    <w:p w:rsidR="00BE26D1" w:rsidRPr="00BE26D1" w:rsidRDefault="00BE26D1" w:rsidP="00BE26D1">
      <w:pPr>
        <w:tabs>
          <w:tab w:val="left" w:pos="567"/>
          <w:tab w:val="left" w:pos="993"/>
        </w:tabs>
        <w:spacing w:line="240" w:lineRule="auto"/>
        <w:rPr>
          <w:rFonts w:cs="Arial"/>
          <w:szCs w:val="22"/>
        </w:rPr>
      </w:pPr>
    </w:p>
    <w:p w:rsidR="00BE26D1" w:rsidRPr="00BE26D1" w:rsidRDefault="00BE26D1" w:rsidP="00BE26D1">
      <w:pPr>
        <w:tabs>
          <w:tab w:val="left" w:pos="567"/>
          <w:tab w:val="left" w:pos="993"/>
        </w:tabs>
        <w:spacing w:line="240" w:lineRule="auto"/>
        <w:rPr>
          <w:rFonts w:cs="Arial"/>
          <w:szCs w:val="22"/>
        </w:rPr>
      </w:pPr>
    </w:p>
    <w:p w:rsidR="00BE26D1" w:rsidRPr="00BE26D1" w:rsidRDefault="00BE26D1" w:rsidP="00631B2B">
      <w:pPr>
        <w:tabs>
          <w:tab w:val="left" w:pos="567"/>
          <w:tab w:val="left" w:pos="993"/>
        </w:tabs>
        <w:spacing w:line="240" w:lineRule="auto"/>
        <w:jc w:val="center"/>
        <w:rPr>
          <w:rFonts w:cs="Arial"/>
          <w:szCs w:val="22"/>
        </w:rPr>
      </w:pPr>
      <w:r w:rsidRPr="00BE26D1">
        <w:rPr>
          <w:rFonts w:cs="Arial"/>
          <w:szCs w:val="22"/>
        </w:rPr>
        <w:t>4.</w:t>
      </w:r>
      <w:r w:rsidR="00631B2B">
        <w:rPr>
          <w:rFonts w:cs="Arial"/>
          <w:szCs w:val="22"/>
        </w:rPr>
        <w:t xml:space="preserve"> </w:t>
      </w:r>
      <w:r w:rsidRPr="00BE26D1">
        <w:rPr>
          <w:rFonts w:cs="Arial"/>
          <w:szCs w:val="22"/>
        </w:rPr>
        <w:t>člen</w:t>
      </w:r>
    </w:p>
    <w:p w:rsidR="00BE26D1" w:rsidRPr="00BE26D1" w:rsidRDefault="00BE26D1" w:rsidP="00BE26D1">
      <w:pPr>
        <w:tabs>
          <w:tab w:val="left" w:pos="567"/>
          <w:tab w:val="left" w:pos="993"/>
        </w:tabs>
        <w:spacing w:line="240" w:lineRule="auto"/>
        <w:rPr>
          <w:rFonts w:cs="Arial"/>
          <w:szCs w:val="22"/>
        </w:rPr>
      </w:pPr>
    </w:p>
    <w:p w:rsidR="00BE26D1" w:rsidRPr="00BE26D1" w:rsidRDefault="00631B2B" w:rsidP="00BE26D1">
      <w:pPr>
        <w:tabs>
          <w:tab w:val="left" w:pos="567"/>
          <w:tab w:val="left" w:pos="993"/>
        </w:tabs>
        <w:spacing w:line="240" w:lineRule="auto"/>
        <w:rPr>
          <w:rFonts w:cs="Arial"/>
          <w:szCs w:val="22"/>
        </w:rPr>
      </w:pPr>
      <w:r>
        <w:rPr>
          <w:rFonts w:cs="Arial"/>
          <w:szCs w:val="22"/>
        </w:rPr>
        <w:tab/>
      </w:r>
      <w:r>
        <w:rPr>
          <w:rFonts w:cs="Arial"/>
          <w:szCs w:val="22"/>
        </w:rPr>
        <w:tab/>
      </w:r>
      <w:r w:rsidR="00BE26D1" w:rsidRPr="00BE26D1">
        <w:rPr>
          <w:rFonts w:cs="Arial"/>
          <w:szCs w:val="22"/>
        </w:rPr>
        <w:t xml:space="preserve">Za </w:t>
      </w:r>
      <w:proofErr w:type="spellStart"/>
      <w:r w:rsidR="00BE26D1" w:rsidRPr="00BE26D1">
        <w:rPr>
          <w:rFonts w:cs="Arial"/>
          <w:szCs w:val="22"/>
        </w:rPr>
        <w:t>3.č</w:t>
      </w:r>
      <w:proofErr w:type="spellEnd"/>
      <w:r w:rsidR="00BE26D1" w:rsidRPr="00BE26D1">
        <w:rPr>
          <w:rFonts w:cs="Arial"/>
          <w:szCs w:val="22"/>
        </w:rPr>
        <w:t xml:space="preserve"> členom se doda nov </w:t>
      </w:r>
      <w:proofErr w:type="spellStart"/>
      <w:r w:rsidR="00BE26D1" w:rsidRPr="00BE26D1">
        <w:rPr>
          <w:rFonts w:cs="Arial"/>
          <w:szCs w:val="22"/>
        </w:rPr>
        <w:t>3.ča</w:t>
      </w:r>
      <w:proofErr w:type="spellEnd"/>
      <w:r w:rsidR="00BE26D1" w:rsidRPr="00BE26D1">
        <w:rPr>
          <w:rFonts w:cs="Arial"/>
          <w:szCs w:val="22"/>
        </w:rPr>
        <w:t xml:space="preserve"> člen, ki se glasi:</w:t>
      </w:r>
    </w:p>
    <w:p w:rsidR="00BE26D1" w:rsidRPr="00BE26D1" w:rsidRDefault="00BE26D1" w:rsidP="00BE26D1">
      <w:pPr>
        <w:tabs>
          <w:tab w:val="left" w:pos="567"/>
          <w:tab w:val="left" w:pos="993"/>
        </w:tabs>
        <w:spacing w:line="240" w:lineRule="auto"/>
        <w:rPr>
          <w:rFonts w:cs="Arial"/>
          <w:szCs w:val="22"/>
        </w:rPr>
      </w:pPr>
    </w:p>
    <w:p w:rsidR="00BE26D1" w:rsidRPr="00BE26D1" w:rsidRDefault="00BE26D1" w:rsidP="00631B2B">
      <w:pPr>
        <w:tabs>
          <w:tab w:val="left" w:pos="567"/>
          <w:tab w:val="left" w:pos="993"/>
        </w:tabs>
        <w:spacing w:line="240" w:lineRule="auto"/>
        <w:jc w:val="center"/>
        <w:rPr>
          <w:rFonts w:cs="Arial"/>
          <w:szCs w:val="22"/>
        </w:rPr>
      </w:pPr>
      <w:r w:rsidRPr="00BE26D1">
        <w:rPr>
          <w:rFonts w:cs="Arial"/>
          <w:szCs w:val="22"/>
        </w:rPr>
        <w:t>»</w:t>
      </w:r>
      <w:proofErr w:type="spellStart"/>
      <w:r w:rsidRPr="00BE26D1">
        <w:rPr>
          <w:rFonts w:cs="Arial"/>
          <w:szCs w:val="22"/>
        </w:rPr>
        <w:t>3.ča</w:t>
      </w:r>
      <w:proofErr w:type="spellEnd"/>
      <w:r w:rsidRPr="00BE26D1">
        <w:rPr>
          <w:rFonts w:cs="Arial"/>
          <w:szCs w:val="22"/>
        </w:rPr>
        <w:t xml:space="preserve"> člen</w:t>
      </w:r>
    </w:p>
    <w:p w:rsidR="00BE26D1" w:rsidRPr="00BE26D1" w:rsidRDefault="00BE26D1" w:rsidP="00BE26D1">
      <w:pPr>
        <w:tabs>
          <w:tab w:val="left" w:pos="567"/>
          <w:tab w:val="left" w:pos="993"/>
        </w:tabs>
        <w:spacing w:line="240" w:lineRule="auto"/>
        <w:rPr>
          <w:rFonts w:cs="Arial"/>
          <w:szCs w:val="22"/>
        </w:rPr>
      </w:pPr>
    </w:p>
    <w:p w:rsidR="00BE26D1" w:rsidRPr="00BE26D1" w:rsidRDefault="00631B2B" w:rsidP="00BE26D1">
      <w:pPr>
        <w:tabs>
          <w:tab w:val="left" w:pos="567"/>
          <w:tab w:val="left" w:pos="993"/>
        </w:tabs>
        <w:spacing w:line="240" w:lineRule="auto"/>
        <w:rPr>
          <w:rFonts w:cs="Arial"/>
          <w:szCs w:val="22"/>
        </w:rPr>
      </w:pPr>
      <w:r>
        <w:rPr>
          <w:rFonts w:cs="Arial"/>
          <w:szCs w:val="22"/>
        </w:rPr>
        <w:tab/>
      </w:r>
      <w:r>
        <w:rPr>
          <w:rFonts w:cs="Arial"/>
          <w:szCs w:val="22"/>
        </w:rPr>
        <w:tab/>
      </w:r>
      <w:r w:rsidR="00BE26D1" w:rsidRPr="00BE26D1">
        <w:rPr>
          <w:rFonts w:cs="Arial"/>
          <w:szCs w:val="22"/>
        </w:rPr>
        <w:t>Ne glede na zakon, ki ureja graditev objektov, lahko staje in pomožne kmetijsko-gozdarske objekte, ki so po predpisu, ki ureja razvrščanje objektov glede na zahtevnost gradnje, nezahtevni objekti, razen rastlinjaka, ograje za pašo živine, obore za rejo divjadi, ograje in opore za trajne nasade in opore za mreže proti toči ter ograje za zaščito kmetijskih pridelkov, na kmetijskem zemljišču gradi investitor, ki ima v lasti oziroma zakupu:</w:t>
      </w:r>
    </w:p>
    <w:p w:rsidR="00BE26D1" w:rsidRPr="00631B2B" w:rsidRDefault="00BE26D1" w:rsidP="00D81065">
      <w:pPr>
        <w:pStyle w:val="Odstavekseznama"/>
        <w:numPr>
          <w:ilvl w:val="0"/>
          <w:numId w:val="5"/>
        </w:numPr>
        <w:tabs>
          <w:tab w:val="left" w:pos="567"/>
          <w:tab w:val="left" w:pos="993"/>
        </w:tabs>
        <w:spacing w:line="240" w:lineRule="auto"/>
        <w:rPr>
          <w:rFonts w:cs="Arial"/>
          <w:szCs w:val="22"/>
        </w:rPr>
      </w:pPr>
      <w:r w:rsidRPr="00631B2B">
        <w:rPr>
          <w:rFonts w:cs="Arial"/>
          <w:szCs w:val="22"/>
        </w:rPr>
        <w:t xml:space="preserve">najmanj 1 ha zemljišč, ki so glede na evidenco dejanske rabe zemljišč uvrščena med njive in vrtove, travniške površine, trajne nasade in druge kmetijske površine, ali </w:t>
      </w:r>
    </w:p>
    <w:p w:rsidR="00BE26D1" w:rsidRPr="00631B2B" w:rsidRDefault="00BE26D1" w:rsidP="00D81065">
      <w:pPr>
        <w:pStyle w:val="Odstavekseznama"/>
        <w:numPr>
          <w:ilvl w:val="0"/>
          <w:numId w:val="5"/>
        </w:numPr>
        <w:tabs>
          <w:tab w:val="left" w:pos="567"/>
          <w:tab w:val="left" w:pos="993"/>
        </w:tabs>
        <w:spacing w:line="240" w:lineRule="auto"/>
        <w:rPr>
          <w:rFonts w:cs="Arial"/>
          <w:szCs w:val="22"/>
        </w:rPr>
      </w:pPr>
      <w:r w:rsidRPr="00631B2B">
        <w:rPr>
          <w:rFonts w:cs="Arial"/>
          <w:szCs w:val="22"/>
        </w:rPr>
        <w:t>najmanj 5.000 m</w:t>
      </w:r>
      <w:r w:rsidRPr="00631B2B">
        <w:rPr>
          <w:rFonts w:cs="Arial"/>
          <w:szCs w:val="22"/>
          <w:vertAlign w:val="superscript"/>
        </w:rPr>
        <w:t>2</w:t>
      </w:r>
      <w:r w:rsidRPr="00631B2B">
        <w:rPr>
          <w:rFonts w:cs="Arial"/>
          <w:szCs w:val="22"/>
        </w:rPr>
        <w:t xml:space="preserve"> zemljišč, ki so glede na evidenco dejanske rabe zemljišč uvrščena med trajne nasade.«.</w:t>
      </w:r>
    </w:p>
    <w:p w:rsidR="00BE26D1" w:rsidRPr="00BE26D1" w:rsidRDefault="00BE26D1" w:rsidP="00BE26D1">
      <w:pPr>
        <w:tabs>
          <w:tab w:val="left" w:pos="567"/>
          <w:tab w:val="left" w:pos="993"/>
        </w:tabs>
        <w:spacing w:line="240" w:lineRule="auto"/>
        <w:rPr>
          <w:rFonts w:cs="Arial"/>
          <w:szCs w:val="22"/>
        </w:rPr>
      </w:pPr>
    </w:p>
    <w:p w:rsidR="00BE26D1" w:rsidRPr="00BE26D1" w:rsidRDefault="00BE26D1" w:rsidP="00BE26D1">
      <w:pPr>
        <w:tabs>
          <w:tab w:val="left" w:pos="567"/>
          <w:tab w:val="left" w:pos="993"/>
        </w:tabs>
        <w:spacing w:line="240" w:lineRule="auto"/>
        <w:rPr>
          <w:rFonts w:cs="Arial"/>
          <w:szCs w:val="22"/>
        </w:rPr>
      </w:pPr>
    </w:p>
    <w:p w:rsidR="00BE26D1" w:rsidRPr="00BE26D1" w:rsidRDefault="00BE26D1" w:rsidP="00631B2B">
      <w:pPr>
        <w:tabs>
          <w:tab w:val="left" w:pos="567"/>
          <w:tab w:val="left" w:pos="993"/>
        </w:tabs>
        <w:spacing w:line="240" w:lineRule="auto"/>
        <w:jc w:val="center"/>
        <w:rPr>
          <w:rFonts w:cs="Arial"/>
          <w:szCs w:val="22"/>
        </w:rPr>
      </w:pPr>
      <w:r w:rsidRPr="00BE26D1">
        <w:rPr>
          <w:rFonts w:cs="Arial"/>
          <w:szCs w:val="22"/>
        </w:rPr>
        <w:t>5.</w:t>
      </w:r>
      <w:r w:rsidR="00631B2B">
        <w:rPr>
          <w:rFonts w:cs="Arial"/>
          <w:szCs w:val="22"/>
        </w:rPr>
        <w:t xml:space="preserve"> </w:t>
      </w:r>
      <w:r w:rsidRPr="00BE26D1">
        <w:rPr>
          <w:rFonts w:cs="Arial"/>
          <w:szCs w:val="22"/>
        </w:rPr>
        <w:t>člen</w:t>
      </w:r>
    </w:p>
    <w:p w:rsidR="00BE26D1" w:rsidRPr="00BE26D1" w:rsidRDefault="00BE26D1" w:rsidP="00BE26D1">
      <w:pPr>
        <w:tabs>
          <w:tab w:val="left" w:pos="567"/>
          <w:tab w:val="left" w:pos="993"/>
        </w:tabs>
        <w:spacing w:line="240" w:lineRule="auto"/>
        <w:rPr>
          <w:rFonts w:cs="Arial"/>
          <w:szCs w:val="22"/>
        </w:rPr>
      </w:pPr>
    </w:p>
    <w:p w:rsidR="00BE26D1" w:rsidRPr="00BE26D1" w:rsidRDefault="00631B2B" w:rsidP="00BE26D1">
      <w:pPr>
        <w:tabs>
          <w:tab w:val="left" w:pos="567"/>
          <w:tab w:val="left" w:pos="993"/>
        </w:tabs>
        <w:spacing w:line="240" w:lineRule="auto"/>
        <w:rPr>
          <w:rFonts w:cs="Arial"/>
          <w:szCs w:val="22"/>
        </w:rPr>
      </w:pPr>
      <w:r>
        <w:rPr>
          <w:rFonts w:cs="Arial"/>
          <w:szCs w:val="22"/>
        </w:rPr>
        <w:tab/>
      </w:r>
      <w:r>
        <w:rPr>
          <w:rFonts w:cs="Arial"/>
          <w:szCs w:val="22"/>
        </w:rPr>
        <w:tab/>
      </w:r>
      <w:r w:rsidR="00BE26D1" w:rsidRPr="00BE26D1">
        <w:rPr>
          <w:rFonts w:cs="Arial"/>
          <w:szCs w:val="22"/>
        </w:rPr>
        <w:t xml:space="preserve">Za </w:t>
      </w:r>
      <w:proofErr w:type="spellStart"/>
      <w:r w:rsidR="00BE26D1" w:rsidRPr="00BE26D1">
        <w:rPr>
          <w:rFonts w:cs="Arial"/>
          <w:szCs w:val="22"/>
        </w:rPr>
        <w:t>3.e</w:t>
      </w:r>
      <w:proofErr w:type="spellEnd"/>
      <w:r w:rsidR="00BE26D1" w:rsidRPr="00BE26D1">
        <w:rPr>
          <w:rFonts w:cs="Arial"/>
          <w:szCs w:val="22"/>
        </w:rPr>
        <w:t xml:space="preserve"> členom se doda nov </w:t>
      </w:r>
      <w:proofErr w:type="spellStart"/>
      <w:r w:rsidR="00BE26D1" w:rsidRPr="00BE26D1">
        <w:rPr>
          <w:rFonts w:cs="Arial"/>
          <w:szCs w:val="22"/>
        </w:rPr>
        <w:t>3.ea</w:t>
      </w:r>
      <w:proofErr w:type="spellEnd"/>
      <w:r w:rsidR="00BE26D1" w:rsidRPr="00BE26D1">
        <w:rPr>
          <w:rFonts w:cs="Arial"/>
          <w:szCs w:val="22"/>
        </w:rPr>
        <w:t xml:space="preserve"> člen, ki se glasi:</w:t>
      </w:r>
    </w:p>
    <w:p w:rsidR="00BE26D1" w:rsidRPr="00BE26D1" w:rsidRDefault="00BE26D1" w:rsidP="00BE26D1">
      <w:pPr>
        <w:tabs>
          <w:tab w:val="left" w:pos="567"/>
          <w:tab w:val="left" w:pos="993"/>
        </w:tabs>
        <w:spacing w:line="240" w:lineRule="auto"/>
        <w:rPr>
          <w:rFonts w:cs="Arial"/>
          <w:szCs w:val="22"/>
        </w:rPr>
      </w:pPr>
    </w:p>
    <w:p w:rsidR="00BE26D1" w:rsidRPr="00BE26D1" w:rsidRDefault="00BE26D1" w:rsidP="00631B2B">
      <w:pPr>
        <w:tabs>
          <w:tab w:val="left" w:pos="567"/>
          <w:tab w:val="left" w:pos="993"/>
        </w:tabs>
        <w:spacing w:line="240" w:lineRule="auto"/>
        <w:jc w:val="center"/>
        <w:rPr>
          <w:rFonts w:cs="Arial"/>
          <w:szCs w:val="22"/>
        </w:rPr>
      </w:pPr>
      <w:r w:rsidRPr="00BE26D1">
        <w:rPr>
          <w:rFonts w:cs="Arial"/>
          <w:szCs w:val="22"/>
        </w:rPr>
        <w:t>»</w:t>
      </w:r>
      <w:proofErr w:type="spellStart"/>
      <w:r w:rsidRPr="00BE26D1">
        <w:rPr>
          <w:rFonts w:cs="Arial"/>
          <w:szCs w:val="22"/>
        </w:rPr>
        <w:t>3.ea</w:t>
      </w:r>
      <w:proofErr w:type="spellEnd"/>
      <w:r w:rsidRPr="00BE26D1">
        <w:rPr>
          <w:rFonts w:cs="Arial"/>
          <w:szCs w:val="22"/>
        </w:rPr>
        <w:t xml:space="preserve"> člen</w:t>
      </w:r>
    </w:p>
    <w:p w:rsidR="00BE26D1" w:rsidRPr="00BE26D1" w:rsidRDefault="00BE26D1" w:rsidP="00BE26D1">
      <w:pPr>
        <w:tabs>
          <w:tab w:val="left" w:pos="567"/>
          <w:tab w:val="left" w:pos="993"/>
        </w:tabs>
        <w:spacing w:line="240" w:lineRule="auto"/>
        <w:rPr>
          <w:rFonts w:cs="Arial"/>
          <w:szCs w:val="22"/>
        </w:rPr>
      </w:pPr>
    </w:p>
    <w:p w:rsidR="00BE26D1" w:rsidRPr="00BE26D1" w:rsidRDefault="00631B2B" w:rsidP="00BE26D1">
      <w:pPr>
        <w:tabs>
          <w:tab w:val="left" w:pos="567"/>
          <w:tab w:val="left" w:pos="993"/>
        </w:tabs>
        <w:spacing w:line="240" w:lineRule="auto"/>
        <w:rPr>
          <w:rFonts w:cs="Arial"/>
          <w:szCs w:val="22"/>
        </w:rPr>
      </w:pPr>
      <w:r>
        <w:rPr>
          <w:rFonts w:cs="Arial"/>
          <w:szCs w:val="22"/>
        </w:rPr>
        <w:tab/>
      </w:r>
      <w:r>
        <w:rPr>
          <w:rFonts w:cs="Arial"/>
          <w:szCs w:val="22"/>
        </w:rPr>
        <w:tab/>
      </w:r>
      <w:r w:rsidR="00BE26D1" w:rsidRPr="00BE26D1">
        <w:rPr>
          <w:rFonts w:cs="Arial"/>
          <w:szCs w:val="22"/>
        </w:rPr>
        <w:t xml:space="preserve">Lokalna skupnost lahko, če to ni v nasprotju s strateškimi usmeritvami prostorskega razvoja lokalne skupnosti, z občinskim podrobnim prostorskim načrtom v skladu z zakonom, ki ureja prostorsko načrtovanje (v nadaljnjem besedilu: </w:t>
      </w:r>
      <w:proofErr w:type="spellStart"/>
      <w:r w:rsidR="00BE26D1" w:rsidRPr="00BE26D1">
        <w:rPr>
          <w:rFonts w:cs="Arial"/>
          <w:szCs w:val="22"/>
        </w:rPr>
        <w:t>OPPN</w:t>
      </w:r>
      <w:proofErr w:type="spellEnd"/>
      <w:r w:rsidR="00BE26D1" w:rsidRPr="00BE26D1">
        <w:rPr>
          <w:rFonts w:cs="Arial"/>
          <w:szCs w:val="22"/>
        </w:rPr>
        <w:t>), na kmetijskih zemljiščih brez spremembe namenske rabe načrtuje naslednje kmetijske objekte, ki so neposredno namenjeni kmetijski dejavnosti:</w:t>
      </w:r>
    </w:p>
    <w:p w:rsidR="00BE26D1" w:rsidRPr="00631B2B" w:rsidRDefault="00BE26D1" w:rsidP="00D81065">
      <w:pPr>
        <w:pStyle w:val="Odstavekseznama"/>
        <w:numPr>
          <w:ilvl w:val="0"/>
          <w:numId w:val="6"/>
        </w:numPr>
        <w:tabs>
          <w:tab w:val="left" w:pos="567"/>
          <w:tab w:val="left" w:pos="993"/>
        </w:tabs>
        <w:spacing w:line="240" w:lineRule="auto"/>
        <w:ind w:left="360"/>
        <w:rPr>
          <w:rFonts w:cs="Arial"/>
          <w:szCs w:val="22"/>
        </w:rPr>
      </w:pPr>
      <w:r w:rsidRPr="00631B2B">
        <w:rPr>
          <w:rFonts w:cs="Arial"/>
          <w:szCs w:val="22"/>
        </w:rPr>
        <w:t>stavbe za rastlinsko pridelavo, če je način pridelave neposredno vezan na kmetijsko zemljišče;</w:t>
      </w:r>
    </w:p>
    <w:p w:rsidR="00BE26D1" w:rsidRPr="00631B2B" w:rsidRDefault="00BE26D1" w:rsidP="00D81065">
      <w:pPr>
        <w:pStyle w:val="Odstavekseznama"/>
        <w:numPr>
          <w:ilvl w:val="0"/>
          <w:numId w:val="6"/>
        </w:numPr>
        <w:tabs>
          <w:tab w:val="left" w:pos="567"/>
          <w:tab w:val="left" w:pos="993"/>
        </w:tabs>
        <w:spacing w:line="240" w:lineRule="auto"/>
        <w:ind w:left="360"/>
        <w:rPr>
          <w:rFonts w:cs="Arial"/>
          <w:szCs w:val="22"/>
        </w:rPr>
      </w:pPr>
      <w:r w:rsidRPr="00631B2B">
        <w:rPr>
          <w:rFonts w:cs="Arial"/>
          <w:szCs w:val="22"/>
        </w:rPr>
        <w:t>stavbe za rejo živali (perutninske farme, hlevi, svinjaki, staje, kobilarne in podobne stavbe za rejo živali), vključno z objekti za skladiščenje gnoja in gnojevke, razen objektov, za katere je treba izvesti presojo vplivov na okolje po predpisu, ki ureja vrste posegov v okolje, za katere je treba izvesti presojo vplivov na okolje;</w:t>
      </w:r>
    </w:p>
    <w:p w:rsidR="00BE26D1" w:rsidRPr="00631B2B" w:rsidRDefault="00BE26D1" w:rsidP="00D81065">
      <w:pPr>
        <w:pStyle w:val="Odstavekseznama"/>
        <w:numPr>
          <w:ilvl w:val="0"/>
          <w:numId w:val="6"/>
        </w:numPr>
        <w:tabs>
          <w:tab w:val="left" w:pos="567"/>
          <w:tab w:val="left" w:pos="993"/>
        </w:tabs>
        <w:spacing w:line="240" w:lineRule="auto"/>
        <w:ind w:left="360"/>
        <w:rPr>
          <w:rFonts w:cs="Arial"/>
          <w:szCs w:val="22"/>
        </w:rPr>
      </w:pPr>
      <w:r w:rsidRPr="00631B2B">
        <w:rPr>
          <w:rFonts w:cs="Arial"/>
          <w:szCs w:val="22"/>
        </w:rPr>
        <w:lastRenderedPageBreak/>
        <w:t>stavbe za spravilo pridelka (kmetijski silosi, kašče, kleti, seniki, skednji, kozolci, koruznjaki in podobne stavbe za spravilo pridelka, razen vinskih kleti in zidanic) in stavbe za predelavo lastnih kmetijskih pridelkov (sirarne, sušilnice sadja ipd.);</w:t>
      </w:r>
    </w:p>
    <w:p w:rsidR="00BE26D1" w:rsidRPr="00631B2B" w:rsidRDefault="00631B2B" w:rsidP="00631B2B">
      <w:pPr>
        <w:tabs>
          <w:tab w:val="left" w:pos="567"/>
          <w:tab w:val="left" w:pos="993"/>
        </w:tabs>
        <w:spacing w:line="240" w:lineRule="auto"/>
        <w:ind w:left="360" w:hanging="360"/>
        <w:rPr>
          <w:rFonts w:cs="Arial"/>
          <w:szCs w:val="22"/>
        </w:rPr>
      </w:pPr>
      <w:r>
        <w:rPr>
          <w:rFonts w:cs="Arial"/>
          <w:szCs w:val="22"/>
        </w:rPr>
        <w:t>č)</w:t>
      </w:r>
      <w:r>
        <w:rPr>
          <w:rFonts w:cs="Arial"/>
          <w:szCs w:val="22"/>
        </w:rPr>
        <w:tab/>
      </w:r>
      <w:r w:rsidR="00BE26D1" w:rsidRPr="00631B2B">
        <w:rPr>
          <w:rFonts w:cs="Arial"/>
          <w:szCs w:val="22"/>
        </w:rPr>
        <w:t xml:space="preserve">druge </w:t>
      </w:r>
      <w:proofErr w:type="spellStart"/>
      <w:r w:rsidR="00BE26D1" w:rsidRPr="00631B2B">
        <w:rPr>
          <w:rFonts w:cs="Arial"/>
          <w:szCs w:val="22"/>
        </w:rPr>
        <w:t>nestanovanjske</w:t>
      </w:r>
      <w:proofErr w:type="spellEnd"/>
      <w:r w:rsidR="00BE26D1" w:rsidRPr="00631B2B">
        <w:rPr>
          <w:rFonts w:cs="Arial"/>
          <w:szCs w:val="22"/>
        </w:rPr>
        <w:t xml:space="preserve"> kmetijske stavbe (stavbe za shranjevanje kmetijskih strojev, orodja in mehanizacije).</w:t>
      </w:r>
    </w:p>
    <w:p w:rsidR="00BE26D1" w:rsidRPr="00BE26D1" w:rsidRDefault="00BE26D1" w:rsidP="00BE26D1">
      <w:pPr>
        <w:tabs>
          <w:tab w:val="left" w:pos="567"/>
          <w:tab w:val="left" w:pos="993"/>
        </w:tabs>
        <w:spacing w:line="240" w:lineRule="auto"/>
        <w:rPr>
          <w:rFonts w:cs="Arial"/>
          <w:szCs w:val="22"/>
        </w:rPr>
      </w:pPr>
    </w:p>
    <w:p w:rsidR="00BE26D1" w:rsidRPr="00BE26D1" w:rsidRDefault="00631B2B" w:rsidP="00BE26D1">
      <w:pPr>
        <w:tabs>
          <w:tab w:val="left" w:pos="567"/>
          <w:tab w:val="left" w:pos="993"/>
        </w:tabs>
        <w:spacing w:line="240" w:lineRule="auto"/>
        <w:rPr>
          <w:rFonts w:cs="Arial"/>
          <w:szCs w:val="22"/>
        </w:rPr>
      </w:pPr>
      <w:r>
        <w:rPr>
          <w:rFonts w:cs="Arial"/>
          <w:szCs w:val="22"/>
        </w:rPr>
        <w:tab/>
      </w:r>
      <w:r>
        <w:rPr>
          <w:rFonts w:cs="Arial"/>
          <w:szCs w:val="22"/>
        </w:rPr>
        <w:tab/>
      </w:r>
      <w:r w:rsidR="00BE26D1" w:rsidRPr="00BE26D1">
        <w:rPr>
          <w:rFonts w:cs="Arial"/>
          <w:szCs w:val="22"/>
        </w:rPr>
        <w:t xml:space="preserve">Objekti iz tega člena se najprej načrtujejo v bližini obstoječe lokacije kmetijskega gospodarstva oziroma zadruge, registrirane za dejavnost kmetijstva, če pa to ni mogoče, pa se jih prednostno načrtujejo na kmetijskih zemljiščih nižjih bonitet. </w:t>
      </w:r>
    </w:p>
    <w:p w:rsidR="00BE26D1" w:rsidRPr="00BE26D1" w:rsidRDefault="00BE26D1" w:rsidP="00BE26D1">
      <w:pPr>
        <w:tabs>
          <w:tab w:val="left" w:pos="567"/>
          <w:tab w:val="left" w:pos="993"/>
        </w:tabs>
        <w:spacing w:line="240" w:lineRule="auto"/>
        <w:rPr>
          <w:rFonts w:cs="Arial"/>
          <w:szCs w:val="22"/>
        </w:rPr>
      </w:pPr>
    </w:p>
    <w:p w:rsidR="00BE26D1" w:rsidRPr="00BE26D1" w:rsidRDefault="00631B2B" w:rsidP="00BE26D1">
      <w:pPr>
        <w:tabs>
          <w:tab w:val="left" w:pos="567"/>
          <w:tab w:val="left" w:pos="993"/>
        </w:tabs>
        <w:spacing w:line="240" w:lineRule="auto"/>
        <w:rPr>
          <w:rFonts w:cs="Arial"/>
          <w:szCs w:val="22"/>
        </w:rPr>
      </w:pPr>
      <w:r>
        <w:rPr>
          <w:rFonts w:cs="Arial"/>
          <w:szCs w:val="22"/>
        </w:rPr>
        <w:tab/>
      </w:r>
      <w:r>
        <w:rPr>
          <w:rFonts w:cs="Arial"/>
          <w:szCs w:val="22"/>
        </w:rPr>
        <w:tab/>
      </w:r>
      <w:r w:rsidR="00BE26D1" w:rsidRPr="00BE26D1">
        <w:rPr>
          <w:rFonts w:cs="Arial"/>
          <w:szCs w:val="22"/>
        </w:rPr>
        <w:t xml:space="preserve">Za načrtovanje objektov po tem členu mora lokalna skupnost osnutku </w:t>
      </w:r>
      <w:proofErr w:type="spellStart"/>
      <w:r w:rsidR="00BE26D1" w:rsidRPr="00BE26D1">
        <w:rPr>
          <w:rFonts w:cs="Arial"/>
          <w:szCs w:val="22"/>
        </w:rPr>
        <w:t>OPPN</w:t>
      </w:r>
      <w:proofErr w:type="spellEnd"/>
      <w:r w:rsidR="00BE26D1" w:rsidRPr="00BE26D1">
        <w:rPr>
          <w:rFonts w:cs="Arial"/>
          <w:szCs w:val="22"/>
        </w:rPr>
        <w:t xml:space="preserve"> priložiti elaborat, iz katerega je razvidno, da se objekti iz tega člena načrtujejo v skladu s prejšnjim odstavkom.</w:t>
      </w:r>
    </w:p>
    <w:p w:rsidR="00BE26D1" w:rsidRPr="00BE26D1" w:rsidRDefault="00BE26D1" w:rsidP="00BE26D1">
      <w:pPr>
        <w:tabs>
          <w:tab w:val="left" w:pos="567"/>
          <w:tab w:val="left" w:pos="993"/>
        </w:tabs>
        <w:spacing w:line="240" w:lineRule="auto"/>
        <w:rPr>
          <w:rFonts w:cs="Arial"/>
          <w:szCs w:val="22"/>
        </w:rPr>
      </w:pPr>
    </w:p>
    <w:p w:rsidR="00BE26D1" w:rsidRPr="00BE26D1" w:rsidRDefault="00631B2B" w:rsidP="00BE26D1">
      <w:pPr>
        <w:tabs>
          <w:tab w:val="left" w:pos="567"/>
          <w:tab w:val="left" w:pos="993"/>
        </w:tabs>
        <w:spacing w:line="240" w:lineRule="auto"/>
        <w:rPr>
          <w:rFonts w:cs="Arial"/>
          <w:szCs w:val="22"/>
        </w:rPr>
      </w:pPr>
      <w:r>
        <w:rPr>
          <w:rFonts w:cs="Arial"/>
          <w:szCs w:val="22"/>
        </w:rPr>
        <w:tab/>
      </w:r>
      <w:r>
        <w:rPr>
          <w:rFonts w:cs="Arial"/>
          <w:szCs w:val="22"/>
        </w:rPr>
        <w:tab/>
      </w:r>
      <w:r w:rsidR="00BE26D1" w:rsidRPr="00BE26D1">
        <w:rPr>
          <w:rFonts w:cs="Arial"/>
          <w:szCs w:val="22"/>
        </w:rPr>
        <w:t xml:space="preserve">V postopek priprave </w:t>
      </w:r>
      <w:proofErr w:type="spellStart"/>
      <w:r w:rsidR="00BE26D1" w:rsidRPr="00BE26D1">
        <w:rPr>
          <w:rFonts w:cs="Arial"/>
          <w:szCs w:val="22"/>
        </w:rPr>
        <w:t>OPPN</w:t>
      </w:r>
      <w:proofErr w:type="spellEnd"/>
      <w:r w:rsidR="00BE26D1" w:rsidRPr="00BE26D1">
        <w:rPr>
          <w:rFonts w:cs="Arial"/>
          <w:szCs w:val="22"/>
        </w:rPr>
        <w:t xml:space="preserve"> iz tega člena so lahko vključene le pobude subjektov, ki izpolnjujejo naslednje pogoje:</w:t>
      </w:r>
    </w:p>
    <w:p w:rsidR="00BE26D1" w:rsidRPr="00631B2B" w:rsidRDefault="00BE26D1" w:rsidP="00D81065">
      <w:pPr>
        <w:pStyle w:val="Odstavekseznama"/>
        <w:numPr>
          <w:ilvl w:val="0"/>
          <w:numId w:val="7"/>
        </w:numPr>
        <w:tabs>
          <w:tab w:val="left" w:pos="567"/>
          <w:tab w:val="left" w:pos="993"/>
        </w:tabs>
        <w:spacing w:line="240" w:lineRule="auto"/>
        <w:ind w:left="360"/>
        <w:rPr>
          <w:rFonts w:cs="Arial"/>
          <w:szCs w:val="22"/>
        </w:rPr>
      </w:pPr>
      <w:r w:rsidRPr="00631B2B">
        <w:rPr>
          <w:rFonts w:cs="Arial"/>
          <w:szCs w:val="22"/>
        </w:rPr>
        <w:t xml:space="preserve">v primeru kmetije po zakonu, ki ureja kmetijstvo, mora biti nosilec te kmetije obvezno pokojninsko in invalidsko zavarovan na podlagi 17. člena Zakona o pokojninskem in invalidskem zavarovanju (Uradni list RS, št. 96/12, 39/13, 99/13 – </w:t>
      </w:r>
      <w:proofErr w:type="spellStart"/>
      <w:r w:rsidRPr="00631B2B">
        <w:rPr>
          <w:rFonts w:cs="Arial"/>
          <w:szCs w:val="22"/>
        </w:rPr>
        <w:t>ZSVarPre</w:t>
      </w:r>
      <w:proofErr w:type="spellEnd"/>
      <w:r w:rsidRPr="00631B2B">
        <w:rPr>
          <w:rFonts w:cs="Arial"/>
          <w:szCs w:val="22"/>
        </w:rPr>
        <w:t xml:space="preserve">-C, 101/13 – ZIPRS1415, 44/14 – ORZPIZ206, 85/14 – </w:t>
      </w:r>
      <w:proofErr w:type="spellStart"/>
      <w:r w:rsidRPr="00631B2B">
        <w:rPr>
          <w:rFonts w:cs="Arial"/>
          <w:szCs w:val="22"/>
        </w:rPr>
        <w:t>ZUJF</w:t>
      </w:r>
      <w:proofErr w:type="spellEnd"/>
      <w:r w:rsidRPr="00631B2B">
        <w:rPr>
          <w:rFonts w:cs="Arial"/>
          <w:szCs w:val="22"/>
        </w:rPr>
        <w:t>-B</w:t>
      </w:r>
      <w:r w:rsidR="00DF0DE7">
        <w:rPr>
          <w:rFonts w:cs="Arial"/>
          <w:szCs w:val="22"/>
        </w:rPr>
        <w:t xml:space="preserve">, </w:t>
      </w:r>
      <w:r w:rsidRPr="00631B2B">
        <w:rPr>
          <w:rFonts w:cs="Arial"/>
          <w:szCs w:val="22"/>
        </w:rPr>
        <w:t xml:space="preserve">95/14 – </w:t>
      </w:r>
      <w:proofErr w:type="spellStart"/>
      <w:r w:rsidRPr="00631B2B">
        <w:rPr>
          <w:rFonts w:cs="Arial"/>
          <w:szCs w:val="22"/>
        </w:rPr>
        <w:t>ZUJF</w:t>
      </w:r>
      <w:proofErr w:type="spellEnd"/>
      <w:r w:rsidRPr="00631B2B">
        <w:rPr>
          <w:rFonts w:cs="Arial"/>
          <w:szCs w:val="22"/>
        </w:rPr>
        <w:t>-C</w:t>
      </w:r>
      <w:r w:rsidR="00DF0DE7">
        <w:rPr>
          <w:rFonts w:cs="Arial"/>
          <w:szCs w:val="22"/>
        </w:rPr>
        <w:t xml:space="preserve">, 90/15 – </w:t>
      </w:r>
      <w:proofErr w:type="spellStart"/>
      <w:r w:rsidR="00DF0DE7">
        <w:rPr>
          <w:rFonts w:cs="Arial"/>
          <w:szCs w:val="22"/>
        </w:rPr>
        <w:t>ZIUPTD</w:t>
      </w:r>
      <w:proofErr w:type="spellEnd"/>
      <w:r w:rsidR="00DF0DE7">
        <w:rPr>
          <w:rFonts w:cs="Arial"/>
          <w:szCs w:val="22"/>
        </w:rPr>
        <w:t xml:space="preserve"> in 102/15</w:t>
      </w:r>
      <w:r w:rsidRPr="00631B2B">
        <w:rPr>
          <w:rFonts w:cs="Arial"/>
          <w:szCs w:val="22"/>
        </w:rPr>
        <w:t>);</w:t>
      </w:r>
    </w:p>
    <w:p w:rsidR="00BE26D1" w:rsidRPr="00631B2B" w:rsidRDefault="00BE26D1" w:rsidP="00D81065">
      <w:pPr>
        <w:pStyle w:val="Odstavekseznama"/>
        <w:numPr>
          <w:ilvl w:val="0"/>
          <w:numId w:val="7"/>
        </w:numPr>
        <w:tabs>
          <w:tab w:val="left" w:pos="567"/>
          <w:tab w:val="left" w:pos="993"/>
        </w:tabs>
        <w:spacing w:line="240" w:lineRule="auto"/>
        <w:ind w:left="360"/>
        <w:rPr>
          <w:rFonts w:cs="Arial"/>
          <w:szCs w:val="22"/>
        </w:rPr>
      </w:pPr>
      <w:r w:rsidRPr="00631B2B">
        <w:rPr>
          <w:rFonts w:cs="Arial"/>
          <w:szCs w:val="22"/>
        </w:rPr>
        <w:t xml:space="preserve">v primeru kmetijskega gospodarstva po zakonu, ki ureja kmetijstvo, organiziranega kot samostojni podjetnik ali pravna oseba, mora to kmetijsko gospodarstvo v letu pred vložitvijo pobude iz petega odstavka tega člena z opravljanjem kmetijske dejavnosti doseči najmanj 60 odstotkov svojega letnega prihodka, pri čemer mora biti ta prihodek večji od 30.000 </w:t>
      </w:r>
      <w:proofErr w:type="spellStart"/>
      <w:r w:rsidRPr="00631B2B">
        <w:rPr>
          <w:rFonts w:cs="Arial"/>
          <w:szCs w:val="22"/>
        </w:rPr>
        <w:t>eurov</w:t>
      </w:r>
      <w:proofErr w:type="spellEnd"/>
      <w:r w:rsidRPr="00631B2B">
        <w:rPr>
          <w:rFonts w:cs="Arial"/>
          <w:szCs w:val="22"/>
        </w:rPr>
        <w:t>;</w:t>
      </w:r>
    </w:p>
    <w:p w:rsidR="00BE26D1" w:rsidRPr="00631B2B" w:rsidRDefault="00BE26D1" w:rsidP="00D81065">
      <w:pPr>
        <w:pStyle w:val="Odstavekseznama"/>
        <w:numPr>
          <w:ilvl w:val="0"/>
          <w:numId w:val="7"/>
        </w:numPr>
        <w:tabs>
          <w:tab w:val="left" w:pos="567"/>
          <w:tab w:val="left" w:pos="993"/>
        </w:tabs>
        <w:spacing w:line="240" w:lineRule="auto"/>
        <w:ind w:left="360"/>
        <w:rPr>
          <w:rFonts w:cs="Arial"/>
          <w:szCs w:val="22"/>
        </w:rPr>
      </w:pPr>
      <w:r w:rsidRPr="00631B2B">
        <w:rPr>
          <w:rFonts w:cs="Arial"/>
          <w:szCs w:val="22"/>
        </w:rPr>
        <w:t xml:space="preserve">v primeru zadruge, registrirane za dejavnost kmetijstva, mora zadruga v letu pred vložitvijo vloge iz petega odstavka tega člena z opravljanjem kmetijske dejavnosti doseči najmanj 50.000 </w:t>
      </w:r>
      <w:proofErr w:type="spellStart"/>
      <w:r w:rsidRPr="00631B2B">
        <w:rPr>
          <w:rFonts w:cs="Arial"/>
          <w:szCs w:val="22"/>
        </w:rPr>
        <w:t>eurov</w:t>
      </w:r>
      <w:proofErr w:type="spellEnd"/>
      <w:r w:rsidRPr="00631B2B">
        <w:rPr>
          <w:rFonts w:cs="Arial"/>
          <w:szCs w:val="22"/>
        </w:rPr>
        <w:t xml:space="preserve"> svojega letnega prihodka;</w:t>
      </w:r>
    </w:p>
    <w:p w:rsidR="00BE26D1" w:rsidRPr="00631B2B" w:rsidRDefault="00631B2B" w:rsidP="00631B2B">
      <w:pPr>
        <w:tabs>
          <w:tab w:val="left" w:pos="567"/>
          <w:tab w:val="left" w:pos="993"/>
        </w:tabs>
        <w:spacing w:line="240" w:lineRule="auto"/>
        <w:ind w:left="360" w:hanging="360"/>
        <w:rPr>
          <w:rFonts w:cs="Arial"/>
          <w:szCs w:val="22"/>
        </w:rPr>
      </w:pPr>
      <w:r>
        <w:rPr>
          <w:rFonts w:cs="Arial"/>
          <w:szCs w:val="22"/>
        </w:rPr>
        <w:t>č)</w:t>
      </w:r>
      <w:r>
        <w:rPr>
          <w:rFonts w:cs="Arial"/>
          <w:szCs w:val="22"/>
        </w:rPr>
        <w:tab/>
      </w:r>
      <w:r w:rsidR="00BE26D1" w:rsidRPr="00631B2B">
        <w:rPr>
          <w:rFonts w:cs="Arial"/>
          <w:szCs w:val="22"/>
        </w:rPr>
        <w:t xml:space="preserve">v primeru agrarne skupnosti, registrirane v skladu z Zakonom o agrarnih skupnostih (Uradni list RS, št. 74/15), mora agrarna skupnost imeti v lasti najmanj 20 ha kmetijskih zemljišč. </w:t>
      </w:r>
    </w:p>
    <w:p w:rsidR="00BE26D1" w:rsidRPr="00BE26D1" w:rsidRDefault="00BE26D1" w:rsidP="00BE26D1">
      <w:pPr>
        <w:tabs>
          <w:tab w:val="left" w:pos="567"/>
          <w:tab w:val="left" w:pos="993"/>
        </w:tabs>
        <w:spacing w:line="240" w:lineRule="auto"/>
        <w:rPr>
          <w:rFonts w:cs="Arial"/>
          <w:szCs w:val="22"/>
        </w:rPr>
      </w:pPr>
    </w:p>
    <w:p w:rsidR="00BE26D1" w:rsidRPr="00BE26D1" w:rsidRDefault="00631B2B" w:rsidP="00BE26D1">
      <w:pPr>
        <w:tabs>
          <w:tab w:val="left" w:pos="567"/>
          <w:tab w:val="left" w:pos="993"/>
        </w:tabs>
        <w:spacing w:line="240" w:lineRule="auto"/>
        <w:rPr>
          <w:rFonts w:cs="Arial"/>
          <w:szCs w:val="22"/>
        </w:rPr>
      </w:pPr>
      <w:r>
        <w:rPr>
          <w:rFonts w:cs="Arial"/>
          <w:szCs w:val="22"/>
        </w:rPr>
        <w:tab/>
      </w:r>
      <w:r>
        <w:rPr>
          <w:rFonts w:cs="Arial"/>
          <w:szCs w:val="22"/>
        </w:rPr>
        <w:tab/>
      </w:r>
      <w:r w:rsidR="00BE26D1" w:rsidRPr="00BE26D1">
        <w:rPr>
          <w:rFonts w:cs="Arial"/>
          <w:szCs w:val="22"/>
        </w:rPr>
        <w:t>Pobuda iz prejšnjega odstavka se vloži na lokalno skupnost.</w:t>
      </w:r>
    </w:p>
    <w:p w:rsidR="00BE26D1" w:rsidRPr="00BE26D1" w:rsidRDefault="00BE26D1" w:rsidP="00BE26D1">
      <w:pPr>
        <w:tabs>
          <w:tab w:val="left" w:pos="567"/>
          <w:tab w:val="left" w:pos="993"/>
        </w:tabs>
        <w:spacing w:line="240" w:lineRule="auto"/>
        <w:rPr>
          <w:rFonts w:cs="Arial"/>
          <w:szCs w:val="22"/>
        </w:rPr>
      </w:pPr>
    </w:p>
    <w:p w:rsidR="00BE26D1" w:rsidRPr="00BE26D1" w:rsidRDefault="00631B2B" w:rsidP="00BE26D1">
      <w:pPr>
        <w:tabs>
          <w:tab w:val="left" w:pos="567"/>
          <w:tab w:val="left" w:pos="993"/>
        </w:tabs>
        <w:spacing w:line="240" w:lineRule="auto"/>
        <w:rPr>
          <w:rFonts w:cs="Arial"/>
          <w:szCs w:val="22"/>
        </w:rPr>
      </w:pPr>
      <w:r>
        <w:rPr>
          <w:rFonts w:cs="Arial"/>
          <w:szCs w:val="22"/>
        </w:rPr>
        <w:tab/>
      </w:r>
      <w:r>
        <w:rPr>
          <w:rFonts w:cs="Arial"/>
          <w:szCs w:val="22"/>
        </w:rPr>
        <w:tab/>
      </w:r>
      <w:r w:rsidR="00BE26D1" w:rsidRPr="00BE26D1">
        <w:rPr>
          <w:rFonts w:cs="Arial"/>
          <w:szCs w:val="22"/>
        </w:rPr>
        <w:t xml:space="preserve">Ne glede na določbe zakona, ki ureja prostorsko načrtovanje, lokalna skupnost s sklepom o začetku priprave </w:t>
      </w:r>
      <w:proofErr w:type="spellStart"/>
      <w:r w:rsidR="00BE26D1" w:rsidRPr="00BE26D1">
        <w:rPr>
          <w:rFonts w:cs="Arial"/>
          <w:szCs w:val="22"/>
        </w:rPr>
        <w:t>OPPN</w:t>
      </w:r>
      <w:proofErr w:type="spellEnd"/>
      <w:r w:rsidR="00BE26D1" w:rsidRPr="00BE26D1">
        <w:rPr>
          <w:rFonts w:cs="Arial"/>
          <w:szCs w:val="22"/>
        </w:rPr>
        <w:t xml:space="preserve"> ugotovi tudi izpolnjevanje pogojev iz točke a), točke b), točke c) oziroma iz točke č) četrtega odstavka tega člena. </w:t>
      </w:r>
    </w:p>
    <w:p w:rsidR="00BE26D1" w:rsidRPr="00BE26D1" w:rsidRDefault="00BE26D1" w:rsidP="00BE26D1">
      <w:pPr>
        <w:tabs>
          <w:tab w:val="left" w:pos="567"/>
          <w:tab w:val="left" w:pos="993"/>
        </w:tabs>
        <w:spacing w:line="240" w:lineRule="auto"/>
        <w:rPr>
          <w:rFonts w:cs="Arial"/>
          <w:szCs w:val="22"/>
        </w:rPr>
      </w:pPr>
    </w:p>
    <w:p w:rsidR="00BE26D1" w:rsidRPr="00BE26D1" w:rsidRDefault="00631B2B" w:rsidP="00BE26D1">
      <w:pPr>
        <w:tabs>
          <w:tab w:val="left" w:pos="567"/>
          <w:tab w:val="left" w:pos="993"/>
        </w:tabs>
        <w:spacing w:line="240" w:lineRule="auto"/>
        <w:rPr>
          <w:rFonts w:cs="Arial"/>
          <w:szCs w:val="22"/>
        </w:rPr>
      </w:pPr>
      <w:r>
        <w:rPr>
          <w:rFonts w:cs="Arial"/>
          <w:szCs w:val="22"/>
        </w:rPr>
        <w:tab/>
      </w:r>
      <w:r>
        <w:rPr>
          <w:rFonts w:cs="Arial"/>
          <w:szCs w:val="22"/>
        </w:rPr>
        <w:tab/>
      </w:r>
      <w:r w:rsidR="00BE26D1" w:rsidRPr="00BE26D1">
        <w:rPr>
          <w:rFonts w:cs="Arial"/>
          <w:szCs w:val="22"/>
        </w:rPr>
        <w:t>Če se objekti po tem členu načrtujejo na kmetijskem zemljišču v lasti Republike Slovenije, mora z načrtovanimi objekti soglašati upravljavec kmetijskega zemljišča, ki je v lasti Republike Slovenije.</w:t>
      </w:r>
    </w:p>
    <w:p w:rsidR="00BE26D1" w:rsidRPr="00BE26D1" w:rsidRDefault="00BE26D1" w:rsidP="00BE26D1">
      <w:pPr>
        <w:tabs>
          <w:tab w:val="left" w:pos="567"/>
          <w:tab w:val="left" w:pos="993"/>
        </w:tabs>
        <w:spacing w:line="240" w:lineRule="auto"/>
        <w:rPr>
          <w:rFonts w:cs="Arial"/>
          <w:szCs w:val="22"/>
        </w:rPr>
      </w:pPr>
    </w:p>
    <w:p w:rsidR="00BE26D1" w:rsidRPr="00BE26D1" w:rsidRDefault="00631B2B" w:rsidP="00BE26D1">
      <w:pPr>
        <w:tabs>
          <w:tab w:val="left" w:pos="567"/>
          <w:tab w:val="left" w:pos="993"/>
        </w:tabs>
        <w:spacing w:line="240" w:lineRule="auto"/>
        <w:rPr>
          <w:rFonts w:cs="Arial"/>
          <w:szCs w:val="22"/>
        </w:rPr>
      </w:pPr>
      <w:r>
        <w:rPr>
          <w:rFonts w:cs="Arial"/>
          <w:szCs w:val="22"/>
        </w:rPr>
        <w:tab/>
      </w:r>
      <w:r>
        <w:rPr>
          <w:rFonts w:cs="Arial"/>
          <w:szCs w:val="22"/>
        </w:rPr>
        <w:tab/>
      </w:r>
      <w:r w:rsidR="00BE26D1" w:rsidRPr="00BE26D1">
        <w:rPr>
          <w:rFonts w:cs="Arial"/>
          <w:szCs w:val="22"/>
        </w:rPr>
        <w:t xml:space="preserve">Za potrebe odmere komunalnega prispevka se zemljišča v območju </w:t>
      </w:r>
      <w:proofErr w:type="spellStart"/>
      <w:r w:rsidR="00BE26D1" w:rsidRPr="00BE26D1">
        <w:rPr>
          <w:rFonts w:cs="Arial"/>
          <w:szCs w:val="22"/>
        </w:rPr>
        <w:t>OPPN</w:t>
      </w:r>
      <w:proofErr w:type="spellEnd"/>
      <w:r w:rsidR="00BE26D1" w:rsidRPr="00BE26D1">
        <w:rPr>
          <w:rFonts w:cs="Arial"/>
          <w:szCs w:val="22"/>
        </w:rPr>
        <w:t xml:space="preserve"> iz tega člena štejejo za stavbna zemljišča.</w:t>
      </w:r>
    </w:p>
    <w:p w:rsidR="00BE26D1" w:rsidRPr="00BE26D1" w:rsidRDefault="00BE26D1" w:rsidP="00BE26D1">
      <w:pPr>
        <w:tabs>
          <w:tab w:val="left" w:pos="567"/>
          <w:tab w:val="left" w:pos="993"/>
        </w:tabs>
        <w:spacing w:line="240" w:lineRule="auto"/>
        <w:rPr>
          <w:rFonts w:cs="Arial"/>
          <w:szCs w:val="22"/>
        </w:rPr>
      </w:pPr>
    </w:p>
    <w:p w:rsidR="00BE26D1" w:rsidRPr="00BE26D1" w:rsidRDefault="00631B2B" w:rsidP="00BE26D1">
      <w:pPr>
        <w:tabs>
          <w:tab w:val="left" w:pos="567"/>
          <w:tab w:val="left" w:pos="993"/>
        </w:tabs>
        <w:spacing w:line="240" w:lineRule="auto"/>
        <w:rPr>
          <w:rFonts w:cs="Arial"/>
          <w:szCs w:val="22"/>
        </w:rPr>
      </w:pPr>
      <w:r>
        <w:rPr>
          <w:rFonts w:cs="Arial"/>
          <w:szCs w:val="22"/>
        </w:rPr>
        <w:tab/>
      </w:r>
      <w:r>
        <w:rPr>
          <w:rFonts w:cs="Arial"/>
          <w:szCs w:val="22"/>
        </w:rPr>
        <w:tab/>
      </w:r>
      <w:r w:rsidR="00BE26D1" w:rsidRPr="00BE26D1">
        <w:rPr>
          <w:rFonts w:cs="Arial"/>
          <w:szCs w:val="22"/>
        </w:rPr>
        <w:t xml:space="preserve">Ne glede na prvi odstavek tega člena se z </w:t>
      </w:r>
      <w:proofErr w:type="spellStart"/>
      <w:r w:rsidR="00BE26D1" w:rsidRPr="00BE26D1">
        <w:rPr>
          <w:rFonts w:cs="Arial"/>
          <w:szCs w:val="22"/>
        </w:rPr>
        <w:t>OPPN</w:t>
      </w:r>
      <w:proofErr w:type="spellEnd"/>
      <w:r w:rsidR="00BE26D1" w:rsidRPr="00BE26D1">
        <w:rPr>
          <w:rFonts w:cs="Arial"/>
          <w:szCs w:val="22"/>
        </w:rPr>
        <w:t xml:space="preserve"> lahko načrtuje preselitev kmetijskih gospodarstev v celoti, pri čemer se sme ne glede na zakon, ki ureja graditev objektov, dovoljenje za gradnjo stanovanjskega objekta izdati šele po pridobitvi uporabnega dovoljenja za kmetijske objekte iz prvega odstavka tega člena.</w:t>
      </w:r>
    </w:p>
    <w:p w:rsidR="00BE26D1" w:rsidRPr="00BE26D1" w:rsidRDefault="00BE26D1" w:rsidP="00BE26D1">
      <w:pPr>
        <w:tabs>
          <w:tab w:val="left" w:pos="567"/>
          <w:tab w:val="left" w:pos="993"/>
        </w:tabs>
        <w:spacing w:line="240" w:lineRule="auto"/>
        <w:rPr>
          <w:rFonts w:cs="Arial"/>
          <w:szCs w:val="22"/>
        </w:rPr>
      </w:pPr>
    </w:p>
    <w:p w:rsidR="00BE26D1" w:rsidRPr="00BE26D1" w:rsidRDefault="00631B2B" w:rsidP="00BE26D1">
      <w:pPr>
        <w:tabs>
          <w:tab w:val="left" w:pos="567"/>
          <w:tab w:val="left" w:pos="993"/>
        </w:tabs>
        <w:spacing w:line="240" w:lineRule="auto"/>
        <w:rPr>
          <w:rFonts w:cs="Arial"/>
          <w:szCs w:val="22"/>
        </w:rPr>
      </w:pPr>
      <w:r>
        <w:rPr>
          <w:rFonts w:cs="Arial"/>
          <w:szCs w:val="22"/>
        </w:rPr>
        <w:tab/>
      </w:r>
      <w:r>
        <w:rPr>
          <w:rFonts w:cs="Arial"/>
          <w:szCs w:val="22"/>
        </w:rPr>
        <w:tab/>
      </w:r>
      <w:r w:rsidR="00BE26D1" w:rsidRPr="00BE26D1">
        <w:rPr>
          <w:rFonts w:cs="Arial"/>
          <w:szCs w:val="22"/>
        </w:rPr>
        <w:t xml:space="preserve">Kmetijski objekti iz prvega odstavka tega člena se lahko uporabljajo le v kmetijske namene. </w:t>
      </w:r>
    </w:p>
    <w:p w:rsidR="00BE26D1" w:rsidRPr="00BE26D1" w:rsidRDefault="00BE26D1" w:rsidP="00BE26D1">
      <w:pPr>
        <w:tabs>
          <w:tab w:val="left" w:pos="567"/>
          <w:tab w:val="left" w:pos="993"/>
        </w:tabs>
        <w:spacing w:line="240" w:lineRule="auto"/>
        <w:rPr>
          <w:rFonts w:cs="Arial"/>
          <w:szCs w:val="22"/>
        </w:rPr>
      </w:pPr>
    </w:p>
    <w:p w:rsidR="00BE26D1" w:rsidRPr="00BE26D1" w:rsidRDefault="00631B2B" w:rsidP="00BE26D1">
      <w:pPr>
        <w:tabs>
          <w:tab w:val="left" w:pos="567"/>
          <w:tab w:val="left" w:pos="993"/>
        </w:tabs>
        <w:spacing w:line="240" w:lineRule="auto"/>
        <w:rPr>
          <w:rFonts w:cs="Arial"/>
          <w:szCs w:val="22"/>
        </w:rPr>
      </w:pPr>
      <w:r>
        <w:rPr>
          <w:rFonts w:cs="Arial"/>
          <w:szCs w:val="22"/>
        </w:rPr>
        <w:lastRenderedPageBreak/>
        <w:tab/>
      </w:r>
      <w:r>
        <w:rPr>
          <w:rFonts w:cs="Arial"/>
          <w:szCs w:val="22"/>
        </w:rPr>
        <w:tab/>
      </w:r>
      <w:r w:rsidR="00BE26D1" w:rsidRPr="00BE26D1">
        <w:rPr>
          <w:rFonts w:cs="Arial"/>
          <w:szCs w:val="22"/>
        </w:rPr>
        <w:t xml:space="preserve">Ne glede na zakon, ki ureja prostorsko načrtovanje, se prostorski akt lokalne skupnosti, ki določa namensko rabo prostora, z uveljavitvijo </w:t>
      </w:r>
      <w:proofErr w:type="spellStart"/>
      <w:r w:rsidR="00BE26D1" w:rsidRPr="00BE26D1">
        <w:rPr>
          <w:rFonts w:cs="Arial"/>
          <w:szCs w:val="22"/>
        </w:rPr>
        <w:t>OPPN</w:t>
      </w:r>
      <w:proofErr w:type="spellEnd"/>
      <w:r w:rsidR="00BE26D1" w:rsidRPr="00BE26D1">
        <w:rPr>
          <w:rFonts w:cs="Arial"/>
          <w:szCs w:val="22"/>
        </w:rPr>
        <w:t xml:space="preserve"> iz tega člena nadomešča z </w:t>
      </w:r>
      <w:proofErr w:type="spellStart"/>
      <w:r w:rsidR="00BE26D1" w:rsidRPr="00BE26D1">
        <w:rPr>
          <w:rFonts w:cs="Arial"/>
          <w:szCs w:val="22"/>
        </w:rPr>
        <w:t>OPPN</w:t>
      </w:r>
      <w:proofErr w:type="spellEnd"/>
      <w:r w:rsidR="00BE26D1" w:rsidRPr="00BE26D1">
        <w:rPr>
          <w:rFonts w:cs="Arial"/>
          <w:szCs w:val="22"/>
        </w:rPr>
        <w:t xml:space="preserve"> v delu, ki ga določa </w:t>
      </w:r>
      <w:proofErr w:type="spellStart"/>
      <w:r w:rsidR="00BE26D1" w:rsidRPr="00BE26D1">
        <w:rPr>
          <w:rFonts w:cs="Arial"/>
          <w:szCs w:val="22"/>
        </w:rPr>
        <w:t>OPPN</w:t>
      </w:r>
      <w:proofErr w:type="spellEnd"/>
      <w:r w:rsidR="00BE26D1" w:rsidRPr="00BE26D1">
        <w:rPr>
          <w:rFonts w:cs="Arial"/>
          <w:szCs w:val="22"/>
        </w:rPr>
        <w:t xml:space="preserve">. Lokalna skupnost ob prvi spremembi prostorskega akta lokalne skupnosti spremembe, ki so nastale z uveljavitvijo </w:t>
      </w:r>
      <w:proofErr w:type="spellStart"/>
      <w:r w:rsidR="00BE26D1" w:rsidRPr="00BE26D1">
        <w:rPr>
          <w:rFonts w:cs="Arial"/>
          <w:szCs w:val="22"/>
        </w:rPr>
        <w:t>OPPN</w:t>
      </w:r>
      <w:proofErr w:type="spellEnd"/>
      <w:r w:rsidR="00BE26D1" w:rsidRPr="00BE26D1">
        <w:rPr>
          <w:rFonts w:cs="Arial"/>
          <w:szCs w:val="22"/>
        </w:rPr>
        <w:t>, vnese v prostorski akt lokalne skupnosti po postopku, kot to določa zakon, ki ureja prostorsko načrtovanje.«.</w:t>
      </w:r>
    </w:p>
    <w:p w:rsidR="00BE26D1" w:rsidRPr="00BE26D1" w:rsidRDefault="00BE26D1" w:rsidP="00BE26D1">
      <w:pPr>
        <w:tabs>
          <w:tab w:val="left" w:pos="567"/>
          <w:tab w:val="left" w:pos="993"/>
        </w:tabs>
        <w:spacing w:line="240" w:lineRule="auto"/>
        <w:rPr>
          <w:rFonts w:cs="Arial"/>
          <w:szCs w:val="22"/>
        </w:rPr>
      </w:pPr>
    </w:p>
    <w:p w:rsidR="00BE26D1" w:rsidRPr="00BE26D1" w:rsidRDefault="00BE26D1" w:rsidP="00BE26D1">
      <w:pPr>
        <w:tabs>
          <w:tab w:val="left" w:pos="567"/>
          <w:tab w:val="left" w:pos="993"/>
        </w:tabs>
        <w:spacing w:line="240" w:lineRule="auto"/>
        <w:rPr>
          <w:rFonts w:cs="Arial"/>
          <w:szCs w:val="22"/>
        </w:rPr>
      </w:pPr>
    </w:p>
    <w:p w:rsidR="00BE26D1" w:rsidRPr="00BE26D1" w:rsidRDefault="00BE26D1" w:rsidP="00631B2B">
      <w:pPr>
        <w:tabs>
          <w:tab w:val="left" w:pos="567"/>
          <w:tab w:val="left" w:pos="993"/>
        </w:tabs>
        <w:spacing w:line="240" w:lineRule="auto"/>
        <w:jc w:val="center"/>
        <w:rPr>
          <w:rFonts w:cs="Arial"/>
          <w:szCs w:val="22"/>
        </w:rPr>
      </w:pPr>
      <w:r w:rsidRPr="00BE26D1">
        <w:rPr>
          <w:rFonts w:cs="Arial"/>
          <w:szCs w:val="22"/>
        </w:rPr>
        <w:t>6.</w:t>
      </w:r>
      <w:r w:rsidR="00631B2B">
        <w:rPr>
          <w:rFonts w:cs="Arial"/>
          <w:szCs w:val="22"/>
        </w:rPr>
        <w:t xml:space="preserve"> </w:t>
      </w:r>
      <w:r w:rsidRPr="00BE26D1">
        <w:rPr>
          <w:rFonts w:cs="Arial"/>
          <w:szCs w:val="22"/>
        </w:rPr>
        <w:t>člen</w:t>
      </w:r>
    </w:p>
    <w:p w:rsidR="00BE26D1" w:rsidRPr="00BE26D1" w:rsidRDefault="00BE26D1" w:rsidP="00BE26D1">
      <w:pPr>
        <w:tabs>
          <w:tab w:val="left" w:pos="567"/>
          <w:tab w:val="left" w:pos="993"/>
        </w:tabs>
        <w:spacing w:line="240" w:lineRule="auto"/>
        <w:rPr>
          <w:rFonts w:cs="Arial"/>
          <w:szCs w:val="22"/>
        </w:rPr>
      </w:pPr>
    </w:p>
    <w:p w:rsidR="00BE26D1" w:rsidRPr="00BE26D1" w:rsidRDefault="00631B2B" w:rsidP="00BE26D1">
      <w:pPr>
        <w:tabs>
          <w:tab w:val="left" w:pos="567"/>
          <w:tab w:val="left" w:pos="993"/>
        </w:tabs>
        <w:spacing w:line="240" w:lineRule="auto"/>
        <w:rPr>
          <w:rFonts w:cs="Arial"/>
          <w:szCs w:val="22"/>
        </w:rPr>
      </w:pPr>
      <w:r>
        <w:rPr>
          <w:rFonts w:cs="Arial"/>
          <w:szCs w:val="22"/>
        </w:rPr>
        <w:tab/>
      </w:r>
      <w:r>
        <w:rPr>
          <w:rFonts w:cs="Arial"/>
          <w:szCs w:val="22"/>
        </w:rPr>
        <w:tab/>
      </w:r>
      <w:r w:rsidR="00BE26D1" w:rsidRPr="00BE26D1">
        <w:rPr>
          <w:rFonts w:cs="Arial"/>
          <w:szCs w:val="22"/>
        </w:rPr>
        <w:t xml:space="preserve">Za </w:t>
      </w:r>
      <w:proofErr w:type="spellStart"/>
      <w:r w:rsidR="00BE26D1" w:rsidRPr="00BE26D1">
        <w:rPr>
          <w:rFonts w:cs="Arial"/>
          <w:szCs w:val="22"/>
        </w:rPr>
        <w:t>3.h</w:t>
      </w:r>
      <w:proofErr w:type="spellEnd"/>
      <w:r w:rsidR="00BE26D1" w:rsidRPr="00BE26D1">
        <w:rPr>
          <w:rFonts w:cs="Arial"/>
          <w:szCs w:val="22"/>
        </w:rPr>
        <w:t xml:space="preserve"> členom se doda nov </w:t>
      </w:r>
      <w:proofErr w:type="spellStart"/>
      <w:r w:rsidR="00BE26D1" w:rsidRPr="00BE26D1">
        <w:rPr>
          <w:rFonts w:cs="Arial"/>
          <w:szCs w:val="22"/>
        </w:rPr>
        <w:t>3.ha</w:t>
      </w:r>
      <w:proofErr w:type="spellEnd"/>
      <w:r w:rsidR="00BE26D1" w:rsidRPr="00BE26D1">
        <w:rPr>
          <w:rFonts w:cs="Arial"/>
          <w:szCs w:val="22"/>
        </w:rPr>
        <w:t xml:space="preserve"> člen, ki se glasi:</w:t>
      </w:r>
    </w:p>
    <w:p w:rsidR="00BE26D1" w:rsidRPr="00BE26D1" w:rsidRDefault="00BE26D1" w:rsidP="00BE26D1">
      <w:pPr>
        <w:tabs>
          <w:tab w:val="left" w:pos="567"/>
          <w:tab w:val="left" w:pos="993"/>
        </w:tabs>
        <w:spacing w:line="240" w:lineRule="auto"/>
        <w:rPr>
          <w:rFonts w:cs="Arial"/>
          <w:szCs w:val="22"/>
        </w:rPr>
      </w:pPr>
    </w:p>
    <w:p w:rsidR="00BE26D1" w:rsidRPr="00BE26D1" w:rsidRDefault="00BE26D1" w:rsidP="00631B2B">
      <w:pPr>
        <w:tabs>
          <w:tab w:val="left" w:pos="567"/>
          <w:tab w:val="left" w:pos="993"/>
        </w:tabs>
        <w:spacing w:line="240" w:lineRule="auto"/>
        <w:jc w:val="center"/>
        <w:rPr>
          <w:rFonts w:cs="Arial"/>
          <w:szCs w:val="22"/>
        </w:rPr>
      </w:pPr>
      <w:r w:rsidRPr="00BE26D1">
        <w:rPr>
          <w:rFonts w:cs="Arial"/>
          <w:szCs w:val="22"/>
        </w:rPr>
        <w:t>»</w:t>
      </w:r>
      <w:proofErr w:type="spellStart"/>
      <w:r w:rsidRPr="00BE26D1">
        <w:rPr>
          <w:rFonts w:cs="Arial"/>
          <w:szCs w:val="22"/>
        </w:rPr>
        <w:t>3.ha</w:t>
      </w:r>
      <w:proofErr w:type="spellEnd"/>
      <w:r w:rsidRPr="00BE26D1">
        <w:rPr>
          <w:rFonts w:cs="Arial"/>
          <w:szCs w:val="22"/>
        </w:rPr>
        <w:t xml:space="preserve"> člen</w:t>
      </w:r>
    </w:p>
    <w:p w:rsidR="00BE26D1" w:rsidRPr="00BE26D1" w:rsidRDefault="00BE26D1" w:rsidP="00BE26D1">
      <w:pPr>
        <w:tabs>
          <w:tab w:val="left" w:pos="567"/>
          <w:tab w:val="left" w:pos="993"/>
        </w:tabs>
        <w:spacing w:line="240" w:lineRule="auto"/>
        <w:rPr>
          <w:rFonts w:cs="Arial"/>
          <w:szCs w:val="22"/>
        </w:rPr>
      </w:pPr>
    </w:p>
    <w:p w:rsidR="00BE26D1" w:rsidRPr="00BE26D1" w:rsidRDefault="00631B2B" w:rsidP="00BE26D1">
      <w:pPr>
        <w:tabs>
          <w:tab w:val="left" w:pos="567"/>
          <w:tab w:val="left" w:pos="993"/>
        </w:tabs>
        <w:spacing w:line="240" w:lineRule="auto"/>
        <w:rPr>
          <w:rFonts w:cs="Arial"/>
          <w:szCs w:val="22"/>
        </w:rPr>
      </w:pPr>
      <w:r>
        <w:rPr>
          <w:rFonts w:cs="Arial"/>
          <w:szCs w:val="22"/>
        </w:rPr>
        <w:tab/>
      </w:r>
      <w:r>
        <w:rPr>
          <w:rFonts w:cs="Arial"/>
          <w:szCs w:val="22"/>
        </w:rPr>
        <w:tab/>
      </w:r>
      <w:r w:rsidR="00BE26D1" w:rsidRPr="00BE26D1">
        <w:rPr>
          <w:rFonts w:cs="Arial"/>
          <w:szCs w:val="22"/>
        </w:rPr>
        <w:t xml:space="preserve">Ne glede na tretji odstavek prejšnjega člena je pogoj za izdajo dovoljenja za gradnjo v skladu z zakonom, ki ureja gradnjo objektov za objekte državnega pomena, katerih investitor je Republika Slovenija in za katere je odmerjena odškodnina zaradi spremembe namembnosti višja od 2.000.000 </w:t>
      </w:r>
      <w:proofErr w:type="spellStart"/>
      <w:r w:rsidR="00BE26D1" w:rsidRPr="00BE26D1">
        <w:rPr>
          <w:rFonts w:cs="Arial"/>
          <w:szCs w:val="22"/>
        </w:rPr>
        <w:t>eurov</w:t>
      </w:r>
      <w:proofErr w:type="spellEnd"/>
      <w:r w:rsidR="00BE26D1" w:rsidRPr="00BE26D1">
        <w:rPr>
          <w:rFonts w:cs="Arial"/>
          <w:szCs w:val="22"/>
        </w:rPr>
        <w:t>, plačilo polovice vrednosti odmerjene odškodnine zaradi spremembe namembnosti. Plačilo druge polovice je eden od pogojev za pridobitev uporabnega dovoljenja.</w:t>
      </w:r>
    </w:p>
    <w:p w:rsidR="00BE26D1" w:rsidRPr="00BE26D1" w:rsidRDefault="00BE26D1" w:rsidP="00BE26D1">
      <w:pPr>
        <w:tabs>
          <w:tab w:val="left" w:pos="567"/>
          <w:tab w:val="left" w:pos="993"/>
        </w:tabs>
        <w:spacing w:line="240" w:lineRule="auto"/>
        <w:rPr>
          <w:rFonts w:cs="Arial"/>
          <w:szCs w:val="22"/>
        </w:rPr>
      </w:pPr>
    </w:p>
    <w:p w:rsidR="00BE26D1" w:rsidRPr="00BE26D1" w:rsidRDefault="00631B2B" w:rsidP="00BE26D1">
      <w:pPr>
        <w:tabs>
          <w:tab w:val="left" w:pos="567"/>
          <w:tab w:val="left" w:pos="993"/>
        </w:tabs>
        <w:spacing w:line="240" w:lineRule="auto"/>
        <w:rPr>
          <w:rFonts w:cs="Arial"/>
          <w:szCs w:val="22"/>
        </w:rPr>
      </w:pPr>
      <w:r>
        <w:rPr>
          <w:rFonts w:cs="Arial"/>
          <w:szCs w:val="22"/>
        </w:rPr>
        <w:tab/>
      </w:r>
      <w:r>
        <w:rPr>
          <w:rFonts w:cs="Arial"/>
          <w:szCs w:val="22"/>
        </w:rPr>
        <w:tab/>
      </w:r>
      <w:r w:rsidR="00BE26D1" w:rsidRPr="00BE26D1">
        <w:rPr>
          <w:rFonts w:cs="Arial"/>
          <w:szCs w:val="22"/>
        </w:rPr>
        <w:t>Če je objekt iz prejšnjega odstavka vodni objekt v skladu z zakonom, ki ureja vode, in je namenjen tudi odvzemu vode za namakanje kmetijskih zemljišč, se odškodnina zaradi spremembe namembnosti na podlagi sklepa vlade zniža za vrednost investicije v ureditve, ki so namenjene odvzemu vode za namakanje kmetijskih zemljišč, in sicer se ta vrednost odšteje od dela odmerjene odškodnine zaradi spremembe namembnosti, ki jo mora investitor plačati za pridobitev uporabnega dovoljenja, vendar največ za polovico celotne odškodnine.«.</w:t>
      </w:r>
    </w:p>
    <w:p w:rsidR="00BE26D1" w:rsidRPr="00BE26D1" w:rsidRDefault="00BE26D1" w:rsidP="00BE26D1">
      <w:pPr>
        <w:tabs>
          <w:tab w:val="left" w:pos="567"/>
          <w:tab w:val="left" w:pos="993"/>
        </w:tabs>
        <w:spacing w:line="240" w:lineRule="auto"/>
        <w:rPr>
          <w:rFonts w:cs="Arial"/>
          <w:szCs w:val="22"/>
        </w:rPr>
      </w:pPr>
    </w:p>
    <w:p w:rsidR="00BE26D1" w:rsidRPr="00BE26D1" w:rsidRDefault="00BE26D1" w:rsidP="00BE26D1">
      <w:pPr>
        <w:tabs>
          <w:tab w:val="left" w:pos="567"/>
          <w:tab w:val="left" w:pos="993"/>
        </w:tabs>
        <w:spacing w:line="240" w:lineRule="auto"/>
        <w:rPr>
          <w:rFonts w:cs="Arial"/>
          <w:szCs w:val="22"/>
        </w:rPr>
      </w:pPr>
    </w:p>
    <w:p w:rsidR="00BE26D1" w:rsidRPr="00BE26D1" w:rsidRDefault="00BE26D1" w:rsidP="00631B2B">
      <w:pPr>
        <w:tabs>
          <w:tab w:val="left" w:pos="567"/>
          <w:tab w:val="left" w:pos="993"/>
        </w:tabs>
        <w:spacing w:line="240" w:lineRule="auto"/>
        <w:jc w:val="center"/>
        <w:rPr>
          <w:rFonts w:cs="Arial"/>
          <w:szCs w:val="22"/>
        </w:rPr>
      </w:pPr>
      <w:r w:rsidRPr="00BE26D1">
        <w:rPr>
          <w:rFonts w:cs="Arial"/>
          <w:szCs w:val="22"/>
        </w:rPr>
        <w:t>7.</w:t>
      </w:r>
      <w:r w:rsidR="00631B2B">
        <w:rPr>
          <w:rFonts w:cs="Arial"/>
          <w:szCs w:val="22"/>
        </w:rPr>
        <w:t xml:space="preserve"> </w:t>
      </w:r>
      <w:r w:rsidRPr="00BE26D1">
        <w:rPr>
          <w:rFonts w:cs="Arial"/>
          <w:szCs w:val="22"/>
        </w:rPr>
        <w:t>člen</w:t>
      </w:r>
    </w:p>
    <w:p w:rsidR="00BE26D1" w:rsidRPr="00BE26D1" w:rsidRDefault="00BE26D1" w:rsidP="00BE26D1">
      <w:pPr>
        <w:tabs>
          <w:tab w:val="left" w:pos="567"/>
          <w:tab w:val="left" w:pos="993"/>
        </w:tabs>
        <w:spacing w:line="240" w:lineRule="auto"/>
        <w:rPr>
          <w:rFonts w:cs="Arial"/>
          <w:szCs w:val="22"/>
        </w:rPr>
      </w:pPr>
    </w:p>
    <w:p w:rsidR="00BE26D1" w:rsidRPr="00BE26D1" w:rsidRDefault="00631B2B" w:rsidP="00BE26D1">
      <w:pPr>
        <w:tabs>
          <w:tab w:val="left" w:pos="567"/>
          <w:tab w:val="left" w:pos="993"/>
        </w:tabs>
        <w:spacing w:line="240" w:lineRule="auto"/>
        <w:rPr>
          <w:rFonts w:cs="Arial"/>
          <w:szCs w:val="22"/>
        </w:rPr>
      </w:pPr>
      <w:r>
        <w:rPr>
          <w:rFonts w:cs="Arial"/>
          <w:szCs w:val="22"/>
        </w:rPr>
        <w:tab/>
      </w:r>
      <w:r>
        <w:rPr>
          <w:rFonts w:cs="Arial"/>
          <w:szCs w:val="22"/>
        </w:rPr>
        <w:tab/>
      </w:r>
      <w:r w:rsidR="00BE26D1" w:rsidRPr="00BE26D1">
        <w:rPr>
          <w:rFonts w:cs="Arial"/>
          <w:szCs w:val="22"/>
        </w:rPr>
        <w:t xml:space="preserve">Za 4. členom se doda nov </w:t>
      </w:r>
      <w:proofErr w:type="spellStart"/>
      <w:r w:rsidR="00BE26D1" w:rsidRPr="00BE26D1">
        <w:rPr>
          <w:rFonts w:cs="Arial"/>
          <w:szCs w:val="22"/>
        </w:rPr>
        <w:t>4.a</w:t>
      </w:r>
      <w:proofErr w:type="spellEnd"/>
      <w:r w:rsidR="00BE26D1" w:rsidRPr="00BE26D1">
        <w:rPr>
          <w:rFonts w:cs="Arial"/>
          <w:szCs w:val="22"/>
        </w:rPr>
        <w:t xml:space="preserve"> člen, ki se glasi:</w:t>
      </w:r>
    </w:p>
    <w:p w:rsidR="00BE26D1" w:rsidRPr="00BE26D1" w:rsidRDefault="00BE26D1" w:rsidP="00BE26D1">
      <w:pPr>
        <w:tabs>
          <w:tab w:val="left" w:pos="567"/>
          <w:tab w:val="left" w:pos="993"/>
        </w:tabs>
        <w:spacing w:line="240" w:lineRule="auto"/>
        <w:rPr>
          <w:rFonts w:cs="Arial"/>
          <w:szCs w:val="22"/>
        </w:rPr>
      </w:pPr>
    </w:p>
    <w:p w:rsidR="00BE26D1" w:rsidRPr="00BE26D1" w:rsidRDefault="00BE26D1" w:rsidP="00631B2B">
      <w:pPr>
        <w:tabs>
          <w:tab w:val="left" w:pos="567"/>
          <w:tab w:val="left" w:pos="993"/>
        </w:tabs>
        <w:spacing w:line="240" w:lineRule="auto"/>
        <w:jc w:val="center"/>
        <w:rPr>
          <w:rFonts w:cs="Arial"/>
          <w:szCs w:val="22"/>
        </w:rPr>
      </w:pPr>
      <w:r w:rsidRPr="00BE26D1">
        <w:rPr>
          <w:rFonts w:cs="Arial"/>
          <w:szCs w:val="22"/>
        </w:rPr>
        <w:t>»</w:t>
      </w:r>
      <w:proofErr w:type="spellStart"/>
      <w:r w:rsidRPr="00BE26D1">
        <w:rPr>
          <w:rFonts w:cs="Arial"/>
          <w:szCs w:val="22"/>
        </w:rPr>
        <w:t>4.a</w:t>
      </w:r>
      <w:proofErr w:type="spellEnd"/>
      <w:r w:rsidRPr="00BE26D1">
        <w:rPr>
          <w:rFonts w:cs="Arial"/>
          <w:szCs w:val="22"/>
        </w:rPr>
        <w:t xml:space="preserve"> člen</w:t>
      </w:r>
    </w:p>
    <w:p w:rsidR="00BE26D1" w:rsidRPr="00BE26D1" w:rsidRDefault="00BE26D1" w:rsidP="00BE26D1">
      <w:pPr>
        <w:tabs>
          <w:tab w:val="left" w:pos="567"/>
          <w:tab w:val="left" w:pos="993"/>
        </w:tabs>
        <w:spacing w:line="240" w:lineRule="auto"/>
        <w:rPr>
          <w:rFonts w:cs="Arial"/>
          <w:szCs w:val="22"/>
        </w:rPr>
      </w:pPr>
    </w:p>
    <w:p w:rsidR="00BE26D1" w:rsidRPr="00BE26D1" w:rsidRDefault="00631B2B" w:rsidP="00BE26D1">
      <w:pPr>
        <w:tabs>
          <w:tab w:val="left" w:pos="567"/>
          <w:tab w:val="left" w:pos="993"/>
        </w:tabs>
        <w:spacing w:line="240" w:lineRule="auto"/>
        <w:rPr>
          <w:rFonts w:cs="Arial"/>
          <w:szCs w:val="22"/>
        </w:rPr>
      </w:pPr>
      <w:r>
        <w:rPr>
          <w:rFonts w:cs="Arial"/>
          <w:szCs w:val="22"/>
        </w:rPr>
        <w:tab/>
      </w:r>
      <w:r>
        <w:rPr>
          <w:rFonts w:cs="Arial"/>
          <w:szCs w:val="22"/>
        </w:rPr>
        <w:tab/>
      </w:r>
      <w:r w:rsidR="00BE26D1" w:rsidRPr="00BE26D1">
        <w:rPr>
          <w:rFonts w:cs="Arial"/>
          <w:szCs w:val="22"/>
        </w:rPr>
        <w:t xml:space="preserve">Na zemljiščih, ki so po namenski in dejanski rabi kmetijska, je nasade </w:t>
      </w:r>
      <w:proofErr w:type="spellStart"/>
      <w:r w:rsidR="00BE26D1" w:rsidRPr="00BE26D1">
        <w:rPr>
          <w:rFonts w:cs="Arial"/>
          <w:szCs w:val="22"/>
        </w:rPr>
        <w:t>miskanta</w:t>
      </w:r>
      <w:proofErr w:type="spellEnd"/>
      <w:r w:rsidR="00BE26D1" w:rsidRPr="00BE26D1">
        <w:rPr>
          <w:rFonts w:cs="Arial"/>
          <w:szCs w:val="22"/>
        </w:rPr>
        <w:t xml:space="preserve"> ter nasade lesnih, grmovnih in drevesnih vrst, ki niso namenjene pridelavi sadja in oljk, dopustno saditi le, če imajo boniteto manj od 30. </w:t>
      </w:r>
    </w:p>
    <w:p w:rsidR="00631B2B" w:rsidRDefault="00631B2B" w:rsidP="00BE26D1">
      <w:pPr>
        <w:tabs>
          <w:tab w:val="left" w:pos="567"/>
          <w:tab w:val="left" w:pos="993"/>
        </w:tabs>
        <w:spacing w:line="240" w:lineRule="auto"/>
        <w:rPr>
          <w:rFonts w:cs="Arial"/>
          <w:szCs w:val="22"/>
        </w:rPr>
      </w:pPr>
    </w:p>
    <w:p w:rsidR="00BE26D1" w:rsidRPr="00BE26D1" w:rsidRDefault="00631B2B" w:rsidP="00BE26D1">
      <w:pPr>
        <w:tabs>
          <w:tab w:val="left" w:pos="567"/>
          <w:tab w:val="left" w:pos="993"/>
        </w:tabs>
        <w:spacing w:line="240" w:lineRule="auto"/>
        <w:rPr>
          <w:rFonts w:cs="Arial"/>
          <w:szCs w:val="22"/>
        </w:rPr>
      </w:pPr>
      <w:r>
        <w:rPr>
          <w:rFonts w:cs="Arial"/>
          <w:szCs w:val="22"/>
        </w:rPr>
        <w:tab/>
      </w:r>
      <w:r>
        <w:rPr>
          <w:rFonts w:cs="Arial"/>
          <w:szCs w:val="22"/>
        </w:rPr>
        <w:tab/>
      </w:r>
      <w:r w:rsidR="00BE26D1" w:rsidRPr="00BE26D1">
        <w:rPr>
          <w:rFonts w:cs="Arial"/>
          <w:szCs w:val="22"/>
        </w:rPr>
        <w:t>Za nasad po tem členu se šteje strnjen nasad rastlin za gospodarsko rabo z gostoto 50 ali več rastlin na ha.«.</w:t>
      </w:r>
    </w:p>
    <w:p w:rsidR="00BE26D1" w:rsidRPr="00BE26D1" w:rsidRDefault="00BE26D1" w:rsidP="00BE26D1">
      <w:pPr>
        <w:tabs>
          <w:tab w:val="left" w:pos="567"/>
          <w:tab w:val="left" w:pos="993"/>
        </w:tabs>
        <w:spacing w:line="240" w:lineRule="auto"/>
        <w:rPr>
          <w:rFonts w:cs="Arial"/>
          <w:szCs w:val="22"/>
        </w:rPr>
      </w:pPr>
    </w:p>
    <w:p w:rsidR="00BE26D1" w:rsidRPr="00BE26D1" w:rsidRDefault="00BE26D1" w:rsidP="00BE26D1">
      <w:pPr>
        <w:tabs>
          <w:tab w:val="left" w:pos="567"/>
          <w:tab w:val="left" w:pos="993"/>
        </w:tabs>
        <w:spacing w:line="240" w:lineRule="auto"/>
        <w:rPr>
          <w:rFonts w:cs="Arial"/>
          <w:szCs w:val="22"/>
        </w:rPr>
      </w:pPr>
    </w:p>
    <w:p w:rsidR="00BE26D1" w:rsidRPr="00BE26D1" w:rsidRDefault="00BE26D1" w:rsidP="00631B2B">
      <w:pPr>
        <w:tabs>
          <w:tab w:val="left" w:pos="567"/>
          <w:tab w:val="left" w:pos="993"/>
        </w:tabs>
        <w:spacing w:line="240" w:lineRule="auto"/>
        <w:jc w:val="center"/>
        <w:rPr>
          <w:rFonts w:cs="Arial"/>
          <w:szCs w:val="22"/>
        </w:rPr>
      </w:pPr>
      <w:r w:rsidRPr="00BE26D1">
        <w:rPr>
          <w:rFonts w:cs="Arial"/>
          <w:szCs w:val="22"/>
        </w:rPr>
        <w:t>8.</w:t>
      </w:r>
      <w:r w:rsidR="00631B2B">
        <w:rPr>
          <w:rFonts w:cs="Arial"/>
          <w:szCs w:val="22"/>
        </w:rPr>
        <w:t xml:space="preserve"> </w:t>
      </w:r>
      <w:r w:rsidRPr="00BE26D1">
        <w:rPr>
          <w:rFonts w:cs="Arial"/>
          <w:szCs w:val="22"/>
        </w:rPr>
        <w:t>člen</w:t>
      </w:r>
    </w:p>
    <w:p w:rsidR="00BE26D1" w:rsidRPr="00BE26D1" w:rsidRDefault="00BE26D1" w:rsidP="00BE26D1">
      <w:pPr>
        <w:tabs>
          <w:tab w:val="left" w:pos="567"/>
          <w:tab w:val="left" w:pos="993"/>
        </w:tabs>
        <w:spacing w:line="240" w:lineRule="auto"/>
        <w:rPr>
          <w:rFonts w:cs="Arial"/>
          <w:szCs w:val="22"/>
        </w:rPr>
      </w:pPr>
    </w:p>
    <w:p w:rsidR="00BE26D1" w:rsidRPr="00BE26D1" w:rsidRDefault="00631B2B" w:rsidP="00BE26D1">
      <w:pPr>
        <w:tabs>
          <w:tab w:val="left" w:pos="567"/>
          <w:tab w:val="left" w:pos="993"/>
        </w:tabs>
        <w:spacing w:line="240" w:lineRule="auto"/>
        <w:rPr>
          <w:rFonts w:cs="Arial"/>
          <w:szCs w:val="22"/>
        </w:rPr>
      </w:pPr>
      <w:r>
        <w:rPr>
          <w:rFonts w:cs="Arial"/>
          <w:szCs w:val="22"/>
        </w:rPr>
        <w:tab/>
      </w:r>
      <w:r>
        <w:rPr>
          <w:rFonts w:cs="Arial"/>
          <w:szCs w:val="22"/>
        </w:rPr>
        <w:tab/>
      </w:r>
      <w:r w:rsidR="00BE26D1" w:rsidRPr="00BE26D1">
        <w:rPr>
          <w:rFonts w:cs="Arial"/>
          <w:szCs w:val="22"/>
        </w:rPr>
        <w:t xml:space="preserve">V prvem odstavku 7. člena se tretja </w:t>
      </w:r>
      <w:proofErr w:type="spellStart"/>
      <w:r w:rsidR="00BE26D1" w:rsidRPr="00BE26D1">
        <w:rPr>
          <w:rFonts w:cs="Arial"/>
          <w:szCs w:val="22"/>
        </w:rPr>
        <w:t>alinea</w:t>
      </w:r>
      <w:proofErr w:type="spellEnd"/>
      <w:r w:rsidR="00BE26D1" w:rsidRPr="00BE26D1">
        <w:rPr>
          <w:rFonts w:cs="Arial"/>
          <w:szCs w:val="22"/>
        </w:rPr>
        <w:t xml:space="preserve"> črta. </w:t>
      </w:r>
    </w:p>
    <w:p w:rsidR="00BE26D1" w:rsidRPr="00BE26D1" w:rsidRDefault="00631B2B" w:rsidP="00BE26D1">
      <w:pPr>
        <w:tabs>
          <w:tab w:val="left" w:pos="567"/>
          <w:tab w:val="left" w:pos="993"/>
        </w:tabs>
        <w:spacing w:line="240" w:lineRule="auto"/>
        <w:rPr>
          <w:rFonts w:cs="Arial"/>
          <w:szCs w:val="22"/>
        </w:rPr>
      </w:pPr>
      <w:r>
        <w:rPr>
          <w:rFonts w:cs="Arial"/>
          <w:szCs w:val="22"/>
        </w:rPr>
        <w:tab/>
      </w:r>
      <w:r>
        <w:rPr>
          <w:rFonts w:cs="Arial"/>
          <w:szCs w:val="22"/>
        </w:rPr>
        <w:tab/>
      </w:r>
      <w:r w:rsidR="00BE26D1" w:rsidRPr="00BE26D1">
        <w:rPr>
          <w:rFonts w:cs="Arial"/>
          <w:szCs w:val="22"/>
        </w:rPr>
        <w:t xml:space="preserve">Dosedanja četrta </w:t>
      </w:r>
      <w:proofErr w:type="spellStart"/>
      <w:r w:rsidR="00BE26D1" w:rsidRPr="00BE26D1">
        <w:rPr>
          <w:rFonts w:cs="Arial"/>
          <w:szCs w:val="22"/>
        </w:rPr>
        <w:t>alinea</w:t>
      </w:r>
      <w:proofErr w:type="spellEnd"/>
      <w:r w:rsidR="00BE26D1" w:rsidRPr="00BE26D1">
        <w:rPr>
          <w:rFonts w:cs="Arial"/>
          <w:szCs w:val="22"/>
        </w:rPr>
        <w:t xml:space="preserve"> postane tretja </w:t>
      </w:r>
      <w:proofErr w:type="spellStart"/>
      <w:r w:rsidR="00BE26D1" w:rsidRPr="00BE26D1">
        <w:rPr>
          <w:rFonts w:cs="Arial"/>
          <w:szCs w:val="22"/>
        </w:rPr>
        <w:t>alinea</w:t>
      </w:r>
      <w:proofErr w:type="spellEnd"/>
      <w:r w:rsidR="00BE26D1" w:rsidRPr="00BE26D1">
        <w:rPr>
          <w:rFonts w:cs="Arial"/>
          <w:szCs w:val="22"/>
        </w:rPr>
        <w:t>.</w:t>
      </w:r>
    </w:p>
    <w:p w:rsidR="00BE26D1" w:rsidRPr="00BE26D1" w:rsidRDefault="00BE26D1" w:rsidP="00BE26D1">
      <w:pPr>
        <w:tabs>
          <w:tab w:val="left" w:pos="567"/>
          <w:tab w:val="left" w:pos="993"/>
        </w:tabs>
        <w:spacing w:line="240" w:lineRule="auto"/>
        <w:rPr>
          <w:rFonts w:cs="Arial"/>
          <w:szCs w:val="22"/>
        </w:rPr>
      </w:pPr>
    </w:p>
    <w:p w:rsidR="00BE26D1" w:rsidRPr="00BE26D1" w:rsidRDefault="00631B2B" w:rsidP="00BE26D1">
      <w:pPr>
        <w:tabs>
          <w:tab w:val="left" w:pos="567"/>
          <w:tab w:val="left" w:pos="993"/>
        </w:tabs>
        <w:spacing w:line="240" w:lineRule="auto"/>
        <w:rPr>
          <w:rFonts w:cs="Arial"/>
          <w:szCs w:val="22"/>
        </w:rPr>
      </w:pPr>
      <w:r>
        <w:rPr>
          <w:rFonts w:cs="Arial"/>
          <w:szCs w:val="22"/>
        </w:rPr>
        <w:tab/>
      </w:r>
      <w:r>
        <w:rPr>
          <w:rFonts w:cs="Arial"/>
          <w:szCs w:val="22"/>
        </w:rPr>
        <w:tab/>
      </w:r>
      <w:r w:rsidR="00BE26D1" w:rsidRPr="00BE26D1">
        <w:rPr>
          <w:rFonts w:cs="Arial"/>
          <w:szCs w:val="22"/>
        </w:rPr>
        <w:t>V tretjem odstavku se besedilo »najpozneje v enem letu od vročitve odločbe« nadomesti z besedilom »v skladu z roki, določenimi v odločbi, ki pa ne smejo biti daljši od enega leta«.</w:t>
      </w:r>
    </w:p>
    <w:p w:rsidR="00BE26D1" w:rsidRPr="00BE26D1" w:rsidRDefault="00BE26D1" w:rsidP="00BE26D1">
      <w:pPr>
        <w:tabs>
          <w:tab w:val="left" w:pos="567"/>
          <w:tab w:val="left" w:pos="993"/>
        </w:tabs>
        <w:spacing w:line="240" w:lineRule="auto"/>
        <w:rPr>
          <w:rFonts w:cs="Arial"/>
          <w:szCs w:val="22"/>
        </w:rPr>
      </w:pPr>
    </w:p>
    <w:p w:rsidR="00BE26D1" w:rsidRPr="00BE26D1" w:rsidRDefault="00631B2B" w:rsidP="00BE26D1">
      <w:pPr>
        <w:tabs>
          <w:tab w:val="left" w:pos="567"/>
          <w:tab w:val="left" w:pos="993"/>
        </w:tabs>
        <w:spacing w:line="240" w:lineRule="auto"/>
        <w:rPr>
          <w:rFonts w:cs="Arial"/>
          <w:szCs w:val="22"/>
        </w:rPr>
      </w:pPr>
      <w:r>
        <w:rPr>
          <w:rFonts w:cs="Arial"/>
          <w:szCs w:val="22"/>
        </w:rPr>
        <w:tab/>
      </w:r>
      <w:r>
        <w:rPr>
          <w:rFonts w:cs="Arial"/>
          <w:szCs w:val="22"/>
        </w:rPr>
        <w:tab/>
      </w:r>
      <w:r w:rsidR="00BE26D1" w:rsidRPr="00BE26D1">
        <w:rPr>
          <w:rFonts w:cs="Arial"/>
          <w:szCs w:val="22"/>
        </w:rPr>
        <w:t>V četrtem odstavku se besedilo »ali tretjo« črta.</w:t>
      </w:r>
    </w:p>
    <w:p w:rsidR="00BE26D1" w:rsidRPr="00BE26D1" w:rsidRDefault="00BE26D1" w:rsidP="00BE26D1">
      <w:pPr>
        <w:tabs>
          <w:tab w:val="left" w:pos="567"/>
          <w:tab w:val="left" w:pos="993"/>
        </w:tabs>
        <w:spacing w:line="240" w:lineRule="auto"/>
        <w:rPr>
          <w:rFonts w:cs="Arial"/>
          <w:szCs w:val="22"/>
        </w:rPr>
      </w:pPr>
    </w:p>
    <w:p w:rsidR="00BE26D1" w:rsidRPr="00BE26D1" w:rsidRDefault="00631B2B" w:rsidP="00BE26D1">
      <w:pPr>
        <w:tabs>
          <w:tab w:val="left" w:pos="567"/>
          <w:tab w:val="left" w:pos="993"/>
        </w:tabs>
        <w:spacing w:line="240" w:lineRule="auto"/>
        <w:rPr>
          <w:rFonts w:cs="Arial"/>
          <w:szCs w:val="22"/>
        </w:rPr>
      </w:pPr>
      <w:r>
        <w:rPr>
          <w:rFonts w:cs="Arial"/>
          <w:szCs w:val="22"/>
        </w:rPr>
        <w:lastRenderedPageBreak/>
        <w:tab/>
      </w:r>
      <w:r>
        <w:rPr>
          <w:rFonts w:cs="Arial"/>
          <w:szCs w:val="22"/>
        </w:rPr>
        <w:tab/>
      </w:r>
      <w:r w:rsidR="00BE26D1" w:rsidRPr="00BE26D1">
        <w:rPr>
          <w:rFonts w:cs="Arial"/>
          <w:szCs w:val="22"/>
        </w:rPr>
        <w:t>V petem odstavku se besedilo »ali tretje« črta.</w:t>
      </w:r>
    </w:p>
    <w:p w:rsidR="00BE26D1" w:rsidRPr="00BE26D1" w:rsidRDefault="00BE26D1" w:rsidP="00BE26D1">
      <w:pPr>
        <w:tabs>
          <w:tab w:val="left" w:pos="567"/>
          <w:tab w:val="left" w:pos="993"/>
        </w:tabs>
        <w:spacing w:line="240" w:lineRule="auto"/>
        <w:rPr>
          <w:rFonts w:cs="Arial"/>
          <w:szCs w:val="22"/>
        </w:rPr>
      </w:pPr>
    </w:p>
    <w:p w:rsidR="00BE26D1" w:rsidRPr="00BE26D1" w:rsidRDefault="00631B2B" w:rsidP="00BE26D1">
      <w:pPr>
        <w:tabs>
          <w:tab w:val="left" w:pos="567"/>
          <w:tab w:val="left" w:pos="993"/>
        </w:tabs>
        <w:spacing w:line="240" w:lineRule="auto"/>
        <w:rPr>
          <w:rFonts w:cs="Arial"/>
          <w:szCs w:val="22"/>
        </w:rPr>
      </w:pPr>
      <w:r>
        <w:rPr>
          <w:rFonts w:cs="Arial"/>
          <w:szCs w:val="22"/>
        </w:rPr>
        <w:tab/>
      </w:r>
      <w:r>
        <w:rPr>
          <w:rFonts w:cs="Arial"/>
          <w:szCs w:val="22"/>
        </w:rPr>
        <w:tab/>
      </w:r>
      <w:r w:rsidR="00BE26D1" w:rsidRPr="00BE26D1">
        <w:rPr>
          <w:rFonts w:cs="Arial"/>
          <w:szCs w:val="22"/>
        </w:rPr>
        <w:t>Za desetim odstavkom se doda nov enajsti odstavek, ki se glasi:</w:t>
      </w:r>
    </w:p>
    <w:p w:rsidR="00BE26D1" w:rsidRPr="00BE26D1" w:rsidRDefault="00631B2B" w:rsidP="00BE26D1">
      <w:pPr>
        <w:tabs>
          <w:tab w:val="left" w:pos="567"/>
          <w:tab w:val="left" w:pos="993"/>
        </w:tabs>
        <w:spacing w:line="240" w:lineRule="auto"/>
        <w:rPr>
          <w:rFonts w:cs="Arial"/>
          <w:szCs w:val="22"/>
        </w:rPr>
      </w:pPr>
      <w:r>
        <w:rPr>
          <w:rFonts w:cs="Arial"/>
          <w:szCs w:val="22"/>
        </w:rPr>
        <w:tab/>
      </w:r>
      <w:r>
        <w:rPr>
          <w:rFonts w:cs="Arial"/>
          <w:szCs w:val="22"/>
        </w:rPr>
        <w:tab/>
      </w:r>
      <w:r w:rsidR="00BE26D1" w:rsidRPr="00BE26D1">
        <w:rPr>
          <w:rFonts w:cs="Arial"/>
          <w:szCs w:val="22"/>
        </w:rPr>
        <w:t>»Oseba, ki ni lastnik, zakupnik ali drug uporabnik kmetijskega zemljišča, uporablja kmetijska zemljišča na lastno odgovornost.«.</w:t>
      </w:r>
    </w:p>
    <w:p w:rsidR="00BE26D1" w:rsidRPr="00BE26D1" w:rsidRDefault="00BE26D1" w:rsidP="00BE26D1">
      <w:pPr>
        <w:tabs>
          <w:tab w:val="left" w:pos="567"/>
          <w:tab w:val="left" w:pos="993"/>
        </w:tabs>
        <w:spacing w:line="240" w:lineRule="auto"/>
        <w:rPr>
          <w:rFonts w:cs="Arial"/>
          <w:szCs w:val="22"/>
        </w:rPr>
      </w:pPr>
    </w:p>
    <w:p w:rsidR="00BE26D1" w:rsidRPr="00BE26D1" w:rsidRDefault="00BE26D1" w:rsidP="00BE26D1">
      <w:pPr>
        <w:tabs>
          <w:tab w:val="left" w:pos="567"/>
          <w:tab w:val="left" w:pos="993"/>
        </w:tabs>
        <w:spacing w:line="240" w:lineRule="auto"/>
        <w:rPr>
          <w:rFonts w:cs="Arial"/>
          <w:szCs w:val="22"/>
        </w:rPr>
      </w:pPr>
    </w:p>
    <w:p w:rsidR="00BE26D1" w:rsidRPr="00BE26D1" w:rsidRDefault="00BE26D1" w:rsidP="00631B2B">
      <w:pPr>
        <w:tabs>
          <w:tab w:val="left" w:pos="567"/>
          <w:tab w:val="left" w:pos="993"/>
        </w:tabs>
        <w:spacing w:line="240" w:lineRule="auto"/>
        <w:jc w:val="center"/>
        <w:rPr>
          <w:rFonts w:cs="Arial"/>
          <w:szCs w:val="22"/>
        </w:rPr>
      </w:pPr>
      <w:r w:rsidRPr="00BE26D1">
        <w:rPr>
          <w:rFonts w:cs="Arial"/>
          <w:szCs w:val="22"/>
        </w:rPr>
        <w:t>9.</w:t>
      </w:r>
      <w:r w:rsidR="00631B2B">
        <w:rPr>
          <w:rFonts w:cs="Arial"/>
          <w:szCs w:val="22"/>
        </w:rPr>
        <w:t xml:space="preserve"> </w:t>
      </w:r>
      <w:r w:rsidRPr="00BE26D1">
        <w:rPr>
          <w:rFonts w:cs="Arial"/>
          <w:szCs w:val="22"/>
        </w:rPr>
        <w:t>člen</w:t>
      </w:r>
    </w:p>
    <w:p w:rsidR="00BE26D1" w:rsidRPr="00BE26D1" w:rsidRDefault="00BE26D1" w:rsidP="00BE26D1">
      <w:pPr>
        <w:tabs>
          <w:tab w:val="left" w:pos="567"/>
          <w:tab w:val="left" w:pos="993"/>
        </w:tabs>
        <w:spacing w:line="240" w:lineRule="auto"/>
        <w:rPr>
          <w:rFonts w:cs="Arial"/>
          <w:szCs w:val="22"/>
        </w:rPr>
      </w:pPr>
    </w:p>
    <w:p w:rsidR="00BE26D1" w:rsidRPr="00BE26D1" w:rsidRDefault="00631B2B" w:rsidP="00BE26D1">
      <w:pPr>
        <w:tabs>
          <w:tab w:val="left" w:pos="567"/>
          <w:tab w:val="left" w:pos="993"/>
        </w:tabs>
        <w:spacing w:line="240" w:lineRule="auto"/>
        <w:rPr>
          <w:rFonts w:cs="Arial"/>
          <w:szCs w:val="22"/>
        </w:rPr>
      </w:pPr>
      <w:r>
        <w:rPr>
          <w:rFonts w:cs="Arial"/>
          <w:szCs w:val="22"/>
        </w:rPr>
        <w:tab/>
      </w:r>
      <w:r>
        <w:rPr>
          <w:rFonts w:cs="Arial"/>
          <w:szCs w:val="22"/>
        </w:rPr>
        <w:tab/>
      </w:r>
      <w:r w:rsidR="00BE26D1" w:rsidRPr="00BE26D1">
        <w:rPr>
          <w:rFonts w:cs="Arial"/>
          <w:szCs w:val="22"/>
        </w:rPr>
        <w:t xml:space="preserve">Drugi odstavek 19. člena se spremeni tako, da se glasi: </w:t>
      </w:r>
    </w:p>
    <w:p w:rsidR="00BE26D1" w:rsidRPr="00BE26D1" w:rsidRDefault="00631B2B" w:rsidP="00BE26D1">
      <w:pPr>
        <w:tabs>
          <w:tab w:val="left" w:pos="567"/>
          <w:tab w:val="left" w:pos="993"/>
        </w:tabs>
        <w:spacing w:line="240" w:lineRule="auto"/>
        <w:rPr>
          <w:rFonts w:cs="Arial"/>
          <w:szCs w:val="22"/>
        </w:rPr>
      </w:pPr>
      <w:r>
        <w:rPr>
          <w:rFonts w:cs="Arial"/>
          <w:szCs w:val="22"/>
        </w:rPr>
        <w:tab/>
      </w:r>
      <w:r>
        <w:rPr>
          <w:rFonts w:cs="Arial"/>
          <w:szCs w:val="22"/>
        </w:rPr>
        <w:tab/>
      </w:r>
      <w:r w:rsidR="00BE26D1" w:rsidRPr="00BE26D1">
        <w:rPr>
          <w:rFonts w:cs="Arial"/>
          <w:szCs w:val="22"/>
        </w:rPr>
        <w:t>»Odobritev ni potrebna, če gre za pridobitev kmetijskega zemljišča, gozda ali kmetije:</w:t>
      </w:r>
    </w:p>
    <w:p w:rsidR="00BE26D1" w:rsidRPr="00631B2B" w:rsidRDefault="00BE26D1" w:rsidP="00D81065">
      <w:pPr>
        <w:pStyle w:val="Odstavekseznama"/>
        <w:numPr>
          <w:ilvl w:val="0"/>
          <w:numId w:val="8"/>
        </w:numPr>
        <w:tabs>
          <w:tab w:val="left" w:pos="567"/>
          <w:tab w:val="left" w:pos="993"/>
        </w:tabs>
        <w:spacing w:line="240" w:lineRule="auto"/>
        <w:ind w:left="360"/>
        <w:rPr>
          <w:rFonts w:cs="Arial"/>
          <w:szCs w:val="22"/>
        </w:rPr>
      </w:pPr>
      <w:r w:rsidRPr="00631B2B">
        <w:rPr>
          <w:rFonts w:cs="Arial"/>
          <w:szCs w:val="22"/>
        </w:rPr>
        <w:t>v okviru agrarnih operacij;</w:t>
      </w:r>
    </w:p>
    <w:p w:rsidR="00BE26D1" w:rsidRPr="00631B2B" w:rsidRDefault="00BE26D1" w:rsidP="00D81065">
      <w:pPr>
        <w:pStyle w:val="Odstavekseznama"/>
        <w:numPr>
          <w:ilvl w:val="0"/>
          <w:numId w:val="8"/>
        </w:numPr>
        <w:tabs>
          <w:tab w:val="left" w:pos="567"/>
          <w:tab w:val="left" w:pos="993"/>
        </w:tabs>
        <w:spacing w:line="240" w:lineRule="auto"/>
        <w:ind w:left="360"/>
        <w:rPr>
          <w:rFonts w:cs="Arial"/>
          <w:szCs w:val="22"/>
        </w:rPr>
      </w:pPr>
      <w:r w:rsidRPr="00631B2B">
        <w:rPr>
          <w:rFonts w:cs="Arial"/>
          <w:szCs w:val="22"/>
        </w:rPr>
        <w:t>med zakoncema oziroma zunajzakonskima partnerjema, lastnikom in njegovim zakonitim dedičem, razen če gre za promet z zaščiteno kmetijo, ki ni v skladu s prejšnjim členom;</w:t>
      </w:r>
    </w:p>
    <w:p w:rsidR="00BE26D1" w:rsidRPr="00631B2B" w:rsidRDefault="00BE26D1" w:rsidP="00D81065">
      <w:pPr>
        <w:pStyle w:val="Odstavekseznama"/>
        <w:numPr>
          <w:ilvl w:val="0"/>
          <w:numId w:val="8"/>
        </w:numPr>
        <w:tabs>
          <w:tab w:val="left" w:pos="567"/>
          <w:tab w:val="left" w:pos="993"/>
        </w:tabs>
        <w:spacing w:line="240" w:lineRule="auto"/>
        <w:ind w:left="360"/>
        <w:rPr>
          <w:rFonts w:cs="Arial"/>
          <w:szCs w:val="22"/>
        </w:rPr>
      </w:pPr>
      <w:r w:rsidRPr="00631B2B">
        <w:rPr>
          <w:rFonts w:cs="Arial"/>
          <w:szCs w:val="22"/>
        </w:rPr>
        <w:t>med solastniki, kadar je kmetijsko zemljišče, gozd ali kmetija v lasti dveh ali več solastnikov, kadar pogodbo sklepajo vsi solastniki;</w:t>
      </w:r>
    </w:p>
    <w:p w:rsidR="00BE26D1" w:rsidRPr="00631B2B" w:rsidRDefault="00631B2B" w:rsidP="00631B2B">
      <w:pPr>
        <w:tabs>
          <w:tab w:val="left" w:pos="567"/>
          <w:tab w:val="left" w:pos="993"/>
        </w:tabs>
        <w:spacing w:line="240" w:lineRule="auto"/>
        <w:ind w:left="360" w:hanging="360"/>
        <w:rPr>
          <w:rFonts w:cs="Arial"/>
          <w:szCs w:val="22"/>
        </w:rPr>
      </w:pPr>
      <w:r>
        <w:rPr>
          <w:rFonts w:cs="Arial"/>
          <w:szCs w:val="22"/>
        </w:rPr>
        <w:t>č)</w:t>
      </w:r>
      <w:r>
        <w:rPr>
          <w:rFonts w:cs="Arial"/>
          <w:szCs w:val="22"/>
        </w:rPr>
        <w:tab/>
      </w:r>
      <w:r w:rsidR="00BE26D1" w:rsidRPr="00631B2B">
        <w:rPr>
          <w:rFonts w:cs="Arial"/>
          <w:szCs w:val="22"/>
        </w:rPr>
        <w:t>na podlagi pogodbe o dosmrtnem preživljanju;</w:t>
      </w:r>
    </w:p>
    <w:p w:rsidR="00BE26D1" w:rsidRPr="00631B2B" w:rsidRDefault="00BE26D1" w:rsidP="00D81065">
      <w:pPr>
        <w:pStyle w:val="Odstavekseznama"/>
        <w:numPr>
          <w:ilvl w:val="0"/>
          <w:numId w:val="8"/>
        </w:numPr>
        <w:tabs>
          <w:tab w:val="left" w:pos="567"/>
          <w:tab w:val="left" w:pos="993"/>
        </w:tabs>
        <w:spacing w:line="240" w:lineRule="auto"/>
        <w:ind w:left="360"/>
        <w:rPr>
          <w:rFonts w:cs="Arial"/>
          <w:szCs w:val="22"/>
        </w:rPr>
      </w:pPr>
      <w:r w:rsidRPr="00631B2B">
        <w:rPr>
          <w:rFonts w:cs="Arial"/>
          <w:szCs w:val="22"/>
        </w:rPr>
        <w:t>na podlagi darila za primer smrti in izročilne pogodbe, razen če gre za promet z zaščiteno kmetijo, ki ni v skladu s prejšnjim členom;</w:t>
      </w:r>
    </w:p>
    <w:p w:rsidR="00BE26D1" w:rsidRPr="00631B2B" w:rsidRDefault="00BE26D1" w:rsidP="00D81065">
      <w:pPr>
        <w:pStyle w:val="Odstavekseznama"/>
        <w:numPr>
          <w:ilvl w:val="0"/>
          <w:numId w:val="8"/>
        </w:numPr>
        <w:tabs>
          <w:tab w:val="left" w:pos="567"/>
          <w:tab w:val="left" w:pos="993"/>
        </w:tabs>
        <w:spacing w:line="240" w:lineRule="auto"/>
        <w:ind w:left="360"/>
        <w:rPr>
          <w:rFonts w:cs="Arial"/>
          <w:szCs w:val="22"/>
        </w:rPr>
      </w:pPr>
      <w:r w:rsidRPr="00631B2B">
        <w:rPr>
          <w:rFonts w:cs="Arial"/>
          <w:szCs w:val="22"/>
        </w:rPr>
        <w:t>če gre za kmetijsko zemljišče, površine največ 1000 m</w:t>
      </w:r>
      <w:r w:rsidRPr="00C777C8">
        <w:rPr>
          <w:rFonts w:cs="Arial"/>
          <w:szCs w:val="22"/>
          <w:vertAlign w:val="superscript"/>
        </w:rPr>
        <w:t>2</w:t>
      </w:r>
      <w:r w:rsidRPr="00631B2B">
        <w:rPr>
          <w:rFonts w:cs="Arial"/>
          <w:szCs w:val="22"/>
        </w:rPr>
        <w:t>, na katerem stoji manj zahteven ali zahteven objekt, ki ima v skladu z zakonom, ki ureja graditev objektov, izdano pravnomočno dovoljenje za gradnjo;</w:t>
      </w:r>
    </w:p>
    <w:p w:rsidR="00BE26D1" w:rsidRPr="00631B2B" w:rsidRDefault="00BE26D1" w:rsidP="00D81065">
      <w:pPr>
        <w:pStyle w:val="Odstavekseznama"/>
        <w:numPr>
          <w:ilvl w:val="0"/>
          <w:numId w:val="8"/>
        </w:numPr>
        <w:tabs>
          <w:tab w:val="left" w:pos="567"/>
          <w:tab w:val="left" w:pos="993"/>
        </w:tabs>
        <w:spacing w:line="240" w:lineRule="auto"/>
        <w:ind w:left="360"/>
        <w:rPr>
          <w:rFonts w:cs="Arial"/>
          <w:szCs w:val="22"/>
        </w:rPr>
      </w:pPr>
      <w:r w:rsidRPr="00631B2B">
        <w:rPr>
          <w:rFonts w:cs="Arial"/>
          <w:szCs w:val="22"/>
        </w:rPr>
        <w:t xml:space="preserve">na podlagi darilne pogodbe iz </w:t>
      </w:r>
      <w:proofErr w:type="spellStart"/>
      <w:r w:rsidRPr="00631B2B">
        <w:rPr>
          <w:rFonts w:cs="Arial"/>
          <w:szCs w:val="22"/>
        </w:rPr>
        <w:t>17.a</w:t>
      </w:r>
      <w:proofErr w:type="spellEnd"/>
      <w:r w:rsidRPr="00631B2B">
        <w:rPr>
          <w:rFonts w:cs="Arial"/>
          <w:szCs w:val="22"/>
        </w:rPr>
        <w:t xml:space="preserve"> člena tega zakona;</w:t>
      </w:r>
    </w:p>
    <w:p w:rsidR="00BE26D1" w:rsidRPr="00631B2B" w:rsidRDefault="00BE26D1" w:rsidP="00D81065">
      <w:pPr>
        <w:pStyle w:val="Odstavekseznama"/>
        <w:numPr>
          <w:ilvl w:val="0"/>
          <w:numId w:val="8"/>
        </w:numPr>
        <w:tabs>
          <w:tab w:val="left" w:pos="567"/>
          <w:tab w:val="left" w:pos="993"/>
        </w:tabs>
        <w:spacing w:line="240" w:lineRule="auto"/>
        <w:ind w:left="360"/>
        <w:rPr>
          <w:rFonts w:cs="Arial"/>
          <w:szCs w:val="22"/>
        </w:rPr>
      </w:pPr>
      <w:r w:rsidRPr="00631B2B">
        <w:rPr>
          <w:rFonts w:cs="Arial"/>
          <w:szCs w:val="22"/>
        </w:rPr>
        <w:t>na podlagi pogodbe o preužitku, razen če gre za promet z zaščiteno kmetijo, ki ni v skladu s prejšnjim členom, ter razveze takšne pogodbe v skladu z zakonom, ki ureja obligacijska razmerja;</w:t>
      </w:r>
    </w:p>
    <w:p w:rsidR="00BE26D1" w:rsidRPr="00631B2B" w:rsidRDefault="00BE26D1" w:rsidP="00D81065">
      <w:pPr>
        <w:pStyle w:val="Odstavekseznama"/>
        <w:numPr>
          <w:ilvl w:val="0"/>
          <w:numId w:val="8"/>
        </w:numPr>
        <w:tabs>
          <w:tab w:val="left" w:pos="567"/>
          <w:tab w:val="left" w:pos="993"/>
        </w:tabs>
        <w:spacing w:line="240" w:lineRule="auto"/>
        <w:ind w:left="360"/>
        <w:rPr>
          <w:rFonts w:cs="Arial"/>
          <w:szCs w:val="22"/>
        </w:rPr>
      </w:pPr>
      <w:r w:rsidRPr="00631B2B">
        <w:rPr>
          <w:rFonts w:cs="Arial"/>
          <w:szCs w:val="22"/>
        </w:rPr>
        <w:t>na podlagi pogodbe o nakupu kmetijskega zemljišča, namenjenega gradnji gradbeno inženirskih objektov, ki so po predpisih o uvedbi in uporabi enotne klasifikacije vrst objektov in o določitvi objektov državnega pomena uvrščeni v skupino lokalni cevovodi, lokalni (distribucijski) elektroenergetski vodi in lokalna (</w:t>
      </w:r>
      <w:proofErr w:type="spellStart"/>
      <w:r w:rsidRPr="00631B2B">
        <w:rPr>
          <w:rFonts w:cs="Arial"/>
          <w:szCs w:val="22"/>
        </w:rPr>
        <w:t>dostopovna</w:t>
      </w:r>
      <w:proofErr w:type="spellEnd"/>
      <w:r w:rsidRPr="00631B2B">
        <w:rPr>
          <w:rFonts w:cs="Arial"/>
          <w:szCs w:val="22"/>
        </w:rPr>
        <w:t>) komunikacijska omrežja, s pripadajočimi objekti in priključki nanje. Iz pogodbe mora biti jasno razvidno, da gre za nakup kmetijskega zemljišča, ki bo namenjeno gradnji objektov iz te točke;</w:t>
      </w:r>
    </w:p>
    <w:p w:rsidR="00BE26D1" w:rsidRPr="00631B2B" w:rsidRDefault="00BE26D1" w:rsidP="00D81065">
      <w:pPr>
        <w:pStyle w:val="Odstavekseznama"/>
        <w:numPr>
          <w:ilvl w:val="0"/>
          <w:numId w:val="8"/>
        </w:numPr>
        <w:tabs>
          <w:tab w:val="left" w:pos="567"/>
          <w:tab w:val="left" w:pos="993"/>
        </w:tabs>
        <w:spacing w:line="240" w:lineRule="auto"/>
        <w:ind w:left="360"/>
        <w:rPr>
          <w:rFonts w:cs="Arial"/>
          <w:szCs w:val="22"/>
        </w:rPr>
      </w:pPr>
      <w:r w:rsidRPr="00631B2B">
        <w:rPr>
          <w:rFonts w:cs="Arial"/>
          <w:szCs w:val="22"/>
        </w:rPr>
        <w:t xml:space="preserve">na podlagi pogodbe o nakupu kmetijskega zemljišča, namenjenega rekonstrukciji občinske ali državne ceste v skladu z zakonom, ki ureja ceste, vključno z objekti, ki jih pogojuje načrtovana rekonstrukcija ceste (npr. </w:t>
      </w:r>
      <w:proofErr w:type="spellStart"/>
      <w:r w:rsidRPr="00631B2B">
        <w:rPr>
          <w:rFonts w:cs="Arial"/>
          <w:szCs w:val="22"/>
        </w:rPr>
        <w:t>nadkrita</w:t>
      </w:r>
      <w:proofErr w:type="spellEnd"/>
      <w:r w:rsidRPr="00631B2B">
        <w:rPr>
          <w:rFonts w:cs="Arial"/>
          <w:szCs w:val="22"/>
        </w:rPr>
        <w:t xml:space="preserve"> čakalnica na postajališču, kolesarska pot in pešpot, oporni in podporni zidovi, nadhodi, podhodi, prepusti, protihrupne ograje, pomožni cestni objekti, urbana oprema), ter objekti gospodarske javne infrastrukture, ki jih je v območju ceste treba zgraditi ali prestaviti zaradi rekonstrukcije ceste. Iz pogodbe mora biti jasno razvidno, da gre za nakup kmetijskega zemljišča, ki bo namenjeno gradnji objektov iz te točke;</w:t>
      </w:r>
    </w:p>
    <w:p w:rsidR="00BE26D1" w:rsidRPr="00631B2B" w:rsidRDefault="00BE26D1" w:rsidP="00D81065">
      <w:pPr>
        <w:pStyle w:val="Odstavekseznama"/>
        <w:numPr>
          <w:ilvl w:val="0"/>
          <w:numId w:val="8"/>
        </w:numPr>
        <w:tabs>
          <w:tab w:val="left" w:pos="567"/>
          <w:tab w:val="left" w:pos="993"/>
        </w:tabs>
        <w:spacing w:line="240" w:lineRule="auto"/>
        <w:ind w:left="360"/>
        <w:rPr>
          <w:rFonts w:cs="Arial"/>
          <w:szCs w:val="22"/>
        </w:rPr>
      </w:pPr>
      <w:r w:rsidRPr="00631B2B">
        <w:rPr>
          <w:rFonts w:cs="Arial"/>
          <w:szCs w:val="22"/>
        </w:rPr>
        <w:t xml:space="preserve">na podlagi pogodbe o menjavi kmetijskega zemljišča, ki je v lasti lokalne skupnosti, za stavbno zemljišče; </w:t>
      </w:r>
    </w:p>
    <w:p w:rsidR="00BE26D1" w:rsidRPr="00631B2B" w:rsidRDefault="00BE26D1" w:rsidP="00D81065">
      <w:pPr>
        <w:pStyle w:val="Odstavekseznama"/>
        <w:numPr>
          <w:ilvl w:val="0"/>
          <w:numId w:val="8"/>
        </w:numPr>
        <w:tabs>
          <w:tab w:val="left" w:pos="567"/>
          <w:tab w:val="left" w:pos="993"/>
        </w:tabs>
        <w:spacing w:line="240" w:lineRule="auto"/>
        <w:ind w:left="360"/>
        <w:rPr>
          <w:rFonts w:cs="Arial"/>
          <w:szCs w:val="22"/>
        </w:rPr>
      </w:pPr>
      <w:r w:rsidRPr="00631B2B">
        <w:rPr>
          <w:rFonts w:cs="Arial"/>
          <w:szCs w:val="22"/>
        </w:rPr>
        <w:t xml:space="preserve">na podlagi pogodbe, sklenjene med lokalno skupnostjo, lastnikom kmetijskega zemljišča in lastnikom stavbnega zemljišča, s katero lokalna skupnost kupi kmetijsko zemljišče in ga menja s stavbnim zemljiščem, če se predkupni upravičenec iz 2. točke prvega odstavka 23. člena tega zakona strinja z nakupom kmetijskega zemljišča in ima lastnik stavbnega zemljišča status kmeta po prvi </w:t>
      </w:r>
      <w:proofErr w:type="spellStart"/>
      <w:r w:rsidRPr="00631B2B">
        <w:rPr>
          <w:rFonts w:cs="Arial"/>
          <w:szCs w:val="22"/>
        </w:rPr>
        <w:t>alinei</w:t>
      </w:r>
      <w:proofErr w:type="spellEnd"/>
      <w:r w:rsidRPr="00631B2B">
        <w:rPr>
          <w:rFonts w:cs="Arial"/>
          <w:szCs w:val="22"/>
        </w:rPr>
        <w:t xml:space="preserve"> prvega odstavka 24. člena tega zakona ali če kmetijsko zemljišče, ki ga ima v lasti lastnik stavbnega zemljišča, meji na kmetijsko zemljišče, ki je predmet menjave;</w:t>
      </w:r>
    </w:p>
    <w:p w:rsidR="00BE26D1" w:rsidRPr="00631B2B" w:rsidRDefault="00BE26D1" w:rsidP="00D81065">
      <w:pPr>
        <w:pStyle w:val="Odstavekseznama"/>
        <w:numPr>
          <w:ilvl w:val="0"/>
          <w:numId w:val="8"/>
        </w:numPr>
        <w:tabs>
          <w:tab w:val="left" w:pos="567"/>
          <w:tab w:val="left" w:pos="993"/>
        </w:tabs>
        <w:spacing w:line="240" w:lineRule="auto"/>
        <w:ind w:left="360"/>
        <w:rPr>
          <w:rFonts w:cs="Arial"/>
          <w:szCs w:val="22"/>
        </w:rPr>
      </w:pPr>
      <w:r w:rsidRPr="00631B2B">
        <w:rPr>
          <w:rFonts w:cs="Arial"/>
          <w:szCs w:val="22"/>
        </w:rPr>
        <w:t xml:space="preserve">na podlagi pogodbe o nakupu kmetijskega zemljišča, namenjenega gradnji objekta, ki je načrtovan z </w:t>
      </w:r>
      <w:proofErr w:type="spellStart"/>
      <w:r w:rsidRPr="00631B2B">
        <w:rPr>
          <w:rFonts w:cs="Arial"/>
          <w:szCs w:val="22"/>
        </w:rPr>
        <w:t>OPPN</w:t>
      </w:r>
      <w:proofErr w:type="spellEnd"/>
      <w:r w:rsidRPr="00631B2B">
        <w:rPr>
          <w:rFonts w:cs="Arial"/>
          <w:szCs w:val="22"/>
        </w:rPr>
        <w:t xml:space="preserve"> v skladu </w:t>
      </w:r>
      <w:proofErr w:type="spellStart"/>
      <w:r w:rsidRPr="00631B2B">
        <w:rPr>
          <w:rFonts w:cs="Arial"/>
          <w:szCs w:val="22"/>
        </w:rPr>
        <w:t>3.ea</w:t>
      </w:r>
      <w:proofErr w:type="spellEnd"/>
      <w:r w:rsidRPr="00631B2B">
        <w:rPr>
          <w:rFonts w:cs="Arial"/>
          <w:szCs w:val="22"/>
        </w:rPr>
        <w:t xml:space="preserve"> členom tega zakona, v skladu z </w:t>
      </w:r>
      <w:proofErr w:type="spellStart"/>
      <w:r w:rsidRPr="00631B2B">
        <w:rPr>
          <w:rFonts w:cs="Arial"/>
          <w:szCs w:val="22"/>
        </w:rPr>
        <w:t>OPPN</w:t>
      </w:r>
      <w:proofErr w:type="spellEnd"/>
      <w:r w:rsidRPr="00631B2B">
        <w:rPr>
          <w:rFonts w:cs="Arial"/>
          <w:szCs w:val="22"/>
        </w:rPr>
        <w:t xml:space="preserve">, ki velja za območje, na katerem to zemljišče leži. Iz pogodbe mora biti jasno razvidno, </w:t>
      </w:r>
      <w:r w:rsidRPr="00631B2B">
        <w:rPr>
          <w:rFonts w:cs="Arial"/>
          <w:szCs w:val="22"/>
        </w:rPr>
        <w:lastRenderedPageBreak/>
        <w:t xml:space="preserve">da je kupec kmetijskega zemljišča investitor, ki je podal pobudo za pripravo </w:t>
      </w:r>
      <w:proofErr w:type="spellStart"/>
      <w:r w:rsidRPr="00631B2B">
        <w:rPr>
          <w:rFonts w:cs="Arial"/>
          <w:szCs w:val="22"/>
        </w:rPr>
        <w:t>OPPN</w:t>
      </w:r>
      <w:proofErr w:type="spellEnd"/>
      <w:r w:rsidRPr="00631B2B">
        <w:rPr>
          <w:rFonts w:cs="Arial"/>
          <w:szCs w:val="22"/>
        </w:rPr>
        <w:t xml:space="preserve"> na lokalno skupnost;</w:t>
      </w:r>
    </w:p>
    <w:p w:rsidR="00BE26D1" w:rsidRPr="00631B2B" w:rsidRDefault="00BE26D1" w:rsidP="00D81065">
      <w:pPr>
        <w:pStyle w:val="Odstavekseznama"/>
        <w:numPr>
          <w:ilvl w:val="0"/>
          <w:numId w:val="8"/>
        </w:numPr>
        <w:tabs>
          <w:tab w:val="left" w:pos="567"/>
          <w:tab w:val="left" w:pos="993"/>
        </w:tabs>
        <w:spacing w:line="240" w:lineRule="auto"/>
        <w:ind w:left="360"/>
        <w:rPr>
          <w:rFonts w:cs="Arial"/>
          <w:szCs w:val="22"/>
        </w:rPr>
      </w:pPr>
      <w:r w:rsidRPr="00631B2B">
        <w:rPr>
          <w:rFonts w:cs="Arial"/>
          <w:szCs w:val="22"/>
        </w:rPr>
        <w:t>na podlagi pogodbe o menjavi zemljišča, ki mu je v skladu z zakonom, ki ureja vode, prenehal status naravnega vodnega javnega dobra in je po namenski rabi kmetijsko zemljišče, z zemljiščem, ki je v skladu z zakonom, ki ureja vode, naravno vodno javno dobro tekočih celinskih voda, ali z zemljiščem, ki mu je v skladu z zakonom, ki ureja vode, podeljen status grajenega vodnega javnega dobra. Pogodbi mora biti priložena odločba o prenehanju statusa naravnega vodnega javnega dobra.«.</w:t>
      </w:r>
    </w:p>
    <w:p w:rsidR="00BE26D1" w:rsidRPr="00BE26D1" w:rsidRDefault="00BE26D1" w:rsidP="00BE26D1">
      <w:pPr>
        <w:tabs>
          <w:tab w:val="left" w:pos="567"/>
          <w:tab w:val="left" w:pos="993"/>
        </w:tabs>
        <w:spacing w:line="240" w:lineRule="auto"/>
        <w:rPr>
          <w:rFonts w:cs="Arial"/>
          <w:szCs w:val="22"/>
        </w:rPr>
      </w:pPr>
    </w:p>
    <w:p w:rsidR="00BE26D1" w:rsidRPr="00BE26D1" w:rsidRDefault="00631B2B" w:rsidP="00BE26D1">
      <w:pPr>
        <w:tabs>
          <w:tab w:val="left" w:pos="567"/>
          <w:tab w:val="left" w:pos="993"/>
        </w:tabs>
        <w:spacing w:line="240" w:lineRule="auto"/>
        <w:rPr>
          <w:rFonts w:cs="Arial"/>
          <w:szCs w:val="22"/>
        </w:rPr>
      </w:pPr>
      <w:r>
        <w:rPr>
          <w:rFonts w:cs="Arial"/>
          <w:szCs w:val="22"/>
        </w:rPr>
        <w:tab/>
      </w:r>
      <w:r>
        <w:rPr>
          <w:rFonts w:cs="Arial"/>
          <w:szCs w:val="22"/>
        </w:rPr>
        <w:tab/>
      </w:r>
      <w:r w:rsidR="00BE26D1" w:rsidRPr="00BE26D1">
        <w:rPr>
          <w:rFonts w:cs="Arial"/>
          <w:szCs w:val="22"/>
        </w:rPr>
        <w:t xml:space="preserve">V tretjem odstavku se četrta </w:t>
      </w:r>
      <w:proofErr w:type="spellStart"/>
      <w:r w:rsidR="00BE26D1" w:rsidRPr="00BE26D1">
        <w:rPr>
          <w:rFonts w:cs="Arial"/>
          <w:szCs w:val="22"/>
        </w:rPr>
        <w:t>alinea</w:t>
      </w:r>
      <w:proofErr w:type="spellEnd"/>
      <w:r w:rsidR="00BE26D1" w:rsidRPr="00BE26D1">
        <w:rPr>
          <w:rFonts w:cs="Arial"/>
          <w:szCs w:val="22"/>
        </w:rPr>
        <w:t xml:space="preserve"> črta.</w:t>
      </w:r>
    </w:p>
    <w:p w:rsidR="00BE26D1" w:rsidRPr="00BE26D1" w:rsidRDefault="00BE26D1" w:rsidP="00BE26D1">
      <w:pPr>
        <w:tabs>
          <w:tab w:val="left" w:pos="567"/>
          <w:tab w:val="left" w:pos="993"/>
        </w:tabs>
        <w:spacing w:line="240" w:lineRule="auto"/>
        <w:rPr>
          <w:rFonts w:cs="Arial"/>
          <w:szCs w:val="22"/>
        </w:rPr>
      </w:pPr>
    </w:p>
    <w:p w:rsidR="00BE26D1" w:rsidRPr="00BE26D1" w:rsidRDefault="00BE26D1" w:rsidP="00BE26D1">
      <w:pPr>
        <w:tabs>
          <w:tab w:val="left" w:pos="567"/>
          <w:tab w:val="left" w:pos="993"/>
        </w:tabs>
        <w:spacing w:line="240" w:lineRule="auto"/>
        <w:rPr>
          <w:rFonts w:cs="Arial"/>
          <w:szCs w:val="22"/>
        </w:rPr>
      </w:pPr>
    </w:p>
    <w:p w:rsidR="00BE26D1" w:rsidRPr="00BE26D1" w:rsidRDefault="00BE26D1" w:rsidP="00631B2B">
      <w:pPr>
        <w:tabs>
          <w:tab w:val="left" w:pos="567"/>
          <w:tab w:val="left" w:pos="993"/>
        </w:tabs>
        <w:spacing w:line="240" w:lineRule="auto"/>
        <w:jc w:val="center"/>
        <w:rPr>
          <w:rFonts w:cs="Arial"/>
          <w:szCs w:val="22"/>
        </w:rPr>
      </w:pPr>
      <w:r w:rsidRPr="00BE26D1">
        <w:rPr>
          <w:rFonts w:cs="Arial"/>
          <w:szCs w:val="22"/>
        </w:rPr>
        <w:t>10.</w:t>
      </w:r>
      <w:r w:rsidR="00631B2B">
        <w:rPr>
          <w:rFonts w:cs="Arial"/>
          <w:szCs w:val="22"/>
        </w:rPr>
        <w:t xml:space="preserve"> </w:t>
      </w:r>
      <w:r w:rsidRPr="00BE26D1">
        <w:rPr>
          <w:rFonts w:cs="Arial"/>
          <w:szCs w:val="22"/>
        </w:rPr>
        <w:t>člen</w:t>
      </w:r>
    </w:p>
    <w:p w:rsidR="00BE26D1" w:rsidRPr="00BE26D1" w:rsidRDefault="00BE26D1" w:rsidP="00BE26D1">
      <w:pPr>
        <w:tabs>
          <w:tab w:val="left" w:pos="567"/>
          <w:tab w:val="left" w:pos="993"/>
        </w:tabs>
        <w:spacing w:line="240" w:lineRule="auto"/>
        <w:rPr>
          <w:rFonts w:cs="Arial"/>
          <w:szCs w:val="22"/>
        </w:rPr>
      </w:pPr>
    </w:p>
    <w:p w:rsidR="00BE26D1" w:rsidRPr="00BE26D1" w:rsidRDefault="00631B2B" w:rsidP="00BE26D1">
      <w:pPr>
        <w:tabs>
          <w:tab w:val="left" w:pos="567"/>
          <w:tab w:val="left" w:pos="993"/>
        </w:tabs>
        <w:spacing w:line="240" w:lineRule="auto"/>
        <w:rPr>
          <w:rFonts w:cs="Arial"/>
          <w:szCs w:val="22"/>
        </w:rPr>
      </w:pPr>
      <w:r>
        <w:rPr>
          <w:rFonts w:cs="Arial"/>
          <w:szCs w:val="22"/>
        </w:rPr>
        <w:tab/>
      </w:r>
      <w:r>
        <w:rPr>
          <w:rFonts w:cs="Arial"/>
          <w:szCs w:val="22"/>
        </w:rPr>
        <w:tab/>
      </w:r>
      <w:r w:rsidR="00BE26D1" w:rsidRPr="00BE26D1">
        <w:rPr>
          <w:rFonts w:cs="Arial"/>
          <w:szCs w:val="22"/>
        </w:rPr>
        <w:t>Prvi odstavek 20. člena se spremeni tako, da se glasi:</w:t>
      </w:r>
    </w:p>
    <w:p w:rsidR="00BE26D1" w:rsidRPr="00BE26D1" w:rsidRDefault="00631B2B" w:rsidP="00BE26D1">
      <w:pPr>
        <w:tabs>
          <w:tab w:val="left" w:pos="567"/>
          <w:tab w:val="left" w:pos="993"/>
        </w:tabs>
        <w:spacing w:line="240" w:lineRule="auto"/>
        <w:rPr>
          <w:rFonts w:cs="Arial"/>
          <w:szCs w:val="22"/>
        </w:rPr>
      </w:pPr>
      <w:r>
        <w:rPr>
          <w:rFonts w:cs="Arial"/>
          <w:szCs w:val="22"/>
        </w:rPr>
        <w:tab/>
      </w:r>
      <w:r>
        <w:rPr>
          <w:rFonts w:cs="Arial"/>
          <w:szCs w:val="22"/>
        </w:rPr>
        <w:tab/>
      </w:r>
      <w:r w:rsidR="00BE26D1" w:rsidRPr="00BE26D1">
        <w:rPr>
          <w:rFonts w:cs="Arial"/>
          <w:szCs w:val="22"/>
        </w:rPr>
        <w:t>»Lastnik, ki namerava prodati kmetijsko zemljišče, gozd ali kmetijo, mora ponudbo predložiti upravni enoti na območju, kjer to kmetijsko zemljišče, gozd ali kmetija leži. Šteje se, da je lastnik s predložitvijo ponudbe upravni enoti upravno enoto pooblastil za prejem pisne izjave o sprejemu ponudbe.«.</w:t>
      </w:r>
    </w:p>
    <w:p w:rsidR="00BE26D1" w:rsidRPr="00BE26D1" w:rsidRDefault="00BE26D1" w:rsidP="00BE26D1">
      <w:pPr>
        <w:tabs>
          <w:tab w:val="left" w:pos="567"/>
          <w:tab w:val="left" w:pos="993"/>
        </w:tabs>
        <w:spacing w:line="240" w:lineRule="auto"/>
        <w:rPr>
          <w:rFonts w:cs="Arial"/>
          <w:szCs w:val="22"/>
        </w:rPr>
      </w:pPr>
    </w:p>
    <w:p w:rsidR="00BE26D1" w:rsidRPr="00BE26D1" w:rsidRDefault="00631B2B" w:rsidP="00BE26D1">
      <w:pPr>
        <w:tabs>
          <w:tab w:val="left" w:pos="567"/>
          <w:tab w:val="left" w:pos="993"/>
        </w:tabs>
        <w:spacing w:line="240" w:lineRule="auto"/>
        <w:rPr>
          <w:rFonts w:cs="Arial"/>
          <w:szCs w:val="22"/>
        </w:rPr>
      </w:pPr>
      <w:r>
        <w:rPr>
          <w:rFonts w:cs="Arial"/>
          <w:szCs w:val="22"/>
        </w:rPr>
        <w:tab/>
      </w:r>
      <w:r>
        <w:rPr>
          <w:rFonts w:cs="Arial"/>
          <w:szCs w:val="22"/>
        </w:rPr>
        <w:tab/>
      </w:r>
      <w:r w:rsidR="00BE26D1" w:rsidRPr="00BE26D1">
        <w:rPr>
          <w:rFonts w:cs="Arial"/>
          <w:szCs w:val="22"/>
        </w:rPr>
        <w:t xml:space="preserve">V drugem odstavku se v prvi </w:t>
      </w:r>
      <w:proofErr w:type="spellStart"/>
      <w:r w:rsidR="00BE26D1" w:rsidRPr="00BE26D1">
        <w:rPr>
          <w:rFonts w:cs="Arial"/>
          <w:szCs w:val="22"/>
        </w:rPr>
        <w:t>alinei</w:t>
      </w:r>
      <w:proofErr w:type="spellEnd"/>
      <w:r w:rsidR="00BE26D1" w:rsidRPr="00BE26D1">
        <w:rPr>
          <w:rFonts w:cs="Arial"/>
          <w:szCs w:val="22"/>
        </w:rPr>
        <w:t xml:space="preserve"> beseda »osebne«</w:t>
      </w:r>
      <w:r w:rsidR="00E74C37">
        <w:rPr>
          <w:rFonts w:cs="Arial"/>
          <w:szCs w:val="22"/>
        </w:rPr>
        <w:t xml:space="preserve"> črta</w:t>
      </w:r>
      <w:r w:rsidR="00BE26D1" w:rsidRPr="00BE26D1">
        <w:rPr>
          <w:rFonts w:cs="Arial"/>
          <w:szCs w:val="22"/>
        </w:rPr>
        <w:t>.</w:t>
      </w:r>
    </w:p>
    <w:p w:rsidR="00BE26D1" w:rsidRPr="00BE26D1" w:rsidRDefault="00631B2B" w:rsidP="00BE26D1">
      <w:pPr>
        <w:tabs>
          <w:tab w:val="left" w:pos="567"/>
          <w:tab w:val="left" w:pos="993"/>
        </w:tabs>
        <w:spacing w:line="240" w:lineRule="auto"/>
        <w:rPr>
          <w:rFonts w:cs="Arial"/>
          <w:szCs w:val="22"/>
        </w:rPr>
      </w:pPr>
      <w:r>
        <w:rPr>
          <w:rFonts w:cs="Arial"/>
          <w:szCs w:val="22"/>
        </w:rPr>
        <w:tab/>
      </w:r>
      <w:r>
        <w:rPr>
          <w:rFonts w:cs="Arial"/>
          <w:szCs w:val="22"/>
        </w:rPr>
        <w:tab/>
      </w:r>
      <w:r w:rsidR="00BE26D1" w:rsidRPr="00BE26D1">
        <w:rPr>
          <w:rFonts w:cs="Arial"/>
          <w:szCs w:val="22"/>
        </w:rPr>
        <w:t xml:space="preserve">V drugi </w:t>
      </w:r>
      <w:proofErr w:type="spellStart"/>
      <w:r w:rsidR="00BE26D1" w:rsidRPr="00BE26D1">
        <w:rPr>
          <w:rFonts w:cs="Arial"/>
          <w:szCs w:val="22"/>
        </w:rPr>
        <w:t>alinei</w:t>
      </w:r>
      <w:proofErr w:type="spellEnd"/>
      <w:r w:rsidR="00BE26D1" w:rsidRPr="00BE26D1">
        <w:rPr>
          <w:rFonts w:cs="Arial"/>
          <w:szCs w:val="22"/>
        </w:rPr>
        <w:t xml:space="preserve"> se besedilo »katastrska kultura« črta.</w:t>
      </w:r>
    </w:p>
    <w:p w:rsidR="00BE26D1" w:rsidRPr="00BE26D1" w:rsidRDefault="00BE26D1" w:rsidP="00BE26D1">
      <w:pPr>
        <w:tabs>
          <w:tab w:val="left" w:pos="567"/>
          <w:tab w:val="left" w:pos="993"/>
        </w:tabs>
        <w:spacing w:line="240" w:lineRule="auto"/>
        <w:rPr>
          <w:rFonts w:cs="Arial"/>
          <w:szCs w:val="22"/>
        </w:rPr>
      </w:pPr>
    </w:p>
    <w:p w:rsidR="00BE26D1" w:rsidRPr="00BE26D1" w:rsidRDefault="00631B2B" w:rsidP="00BE26D1">
      <w:pPr>
        <w:tabs>
          <w:tab w:val="left" w:pos="567"/>
          <w:tab w:val="left" w:pos="993"/>
        </w:tabs>
        <w:spacing w:line="240" w:lineRule="auto"/>
        <w:rPr>
          <w:rFonts w:cs="Arial"/>
          <w:szCs w:val="22"/>
        </w:rPr>
      </w:pPr>
      <w:r>
        <w:rPr>
          <w:rFonts w:cs="Arial"/>
          <w:szCs w:val="22"/>
        </w:rPr>
        <w:tab/>
      </w:r>
      <w:r>
        <w:rPr>
          <w:rFonts w:cs="Arial"/>
          <w:szCs w:val="22"/>
        </w:rPr>
        <w:tab/>
      </w:r>
      <w:r w:rsidR="00BE26D1" w:rsidRPr="00BE26D1">
        <w:rPr>
          <w:rFonts w:cs="Arial"/>
          <w:szCs w:val="22"/>
        </w:rPr>
        <w:t>V tretjem odstavku se beseda »občini« nadomesti z besedilom »lokalni skupnosti«.</w:t>
      </w:r>
    </w:p>
    <w:p w:rsidR="00BE26D1" w:rsidRPr="00BE26D1" w:rsidRDefault="00BE26D1" w:rsidP="00BE26D1">
      <w:pPr>
        <w:tabs>
          <w:tab w:val="left" w:pos="567"/>
          <w:tab w:val="left" w:pos="993"/>
        </w:tabs>
        <w:spacing w:line="240" w:lineRule="auto"/>
        <w:rPr>
          <w:rFonts w:cs="Arial"/>
          <w:szCs w:val="22"/>
        </w:rPr>
      </w:pPr>
    </w:p>
    <w:p w:rsidR="00BE26D1" w:rsidRPr="00BE26D1" w:rsidRDefault="00BE26D1" w:rsidP="00BE26D1">
      <w:pPr>
        <w:tabs>
          <w:tab w:val="left" w:pos="567"/>
          <w:tab w:val="left" w:pos="993"/>
        </w:tabs>
        <w:spacing w:line="240" w:lineRule="auto"/>
        <w:rPr>
          <w:rFonts w:cs="Arial"/>
          <w:szCs w:val="22"/>
        </w:rPr>
      </w:pPr>
    </w:p>
    <w:p w:rsidR="00BE26D1" w:rsidRPr="00BE26D1" w:rsidRDefault="00BE26D1" w:rsidP="00631B2B">
      <w:pPr>
        <w:tabs>
          <w:tab w:val="left" w:pos="567"/>
          <w:tab w:val="left" w:pos="993"/>
        </w:tabs>
        <w:spacing w:line="240" w:lineRule="auto"/>
        <w:jc w:val="center"/>
        <w:rPr>
          <w:rFonts w:cs="Arial"/>
          <w:szCs w:val="22"/>
        </w:rPr>
      </w:pPr>
      <w:r w:rsidRPr="00BE26D1">
        <w:rPr>
          <w:rFonts w:cs="Arial"/>
          <w:szCs w:val="22"/>
        </w:rPr>
        <w:t>11.</w:t>
      </w:r>
      <w:r w:rsidR="00631B2B">
        <w:rPr>
          <w:rFonts w:cs="Arial"/>
          <w:szCs w:val="22"/>
        </w:rPr>
        <w:t xml:space="preserve"> </w:t>
      </w:r>
      <w:r w:rsidRPr="00BE26D1">
        <w:rPr>
          <w:rFonts w:cs="Arial"/>
          <w:szCs w:val="22"/>
        </w:rPr>
        <w:t>člen</w:t>
      </w:r>
    </w:p>
    <w:p w:rsidR="00BE26D1" w:rsidRPr="00BE26D1" w:rsidRDefault="00BE26D1" w:rsidP="00BE26D1">
      <w:pPr>
        <w:tabs>
          <w:tab w:val="left" w:pos="567"/>
          <w:tab w:val="left" w:pos="993"/>
        </w:tabs>
        <w:spacing w:line="240" w:lineRule="auto"/>
        <w:rPr>
          <w:rFonts w:cs="Arial"/>
          <w:szCs w:val="22"/>
        </w:rPr>
      </w:pPr>
      <w:r w:rsidRPr="00BE26D1">
        <w:rPr>
          <w:rFonts w:cs="Arial"/>
          <w:szCs w:val="22"/>
        </w:rPr>
        <w:t xml:space="preserve"> </w:t>
      </w:r>
    </w:p>
    <w:p w:rsidR="00BE26D1" w:rsidRPr="00BE26D1" w:rsidRDefault="00631B2B" w:rsidP="00BE26D1">
      <w:pPr>
        <w:tabs>
          <w:tab w:val="left" w:pos="567"/>
          <w:tab w:val="left" w:pos="993"/>
        </w:tabs>
        <w:spacing w:line="240" w:lineRule="auto"/>
        <w:rPr>
          <w:rFonts w:cs="Arial"/>
          <w:szCs w:val="22"/>
        </w:rPr>
      </w:pPr>
      <w:r>
        <w:rPr>
          <w:rFonts w:cs="Arial"/>
          <w:szCs w:val="22"/>
        </w:rPr>
        <w:tab/>
      </w:r>
      <w:r>
        <w:rPr>
          <w:rFonts w:cs="Arial"/>
          <w:szCs w:val="22"/>
        </w:rPr>
        <w:tab/>
      </w:r>
      <w:r w:rsidR="00E74C37">
        <w:rPr>
          <w:rFonts w:cs="Arial"/>
          <w:szCs w:val="22"/>
        </w:rPr>
        <w:t>V</w:t>
      </w:r>
      <w:r w:rsidR="00BE26D1" w:rsidRPr="00BE26D1">
        <w:rPr>
          <w:rFonts w:cs="Arial"/>
          <w:szCs w:val="22"/>
        </w:rPr>
        <w:t xml:space="preserve"> prvem odstavku</w:t>
      </w:r>
      <w:r w:rsidR="00E74C37">
        <w:rPr>
          <w:rFonts w:cs="Arial"/>
          <w:szCs w:val="22"/>
        </w:rPr>
        <w:t xml:space="preserve"> </w:t>
      </w:r>
      <w:r w:rsidR="00E74C37" w:rsidRPr="00BE26D1">
        <w:rPr>
          <w:rFonts w:cs="Arial"/>
          <w:szCs w:val="22"/>
        </w:rPr>
        <w:t>21. člen</w:t>
      </w:r>
      <w:r w:rsidR="00E74C37">
        <w:rPr>
          <w:rFonts w:cs="Arial"/>
          <w:szCs w:val="22"/>
        </w:rPr>
        <w:t xml:space="preserve">a se </w:t>
      </w:r>
      <w:r w:rsidR="00BE26D1" w:rsidRPr="00BE26D1">
        <w:rPr>
          <w:rFonts w:cs="Arial"/>
          <w:szCs w:val="22"/>
        </w:rPr>
        <w:t>besedilo »s povratnico prodajalcu in«</w:t>
      </w:r>
      <w:r w:rsidR="00E74C37">
        <w:rPr>
          <w:rFonts w:cs="Arial"/>
          <w:szCs w:val="22"/>
        </w:rPr>
        <w:t xml:space="preserve"> črta</w:t>
      </w:r>
      <w:r w:rsidR="00BE26D1" w:rsidRPr="00BE26D1">
        <w:rPr>
          <w:rFonts w:cs="Arial"/>
          <w:szCs w:val="22"/>
        </w:rPr>
        <w:t>.</w:t>
      </w:r>
    </w:p>
    <w:p w:rsidR="00BE26D1" w:rsidRPr="00BE26D1" w:rsidRDefault="00BE26D1" w:rsidP="00BE26D1">
      <w:pPr>
        <w:tabs>
          <w:tab w:val="left" w:pos="567"/>
          <w:tab w:val="left" w:pos="993"/>
        </w:tabs>
        <w:spacing w:line="240" w:lineRule="auto"/>
        <w:rPr>
          <w:rFonts w:cs="Arial"/>
          <w:szCs w:val="22"/>
        </w:rPr>
      </w:pPr>
    </w:p>
    <w:p w:rsidR="00BE26D1" w:rsidRPr="00BE26D1" w:rsidRDefault="00631B2B" w:rsidP="00BE26D1">
      <w:pPr>
        <w:tabs>
          <w:tab w:val="left" w:pos="567"/>
          <w:tab w:val="left" w:pos="993"/>
        </w:tabs>
        <w:spacing w:line="240" w:lineRule="auto"/>
        <w:rPr>
          <w:rFonts w:cs="Arial"/>
          <w:szCs w:val="22"/>
        </w:rPr>
      </w:pPr>
      <w:r>
        <w:rPr>
          <w:rFonts w:cs="Arial"/>
          <w:szCs w:val="22"/>
        </w:rPr>
        <w:tab/>
      </w:r>
      <w:r>
        <w:rPr>
          <w:rFonts w:cs="Arial"/>
          <w:szCs w:val="22"/>
        </w:rPr>
        <w:tab/>
      </w:r>
      <w:r w:rsidR="00E74C37">
        <w:rPr>
          <w:rFonts w:cs="Arial"/>
          <w:szCs w:val="22"/>
        </w:rPr>
        <w:t>Za drugim odstavkom se d</w:t>
      </w:r>
      <w:r w:rsidR="00BE26D1" w:rsidRPr="00BE26D1">
        <w:rPr>
          <w:rFonts w:cs="Arial"/>
          <w:szCs w:val="22"/>
        </w:rPr>
        <w:t>odata nova tretji in četrti odstavek, ki se glasita:</w:t>
      </w:r>
    </w:p>
    <w:p w:rsidR="00BE26D1" w:rsidRPr="00BE26D1" w:rsidRDefault="00631B2B" w:rsidP="00BE26D1">
      <w:pPr>
        <w:tabs>
          <w:tab w:val="left" w:pos="567"/>
          <w:tab w:val="left" w:pos="993"/>
        </w:tabs>
        <w:spacing w:line="240" w:lineRule="auto"/>
        <w:rPr>
          <w:rFonts w:cs="Arial"/>
          <w:szCs w:val="22"/>
        </w:rPr>
      </w:pPr>
      <w:r>
        <w:rPr>
          <w:rFonts w:cs="Arial"/>
          <w:szCs w:val="22"/>
        </w:rPr>
        <w:tab/>
      </w:r>
      <w:r>
        <w:rPr>
          <w:rFonts w:cs="Arial"/>
          <w:szCs w:val="22"/>
        </w:rPr>
        <w:tab/>
      </w:r>
      <w:r w:rsidR="00BE26D1" w:rsidRPr="00BE26D1">
        <w:rPr>
          <w:rFonts w:cs="Arial"/>
          <w:szCs w:val="22"/>
        </w:rPr>
        <w:t xml:space="preserve">»Ko upravna enota prejme izjavo o sprejemu ponudbe na način, kot je določeno v prvem odstavku tega člena, je pravni posel sklenjen pod </w:t>
      </w:r>
      <w:proofErr w:type="spellStart"/>
      <w:r w:rsidR="00BE26D1" w:rsidRPr="00BE26D1">
        <w:rPr>
          <w:rFonts w:cs="Arial"/>
          <w:szCs w:val="22"/>
        </w:rPr>
        <w:t>odložnim</w:t>
      </w:r>
      <w:proofErr w:type="spellEnd"/>
      <w:r w:rsidR="00BE26D1" w:rsidRPr="00BE26D1">
        <w:rPr>
          <w:rFonts w:cs="Arial"/>
          <w:szCs w:val="22"/>
        </w:rPr>
        <w:t xml:space="preserve"> pogojem odobritve s strani upravne enote.</w:t>
      </w:r>
    </w:p>
    <w:p w:rsidR="00BE26D1" w:rsidRPr="00BE26D1" w:rsidRDefault="00BE26D1" w:rsidP="00BE26D1">
      <w:pPr>
        <w:tabs>
          <w:tab w:val="left" w:pos="567"/>
          <w:tab w:val="left" w:pos="993"/>
        </w:tabs>
        <w:spacing w:line="240" w:lineRule="auto"/>
        <w:rPr>
          <w:rFonts w:cs="Arial"/>
          <w:szCs w:val="22"/>
        </w:rPr>
      </w:pPr>
    </w:p>
    <w:p w:rsidR="00BE26D1" w:rsidRPr="00BE26D1" w:rsidRDefault="00631B2B" w:rsidP="00BE26D1">
      <w:pPr>
        <w:tabs>
          <w:tab w:val="left" w:pos="567"/>
          <w:tab w:val="left" w:pos="993"/>
        </w:tabs>
        <w:spacing w:line="240" w:lineRule="auto"/>
        <w:rPr>
          <w:rFonts w:cs="Arial"/>
          <w:szCs w:val="22"/>
        </w:rPr>
      </w:pPr>
      <w:r>
        <w:rPr>
          <w:rFonts w:cs="Arial"/>
          <w:szCs w:val="22"/>
        </w:rPr>
        <w:tab/>
      </w:r>
      <w:r>
        <w:rPr>
          <w:rFonts w:cs="Arial"/>
          <w:szCs w:val="22"/>
        </w:rPr>
        <w:tab/>
      </w:r>
      <w:r w:rsidR="00BE26D1" w:rsidRPr="00BE26D1">
        <w:rPr>
          <w:rFonts w:cs="Arial"/>
          <w:szCs w:val="22"/>
        </w:rPr>
        <w:t xml:space="preserve">Če se izjava o sprejemu ponudbe pošlje priporočeno po pošti, se za dan, ko je upravna enota prejela izjavo o sprejemu ponudbe, šteje dan oddaje na pošto.«. </w:t>
      </w:r>
    </w:p>
    <w:p w:rsidR="00BE26D1" w:rsidRPr="00BE26D1" w:rsidRDefault="00BE26D1" w:rsidP="00BE26D1">
      <w:pPr>
        <w:tabs>
          <w:tab w:val="left" w:pos="567"/>
          <w:tab w:val="left" w:pos="993"/>
        </w:tabs>
        <w:spacing w:line="240" w:lineRule="auto"/>
        <w:rPr>
          <w:rFonts w:cs="Arial"/>
          <w:szCs w:val="22"/>
        </w:rPr>
      </w:pPr>
    </w:p>
    <w:p w:rsidR="00BE26D1" w:rsidRPr="00BE26D1" w:rsidRDefault="00BE26D1" w:rsidP="00BE26D1">
      <w:pPr>
        <w:tabs>
          <w:tab w:val="left" w:pos="567"/>
          <w:tab w:val="left" w:pos="993"/>
        </w:tabs>
        <w:spacing w:line="240" w:lineRule="auto"/>
        <w:rPr>
          <w:rFonts w:cs="Arial"/>
          <w:szCs w:val="22"/>
        </w:rPr>
      </w:pPr>
    </w:p>
    <w:p w:rsidR="00BE26D1" w:rsidRPr="00BE26D1" w:rsidRDefault="00BE26D1" w:rsidP="00631B2B">
      <w:pPr>
        <w:tabs>
          <w:tab w:val="left" w:pos="567"/>
          <w:tab w:val="left" w:pos="993"/>
        </w:tabs>
        <w:spacing w:line="240" w:lineRule="auto"/>
        <w:jc w:val="center"/>
        <w:rPr>
          <w:rFonts w:cs="Arial"/>
          <w:szCs w:val="22"/>
        </w:rPr>
      </w:pPr>
      <w:r w:rsidRPr="00BE26D1">
        <w:rPr>
          <w:rFonts w:cs="Arial"/>
          <w:szCs w:val="22"/>
        </w:rPr>
        <w:t>12.</w:t>
      </w:r>
      <w:r w:rsidR="00631B2B">
        <w:rPr>
          <w:rFonts w:cs="Arial"/>
          <w:szCs w:val="22"/>
        </w:rPr>
        <w:t xml:space="preserve"> </w:t>
      </w:r>
      <w:r w:rsidRPr="00BE26D1">
        <w:rPr>
          <w:rFonts w:cs="Arial"/>
          <w:szCs w:val="22"/>
        </w:rPr>
        <w:t>člen</w:t>
      </w:r>
    </w:p>
    <w:p w:rsidR="00BE26D1" w:rsidRPr="00BE26D1" w:rsidRDefault="00BE26D1" w:rsidP="00BE26D1">
      <w:pPr>
        <w:tabs>
          <w:tab w:val="left" w:pos="567"/>
          <w:tab w:val="left" w:pos="993"/>
        </w:tabs>
        <w:spacing w:line="240" w:lineRule="auto"/>
        <w:rPr>
          <w:rFonts w:cs="Arial"/>
          <w:szCs w:val="22"/>
        </w:rPr>
      </w:pPr>
    </w:p>
    <w:p w:rsidR="00BE26D1" w:rsidRPr="00BE26D1" w:rsidRDefault="00631B2B" w:rsidP="00BE26D1">
      <w:pPr>
        <w:tabs>
          <w:tab w:val="left" w:pos="567"/>
          <w:tab w:val="left" w:pos="993"/>
        </w:tabs>
        <w:spacing w:line="240" w:lineRule="auto"/>
        <w:rPr>
          <w:rFonts w:cs="Arial"/>
          <w:szCs w:val="22"/>
        </w:rPr>
      </w:pPr>
      <w:r>
        <w:rPr>
          <w:rFonts w:cs="Arial"/>
          <w:szCs w:val="22"/>
        </w:rPr>
        <w:tab/>
      </w:r>
      <w:r>
        <w:rPr>
          <w:rFonts w:cs="Arial"/>
          <w:szCs w:val="22"/>
        </w:rPr>
        <w:tab/>
      </w:r>
      <w:r w:rsidR="00BE26D1" w:rsidRPr="00BE26D1">
        <w:rPr>
          <w:rFonts w:cs="Arial"/>
          <w:szCs w:val="22"/>
        </w:rPr>
        <w:t xml:space="preserve">V prvem odstavku 22. člena se beseda »šestdesetih« nadomesti z besedo »tridesetih«. </w:t>
      </w:r>
    </w:p>
    <w:p w:rsidR="00BE26D1" w:rsidRPr="00BE26D1" w:rsidRDefault="00631B2B" w:rsidP="00BE26D1">
      <w:pPr>
        <w:tabs>
          <w:tab w:val="left" w:pos="567"/>
          <w:tab w:val="left" w:pos="993"/>
        </w:tabs>
        <w:spacing w:line="240" w:lineRule="auto"/>
        <w:rPr>
          <w:rFonts w:cs="Arial"/>
          <w:szCs w:val="22"/>
        </w:rPr>
      </w:pPr>
      <w:r>
        <w:rPr>
          <w:rFonts w:cs="Arial"/>
          <w:szCs w:val="22"/>
        </w:rPr>
        <w:tab/>
      </w:r>
      <w:r>
        <w:rPr>
          <w:rFonts w:cs="Arial"/>
          <w:szCs w:val="22"/>
        </w:rPr>
        <w:tab/>
      </w:r>
      <w:r w:rsidR="00BE26D1" w:rsidRPr="00BE26D1">
        <w:rPr>
          <w:rFonts w:cs="Arial"/>
          <w:szCs w:val="22"/>
        </w:rPr>
        <w:t>V zadnjem stavku se pika nadomesti z vejico in doda besedilo »razen v primeru kupne pogodbe, če ta še ni sklenjena v pisni obliki.«.</w:t>
      </w:r>
    </w:p>
    <w:p w:rsidR="00BE26D1" w:rsidRPr="00BE26D1" w:rsidRDefault="00BE26D1" w:rsidP="00BE26D1">
      <w:pPr>
        <w:tabs>
          <w:tab w:val="left" w:pos="567"/>
          <w:tab w:val="left" w:pos="993"/>
        </w:tabs>
        <w:spacing w:line="240" w:lineRule="auto"/>
        <w:rPr>
          <w:rFonts w:cs="Arial"/>
          <w:szCs w:val="22"/>
        </w:rPr>
      </w:pPr>
    </w:p>
    <w:p w:rsidR="00BE26D1" w:rsidRPr="00BE26D1" w:rsidRDefault="00631B2B" w:rsidP="00BE26D1">
      <w:pPr>
        <w:tabs>
          <w:tab w:val="left" w:pos="567"/>
          <w:tab w:val="left" w:pos="993"/>
        </w:tabs>
        <w:spacing w:line="240" w:lineRule="auto"/>
        <w:rPr>
          <w:rFonts w:cs="Arial"/>
          <w:szCs w:val="22"/>
        </w:rPr>
      </w:pPr>
      <w:r>
        <w:rPr>
          <w:rFonts w:cs="Arial"/>
          <w:szCs w:val="22"/>
        </w:rPr>
        <w:tab/>
      </w:r>
      <w:r>
        <w:rPr>
          <w:rFonts w:cs="Arial"/>
          <w:szCs w:val="22"/>
        </w:rPr>
        <w:tab/>
      </w:r>
      <w:r w:rsidR="00BE26D1" w:rsidRPr="00BE26D1">
        <w:rPr>
          <w:rFonts w:cs="Arial"/>
          <w:szCs w:val="22"/>
        </w:rPr>
        <w:t>V druge</w:t>
      </w:r>
      <w:r w:rsidR="00E74C37">
        <w:rPr>
          <w:rFonts w:cs="Arial"/>
          <w:szCs w:val="22"/>
        </w:rPr>
        <w:t>m</w:t>
      </w:r>
      <w:r w:rsidR="00BE26D1" w:rsidRPr="00BE26D1">
        <w:rPr>
          <w:rFonts w:cs="Arial"/>
          <w:szCs w:val="22"/>
        </w:rPr>
        <w:t xml:space="preserve"> odstavk</w:t>
      </w:r>
      <w:r w:rsidR="00E74C37">
        <w:rPr>
          <w:rFonts w:cs="Arial"/>
          <w:szCs w:val="22"/>
        </w:rPr>
        <w:t>u</w:t>
      </w:r>
      <w:r w:rsidR="00BE26D1" w:rsidRPr="00BE26D1">
        <w:rPr>
          <w:rFonts w:cs="Arial"/>
          <w:szCs w:val="22"/>
        </w:rPr>
        <w:t xml:space="preserve"> se </w:t>
      </w:r>
      <w:r w:rsidR="00E74C37">
        <w:rPr>
          <w:rFonts w:cs="Arial"/>
          <w:szCs w:val="22"/>
        </w:rPr>
        <w:t xml:space="preserve">v </w:t>
      </w:r>
      <w:r w:rsidR="00E74C37" w:rsidRPr="00BE26D1">
        <w:rPr>
          <w:rFonts w:cs="Arial"/>
          <w:szCs w:val="22"/>
        </w:rPr>
        <w:t xml:space="preserve">drugem stavku </w:t>
      </w:r>
      <w:r w:rsidR="00BE26D1" w:rsidRPr="00BE26D1">
        <w:rPr>
          <w:rFonts w:cs="Arial"/>
          <w:szCs w:val="22"/>
        </w:rPr>
        <w:t>pika nadomesti z vejico in doda besedilo »in so v predpisanem roku vložili vlogo za odobritev pravnega posla.«.</w:t>
      </w:r>
    </w:p>
    <w:p w:rsidR="00BE26D1" w:rsidRPr="00BE26D1" w:rsidRDefault="00BE26D1" w:rsidP="00BE26D1">
      <w:pPr>
        <w:tabs>
          <w:tab w:val="left" w:pos="567"/>
          <w:tab w:val="left" w:pos="993"/>
        </w:tabs>
        <w:spacing w:line="240" w:lineRule="auto"/>
        <w:rPr>
          <w:rFonts w:cs="Arial"/>
          <w:szCs w:val="22"/>
        </w:rPr>
      </w:pPr>
    </w:p>
    <w:p w:rsidR="00BE26D1" w:rsidRPr="00BE26D1" w:rsidRDefault="00631B2B" w:rsidP="00BE26D1">
      <w:pPr>
        <w:tabs>
          <w:tab w:val="left" w:pos="567"/>
          <w:tab w:val="left" w:pos="993"/>
        </w:tabs>
        <w:spacing w:line="240" w:lineRule="auto"/>
        <w:rPr>
          <w:rFonts w:cs="Arial"/>
          <w:szCs w:val="22"/>
        </w:rPr>
      </w:pPr>
      <w:r>
        <w:rPr>
          <w:rFonts w:cs="Arial"/>
          <w:szCs w:val="22"/>
        </w:rPr>
        <w:tab/>
      </w:r>
      <w:r>
        <w:rPr>
          <w:rFonts w:cs="Arial"/>
          <w:szCs w:val="22"/>
        </w:rPr>
        <w:tab/>
      </w:r>
      <w:r w:rsidR="00BE26D1" w:rsidRPr="00BE26D1">
        <w:rPr>
          <w:rFonts w:cs="Arial"/>
          <w:szCs w:val="22"/>
        </w:rPr>
        <w:t xml:space="preserve">Tretji odstavek se spremeni tako, da se glasi: </w:t>
      </w:r>
    </w:p>
    <w:p w:rsidR="00BE26D1" w:rsidRPr="00BE26D1" w:rsidRDefault="00631B2B" w:rsidP="00BE26D1">
      <w:pPr>
        <w:tabs>
          <w:tab w:val="left" w:pos="567"/>
          <w:tab w:val="left" w:pos="993"/>
        </w:tabs>
        <w:spacing w:line="240" w:lineRule="auto"/>
        <w:rPr>
          <w:rFonts w:cs="Arial"/>
          <w:szCs w:val="22"/>
        </w:rPr>
      </w:pPr>
      <w:r>
        <w:rPr>
          <w:rFonts w:cs="Arial"/>
          <w:szCs w:val="22"/>
        </w:rPr>
        <w:tab/>
      </w:r>
      <w:r>
        <w:rPr>
          <w:rFonts w:cs="Arial"/>
          <w:szCs w:val="22"/>
        </w:rPr>
        <w:tab/>
      </w:r>
      <w:r w:rsidR="00BE26D1" w:rsidRPr="00BE26D1">
        <w:rPr>
          <w:rFonts w:cs="Arial"/>
          <w:szCs w:val="22"/>
        </w:rPr>
        <w:t>»O tem, ali odobritev pravnega posla ni potrebna, upravna enota izda odločbo.«.</w:t>
      </w:r>
    </w:p>
    <w:p w:rsidR="00BE26D1" w:rsidRPr="00BE26D1" w:rsidRDefault="00BE26D1" w:rsidP="00BE26D1">
      <w:pPr>
        <w:tabs>
          <w:tab w:val="left" w:pos="567"/>
          <w:tab w:val="left" w:pos="993"/>
        </w:tabs>
        <w:spacing w:line="240" w:lineRule="auto"/>
        <w:rPr>
          <w:rFonts w:cs="Arial"/>
          <w:szCs w:val="22"/>
        </w:rPr>
      </w:pPr>
    </w:p>
    <w:p w:rsidR="00BE26D1" w:rsidRPr="00BE26D1" w:rsidRDefault="00631B2B" w:rsidP="00BE26D1">
      <w:pPr>
        <w:tabs>
          <w:tab w:val="left" w:pos="567"/>
          <w:tab w:val="left" w:pos="993"/>
        </w:tabs>
        <w:spacing w:line="240" w:lineRule="auto"/>
        <w:rPr>
          <w:rFonts w:cs="Arial"/>
          <w:szCs w:val="22"/>
        </w:rPr>
      </w:pPr>
      <w:r>
        <w:rPr>
          <w:rFonts w:cs="Arial"/>
          <w:szCs w:val="22"/>
        </w:rPr>
        <w:lastRenderedPageBreak/>
        <w:tab/>
      </w:r>
      <w:r>
        <w:rPr>
          <w:rFonts w:cs="Arial"/>
          <w:szCs w:val="22"/>
        </w:rPr>
        <w:tab/>
      </w:r>
      <w:r w:rsidR="00BE26D1" w:rsidRPr="00BE26D1">
        <w:rPr>
          <w:rFonts w:cs="Arial"/>
          <w:szCs w:val="22"/>
        </w:rPr>
        <w:t>V petem odstavku se besedilo »odločbe o odobritvi oziroma potrdila iz tega člena« nadomesti z besedilom »pravnomočne odločbe po tem členu«.</w:t>
      </w:r>
    </w:p>
    <w:p w:rsidR="00BE26D1" w:rsidRPr="00BE26D1" w:rsidRDefault="00BE26D1" w:rsidP="00BE26D1">
      <w:pPr>
        <w:tabs>
          <w:tab w:val="left" w:pos="567"/>
          <w:tab w:val="left" w:pos="993"/>
        </w:tabs>
        <w:spacing w:line="240" w:lineRule="auto"/>
        <w:rPr>
          <w:rFonts w:cs="Arial"/>
          <w:szCs w:val="22"/>
        </w:rPr>
      </w:pPr>
    </w:p>
    <w:p w:rsidR="00BE26D1" w:rsidRPr="00BE26D1" w:rsidRDefault="00BE26D1" w:rsidP="00BE26D1">
      <w:pPr>
        <w:tabs>
          <w:tab w:val="left" w:pos="567"/>
          <w:tab w:val="left" w:pos="993"/>
        </w:tabs>
        <w:spacing w:line="240" w:lineRule="auto"/>
        <w:rPr>
          <w:rFonts w:cs="Arial"/>
          <w:szCs w:val="22"/>
        </w:rPr>
      </w:pPr>
    </w:p>
    <w:p w:rsidR="00BE26D1" w:rsidRPr="00BE26D1" w:rsidRDefault="00BE26D1" w:rsidP="00631B2B">
      <w:pPr>
        <w:tabs>
          <w:tab w:val="left" w:pos="567"/>
          <w:tab w:val="left" w:pos="993"/>
        </w:tabs>
        <w:spacing w:line="240" w:lineRule="auto"/>
        <w:jc w:val="center"/>
        <w:rPr>
          <w:rFonts w:cs="Arial"/>
          <w:szCs w:val="22"/>
        </w:rPr>
      </w:pPr>
      <w:r w:rsidRPr="00BE26D1">
        <w:rPr>
          <w:rFonts w:cs="Arial"/>
          <w:szCs w:val="22"/>
        </w:rPr>
        <w:t>1</w:t>
      </w:r>
      <w:r w:rsidR="00E74C37">
        <w:rPr>
          <w:rFonts w:cs="Arial"/>
          <w:szCs w:val="22"/>
        </w:rPr>
        <w:t>3</w:t>
      </w:r>
      <w:r w:rsidRPr="00BE26D1">
        <w:rPr>
          <w:rFonts w:cs="Arial"/>
          <w:szCs w:val="22"/>
        </w:rPr>
        <w:t>.</w:t>
      </w:r>
      <w:r w:rsidR="00631B2B">
        <w:rPr>
          <w:rFonts w:cs="Arial"/>
          <w:szCs w:val="22"/>
        </w:rPr>
        <w:t xml:space="preserve"> </w:t>
      </w:r>
      <w:r w:rsidRPr="00BE26D1">
        <w:rPr>
          <w:rFonts w:cs="Arial"/>
          <w:szCs w:val="22"/>
        </w:rPr>
        <w:t>člen</w:t>
      </w:r>
    </w:p>
    <w:p w:rsidR="00BE26D1" w:rsidRPr="00BE26D1" w:rsidRDefault="00BE26D1" w:rsidP="00BE26D1">
      <w:pPr>
        <w:tabs>
          <w:tab w:val="left" w:pos="567"/>
          <w:tab w:val="left" w:pos="993"/>
        </w:tabs>
        <w:spacing w:line="240" w:lineRule="auto"/>
        <w:rPr>
          <w:rFonts w:cs="Arial"/>
          <w:szCs w:val="22"/>
        </w:rPr>
      </w:pPr>
    </w:p>
    <w:p w:rsidR="00BE26D1" w:rsidRPr="00BE26D1" w:rsidRDefault="00631B2B" w:rsidP="00BE26D1">
      <w:pPr>
        <w:tabs>
          <w:tab w:val="left" w:pos="567"/>
          <w:tab w:val="left" w:pos="993"/>
        </w:tabs>
        <w:spacing w:line="240" w:lineRule="auto"/>
        <w:rPr>
          <w:rFonts w:cs="Arial"/>
          <w:szCs w:val="22"/>
        </w:rPr>
      </w:pPr>
      <w:r>
        <w:rPr>
          <w:rFonts w:cs="Arial"/>
          <w:szCs w:val="22"/>
        </w:rPr>
        <w:tab/>
      </w:r>
      <w:r>
        <w:rPr>
          <w:rFonts w:cs="Arial"/>
          <w:szCs w:val="22"/>
        </w:rPr>
        <w:tab/>
      </w:r>
      <w:r w:rsidR="00BE26D1" w:rsidRPr="00BE26D1">
        <w:rPr>
          <w:rFonts w:cs="Arial"/>
          <w:szCs w:val="22"/>
        </w:rPr>
        <w:t>V tretjem odstavku 56. člena se besedilo »67 odstotkov« nadomesti z besedilom »dve tretjini«.</w:t>
      </w:r>
    </w:p>
    <w:p w:rsidR="00BE26D1" w:rsidRPr="00BE26D1" w:rsidRDefault="00BE26D1" w:rsidP="00BE26D1">
      <w:pPr>
        <w:tabs>
          <w:tab w:val="left" w:pos="567"/>
          <w:tab w:val="left" w:pos="993"/>
        </w:tabs>
        <w:spacing w:line="240" w:lineRule="auto"/>
        <w:rPr>
          <w:rFonts w:cs="Arial"/>
          <w:szCs w:val="22"/>
        </w:rPr>
      </w:pPr>
    </w:p>
    <w:p w:rsidR="00BE26D1" w:rsidRPr="00BE26D1" w:rsidRDefault="00745A0B" w:rsidP="00BE26D1">
      <w:pPr>
        <w:tabs>
          <w:tab w:val="left" w:pos="567"/>
          <w:tab w:val="left" w:pos="993"/>
        </w:tabs>
        <w:spacing w:line="240" w:lineRule="auto"/>
        <w:rPr>
          <w:rFonts w:cs="Arial"/>
          <w:szCs w:val="22"/>
        </w:rPr>
      </w:pPr>
      <w:r>
        <w:rPr>
          <w:rFonts w:cs="Arial"/>
          <w:szCs w:val="22"/>
        </w:rPr>
        <w:tab/>
      </w:r>
      <w:r>
        <w:rPr>
          <w:rFonts w:cs="Arial"/>
          <w:szCs w:val="22"/>
        </w:rPr>
        <w:tab/>
      </w:r>
      <w:r w:rsidR="00BE26D1" w:rsidRPr="00BE26D1">
        <w:rPr>
          <w:rFonts w:cs="Arial"/>
          <w:szCs w:val="22"/>
        </w:rPr>
        <w:t>Za tretjim odstavkom se doda nov četrti odstavek, ki se glasi:</w:t>
      </w:r>
    </w:p>
    <w:p w:rsidR="00BE26D1" w:rsidRPr="00BE26D1" w:rsidRDefault="00BE26D1" w:rsidP="00BE26D1">
      <w:pPr>
        <w:tabs>
          <w:tab w:val="left" w:pos="567"/>
          <w:tab w:val="left" w:pos="993"/>
        </w:tabs>
        <w:spacing w:line="240" w:lineRule="auto"/>
        <w:rPr>
          <w:rFonts w:cs="Arial"/>
          <w:szCs w:val="22"/>
        </w:rPr>
      </w:pPr>
      <w:r w:rsidRPr="00BE26D1">
        <w:rPr>
          <w:rFonts w:cs="Arial"/>
          <w:szCs w:val="22"/>
        </w:rPr>
        <w:t xml:space="preserve"> </w:t>
      </w:r>
      <w:r w:rsidR="00745A0B">
        <w:rPr>
          <w:rFonts w:cs="Arial"/>
          <w:szCs w:val="22"/>
        </w:rPr>
        <w:tab/>
      </w:r>
      <w:r w:rsidR="00745A0B">
        <w:rPr>
          <w:rFonts w:cs="Arial"/>
          <w:szCs w:val="22"/>
        </w:rPr>
        <w:tab/>
      </w:r>
      <w:r w:rsidRPr="00BE26D1">
        <w:rPr>
          <w:rFonts w:cs="Arial"/>
          <w:szCs w:val="22"/>
        </w:rPr>
        <w:t>»Ne glede na določbe stvarnopravnega zakonika se za posamezno zemljiško parcelo v solastnini šteje, da se lastniki strinjajo z uvedbo komasacije, če odločitev o tem sprejmejo s soglasjem solastnikov, ki imajo v lasti več kot dve tretjini solastniških deležev.«.</w:t>
      </w:r>
    </w:p>
    <w:p w:rsidR="00BE26D1" w:rsidRPr="00BE26D1" w:rsidRDefault="00BE26D1" w:rsidP="00BE26D1">
      <w:pPr>
        <w:tabs>
          <w:tab w:val="left" w:pos="567"/>
          <w:tab w:val="left" w:pos="993"/>
        </w:tabs>
        <w:spacing w:line="240" w:lineRule="auto"/>
        <w:rPr>
          <w:rFonts w:cs="Arial"/>
          <w:szCs w:val="22"/>
        </w:rPr>
      </w:pPr>
    </w:p>
    <w:p w:rsidR="00BE26D1" w:rsidRPr="00BE26D1" w:rsidRDefault="00745A0B" w:rsidP="00BE26D1">
      <w:pPr>
        <w:tabs>
          <w:tab w:val="left" w:pos="567"/>
          <w:tab w:val="left" w:pos="993"/>
        </w:tabs>
        <w:spacing w:line="240" w:lineRule="auto"/>
        <w:rPr>
          <w:rFonts w:cs="Arial"/>
          <w:szCs w:val="22"/>
        </w:rPr>
      </w:pPr>
      <w:r>
        <w:rPr>
          <w:rFonts w:cs="Arial"/>
          <w:szCs w:val="22"/>
        </w:rPr>
        <w:tab/>
      </w:r>
      <w:r>
        <w:rPr>
          <w:rFonts w:cs="Arial"/>
          <w:szCs w:val="22"/>
        </w:rPr>
        <w:tab/>
      </w:r>
      <w:r w:rsidR="00BE26D1" w:rsidRPr="00BE26D1">
        <w:rPr>
          <w:rFonts w:cs="Arial"/>
          <w:szCs w:val="22"/>
        </w:rPr>
        <w:t>Dosedanji četrti odstavek, ki postane peti odstavek, se spremeni tako, da se glasi:</w:t>
      </w:r>
    </w:p>
    <w:p w:rsidR="00BE26D1" w:rsidRPr="00BE26D1" w:rsidRDefault="00745A0B" w:rsidP="00BE26D1">
      <w:pPr>
        <w:tabs>
          <w:tab w:val="left" w:pos="567"/>
          <w:tab w:val="left" w:pos="993"/>
        </w:tabs>
        <w:spacing w:line="240" w:lineRule="auto"/>
        <w:rPr>
          <w:rFonts w:cs="Arial"/>
          <w:szCs w:val="22"/>
        </w:rPr>
      </w:pPr>
      <w:r>
        <w:rPr>
          <w:rFonts w:cs="Arial"/>
          <w:szCs w:val="22"/>
        </w:rPr>
        <w:tab/>
      </w:r>
      <w:r>
        <w:rPr>
          <w:rFonts w:cs="Arial"/>
          <w:szCs w:val="22"/>
        </w:rPr>
        <w:tab/>
      </w:r>
      <w:r w:rsidR="00BE26D1" w:rsidRPr="00BE26D1">
        <w:rPr>
          <w:rFonts w:cs="Arial"/>
          <w:szCs w:val="22"/>
        </w:rPr>
        <w:t>»Predlogu za uvedbo komasacijskega postopka je treba priložiti:</w:t>
      </w:r>
    </w:p>
    <w:p w:rsidR="00BE26D1" w:rsidRPr="00745A0B" w:rsidRDefault="00BE26D1" w:rsidP="00D81065">
      <w:pPr>
        <w:pStyle w:val="Odstavekseznama"/>
        <w:numPr>
          <w:ilvl w:val="0"/>
          <w:numId w:val="9"/>
        </w:numPr>
        <w:tabs>
          <w:tab w:val="left" w:pos="567"/>
          <w:tab w:val="left" w:pos="993"/>
        </w:tabs>
        <w:spacing w:line="240" w:lineRule="auto"/>
        <w:rPr>
          <w:rFonts w:cs="Arial"/>
          <w:szCs w:val="22"/>
        </w:rPr>
      </w:pPr>
      <w:r w:rsidRPr="00745A0B">
        <w:rPr>
          <w:rFonts w:cs="Arial"/>
          <w:szCs w:val="22"/>
        </w:rPr>
        <w:t>predvidene meje komasacijskega območja;</w:t>
      </w:r>
    </w:p>
    <w:p w:rsidR="00BE26D1" w:rsidRPr="00745A0B" w:rsidRDefault="00BE26D1" w:rsidP="00D81065">
      <w:pPr>
        <w:pStyle w:val="Odstavekseznama"/>
        <w:numPr>
          <w:ilvl w:val="0"/>
          <w:numId w:val="9"/>
        </w:numPr>
        <w:tabs>
          <w:tab w:val="left" w:pos="567"/>
          <w:tab w:val="left" w:pos="993"/>
        </w:tabs>
        <w:spacing w:line="240" w:lineRule="auto"/>
        <w:rPr>
          <w:rFonts w:cs="Arial"/>
          <w:szCs w:val="22"/>
        </w:rPr>
      </w:pPr>
      <w:r w:rsidRPr="00745A0B">
        <w:rPr>
          <w:rFonts w:cs="Arial"/>
          <w:szCs w:val="22"/>
        </w:rPr>
        <w:t>predlog celovite idejne zasnove ureditve komasacijskega območja, usklajen z drugimi sočasnimi agrarnimi operacijami;</w:t>
      </w:r>
    </w:p>
    <w:p w:rsidR="00BE26D1" w:rsidRPr="00745A0B" w:rsidRDefault="00BE26D1" w:rsidP="00D81065">
      <w:pPr>
        <w:pStyle w:val="Odstavekseznama"/>
        <w:numPr>
          <w:ilvl w:val="0"/>
          <w:numId w:val="9"/>
        </w:numPr>
        <w:tabs>
          <w:tab w:val="left" w:pos="567"/>
          <w:tab w:val="left" w:pos="993"/>
        </w:tabs>
        <w:spacing w:line="240" w:lineRule="auto"/>
        <w:rPr>
          <w:rFonts w:cs="Arial"/>
          <w:szCs w:val="22"/>
        </w:rPr>
      </w:pPr>
      <w:r w:rsidRPr="00745A0B">
        <w:rPr>
          <w:rFonts w:cs="Arial"/>
          <w:szCs w:val="22"/>
        </w:rPr>
        <w:t>predvidena območja ureditve zemljiškega katastra na območju komasacije;</w:t>
      </w:r>
    </w:p>
    <w:p w:rsidR="00BE26D1" w:rsidRPr="00745A0B" w:rsidRDefault="00BE26D1" w:rsidP="00D81065">
      <w:pPr>
        <w:pStyle w:val="Odstavekseznama"/>
        <w:numPr>
          <w:ilvl w:val="0"/>
          <w:numId w:val="9"/>
        </w:numPr>
        <w:tabs>
          <w:tab w:val="left" w:pos="567"/>
          <w:tab w:val="left" w:pos="993"/>
        </w:tabs>
        <w:spacing w:line="240" w:lineRule="auto"/>
        <w:rPr>
          <w:rFonts w:cs="Arial"/>
          <w:szCs w:val="22"/>
        </w:rPr>
      </w:pPr>
      <w:r w:rsidRPr="00745A0B">
        <w:rPr>
          <w:rFonts w:cs="Arial"/>
          <w:szCs w:val="22"/>
        </w:rPr>
        <w:t>mnenje javne službe kmetijskega svetovanja o upravičenosti komasacije z oceno pričakovanih učinkov;</w:t>
      </w:r>
    </w:p>
    <w:p w:rsidR="00BE26D1" w:rsidRPr="00745A0B" w:rsidRDefault="00BE26D1" w:rsidP="00D81065">
      <w:pPr>
        <w:pStyle w:val="Odstavekseznama"/>
        <w:numPr>
          <w:ilvl w:val="0"/>
          <w:numId w:val="9"/>
        </w:numPr>
        <w:tabs>
          <w:tab w:val="left" w:pos="567"/>
          <w:tab w:val="left" w:pos="993"/>
        </w:tabs>
        <w:spacing w:line="240" w:lineRule="auto"/>
        <w:rPr>
          <w:rFonts w:cs="Arial"/>
          <w:szCs w:val="22"/>
        </w:rPr>
      </w:pPr>
      <w:r w:rsidRPr="00745A0B">
        <w:rPr>
          <w:rFonts w:cs="Arial"/>
          <w:szCs w:val="22"/>
        </w:rPr>
        <w:t>seznam lastnikov zemljišč s podatki o njihovih osebnih imenih in naslovih prebivališč, EMŠO, površinah, ki jih imajo v lasti na predvidenem komasacijskem območju, in upravno overjene izjave lastnikov, ki se strinjajo z uvedbo komasacijskega postopka. Če gre za pravno osebo, je treba predlogu za uvedbo priložiti podatek o firmi, sedežu, davčni številki, površinah zemljišč, ki jih ima v lasti na predvidenem komasacijskem območju, in upravno overjeno izjavo zastopnika pravne osebe, da se strinja z uvedbo komasacijskega postopka;</w:t>
      </w:r>
    </w:p>
    <w:p w:rsidR="00BE26D1" w:rsidRPr="00745A0B" w:rsidRDefault="00BE26D1" w:rsidP="00D81065">
      <w:pPr>
        <w:pStyle w:val="Odstavekseznama"/>
        <w:numPr>
          <w:ilvl w:val="0"/>
          <w:numId w:val="9"/>
        </w:numPr>
        <w:tabs>
          <w:tab w:val="left" w:pos="567"/>
          <w:tab w:val="left" w:pos="993"/>
        </w:tabs>
        <w:spacing w:line="240" w:lineRule="auto"/>
        <w:rPr>
          <w:rFonts w:cs="Arial"/>
          <w:szCs w:val="22"/>
        </w:rPr>
      </w:pPr>
      <w:r w:rsidRPr="00745A0B">
        <w:rPr>
          <w:rFonts w:cs="Arial"/>
          <w:szCs w:val="22"/>
        </w:rPr>
        <w:t>imena članov komasacijskega odbora iz 61. člena tega zakona;</w:t>
      </w:r>
    </w:p>
    <w:p w:rsidR="00BE26D1" w:rsidRPr="00745A0B" w:rsidRDefault="00BE26D1" w:rsidP="00D81065">
      <w:pPr>
        <w:pStyle w:val="Odstavekseznama"/>
        <w:numPr>
          <w:ilvl w:val="0"/>
          <w:numId w:val="9"/>
        </w:numPr>
        <w:tabs>
          <w:tab w:val="left" w:pos="567"/>
          <w:tab w:val="left" w:pos="993"/>
        </w:tabs>
        <w:spacing w:line="240" w:lineRule="auto"/>
        <w:rPr>
          <w:rFonts w:cs="Arial"/>
          <w:szCs w:val="22"/>
        </w:rPr>
      </w:pPr>
      <w:r w:rsidRPr="00745A0B">
        <w:rPr>
          <w:rFonts w:cs="Arial"/>
          <w:szCs w:val="22"/>
        </w:rPr>
        <w:t>podatke o firmi in sedežu investitorja komasacije, ki mora biti pravna oseba;</w:t>
      </w:r>
    </w:p>
    <w:p w:rsidR="00BE26D1" w:rsidRPr="00745A0B" w:rsidRDefault="00BE26D1" w:rsidP="00D81065">
      <w:pPr>
        <w:pStyle w:val="Odstavekseznama"/>
        <w:numPr>
          <w:ilvl w:val="0"/>
          <w:numId w:val="9"/>
        </w:numPr>
        <w:tabs>
          <w:tab w:val="left" w:pos="567"/>
          <w:tab w:val="left" w:pos="993"/>
        </w:tabs>
        <w:spacing w:line="240" w:lineRule="auto"/>
        <w:rPr>
          <w:rFonts w:cs="Arial"/>
          <w:szCs w:val="22"/>
        </w:rPr>
      </w:pPr>
      <w:r w:rsidRPr="00745A0B">
        <w:rPr>
          <w:rFonts w:cs="Arial"/>
          <w:szCs w:val="22"/>
        </w:rPr>
        <w:t>predpisana soglasja ali dovoljenja pristojnih organov, če se predlaga uvedba komasacijskega postopka na območjih varovanj in omejitev po posebnih predpisih.«.</w:t>
      </w:r>
    </w:p>
    <w:p w:rsidR="00BE26D1" w:rsidRPr="00BE26D1" w:rsidRDefault="00BE26D1" w:rsidP="00BE26D1">
      <w:pPr>
        <w:tabs>
          <w:tab w:val="left" w:pos="567"/>
          <w:tab w:val="left" w:pos="993"/>
        </w:tabs>
        <w:spacing w:line="240" w:lineRule="auto"/>
        <w:rPr>
          <w:rFonts w:cs="Arial"/>
          <w:szCs w:val="22"/>
        </w:rPr>
      </w:pPr>
    </w:p>
    <w:p w:rsidR="00BE26D1" w:rsidRPr="00BE26D1" w:rsidRDefault="00745A0B" w:rsidP="00BE26D1">
      <w:pPr>
        <w:tabs>
          <w:tab w:val="left" w:pos="567"/>
          <w:tab w:val="left" w:pos="993"/>
        </w:tabs>
        <w:spacing w:line="240" w:lineRule="auto"/>
        <w:rPr>
          <w:rFonts w:cs="Arial"/>
          <w:szCs w:val="22"/>
        </w:rPr>
      </w:pPr>
      <w:r>
        <w:rPr>
          <w:rFonts w:cs="Arial"/>
          <w:szCs w:val="22"/>
        </w:rPr>
        <w:tab/>
      </w:r>
      <w:r>
        <w:rPr>
          <w:rFonts w:cs="Arial"/>
          <w:szCs w:val="22"/>
        </w:rPr>
        <w:tab/>
      </w:r>
      <w:r w:rsidR="00BE26D1" w:rsidRPr="00BE26D1">
        <w:rPr>
          <w:rFonts w:cs="Arial"/>
          <w:szCs w:val="22"/>
        </w:rPr>
        <w:t xml:space="preserve">Za </w:t>
      </w:r>
      <w:r w:rsidR="00E74C37">
        <w:rPr>
          <w:rFonts w:cs="Arial"/>
          <w:szCs w:val="22"/>
        </w:rPr>
        <w:t xml:space="preserve">dosedanjim četrtim odstavkom, ki postane </w:t>
      </w:r>
      <w:r w:rsidR="00BE26D1" w:rsidRPr="00BE26D1">
        <w:rPr>
          <w:rFonts w:cs="Arial"/>
          <w:szCs w:val="22"/>
        </w:rPr>
        <w:t>peti odstav</w:t>
      </w:r>
      <w:r w:rsidR="00E74C37">
        <w:rPr>
          <w:rFonts w:cs="Arial"/>
          <w:szCs w:val="22"/>
        </w:rPr>
        <w:t>e</w:t>
      </w:r>
      <w:r w:rsidR="00BE26D1" w:rsidRPr="00BE26D1">
        <w:rPr>
          <w:rFonts w:cs="Arial"/>
          <w:szCs w:val="22"/>
        </w:rPr>
        <w:t>k</w:t>
      </w:r>
      <w:r w:rsidR="00E74C37">
        <w:rPr>
          <w:rFonts w:cs="Arial"/>
          <w:szCs w:val="22"/>
        </w:rPr>
        <w:t>,</w:t>
      </w:r>
      <w:r w:rsidR="00BE26D1" w:rsidRPr="00BE26D1">
        <w:rPr>
          <w:rFonts w:cs="Arial"/>
          <w:szCs w:val="22"/>
        </w:rPr>
        <w:t xml:space="preserve"> se doda nov šesti odstavek, ki se glasi:</w:t>
      </w:r>
    </w:p>
    <w:p w:rsidR="00BE26D1" w:rsidRPr="00BE26D1" w:rsidRDefault="00745A0B" w:rsidP="00BE26D1">
      <w:pPr>
        <w:tabs>
          <w:tab w:val="left" w:pos="567"/>
          <w:tab w:val="left" w:pos="993"/>
        </w:tabs>
        <w:spacing w:line="240" w:lineRule="auto"/>
        <w:rPr>
          <w:rFonts w:cs="Arial"/>
          <w:szCs w:val="22"/>
        </w:rPr>
      </w:pPr>
      <w:r>
        <w:rPr>
          <w:rFonts w:cs="Arial"/>
          <w:szCs w:val="22"/>
        </w:rPr>
        <w:tab/>
      </w:r>
      <w:r>
        <w:rPr>
          <w:rFonts w:cs="Arial"/>
          <w:szCs w:val="22"/>
        </w:rPr>
        <w:tab/>
      </w:r>
      <w:r w:rsidR="00BE26D1" w:rsidRPr="00BE26D1">
        <w:rPr>
          <w:rFonts w:cs="Arial"/>
          <w:szCs w:val="22"/>
        </w:rPr>
        <w:t xml:space="preserve">»Soglasja ali dovoljenja iz osme </w:t>
      </w:r>
      <w:proofErr w:type="spellStart"/>
      <w:r w:rsidR="00BE26D1" w:rsidRPr="00BE26D1">
        <w:rPr>
          <w:rFonts w:cs="Arial"/>
          <w:szCs w:val="22"/>
        </w:rPr>
        <w:t>alinee</w:t>
      </w:r>
      <w:proofErr w:type="spellEnd"/>
      <w:r w:rsidR="00BE26D1" w:rsidRPr="00BE26D1">
        <w:rPr>
          <w:rFonts w:cs="Arial"/>
          <w:szCs w:val="22"/>
        </w:rPr>
        <w:t xml:space="preserve"> prejšnjega odstavka so sestavni del predloga za uvedbo komasacijskega postopka.«.</w:t>
      </w:r>
    </w:p>
    <w:p w:rsidR="00BE26D1" w:rsidRPr="00BE26D1" w:rsidRDefault="00BE26D1" w:rsidP="00BE26D1">
      <w:pPr>
        <w:tabs>
          <w:tab w:val="left" w:pos="567"/>
          <w:tab w:val="left" w:pos="993"/>
        </w:tabs>
        <w:spacing w:line="240" w:lineRule="auto"/>
        <w:rPr>
          <w:rFonts w:cs="Arial"/>
          <w:szCs w:val="22"/>
        </w:rPr>
      </w:pPr>
    </w:p>
    <w:p w:rsidR="00BE26D1" w:rsidRPr="00BE26D1" w:rsidRDefault="00745A0B" w:rsidP="00BE26D1">
      <w:pPr>
        <w:tabs>
          <w:tab w:val="left" w:pos="567"/>
          <w:tab w:val="left" w:pos="993"/>
        </w:tabs>
        <w:spacing w:line="240" w:lineRule="auto"/>
        <w:rPr>
          <w:rFonts w:cs="Arial"/>
          <w:szCs w:val="22"/>
        </w:rPr>
      </w:pPr>
      <w:r>
        <w:rPr>
          <w:rFonts w:cs="Arial"/>
          <w:szCs w:val="22"/>
        </w:rPr>
        <w:tab/>
      </w:r>
      <w:r>
        <w:rPr>
          <w:rFonts w:cs="Arial"/>
          <w:szCs w:val="22"/>
        </w:rPr>
        <w:tab/>
      </w:r>
      <w:r w:rsidR="00BE26D1" w:rsidRPr="00BE26D1">
        <w:rPr>
          <w:rFonts w:cs="Arial"/>
          <w:szCs w:val="22"/>
        </w:rPr>
        <w:t>Dosedanji peti, šesti in sedmi odstavek postanejo sedmi, osmi in deveti odstavek.</w:t>
      </w:r>
    </w:p>
    <w:p w:rsidR="00BE26D1" w:rsidRPr="00BE26D1" w:rsidRDefault="00BE26D1" w:rsidP="00BE26D1">
      <w:pPr>
        <w:tabs>
          <w:tab w:val="left" w:pos="567"/>
          <w:tab w:val="left" w:pos="993"/>
        </w:tabs>
        <w:spacing w:line="240" w:lineRule="auto"/>
        <w:rPr>
          <w:rFonts w:cs="Arial"/>
          <w:szCs w:val="22"/>
        </w:rPr>
      </w:pPr>
    </w:p>
    <w:p w:rsidR="00BE26D1" w:rsidRPr="00BE26D1" w:rsidRDefault="00BE26D1" w:rsidP="00BE26D1">
      <w:pPr>
        <w:tabs>
          <w:tab w:val="left" w:pos="567"/>
          <w:tab w:val="left" w:pos="993"/>
        </w:tabs>
        <w:spacing w:line="240" w:lineRule="auto"/>
        <w:rPr>
          <w:rFonts w:cs="Arial"/>
          <w:szCs w:val="22"/>
        </w:rPr>
      </w:pPr>
    </w:p>
    <w:p w:rsidR="00BE26D1" w:rsidRPr="00BE26D1" w:rsidRDefault="00BE26D1" w:rsidP="00745A0B">
      <w:pPr>
        <w:tabs>
          <w:tab w:val="left" w:pos="567"/>
          <w:tab w:val="left" w:pos="993"/>
        </w:tabs>
        <w:spacing w:line="240" w:lineRule="auto"/>
        <w:jc w:val="center"/>
        <w:rPr>
          <w:rFonts w:cs="Arial"/>
          <w:szCs w:val="22"/>
        </w:rPr>
      </w:pPr>
      <w:r w:rsidRPr="00BE26D1">
        <w:rPr>
          <w:rFonts w:cs="Arial"/>
          <w:szCs w:val="22"/>
        </w:rPr>
        <w:t>1</w:t>
      </w:r>
      <w:r w:rsidR="00E74C37">
        <w:rPr>
          <w:rFonts w:cs="Arial"/>
          <w:szCs w:val="22"/>
        </w:rPr>
        <w:t>4</w:t>
      </w:r>
      <w:r w:rsidRPr="00BE26D1">
        <w:rPr>
          <w:rFonts w:cs="Arial"/>
          <w:szCs w:val="22"/>
        </w:rPr>
        <w:t>.</w:t>
      </w:r>
      <w:r w:rsidR="00745A0B">
        <w:rPr>
          <w:rFonts w:cs="Arial"/>
          <w:szCs w:val="22"/>
        </w:rPr>
        <w:t xml:space="preserve"> </w:t>
      </w:r>
      <w:r w:rsidRPr="00BE26D1">
        <w:rPr>
          <w:rFonts w:cs="Arial"/>
          <w:szCs w:val="22"/>
        </w:rPr>
        <w:t>člen</w:t>
      </w:r>
    </w:p>
    <w:p w:rsidR="00BE26D1" w:rsidRPr="00BE26D1" w:rsidRDefault="00BE26D1" w:rsidP="00BE26D1">
      <w:pPr>
        <w:tabs>
          <w:tab w:val="left" w:pos="567"/>
          <w:tab w:val="left" w:pos="993"/>
        </w:tabs>
        <w:spacing w:line="240" w:lineRule="auto"/>
        <w:rPr>
          <w:rFonts w:cs="Arial"/>
          <w:szCs w:val="22"/>
        </w:rPr>
      </w:pPr>
    </w:p>
    <w:p w:rsidR="00BE26D1" w:rsidRPr="00BE26D1" w:rsidRDefault="00745A0B" w:rsidP="00BE26D1">
      <w:pPr>
        <w:tabs>
          <w:tab w:val="left" w:pos="567"/>
          <w:tab w:val="left" w:pos="993"/>
        </w:tabs>
        <w:spacing w:line="240" w:lineRule="auto"/>
        <w:rPr>
          <w:rFonts w:cs="Arial"/>
          <w:szCs w:val="22"/>
        </w:rPr>
      </w:pPr>
      <w:r>
        <w:rPr>
          <w:rFonts w:cs="Arial"/>
          <w:szCs w:val="22"/>
        </w:rPr>
        <w:tab/>
      </w:r>
      <w:r>
        <w:rPr>
          <w:rFonts w:cs="Arial"/>
          <w:szCs w:val="22"/>
        </w:rPr>
        <w:tab/>
      </w:r>
      <w:r w:rsidR="00BE26D1" w:rsidRPr="00BE26D1">
        <w:rPr>
          <w:rFonts w:cs="Arial"/>
          <w:szCs w:val="22"/>
        </w:rPr>
        <w:t>66. člen se spremeni tako, da se glasi:</w:t>
      </w:r>
    </w:p>
    <w:p w:rsidR="00BE26D1" w:rsidRPr="00BE26D1" w:rsidRDefault="00BE26D1" w:rsidP="00BE26D1">
      <w:pPr>
        <w:tabs>
          <w:tab w:val="left" w:pos="567"/>
          <w:tab w:val="left" w:pos="993"/>
        </w:tabs>
        <w:spacing w:line="240" w:lineRule="auto"/>
        <w:rPr>
          <w:rFonts w:cs="Arial"/>
          <w:szCs w:val="22"/>
        </w:rPr>
      </w:pPr>
    </w:p>
    <w:p w:rsidR="00BE26D1" w:rsidRPr="00BE26D1" w:rsidRDefault="00BE26D1" w:rsidP="00745A0B">
      <w:pPr>
        <w:tabs>
          <w:tab w:val="left" w:pos="567"/>
          <w:tab w:val="left" w:pos="993"/>
        </w:tabs>
        <w:spacing w:line="240" w:lineRule="auto"/>
        <w:jc w:val="center"/>
        <w:rPr>
          <w:rFonts w:cs="Arial"/>
          <w:szCs w:val="22"/>
        </w:rPr>
      </w:pPr>
      <w:r w:rsidRPr="00BE26D1">
        <w:rPr>
          <w:rFonts w:cs="Arial"/>
          <w:szCs w:val="22"/>
        </w:rPr>
        <w:t>»66. člen</w:t>
      </w:r>
    </w:p>
    <w:p w:rsidR="00BE26D1" w:rsidRPr="00BE26D1" w:rsidRDefault="00BE26D1" w:rsidP="00BE26D1">
      <w:pPr>
        <w:tabs>
          <w:tab w:val="left" w:pos="567"/>
          <w:tab w:val="left" w:pos="993"/>
        </w:tabs>
        <w:spacing w:line="240" w:lineRule="auto"/>
        <w:rPr>
          <w:rFonts w:cs="Arial"/>
          <w:szCs w:val="22"/>
        </w:rPr>
      </w:pPr>
    </w:p>
    <w:p w:rsidR="00BE26D1" w:rsidRPr="00BE26D1" w:rsidRDefault="00745A0B" w:rsidP="00BE26D1">
      <w:pPr>
        <w:tabs>
          <w:tab w:val="left" w:pos="567"/>
          <w:tab w:val="left" w:pos="993"/>
        </w:tabs>
        <w:spacing w:line="240" w:lineRule="auto"/>
        <w:rPr>
          <w:rFonts w:cs="Arial"/>
          <w:szCs w:val="22"/>
        </w:rPr>
      </w:pPr>
      <w:r>
        <w:rPr>
          <w:rFonts w:cs="Arial"/>
          <w:szCs w:val="22"/>
        </w:rPr>
        <w:tab/>
      </w:r>
      <w:r>
        <w:rPr>
          <w:rFonts w:cs="Arial"/>
          <w:szCs w:val="22"/>
        </w:rPr>
        <w:tab/>
      </w:r>
      <w:r w:rsidR="00BE26D1" w:rsidRPr="00BE26D1">
        <w:rPr>
          <w:rFonts w:cs="Arial"/>
          <w:szCs w:val="22"/>
        </w:rPr>
        <w:t>Pri vrednotenju zemljišč se zemljišča uvrščajo v vrednostne razrede. Vsakemu vrednostnemu razredu se določi vrednost enega kvadratnega metra v cenilnih enotah. Cenilni enoti se določi vrednost v denarju.</w:t>
      </w:r>
    </w:p>
    <w:p w:rsidR="00BE26D1" w:rsidRPr="00BE26D1" w:rsidRDefault="00BE26D1" w:rsidP="00BE26D1">
      <w:pPr>
        <w:tabs>
          <w:tab w:val="left" w:pos="567"/>
          <w:tab w:val="left" w:pos="993"/>
        </w:tabs>
        <w:spacing w:line="240" w:lineRule="auto"/>
        <w:rPr>
          <w:rFonts w:cs="Arial"/>
          <w:szCs w:val="22"/>
        </w:rPr>
      </w:pPr>
    </w:p>
    <w:p w:rsidR="00BE26D1" w:rsidRPr="00BE26D1" w:rsidRDefault="00745A0B" w:rsidP="00BE26D1">
      <w:pPr>
        <w:tabs>
          <w:tab w:val="left" w:pos="567"/>
          <w:tab w:val="left" w:pos="993"/>
        </w:tabs>
        <w:spacing w:line="240" w:lineRule="auto"/>
        <w:rPr>
          <w:rFonts w:cs="Arial"/>
          <w:szCs w:val="22"/>
        </w:rPr>
      </w:pPr>
      <w:r>
        <w:rPr>
          <w:rFonts w:cs="Arial"/>
          <w:szCs w:val="22"/>
        </w:rPr>
        <w:tab/>
      </w:r>
      <w:r>
        <w:rPr>
          <w:rFonts w:cs="Arial"/>
          <w:szCs w:val="22"/>
        </w:rPr>
        <w:tab/>
      </w:r>
      <w:r w:rsidR="00BE26D1" w:rsidRPr="00BE26D1">
        <w:rPr>
          <w:rFonts w:cs="Arial"/>
          <w:szCs w:val="22"/>
        </w:rPr>
        <w:t>Metoda vrednotenja zemljišč iz prejšnjega odstavka temelji na oceni proizvodne sposobnosti zemljišča, ki se določi v obliki bonitetnih točk, ter vrednosti prostora.</w:t>
      </w:r>
    </w:p>
    <w:p w:rsidR="00BE26D1" w:rsidRPr="00BE26D1" w:rsidRDefault="00BE26D1" w:rsidP="00BE26D1">
      <w:pPr>
        <w:tabs>
          <w:tab w:val="left" w:pos="567"/>
          <w:tab w:val="left" w:pos="993"/>
        </w:tabs>
        <w:spacing w:line="240" w:lineRule="auto"/>
        <w:rPr>
          <w:rFonts w:cs="Arial"/>
          <w:szCs w:val="22"/>
        </w:rPr>
      </w:pPr>
    </w:p>
    <w:p w:rsidR="00BE26D1" w:rsidRDefault="00E74C37" w:rsidP="00BE26D1">
      <w:pPr>
        <w:tabs>
          <w:tab w:val="left" w:pos="567"/>
          <w:tab w:val="left" w:pos="993"/>
        </w:tabs>
        <w:spacing w:line="240" w:lineRule="auto"/>
        <w:rPr>
          <w:rFonts w:cs="Arial"/>
          <w:color w:val="000000"/>
          <w:szCs w:val="22"/>
          <w:lang w:eastAsia="sl-SI"/>
        </w:rPr>
      </w:pPr>
      <w:r>
        <w:rPr>
          <w:rFonts w:cs="Arial"/>
          <w:color w:val="000000"/>
          <w:szCs w:val="22"/>
          <w:lang w:eastAsia="sl-SI"/>
        </w:rPr>
        <w:tab/>
      </w:r>
      <w:r>
        <w:rPr>
          <w:rFonts w:cs="Arial"/>
          <w:color w:val="000000"/>
          <w:szCs w:val="22"/>
          <w:lang w:eastAsia="sl-SI"/>
        </w:rPr>
        <w:tab/>
      </w:r>
      <w:r w:rsidRPr="00E74C37">
        <w:rPr>
          <w:rFonts w:cs="Arial"/>
          <w:color w:val="000000"/>
          <w:szCs w:val="22"/>
          <w:lang w:eastAsia="sl-SI"/>
        </w:rPr>
        <w:t>Osebe za vrednotenje kmetijskih zemljišč po tem členu morajo imeti pooblastilo za bonitiranje v skladu z zakonom, ki ureja evidentiranje nepremičnin.</w:t>
      </w:r>
    </w:p>
    <w:p w:rsidR="00E74C37" w:rsidRPr="00E74C37" w:rsidRDefault="00E74C37" w:rsidP="00BE26D1">
      <w:pPr>
        <w:tabs>
          <w:tab w:val="left" w:pos="567"/>
          <w:tab w:val="left" w:pos="993"/>
        </w:tabs>
        <w:spacing w:line="240" w:lineRule="auto"/>
        <w:rPr>
          <w:rFonts w:cs="Arial"/>
          <w:szCs w:val="22"/>
        </w:rPr>
      </w:pPr>
    </w:p>
    <w:p w:rsidR="00BE26D1" w:rsidRPr="00BE26D1" w:rsidRDefault="00745A0B" w:rsidP="00BE26D1">
      <w:pPr>
        <w:tabs>
          <w:tab w:val="left" w:pos="567"/>
          <w:tab w:val="left" w:pos="993"/>
        </w:tabs>
        <w:spacing w:line="240" w:lineRule="auto"/>
        <w:rPr>
          <w:rFonts w:cs="Arial"/>
          <w:szCs w:val="22"/>
        </w:rPr>
      </w:pPr>
      <w:r>
        <w:rPr>
          <w:rFonts w:cs="Arial"/>
          <w:szCs w:val="22"/>
        </w:rPr>
        <w:tab/>
      </w:r>
      <w:r>
        <w:rPr>
          <w:rFonts w:cs="Arial"/>
          <w:szCs w:val="22"/>
        </w:rPr>
        <w:tab/>
      </w:r>
      <w:r w:rsidR="00BE26D1" w:rsidRPr="00BE26D1">
        <w:rPr>
          <w:rFonts w:cs="Arial"/>
          <w:szCs w:val="22"/>
        </w:rPr>
        <w:t>Sestavni del elaborata vrednotenja zemljišč na komasacijskem območju v skladu s 63. členom tega zakona je tudi elaborat spremembe bonitete zemljišč v skladu z zakonom, ki ureja evidentiranje nepremičnin. Ne glede na zakon, ki ureja evidentiranje nepremičnin, spremembe bonitete zemljišč Geodetska uprava Republike Slovenije po uradni dolžnosti evidentira v zemljiškem katastru ob evidentiranju nove razdelitve zemljišč na komasacijskem območju.</w:t>
      </w:r>
    </w:p>
    <w:p w:rsidR="00BE26D1" w:rsidRPr="00BE26D1" w:rsidRDefault="00BE26D1" w:rsidP="00BE26D1">
      <w:pPr>
        <w:tabs>
          <w:tab w:val="left" w:pos="567"/>
          <w:tab w:val="left" w:pos="993"/>
        </w:tabs>
        <w:spacing w:line="240" w:lineRule="auto"/>
        <w:rPr>
          <w:rFonts w:cs="Arial"/>
          <w:szCs w:val="22"/>
        </w:rPr>
      </w:pPr>
    </w:p>
    <w:p w:rsidR="00BE26D1" w:rsidRPr="00BE26D1" w:rsidRDefault="00745A0B" w:rsidP="00BE26D1">
      <w:pPr>
        <w:tabs>
          <w:tab w:val="left" w:pos="567"/>
          <w:tab w:val="left" w:pos="993"/>
        </w:tabs>
        <w:spacing w:line="240" w:lineRule="auto"/>
        <w:rPr>
          <w:rFonts w:cs="Arial"/>
          <w:szCs w:val="22"/>
        </w:rPr>
      </w:pPr>
      <w:r>
        <w:rPr>
          <w:rFonts w:cs="Arial"/>
          <w:szCs w:val="22"/>
        </w:rPr>
        <w:tab/>
      </w:r>
      <w:r>
        <w:rPr>
          <w:rFonts w:cs="Arial"/>
          <w:szCs w:val="22"/>
        </w:rPr>
        <w:tab/>
      </w:r>
      <w:r w:rsidR="00BE26D1" w:rsidRPr="00BE26D1">
        <w:rPr>
          <w:rFonts w:cs="Arial"/>
          <w:szCs w:val="22"/>
        </w:rPr>
        <w:t>Podrobnejšo metodologijo vrednotenja zemljišč iz prvega in drugega odstavka tega člena predpiše minister, pristojen za kmetijstvo, v soglasju z ministrom, pristojnim za geodetske zadeve.«.</w:t>
      </w:r>
    </w:p>
    <w:p w:rsidR="00BE26D1" w:rsidRPr="00BE26D1" w:rsidRDefault="00BE26D1" w:rsidP="00BE26D1">
      <w:pPr>
        <w:tabs>
          <w:tab w:val="left" w:pos="567"/>
          <w:tab w:val="left" w:pos="993"/>
        </w:tabs>
        <w:spacing w:line="240" w:lineRule="auto"/>
        <w:rPr>
          <w:rFonts w:cs="Arial"/>
          <w:szCs w:val="22"/>
        </w:rPr>
      </w:pPr>
    </w:p>
    <w:p w:rsidR="00BE26D1" w:rsidRPr="00BE26D1" w:rsidRDefault="00BE26D1" w:rsidP="00BE26D1">
      <w:pPr>
        <w:tabs>
          <w:tab w:val="left" w:pos="567"/>
          <w:tab w:val="left" w:pos="993"/>
        </w:tabs>
        <w:spacing w:line="240" w:lineRule="auto"/>
        <w:rPr>
          <w:rFonts w:cs="Arial"/>
          <w:szCs w:val="22"/>
        </w:rPr>
      </w:pPr>
    </w:p>
    <w:p w:rsidR="00BE26D1" w:rsidRPr="00BE26D1" w:rsidRDefault="00BE26D1" w:rsidP="00745A0B">
      <w:pPr>
        <w:tabs>
          <w:tab w:val="left" w:pos="567"/>
          <w:tab w:val="left" w:pos="993"/>
        </w:tabs>
        <w:spacing w:line="240" w:lineRule="auto"/>
        <w:jc w:val="center"/>
        <w:rPr>
          <w:rFonts w:cs="Arial"/>
          <w:szCs w:val="22"/>
        </w:rPr>
      </w:pPr>
      <w:r w:rsidRPr="00BE26D1">
        <w:rPr>
          <w:rFonts w:cs="Arial"/>
          <w:szCs w:val="22"/>
        </w:rPr>
        <w:t>1</w:t>
      </w:r>
      <w:r w:rsidR="00E74C37">
        <w:rPr>
          <w:rFonts w:cs="Arial"/>
          <w:szCs w:val="22"/>
        </w:rPr>
        <w:t>5</w:t>
      </w:r>
      <w:r w:rsidRPr="00BE26D1">
        <w:rPr>
          <w:rFonts w:cs="Arial"/>
          <w:szCs w:val="22"/>
        </w:rPr>
        <w:t>.</w:t>
      </w:r>
      <w:r w:rsidR="00745A0B">
        <w:rPr>
          <w:rFonts w:cs="Arial"/>
          <w:szCs w:val="22"/>
        </w:rPr>
        <w:t xml:space="preserve"> </w:t>
      </w:r>
      <w:r w:rsidRPr="00BE26D1">
        <w:rPr>
          <w:rFonts w:cs="Arial"/>
          <w:szCs w:val="22"/>
        </w:rPr>
        <w:t>člen</w:t>
      </w:r>
    </w:p>
    <w:p w:rsidR="00BE26D1" w:rsidRPr="00BE26D1" w:rsidRDefault="00BE26D1" w:rsidP="00BE26D1">
      <w:pPr>
        <w:tabs>
          <w:tab w:val="left" w:pos="567"/>
          <w:tab w:val="left" w:pos="993"/>
        </w:tabs>
        <w:spacing w:line="240" w:lineRule="auto"/>
        <w:rPr>
          <w:rFonts w:cs="Arial"/>
          <w:szCs w:val="22"/>
        </w:rPr>
      </w:pPr>
    </w:p>
    <w:p w:rsidR="00BE26D1" w:rsidRPr="00BE26D1" w:rsidRDefault="00745A0B" w:rsidP="00BE26D1">
      <w:pPr>
        <w:tabs>
          <w:tab w:val="left" w:pos="567"/>
          <w:tab w:val="left" w:pos="993"/>
        </w:tabs>
        <w:spacing w:line="240" w:lineRule="auto"/>
        <w:rPr>
          <w:rFonts w:cs="Arial"/>
          <w:szCs w:val="22"/>
        </w:rPr>
      </w:pPr>
      <w:r>
        <w:rPr>
          <w:rFonts w:cs="Arial"/>
          <w:szCs w:val="22"/>
        </w:rPr>
        <w:tab/>
      </w:r>
      <w:r>
        <w:rPr>
          <w:rFonts w:cs="Arial"/>
          <w:szCs w:val="22"/>
        </w:rPr>
        <w:tab/>
      </w:r>
      <w:r w:rsidR="00BE26D1" w:rsidRPr="00BE26D1">
        <w:rPr>
          <w:rFonts w:cs="Arial"/>
          <w:szCs w:val="22"/>
        </w:rPr>
        <w:t>Za 77. členom se doda naslov podpoglavja, ki se glasi:</w:t>
      </w:r>
      <w:r>
        <w:rPr>
          <w:rFonts w:cs="Arial"/>
          <w:szCs w:val="22"/>
        </w:rPr>
        <w:t xml:space="preserve"> </w:t>
      </w:r>
      <w:r w:rsidR="00BE26D1" w:rsidRPr="00BE26D1">
        <w:rPr>
          <w:rFonts w:cs="Arial"/>
          <w:szCs w:val="22"/>
        </w:rPr>
        <w:t>»5.1 Agromelioracije«.</w:t>
      </w:r>
    </w:p>
    <w:p w:rsidR="00BE26D1" w:rsidRPr="00BE26D1" w:rsidRDefault="00BE26D1" w:rsidP="00BE26D1">
      <w:pPr>
        <w:tabs>
          <w:tab w:val="left" w:pos="567"/>
          <w:tab w:val="left" w:pos="993"/>
        </w:tabs>
        <w:spacing w:line="240" w:lineRule="auto"/>
        <w:rPr>
          <w:rFonts w:cs="Arial"/>
          <w:szCs w:val="22"/>
        </w:rPr>
      </w:pPr>
    </w:p>
    <w:p w:rsidR="00BE26D1" w:rsidRPr="00BE26D1" w:rsidRDefault="00BE26D1" w:rsidP="00BE26D1">
      <w:pPr>
        <w:tabs>
          <w:tab w:val="left" w:pos="567"/>
          <w:tab w:val="left" w:pos="993"/>
        </w:tabs>
        <w:spacing w:line="240" w:lineRule="auto"/>
        <w:rPr>
          <w:rFonts w:cs="Arial"/>
          <w:szCs w:val="22"/>
        </w:rPr>
      </w:pPr>
    </w:p>
    <w:p w:rsidR="00BE26D1" w:rsidRPr="00BE26D1" w:rsidRDefault="00BE26D1" w:rsidP="00745A0B">
      <w:pPr>
        <w:tabs>
          <w:tab w:val="left" w:pos="567"/>
          <w:tab w:val="left" w:pos="993"/>
        </w:tabs>
        <w:spacing w:line="240" w:lineRule="auto"/>
        <w:jc w:val="center"/>
        <w:rPr>
          <w:rFonts w:cs="Arial"/>
          <w:szCs w:val="22"/>
        </w:rPr>
      </w:pPr>
      <w:r w:rsidRPr="00BE26D1">
        <w:rPr>
          <w:rFonts w:cs="Arial"/>
          <w:szCs w:val="22"/>
        </w:rPr>
        <w:t>1</w:t>
      </w:r>
      <w:r w:rsidR="00E74C37">
        <w:rPr>
          <w:rFonts w:cs="Arial"/>
          <w:szCs w:val="22"/>
        </w:rPr>
        <w:t>6</w:t>
      </w:r>
      <w:r w:rsidRPr="00BE26D1">
        <w:rPr>
          <w:rFonts w:cs="Arial"/>
          <w:szCs w:val="22"/>
        </w:rPr>
        <w:t>.</w:t>
      </w:r>
      <w:r w:rsidR="00745A0B">
        <w:rPr>
          <w:rFonts w:cs="Arial"/>
          <w:szCs w:val="22"/>
        </w:rPr>
        <w:t xml:space="preserve"> </w:t>
      </w:r>
      <w:r w:rsidRPr="00BE26D1">
        <w:rPr>
          <w:rFonts w:cs="Arial"/>
          <w:szCs w:val="22"/>
        </w:rPr>
        <w:t>člen</w:t>
      </w:r>
    </w:p>
    <w:p w:rsidR="00BE26D1" w:rsidRPr="00BE26D1" w:rsidRDefault="00BE26D1" w:rsidP="00BE26D1">
      <w:pPr>
        <w:tabs>
          <w:tab w:val="left" w:pos="567"/>
          <w:tab w:val="left" w:pos="993"/>
        </w:tabs>
        <w:spacing w:line="240" w:lineRule="auto"/>
        <w:rPr>
          <w:rFonts w:cs="Arial"/>
          <w:szCs w:val="22"/>
        </w:rPr>
      </w:pPr>
    </w:p>
    <w:p w:rsidR="00BE26D1" w:rsidRPr="00BE26D1" w:rsidRDefault="00745A0B" w:rsidP="00BE26D1">
      <w:pPr>
        <w:tabs>
          <w:tab w:val="left" w:pos="567"/>
          <w:tab w:val="left" w:pos="993"/>
        </w:tabs>
        <w:spacing w:line="240" w:lineRule="auto"/>
        <w:rPr>
          <w:rFonts w:cs="Arial"/>
          <w:szCs w:val="22"/>
        </w:rPr>
      </w:pPr>
      <w:r>
        <w:rPr>
          <w:rFonts w:cs="Arial"/>
          <w:szCs w:val="22"/>
        </w:rPr>
        <w:tab/>
      </w:r>
      <w:r>
        <w:rPr>
          <w:rFonts w:cs="Arial"/>
          <w:szCs w:val="22"/>
        </w:rPr>
        <w:tab/>
      </w:r>
      <w:r w:rsidR="00BE26D1" w:rsidRPr="00BE26D1">
        <w:rPr>
          <w:rFonts w:cs="Arial"/>
          <w:szCs w:val="22"/>
        </w:rPr>
        <w:t>78. člen se spremeni tako, da se glasi:</w:t>
      </w:r>
    </w:p>
    <w:p w:rsidR="00BE26D1" w:rsidRPr="00BE26D1" w:rsidRDefault="00BE26D1" w:rsidP="00BE26D1">
      <w:pPr>
        <w:tabs>
          <w:tab w:val="left" w:pos="567"/>
          <w:tab w:val="left" w:pos="993"/>
        </w:tabs>
        <w:spacing w:line="240" w:lineRule="auto"/>
        <w:rPr>
          <w:rFonts w:cs="Arial"/>
          <w:szCs w:val="22"/>
        </w:rPr>
      </w:pPr>
    </w:p>
    <w:p w:rsidR="00BE26D1" w:rsidRPr="00BE26D1" w:rsidRDefault="00BE26D1" w:rsidP="00745A0B">
      <w:pPr>
        <w:tabs>
          <w:tab w:val="left" w:pos="567"/>
          <w:tab w:val="left" w:pos="993"/>
        </w:tabs>
        <w:spacing w:line="240" w:lineRule="auto"/>
        <w:jc w:val="center"/>
        <w:rPr>
          <w:rFonts w:cs="Arial"/>
          <w:szCs w:val="22"/>
        </w:rPr>
      </w:pPr>
      <w:r w:rsidRPr="00BE26D1">
        <w:rPr>
          <w:rFonts w:cs="Arial"/>
          <w:szCs w:val="22"/>
        </w:rPr>
        <w:t>»78. člen</w:t>
      </w:r>
    </w:p>
    <w:p w:rsidR="00BE26D1" w:rsidRPr="00BE26D1" w:rsidRDefault="00BE26D1" w:rsidP="00BE26D1">
      <w:pPr>
        <w:tabs>
          <w:tab w:val="left" w:pos="567"/>
          <w:tab w:val="left" w:pos="993"/>
        </w:tabs>
        <w:spacing w:line="240" w:lineRule="auto"/>
        <w:rPr>
          <w:rFonts w:cs="Arial"/>
          <w:szCs w:val="22"/>
        </w:rPr>
      </w:pPr>
    </w:p>
    <w:p w:rsidR="00BE26D1" w:rsidRPr="00BE26D1" w:rsidRDefault="00745A0B" w:rsidP="00BE26D1">
      <w:pPr>
        <w:tabs>
          <w:tab w:val="left" w:pos="567"/>
          <w:tab w:val="left" w:pos="993"/>
        </w:tabs>
        <w:spacing w:line="240" w:lineRule="auto"/>
        <w:rPr>
          <w:rFonts w:cs="Arial"/>
          <w:szCs w:val="22"/>
        </w:rPr>
      </w:pPr>
      <w:r>
        <w:rPr>
          <w:rFonts w:cs="Arial"/>
          <w:szCs w:val="22"/>
        </w:rPr>
        <w:tab/>
      </w:r>
      <w:r>
        <w:rPr>
          <w:rFonts w:cs="Arial"/>
          <w:szCs w:val="22"/>
        </w:rPr>
        <w:tab/>
      </w:r>
      <w:r w:rsidR="00BE26D1" w:rsidRPr="00BE26D1">
        <w:rPr>
          <w:rFonts w:cs="Arial"/>
          <w:szCs w:val="22"/>
        </w:rPr>
        <w:t xml:space="preserve">Agromelioracije obsegajo ukrepe, ki izboljšujejo fizikalne, kemijske in biološke lastnosti tal ter izboljšujejo dostop na kmetijsko zemljišče. Agromelioracije obsegajo ukrepe izravnave zemljišč, krčitev grmovja in dreves, nasipavanje rodovitne zemlje, odstranitve kamnitih osamelcev, ureditve poljskih poti, izdelave in razgradnje teras, ureditve gorskih in kraških pašnikov, ureditve manjših </w:t>
      </w:r>
      <w:proofErr w:type="spellStart"/>
      <w:r w:rsidR="00BE26D1" w:rsidRPr="00BE26D1">
        <w:rPr>
          <w:rFonts w:cs="Arial"/>
          <w:szCs w:val="22"/>
        </w:rPr>
        <w:t>odvodnjavanj</w:t>
      </w:r>
      <w:proofErr w:type="spellEnd"/>
      <w:r w:rsidR="00BE26D1" w:rsidRPr="00BE26D1">
        <w:rPr>
          <w:rFonts w:cs="Arial"/>
          <w:szCs w:val="22"/>
        </w:rPr>
        <w:t xml:space="preserve">, apnenja in založnega gnojenja. </w:t>
      </w:r>
    </w:p>
    <w:p w:rsidR="00BE26D1" w:rsidRPr="00BE26D1" w:rsidRDefault="00BE26D1" w:rsidP="00BE26D1">
      <w:pPr>
        <w:tabs>
          <w:tab w:val="left" w:pos="567"/>
          <w:tab w:val="left" w:pos="993"/>
        </w:tabs>
        <w:spacing w:line="240" w:lineRule="auto"/>
        <w:rPr>
          <w:rFonts w:cs="Arial"/>
          <w:szCs w:val="22"/>
        </w:rPr>
      </w:pPr>
    </w:p>
    <w:p w:rsidR="00BE26D1" w:rsidRPr="00BE26D1" w:rsidRDefault="00745A0B" w:rsidP="00BE26D1">
      <w:pPr>
        <w:tabs>
          <w:tab w:val="left" w:pos="567"/>
          <w:tab w:val="left" w:pos="993"/>
        </w:tabs>
        <w:spacing w:line="240" w:lineRule="auto"/>
        <w:rPr>
          <w:rFonts w:cs="Arial"/>
          <w:szCs w:val="22"/>
        </w:rPr>
      </w:pPr>
      <w:r>
        <w:rPr>
          <w:rFonts w:cs="Arial"/>
          <w:szCs w:val="22"/>
        </w:rPr>
        <w:tab/>
      </w:r>
      <w:r>
        <w:rPr>
          <w:rFonts w:cs="Arial"/>
          <w:szCs w:val="22"/>
        </w:rPr>
        <w:tab/>
      </w:r>
      <w:r w:rsidR="00BE26D1" w:rsidRPr="00BE26D1">
        <w:rPr>
          <w:rFonts w:cs="Arial"/>
          <w:szCs w:val="22"/>
        </w:rPr>
        <w:t xml:space="preserve">Agromelioracije se delijo na: </w:t>
      </w:r>
    </w:p>
    <w:p w:rsidR="00BE26D1" w:rsidRPr="00745A0B" w:rsidRDefault="00BE26D1" w:rsidP="00D81065">
      <w:pPr>
        <w:pStyle w:val="Odstavekseznama"/>
        <w:numPr>
          <w:ilvl w:val="0"/>
          <w:numId w:val="10"/>
        </w:numPr>
        <w:tabs>
          <w:tab w:val="left" w:pos="567"/>
          <w:tab w:val="left" w:pos="993"/>
        </w:tabs>
        <w:spacing w:line="240" w:lineRule="auto"/>
        <w:rPr>
          <w:rFonts w:cs="Arial"/>
          <w:szCs w:val="22"/>
        </w:rPr>
      </w:pPr>
      <w:r w:rsidRPr="00745A0B">
        <w:rPr>
          <w:rFonts w:cs="Arial"/>
          <w:szCs w:val="22"/>
        </w:rPr>
        <w:t xml:space="preserve">zahtevne in </w:t>
      </w:r>
    </w:p>
    <w:p w:rsidR="00BE26D1" w:rsidRPr="00745A0B" w:rsidRDefault="00BE26D1" w:rsidP="00D81065">
      <w:pPr>
        <w:pStyle w:val="Odstavekseznama"/>
        <w:numPr>
          <w:ilvl w:val="0"/>
          <w:numId w:val="10"/>
        </w:numPr>
        <w:tabs>
          <w:tab w:val="left" w:pos="567"/>
          <w:tab w:val="left" w:pos="993"/>
        </w:tabs>
        <w:spacing w:line="240" w:lineRule="auto"/>
        <w:rPr>
          <w:rFonts w:cs="Arial"/>
          <w:szCs w:val="22"/>
        </w:rPr>
      </w:pPr>
      <w:r w:rsidRPr="00745A0B">
        <w:rPr>
          <w:rFonts w:cs="Arial"/>
          <w:szCs w:val="22"/>
        </w:rPr>
        <w:t xml:space="preserve">nezahtevne. </w:t>
      </w:r>
    </w:p>
    <w:p w:rsidR="00BE26D1" w:rsidRPr="00BE26D1" w:rsidRDefault="00BE26D1" w:rsidP="00BE26D1">
      <w:pPr>
        <w:tabs>
          <w:tab w:val="left" w:pos="567"/>
          <w:tab w:val="left" w:pos="993"/>
        </w:tabs>
        <w:spacing w:line="240" w:lineRule="auto"/>
        <w:rPr>
          <w:rFonts w:cs="Arial"/>
          <w:szCs w:val="22"/>
        </w:rPr>
      </w:pPr>
    </w:p>
    <w:p w:rsidR="00BE26D1" w:rsidRPr="00BE26D1" w:rsidRDefault="00745A0B" w:rsidP="00BE26D1">
      <w:pPr>
        <w:tabs>
          <w:tab w:val="left" w:pos="567"/>
          <w:tab w:val="left" w:pos="993"/>
        </w:tabs>
        <w:spacing w:line="240" w:lineRule="auto"/>
        <w:rPr>
          <w:rFonts w:cs="Arial"/>
          <w:szCs w:val="22"/>
        </w:rPr>
      </w:pPr>
      <w:r>
        <w:rPr>
          <w:rFonts w:cs="Arial"/>
          <w:szCs w:val="22"/>
        </w:rPr>
        <w:tab/>
      </w:r>
      <w:r>
        <w:rPr>
          <w:rFonts w:cs="Arial"/>
          <w:szCs w:val="22"/>
        </w:rPr>
        <w:tab/>
      </w:r>
      <w:r w:rsidR="00BE26D1" w:rsidRPr="00BE26D1">
        <w:rPr>
          <w:rFonts w:cs="Arial"/>
          <w:szCs w:val="22"/>
        </w:rPr>
        <w:t xml:space="preserve">Zahtevne agromelioracije so: </w:t>
      </w:r>
    </w:p>
    <w:p w:rsidR="00BE26D1" w:rsidRPr="00745A0B" w:rsidRDefault="00BE26D1" w:rsidP="00D81065">
      <w:pPr>
        <w:pStyle w:val="Odstavekseznama"/>
        <w:numPr>
          <w:ilvl w:val="0"/>
          <w:numId w:val="11"/>
        </w:numPr>
        <w:tabs>
          <w:tab w:val="left" w:pos="567"/>
          <w:tab w:val="left" w:pos="993"/>
        </w:tabs>
        <w:spacing w:line="240" w:lineRule="auto"/>
        <w:ind w:left="360"/>
        <w:rPr>
          <w:rFonts w:cs="Arial"/>
          <w:szCs w:val="22"/>
        </w:rPr>
      </w:pPr>
      <w:r w:rsidRPr="00745A0B">
        <w:rPr>
          <w:rFonts w:cs="Arial"/>
          <w:szCs w:val="22"/>
        </w:rPr>
        <w:t xml:space="preserve">izdelava in razgradnja teras, </w:t>
      </w:r>
    </w:p>
    <w:p w:rsidR="00BE26D1" w:rsidRPr="00745A0B" w:rsidRDefault="00BE26D1" w:rsidP="00D81065">
      <w:pPr>
        <w:pStyle w:val="Odstavekseznama"/>
        <w:numPr>
          <w:ilvl w:val="0"/>
          <w:numId w:val="11"/>
        </w:numPr>
        <w:tabs>
          <w:tab w:val="left" w:pos="567"/>
          <w:tab w:val="left" w:pos="993"/>
        </w:tabs>
        <w:spacing w:line="240" w:lineRule="auto"/>
        <w:ind w:left="360"/>
        <w:rPr>
          <w:rFonts w:cs="Arial"/>
          <w:szCs w:val="22"/>
        </w:rPr>
      </w:pPr>
      <w:r w:rsidRPr="00745A0B">
        <w:rPr>
          <w:rFonts w:cs="Arial"/>
          <w:szCs w:val="22"/>
        </w:rPr>
        <w:t xml:space="preserve">ureditev manjših </w:t>
      </w:r>
      <w:proofErr w:type="spellStart"/>
      <w:r w:rsidRPr="00745A0B">
        <w:rPr>
          <w:rFonts w:cs="Arial"/>
          <w:szCs w:val="22"/>
        </w:rPr>
        <w:t>odvodnjavanj</w:t>
      </w:r>
      <w:proofErr w:type="spellEnd"/>
      <w:r w:rsidRPr="00745A0B">
        <w:rPr>
          <w:rFonts w:cs="Arial"/>
          <w:szCs w:val="22"/>
        </w:rPr>
        <w:t>, ki presegajo omejitve iz točke h) četrtega odstavka tega člena,</w:t>
      </w:r>
    </w:p>
    <w:p w:rsidR="00BE26D1" w:rsidRPr="00745A0B" w:rsidRDefault="00BE26D1" w:rsidP="00D81065">
      <w:pPr>
        <w:pStyle w:val="Odstavekseznama"/>
        <w:numPr>
          <w:ilvl w:val="0"/>
          <w:numId w:val="11"/>
        </w:numPr>
        <w:tabs>
          <w:tab w:val="left" w:pos="567"/>
          <w:tab w:val="left" w:pos="993"/>
        </w:tabs>
        <w:spacing w:line="240" w:lineRule="auto"/>
        <w:ind w:left="360"/>
        <w:rPr>
          <w:rFonts w:cs="Arial"/>
          <w:szCs w:val="22"/>
        </w:rPr>
      </w:pPr>
      <w:r w:rsidRPr="00745A0B">
        <w:rPr>
          <w:rFonts w:cs="Arial"/>
          <w:szCs w:val="22"/>
        </w:rPr>
        <w:t xml:space="preserve">ureditev novih poljskih poti, </w:t>
      </w:r>
    </w:p>
    <w:p w:rsidR="00BE26D1" w:rsidRPr="00745A0B" w:rsidRDefault="00745A0B" w:rsidP="00745A0B">
      <w:pPr>
        <w:tabs>
          <w:tab w:val="left" w:pos="567"/>
          <w:tab w:val="left" w:pos="993"/>
        </w:tabs>
        <w:spacing w:line="240" w:lineRule="auto"/>
        <w:ind w:left="360" w:hanging="360"/>
        <w:rPr>
          <w:rFonts w:cs="Arial"/>
          <w:szCs w:val="22"/>
        </w:rPr>
      </w:pPr>
      <w:r>
        <w:rPr>
          <w:rFonts w:cs="Arial"/>
          <w:szCs w:val="22"/>
        </w:rPr>
        <w:t>č)</w:t>
      </w:r>
      <w:r>
        <w:rPr>
          <w:rFonts w:cs="Arial"/>
          <w:szCs w:val="22"/>
        </w:rPr>
        <w:tab/>
      </w:r>
      <w:r w:rsidR="00BE26D1" w:rsidRPr="00745A0B">
        <w:rPr>
          <w:rFonts w:cs="Arial"/>
          <w:szCs w:val="22"/>
        </w:rPr>
        <w:t xml:space="preserve">agromelioracije, katerih del je vnos: </w:t>
      </w:r>
    </w:p>
    <w:p w:rsidR="00BE26D1" w:rsidRPr="00745A0B" w:rsidRDefault="00BE26D1" w:rsidP="00D81065">
      <w:pPr>
        <w:pStyle w:val="Odstavekseznama"/>
        <w:numPr>
          <w:ilvl w:val="0"/>
          <w:numId w:val="12"/>
        </w:numPr>
        <w:tabs>
          <w:tab w:val="left" w:pos="993"/>
        </w:tabs>
        <w:spacing w:line="240" w:lineRule="auto"/>
        <w:rPr>
          <w:rFonts w:cs="Arial"/>
          <w:szCs w:val="22"/>
        </w:rPr>
      </w:pPr>
      <w:r w:rsidRPr="00745A0B">
        <w:rPr>
          <w:rFonts w:cs="Arial"/>
          <w:szCs w:val="22"/>
        </w:rPr>
        <w:t>zemeljskega izkopa, ki ne izhaja z območja predlagane agromelioracije, razen če gre za rodovitno zemljo</w:t>
      </w:r>
      <w:r w:rsidR="00E74C37">
        <w:rPr>
          <w:rFonts w:cs="Arial"/>
          <w:szCs w:val="22"/>
        </w:rPr>
        <w:t>,</w:t>
      </w:r>
      <w:r w:rsidRPr="00745A0B">
        <w:rPr>
          <w:rFonts w:cs="Arial"/>
          <w:szCs w:val="22"/>
        </w:rPr>
        <w:t xml:space="preserve"> ali </w:t>
      </w:r>
    </w:p>
    <w:p w:rsidR="00BE26D1" w:rsidRPr="00745A0B" w:rsidRDefault="00BE26D1" w:rsidP="00D81065">
      <w:pPr>
        <w:pStyle w:val="Odstavekseznama"/>
        <w:numPr>
          <w:ilvl w:val="0"/>
          <w:numId w:val="12"/>
        </w:numPr>
        <w:tabs>
          <w:tab w:val="left" w:pos="993"/>
        </w:tabs>
        <w:spacing w:line="240" w:lineRule="auto"/>
        <w:rPr>
          <w:rFonts w:cs="Arial"/>
          <w:szCs w:val="22"/>
        </w:rPr>
      </w:pPr>
      <w:r w:rsidRPr="00745A0B">
        <w:rPr>
          <w:rFonts w:cs="Arial"/>
          <w:szCs w:val="22"/>
        </w:rPr>
        <w:t xml:space="preserve">umetno pripravljene zemljine. </w:t>
      </w:r>
    </w:p>
    <w:p w:rsidR="00BE26D1" w:rsidRPr="00BE26D1" w:rsidRDefault="00BE26D1" w:rsidP="00BE26D1">
      <w:pPr>
        <w:tabs>
          <w:tab w:val="left" w:pos="567"/>
          <w:tab w:val="left" w:pos="993"/>
        </w:tabs>
        <w:spacing w:line="240" w:lineRule="auto"/>
        <w:rPr>
          <w:rFonts w:cs="Arial"/>
          <w:szCs w:val="22"/>
        </w:rPr>
      </w:pPr>
    </w:p>
    <w:p w:rsidR="00BE26D1" w:rsidRPr="00BE26D1" w:rsidRDefault="00745A0B" w:rsidP="00BE26D1">
      <w:pPr>
        <w:tabs>
          <w:tab w:val="left" w:pos="567"/>
          <w:tab w:val="left" w:pos="993"/>
        </w:tabs>
        <w:spacing w:line="240" w:lineRule="auto"/>
        <w:rPr>
          <w:rFonts w:cs="Arial"/>
          <w:szCs w:val="22"/>
        </w:rPr>
      </w:pPr>
      <w:r>
        <w:rPr>
          <w:rFonts w:cs="Arial"/>
          <w:szCs w:val="22"/>
        </w:rPr>
        <w:tab/>
      </w:r>
      <w:r>
        <w:rPr>
          <w:rFonts w:cs="Arial"/>
          <w:szCs w:val="22"/>
        </w:rPr>
        <w:tab/>
      </w:r>
      <w:r w:rsidR="00BE26D1" w:rsidRPr="00BE26D1">
        <w:rPr>
          <w:rFonts w:cs="Arial"/>
          <w:szCs w:val="22"/>
        </w:rPr>
        <w:t xml:space="preserve">Nezahtevne agromelioracije so: </w:t>
      </w:r>
    </w:p>
    <w:p w:rsidR="00BE26D1" w:rsidRPr="00745A0B" w:rsidRDefault="00BE26D1" w:rsidP="00D81065">
      <w:pPr>
        <w:pStyle w:val="Odstavekseznama"/>
        <w:numPr>
          <w:ilvl w:val="0"/>
          <w:numId w:val="13"/>
        </w:numPr>
        <w:tabs>
          <w:tab w:val="left" w:pos="567"/>
          <w:tab w:val="left" w:pos="993"/>
        </w:tabs>
        <w:spacing w:line="240" w:lineRule="auto"/>
        <w:ind w:left="360"/>
        <w:rPr>
          <w:rFonts w:cs="Arial"/>
          <w:szCs w:val="22"/>
        </w:rPr>
      </w:pPr>
      <w:r w:rsidRPr="00745A0B">
        <w:rPr>
          <w:rFonts w:cs="Arial"/>
          <w:szCs w:val="22"/>
        </w:rPr>
        <w:t xml:space="preserve">izravnava zemljišča, </w:t>
      </w:r>
    </w:p>
    <w:p w:rsidR="00BE26D1" w:rsidRPr="00745A0B" w:rsidRDefault="00BE26D1" w:rsidP="00D81065">
      <w:pPr>
        <w:pStyle w:val="Odstavekseznama"/>
        <w:numPr>
          <w:ilvl w:val="0"/>
          <w:numId w:val="13"/>
        </w:numPr>
        <w:tabs>
          <w:tab w:val="left" w:pos="567"/>
          <w:tab w:val="left" w:pos="993"/>
        </w:tabs>
        <w:spacing w:line="240" w:lineRule="auto"/>
        <w:ind w:left="360"/>
        <w:rPr>
          <w:rFonts w:cs="Arial"/>
          <w:szCs w:val="22"/>
        </w:rPr>
      </w:pPr>
      <w:r w:rsidRPr="00745A0B">
        <w:rPr>
          <w:rFonts w:cs="Arial"/>
          <w:szCs w:val="22"/>
        </w:rPr>
        <w:lastRenderedPageBreak/>
        <w:t xml:space="preserve">krčitev grmovja in dreves, </w:t>
      </w:r>
    </w:p>
    <w:p w:rsidR="00BE26D1" w:rsidRPr="00745A0B" w:rsidRDefault="00BE26D1" w:rsidP="00D81065">
      <w:pPr>
        <w:pStyle w:val="Odstavekseznama"/>
        <w:numPr>
          <w:ilvl w:val="0"/>
          <w:numId w:val="13"/>
        </w:numPr>
        <w:tabs>
          <w:tab w:val="left" w:pos="567"/>
          <w:tab w:val="left" w:pos="993"/>
        </w:tabs>
        <w:spacing w:line="240" w:lineRule="auto"/>
        <w:ind w:left="360"/>
        <w:rPr>
          <w:rFonts w:cs="Arial"/>
          <w:szCs w:val="22"/>
        </w:rPr>
      </w:pPr>
      <w:r w:rsidRPr="00745A0B">
        <w:rPr>
          <w:rFonts w:cs="Arial"/>
          <w:szCs w:val="22"/>
        </w:rPr>
        <w:t xml:space="preserve">izravnava </w:t>
      </w:r>
      <w:proofErr w:type="spellStart"/>
      <w:r w:rsidRPr="00745A0B">
        <w:rPr>
          <w:rFonts w:cs="Arial"/>
          <w:szCs w:val="22"/>
        </w:rPr>
        <w:t>mikrodepresij</w:t>
      </w:r>
      <w:proofErr w:type="spellEnd"/>
      <w:r w:rsidRPr="00745A0B">
        <w:rPr>
          <w:rFonts w:cs="Arial"/>
          <w:szCs w:val="22"/>
        </w:rPr>
        <w:t xml:space="preserve"> na njivskih površinah, </w:t>
      </w:r>
    </w:p>
    <w:p w:rsidR="00BE26D1" w:rsidRPr="00745A0B" w:rsidRDefault="00745A0B" w:rsidP="00745A0B">
      <w:pPr>
        <w:tabs>
          <w:tab w:val="left" w:pos="567"/>
          <w:tab w:val="left" w:pos="993"/>
        </w:tabs>
        <w:spacing w:line="240" w:lineRule="auto"/>
        <w:ind w:left="360" w:hanging="360"/>
        <w:rPr>
          <w:rFonts w:cs="Arial"/>
          <w:szCs w:val="22"/>
        </w:rPr>
      </w:pPr>
      <w:r>
        <w:rPr>
          <w:rFonts w:cs="Arial"/>
          <w:szCs w:val="22"/>
        </w:rPr>
        <w:t>č)</w:t>
      </w:r>
      <w:r>
        <w:rPr>
          <w:rFonts w:cs="Arial"/>
          <w:szCs w:val="22"/>
        </w:rPr>
        <w:tab/>
      </w:r>
      <w:r w:rsidR="00BE26D1" w:rsidRPr="00745A0B">
        <w:rPr>
          <w:rFonts w:cs="Arial"/>
          <w:szCs w:val="22"/>
        </w:rPr>
        <w:t xml:space="preserve">nasipavanje rodovitne zemlje, </w:t>
      </w:r>
    </w:p>
    <w:p w:rsidR="00BE26D1" w:rsidRPr="00745A0B" w:rsidRDefault="00BE26D1" w:rsidP="00D81065">
      <w:pPr>
        <w:pStyle w:val="Odstavekseznama"/>
        <w:numPr>
          <w:ilvl w:val="0"/>
          <w:numId w:val="13"/>
        </w:numPr>
        <w:tabs>
          <w:tab w:val="left" w:pos="567"/>
          <w:tab w:val="left" w:pos="993"/>
        </w:tabs>
        <w:spacing w:line="240" w:lineRule="auto"/>
        <w:ind w:left="360"/>
        <w:rPr>
          <w:rFonts w:cs="Arial"/>
          <w:szCs w:val="22"/>
        </w:rPr>
      </w:pPr>
      <w:r w:rsidRPr="00745A0B">
        <w:rPr>
          <w:rFonts w:cs="Arial"/>
          <w:szCs w:val="22"/>
        </w:rPr>
        <w:t xml:space="preserve">odstranitev kamnitih osamelcev, </w:t>
      </w:r>
    </w:p>
    <w:p w:rsidR="00BE26D1" w:rsidRPr="00745A0B" w:rsidRDefault="00BE26D1" w:rsidP="00D81065">
      <w:pPr>
        <w:pStyle w:val="Odstavekseznama"/>
        <w:numPr>
          <w:ilvl w:val="0"/>
          <w:numId w:val="13"/>
        </w:numPr>
        <w:tabs>
          <w:tab w:val="left" w:pos="567"/>
          <w:tab w:val="left" w:pos="993"/>
        </w:tabs>
        <w:spacing w:line="240" w:lineRule="auto"/>
        <w:ind w:left="360"/>
        <w:rPr>
          <w:rFonts w:cs="Arial"/>
          <w:szCs w:val="22"/>
        </w:rPr>
      </w:pPr>
      <w:r w:rsidRPr="00745A0B">
        <w:rPr>
          <w:rFonts w:cs="Arial"/>
          <w:szCs w:val="22"/>
        </w:rPr>
        <w:t xml:space="preserve">ureditev obstoječih poljskih poti, </w:t>
      </w:r>
    </w:p>
    <w:p w:rsidR="00BE26D1" w:rsidRPr="00745A0B" w:rsidRDefault="00BE26D1" w:rsidP="00D81065">
      <w:pPr>
        <w:pStyle w:val="Odstavekseznama"/>
        <w:numPr>
          <w:ilvl w:val="0"/>
          <w:numId w:val="13"/>
        </w:numPr>
        <w:tabs>
          <w:tab w:val="left" w:pos="567"/>
          <w:tab w:val="left" w:pos="993"/>
        </w:tabs>
        <w:spacing w:line="240" w:lineRule="auto"/>
        <w:ind w:left="360"/>
        <w:rPr>
          <w:rFonts w:cs="Arial"/>
          <w:szCs w:val="22"/>
        </w:rPr>
      </w:pPr>
      <w:r w:rsidRPr="00745A0B">
        <w:rPr>
          <w:rFonts w:cs="Arial"/>
          <w:szCs w:val="22"/>
        </w:rPr>
        <w:t xml:space="preserve">ureditev gorskih in kraških pašnikov, </w:t>
      </w:r>
    </w:p>
    <w:p w:rsidR="00BE26D1" w:rsidRPr="00745A0B" w:rsidRDefault="00BE26D1" w:rsidP="00D81065">
      <w:pPr>
        <w:pStyle w:val="Odstavekseznama"/>
        <w:numPr>
          <w:ilvl w:val="0"/>
          <w:numId w:val="13"/>
        </w:numPr>
        <w:tabs>
          <w:tab w:val="left" w:pos="567"/>
          <w:tab w:val="left" w:pos="993"/>
        </w:tabs>
        <w:spacing w:line="240" w:lineRule="auto"/>
        <w:ind w:left="360"/>
        <w:rPr>
          <w:rFonts w:cs="Arial"/>
          <w:szCs w:val="22"/>
        </w:rPr>
      </w:pPr>
      <w:r w:rsidRPr="00745A0B">
        <w:rPr>
          <w:rFonts w:cs="Arial"/>
          <w:szCs w:val="22"/>
        </w:rPr>
        <w:t>apnenje,</w:t>
      </w:r>
    </w:p>
    <w:p w:rsidR="00BE26D1" w:rsidRPr="00745A0B" w:rsidRDefault="00BE26D1" w:rsidP="00D81065">
      <w:pPr>
        <w:pStyle w:val="Odstavekseznama"/>
        <w:numPr>
          <w:ilvl w:val="0"/>
          <w:numId w:val="13"/>
        </w:numPr>
        <w:tabs>
          <w:tab w:val="left" w:pos="567"/>
          <w:tab w:val="left" w:pos="993"/>
        </w:tabs>
        <w:spacing w:line="240" w:lineRule="auto"/>
        <w:ind w:left="360"/>
        <w:rPr>
          <w:rFonts w:cs="Arial"/>
          <w:szCs w:val="22"/>
        </w:rPr>
      </w:pPr>
      <w:r w:rsidRPr="00745A0B">
        <w:rPr>
          <w:rFonts w:cs="Arial"/>
          <w:szCs w:val="22"/>
        </w:rPr>
        <w:t xml:space="preserve">ureditev manjših </w:t>
      </w:r>
      <w:proofErr w:type="spellStart"/>
      <w:r w:rsidRPr="00745A0B">
        <w:rPr>
          <w:rFonts w:cs="Arial"/>
          <w:szCs w:val="22"/>
        </w:rPr>
        <w:t>odvodnjavanj</w:t>
      </w:r>
      <w:proofErr w:type="spellEnd"/>
      <w:r w:rsidRPr="00745A0B">
        <w:rPr>
          <w:rFonts w:cs="Arial"/>
          <w:szCs w:val="22"/>
        </w:rPr>
        <w:t xml:space="preserve"> na površini do 1 ha in </w:t>
      </w:r>
    </w:p>
    <w:p w:rsidR="00BE26D1" w:rsidRPr="00745A0B" w:rsidRDefault="00BE26D1" w:rsidP="00D81065">
      <w:pPr>
        <w:pStyle w:val="Odstavekseznama"/>
        <w:numPr>
          <w:ilvl w:val="0"/>
          <w:numId w:val="13"/>
        </w:numPr>
        <w:tabs>
          <w:tab w:val="left" w:pos="567"/>
          <w:tab w:val="left" w:pos="993"/>
        </w:tabs>
        <w:spacing w:line="240" w:lineRule="auto"/>
        <w:ind w:left="360"/>
        <w:rPr>
          <w:rFonts w:cs="Arial"/>
          <w:szCs w:val="22"/>
        </w:rPr>
      </w:pPr>
      <w:r w:rsidRPr="00745A0B">
        <w:rPr>
          <w:rFonts w:cs="Arial"/>
          <w:szCs w:val="22"/>
        </w:rPr>
        <w:t xml:space="preserve">založno gnojenje. </w:t>
      </w:r>
    </w:p>
    <w:p w:rsidR="00BE26D1" w:rsidRPr="00BE26D1" w:rsidRDefault="00BE26D1" w:rsidP="00BE26D1">
      <w:pPr>
        <w:tabs>
          <w:tab w:val="left" w:pos="567"/>
          <w:tab w:val="left" w:pos="993"/>
        </w:tabs>
        <w:spacing w:line="240" w:lineRule="auto"/>
        <w:rPr>
          <w:rFonts w:cs="Arial"/>
          <w:szCs w:val="22"/>
        </w:rPr>
      </w:pPr>
    </w:p>
    <w:p w:rsidR="00BE26D1" w:rsidRPr="00BE26D1" w:rsidRDefault="00745A0B" w:rsidP="00BE26D1">
      <w:pPr>
        <w:tabs>
          <w:tab w:val="left" w:pos="567"/>
          <w:tab w:val="left" w:pos="993"/>
        </w:tabs>
        <w:spacing w:line="240" w:lineRule="auto"/>
        <w:rPr>
          <w:rFonts w:cs="Arial"/>
          <w:szCs w:val="22"/>
        </w:rPr>
      </w:pPr>
      <w:r>
        <w:rPr>
          <w:rFonts w:cs="Arial"/>
          <w:szCs w:val="22"/>
        </w:rPr>
        <w:tab/>
      </w:r>
      <w:r>
        <w:rPr>
          <w:rFonts w:cs="Arial"/>
          <w:szCs w:val="22"/>
        </w:rPr>
        <w:tab/>
      </w:r>
      <w:r w:rsidR="00BE26D1" w:rsidRPr="00BE26D1">
        <w:rPr>
          <w:rFonts w:cs="Arial"/>
          <w:szCs w:val="22"/>
        </w:rPr>
        <w:t>Za agromelioracije iz prejšnjega odstavka ni treba pridobiti odločbe o uvedbi agromelioracije, je pa treba pridobiti ustrezna soglasja ali dovoljenja pristojnih organov, če se bo predvidena nezahtevna agromelioracija izvedla na območjih varovanj in omejitev po posebnih predpisih.</w:t>
      </w:r>
    </w:p>
    <w:p w:rsidR="00BE26D1" w:rsidRPr="00BE26D1" w:rsidRDefault="00BE26D1" w:rsidP="00BE26D1">
      <w:pPr>
        <w:tabs>
          <w:tab w:val="left" w:pos="567"/>
          <w:tab w:val="left" w:pos="993"/>
        </w:tabs>
        <w:spacing w:line="240" w:lineRule="auto"/>
        <w:rPr>
          <w:rFonts w:cs="Arial"/>
          <w:szCs w:val="22"/>
        </w:rPr>
      </w:pPr>
    </w:p>
    <w:p w:rsidR="00BE26D1" w:rsidRPr="00BE26D1" w:rsidRDefault="00745A0B" w:rsidP="00BE26D1">
      <w:pPr>
        <w:tabs>
          <w:tab w:val="left" w:pos="567"/>
          <w:tab w:val="left" w:pos="993"/>
        </w:tabs>
        <w:spacing w:line="240" w:lineRule="auto"/>
        <w:rPr>
          <w:rFonts w:cs="Arial"/>
          <w:szCs w:val="22"/>
        </w:rPr>
      </w:pPr>
      <w:r>
        <w:rPr>
          <w:rFonts w:cs="Arial"/>
          <w:szCs w:val="22"/>
        </w:rPr>
        <w:tab/>
      </w:r>
      <w:r>
        <w:rPr>
          <w:rFonts w:cs="Arial"/>
          <w:szCs w:val="22"/>
        </w:rPr>
        <w:tab/>
      </w:r>
      <w:r w:rsidR="00BE26D1" w:rsidRPr="00BE26D1">
        <w:rPr>
          <w:rFonts w:cs="Arial"/>
          <w:szCs w:val="22"/>
        </w:rPr>
        <w:t>Sanacija odlagališč in posledic izkoriščanja mineralnih surovin se ne štejeta za agromelioracijo po tem zakonu.«.</w:t>
      </w:r>
    </w:p>
    <w:p w:rsidR="00BE26D1" w:rsidRPr="00BE26D1" w:rsidRDefault="00BE26D1" w:rsidP="00BE26D1">
      <w:pPr>
        <w:tabs>
          <w:tab w:val="left" w:pos="567"/>
          <w:tab w:val="left" w:pos="993"/>
        </w:tabs>
        <w:spacing w:line="240" w:lineRule="auto"/>
        <w:rPr>
          <w:rFonts w:cs="Arial"/>
          <w:szCs w:val="22"/>
        </w:rPr>
      </w:pPr>
    </w:p>
    <w:p w:rsidR="00BE26D1" w:rsidRPr="00BE26D1" w:rsidRDefault="00BE26D1" w:rsidP="00BE26D1">
      <w:pPr>
        <w:tabs>
          <w:tab w:val="left" w:pos="567"/>
          <w:tab w:val="left" w:pos="993"/>
        </w:tabs>
        <w:spacing w:line="240" w:lineRule="auto"/>
        <w:rPr>
          <w:rFonts w:cs="Arial"/>
          <w:szCs w:val="22"/>
        </w:rPr>
      </w:pPr>
    </w:p>
    <w:p w:rsidR="00BE26D1" w:rsidRPr="00BE26D1" w:rsidRDefault="00BE26D1" w:rsidP="00745A0B">
      <w:pPr>
        <w:tabs>
          <w:tab w:val="left" w:pos="567"/>
          <w:tab w:val="left" w:pos="993"/>
        </w:tabs>
        <w:spacing w:line="240" w:lineRule="auto"/>
        <w:jc w:val="center"/>
        <w:rPr>
          <w:rFonts w:cs="Arial"/>
          <w:szCs w:val="22"/>
        </w:rPr>
      </w:pPr>
      <w:r w:rsidRPr="00BE26D1">
        <w:rPr>
          <w:rFonts w:cs="Arial"/>
          <w:szCs w:val="22"/>
        </w:rPr>
        <w:t>1</w:t>
      </w:r>
      <w:r w:rsidR="00E74C37">
        <w:rPr>
          <w:rFonts w:cs="Arial"/>
          <w:szCs w:val="22"/>
        </w:rPr>
        <w:t>7</w:t>
      </w:r>
      <w:r w:rsidRPr="00BE26D1">
        <w:rPr>
          <w:rFonts w:cs="Arial"/>
          <w:szCs w:val="22"/>
        </w:rPr>
        <w:t>.</w:t>
      </w:r>
      <w:r w:rsidR="00745A0B">
        <w:rPr>
          <w:rFonts w:cs="Arial"/>
          <w:szCs w:val="22"/>
        </w:rPr>
        <w:t xml:space="preserve"> </w:t>
      </w:r>
      <w:r w:rsidRPr="00BE26D1">
        <w:rPr>
          <w:rFonts w:cs="Arial"/>
          <w:szCs w:val="22"/>
        </w:rPr>
        <w:t>člen</w:t>
      </w:r>
    </w:p>
    <w:p w:rsidR="00BE26D1" w:rsidRPr="00BE26D1" w:rsidRDefault="00BE26D1" w:rsidP="00BE26D1">
      <w:pPr>
        <w:tabs>
          <w:tab w:val="left" w:pos="567"/>
          <w:tab w:val="left" w:pos="993"/>
        </w:tabs>
        <w:spacing w:line="240" w:lineRule="auto"/>
        <w:rPr>
          <w:rFonts w:cs="Arial"/>
          <w:szCs w:val="22"/>
        </w:rPr>
      </w:pPr>
    </w:p>
    <w:p w:rsidR="00BE26D1" w:rsidRPr="00BE26D1" w:rsidRDefault="00745A0B" w:rsidP="00BE26D1">
      <w:pPr>
        <w:tabs>
          <w:tab w:val="left" w:pos="567"/>
          <w:tab w:val="left" w:pos="993"/>
        </w:tabs>
        <w:spacing w:line="240" w:lineRule="auto"/>
        <w:rPr>
          <w:rFonts w:cs="Arial"/>
          <w:szCs w:val="22"/>
        </w:rPr>
      </w:pPr>
      <w:r>
        <w:rPr>
          <w:rFonts w:cs="Arial"/>
          <w:szCs w:val="22"/>
        </w:rPr>
        <w:tab/>
      </w:r>
      <w:r>
        <w:rPr>
          <w:rFonts w:cs="Arial"/>
          <w:szCs w:val="22"/>
        </w:rPr>
        <w:tab/>
      </w:r>
      <w:r w:rsidR="00BE26D1" w:rsidRPr="00BE26D1">
        <w:rPr>
          <w:rFonts w:cs="Arial"/>
          <w:szCs w:val="22"/>
        </w:rPr>
        <w:t>79. člen se spremeni tako, da se glasi:</w:t>
      </w:r>
    </w:p>
    <w:p w:rsidR="00BE26D1" w:rsidRPr="00BE26D1" w:rsidRDefault="00BE26D1" w:rsidP="00BE26D1">
      <w:pPr>
        <w:tabs>
          <w:tab w:val="left" w:pos="567"/>
          <w:tab w:val="left" w:pos="993"/>
        </w:tabs>
        <w:spacing w:line="240" w:lineRule="auto"/>
        <w:rPr>
          <w:rFonts w:cs="Arial"/>
          <w:szCs w:val="22"/>
        </w:rPr>
      </w:pPr>
    </w:p>
    <w:p w:rsidR="00BE26D1" w:rsidRPr="00BE26D1" w:rsidRDefault="00BE26D1" w:rsidP="00745A0B">
      <w:pPr>
        <w:tabs>
          <w:tab w:val="left" w:pos="567"/>
          <w:tab w:val="left" w:pos="993"/>
        </w:tabs>
        <w:spacing w:line="240" w:lineRule="auto"/>
        <w:jc w:val="center"/>
        <w:rPr>
          <w:rFonts w:cs="Arial"/>
          <w:szCs w:val="22"/>
        </w:rPr>
      </w:pPr>
      <w:r w:rsidRPr="00BE26D1">
        <w:rPr>
          <w:rFonts w:cs="Arial"/>
          <w:szCs w:val="22"/>
        </w:rPr>
        <w:t>»79. člen</w:t>
      </w:r>
    </w:p>
    <w:p w:rsidR="00BE26D1" w:rsidRPr="00BE26D1" w:rsidRDefault="00BE26D1" w:rsidP="00BE26D1">
      <w:pPr>
        <w:tabs>
          <w:tab w:val="left" w:pos="567"/>
          <w:tab w:val="left" w:pos="993"/>
        </w:tabs>
        <w:spacing w:line="240" w:lineRule="auto"/>
        <w:rPr>
          <w:rFonts w:cs="Arial"/>
          <w:szCs w:val="22"/>
        </w:rPr>
      </w:pPr>
    </w:p>
    <w:p w:rsidR="00BE26D1" w:rsidRPr="00BE26D1" w:rsidRDefault="00745A0B" w:rsidP="00BE26D1">
      <w:pPr>
        <w:tabs>
          <w:tab w:val="left" w:pos="567"/>
          <w:tab w:val="left" w:pos="993"/>
        </w:tabs>
        <w:spacing w:line="240" w:lineRule="auto"/>
        <w:rPr>
          <w:rFonts w:cs="Arial"/>
          <w:szCs w:val="22"/>
        </w:rPr>
      </w:pPr>
      <w:r>
        <w:rPr>
          <w:rFonts w:cs="Arial"/>
          <w:szCs w:val="22"/>
        </w:rPr>
        <w:tab/>
      </w:r>
      <w:r>
        <w:rPr>
          <w:rFonts w:cs="Arial"/>
          <w:szCs w:val="22"/>
        </w:rPr>
        <w:tab/>
      </w:r>
      <w:r w:rsidR="00BE26D1" w:rsidRPr="00BE26D1">
        <w:rPr>
          <w:rFonts w:cs="Arial"/>
          <w:szCs w:val="22"/>
        </w:rPr>
        <w:t>Predlog za uvedbo zahtevne agromelioracije lahko vložijo lastniki kmetijskih zemljišč na predvidenem območju zahtevne agromelioracije oziroma fizične ali pravne osebe, ki jih pooblastijo lastniki zemljišč na predvidenem območju zahtevne agromelioracije</w:t>
      </w:r>
      <w:r w:rsidR="00E74C37">
        <w:rPr>
          <w:rFonts w:cs="Arial"/>
          <w:szCs w:val="22"/>
        </w:rPr>
        <w:t>,</w:t>
      </w:r>
      <w:r w:rsidR="00BE26D1" w:rsidRPr="00BE26D1">
        <w:rPr>
          <w:rFonts w:cs="Arial"/>
          <w:szCs w:val="22"/>
        </w:rPr>
        <w:t xml:space="preserve"> in imajo v lasti več kot dve tretjini površin kmetijskih zemljišč s predvidenega agromelioracijskega območja. Predlog za uvedbo zahtevne agromelioracije se vloži pri ministrstvu, pristojnem za kmetijstvo. </w:t>
      </w:r>
    </w:p>
    <w:p w:rsidR="00BE26D1" w:rsidRPr="00BE26D1" w:rsidRDefault="00BE26D1" w:rsidP="00BE26D1">
      <w:pPr>
        <w:tabs>
          <w:tab w:val="left" w:pos="567"/>
          <w:tab w:val="left" w:pos="993"/>
        </w:tabs>
        <w:spacing w:line="240" w:lineRule="auto"/>
        <w:rPr>
          <w:rFonts w:cs="Arial"/>
          <w:szCs w:val="22"/>
        </w:rPr>
      </w:pPr>
    </w:p>
    <w:p w:rsidR="00BE26D1" w:rsidRPr="00BE26D1" w:rsidRDefault="00745A0B" w:rsidP="00BE26D1">
      <w:pPr>
        <w:tabs>
          <w:tab w:val="left" w:pos="567"/>
          <w:tab w:val="left" w:pos="993"/>
        </w:tabs>
        <w:spacing w:line="240" w:lineRule="auto"/>
        <w:rPr>
          <w:rFonts w:cs="Arial"/>
          <w:szCs w:val="22"/>
        </w:rPr>
      </w:pPr>
      <w:r>
        <w:rPr>
          <w:rFonts w:cs="Arial"/>
          <w:szCs w:val="22"/>
        </w:rPr>
        <w:tab/>
      </w:r>
      <w:r>
        <w:rPr>
          <w:rFonts w:cs="Arial"/>
          <w:szCs w:val="22"/>
        </w:rPr>
        <w:tab/>
      </w:r>
      <w:r w:rsidR="00BE26D1" w:rsidRPr="00BE26D1">
        <w:rPr>
          <w:rFonts w:cs="Arial"/>
          <w:szCs w:val="22"/>
        </w:rPr>
        <w:t>Ne glede na določbe stvarnopravnega zakonika se za posamezno zemljiško parcelo v solastnini šteje, da se lastniki strinjajo z uvedbo agromelioracije, če odločitev o tem sprejmejo s soglasjem solastnikov, ki imajo v lasti več kot dve tretjini solastniških deležev.</w:t>
      </w:r>
    </w:p>
    <w:p w:rsidR="00BE26D1" w:rsidRPr="00BE26D1" w:rsidRDefault="00BE26D1" w:rsidP="00BE26D1">
      <w:pPr>
        <w:tabs>
          <w:tab w:val="left" w:pos="567"/>
          <w:tab w:val="left" w:pos="993"/>
        </w:tabs>
        <w:spacing w:line="240" w:lineRule="auto"/>
        <w:rPr>
          <w:rFonts w:cs="Arial"/>
          <w:szCs w:val="22"/>
        </w:rPr>
      </w:pPr>
    </w:p>
    <w:p w:rsidR="00BE26D1" w:rsidRPr="00BE26D1" w:rsidRDefault="00745A0B" w:rsidP="00BE26D1">
      <w:pPr>
        <w:tabs>
          <w:tab w:val="left" w:pos="567"/>
          <w:tab w:val="left" w:pos="993"/>
        </w:tabs>
        <w:spacing w:line="240" w:lineRule="auto"/>
        <w:rPr>
          <w:rFonts w:cs="Arial"/>
          <w:szCs w:val="22"/>
        </w:rPr>
      </w:pPr>
      <w:r>
        <w:rPr>
          <w:rFonts w:cs="Arial"/>
          <w:szCs w:val="22"/>
        </w:rPr>
        <w:tab/>
      </w:r>
      <w:r>
        <w:rPr>
          <w:rFonts w:cs="Arial"/>
          <w:szCs w:val="22"/>
        </w:rPr>
        <w:tab/>
      </w:r>
      <w:r w:rsidR="00BE26D1" w:rsidRPr="00BE26D1">
        <w:rPr>
          <w:rFonts w:cs="Arial"/>
          <w:szCs w:val="22"/>
        </w:rPr>
        <w:t xml:space="preserve">Predlogu za uvedbo zahtevne agromelioracije je treba priložiti: </w:t>
      </w:r>
    </w:p>
    <w:p w:rsidR="00BE26D1" w:rsidRPr="00745A0B" w:rsidRDefault="00BE26D1" w:rsidP="00D81065">
      <w:pPr>
        <w:pStyle w:val="Odstavekseznama"/>
        <w:numPr>
          <w:ilvl w:val="0"/>
          <w:numId w:val="14"/>
        </w:numPr>
        <w:tabs>
          <w:tab w:val="left" w:pos="567"/>
          <w:tab w:val="left" w:pos="993"/>
        </w:tabs>
        <w:spacing w:line="240" w:lineRule="auto"/>
        <w:ind w:left="360"/>
        <w:rPr>
          <w:rFonts w:cs="Arial"/>
          <w:szCs w:val="22"/>
        </w:rPr>
      </w:pPr>
      <w:r w:rsidRPr="00745A0B">
        <w:rPr>
          <w:rFonts w:cs="Arial"/>
          <w:szCs w:val="22"/>
        </w:rPr>
        <w:t xml:space="preserve">grafično prilogo, vrisano v zemljiškokatastrskem prikazu oziroma zemljiškokatastrskem načrtu z razvidnimi mejami parcel in parcelnimi številkami ter navedbo katastrske občine (v merilu 1 : 2500 ali 1 : 5.000), iz katere mora biti razvidna meja območja zahtevne agromelioracije. Iz grafične priloge mora biti razvidno tudi, kateri lastniki se strinjajo z uvedbo zahtevne agromelioracije; </w:t>
      </w:r>
    </w:p>
    <w:p w:rsidR="00BE26D1" w:rsidRPr="00745A0B" w:rsidRDefault="00BE26D1" w:rsidP="00D81065">
      <w:pPr>
        <w:pStyle w:val="Odstavekseznama"/>
        <w:numPr>
          <w:ilvl w:val="0"/>
          <w:numId w:val="14"/>
        </w:numPr>
        <w:tabs>
          <w:tab w:val="left" w:pos="567"/>
          <w:tab w:val="left" w:pos="993"/>
        </w:tabs>
        <w:spacing w:line="240" w:lineRule="auto"/>
        <w:ind w:left="360"/>
        <w:rPr>
          <w:rFonts w:cs="Arial"/>
          <w:szCs w:val="22"/>
        </w:rPr>
      </w:pPr>
      <w:r w:rsidRPr="00745A0B">
        <w:rPr>
          <w:rFonts w:cs="Arial"/>
          <w:szCs w:val="22"/>
        </w:rPr>
        <w:t>seznam lastnikov zemljišč s podatki o njihovih osebnih imenih in naslovih prebivališč, EMŠO, površinah, ki jih imajo v lasti na predvidenem območju zahtevne agromelioracije, in upravno overjene izjave lastnikov, ki se strinjajo z uvedbo zahtevne agromelioracije. Če gre za pravno osebo, je treba predlogu za uvedbo priložiti podatek o firmi, sedežu, davčni številki, površinah zemljišč, ki jih ima v lasti na predvidenem območju zahtevne agromelioracije, in upravno overjeno izjavo zastopnika pravne osebe, da se strinja z uvedbo zahtevne agromelioracije;</w:t>
      </w:r>
    </w:p>
    <w:p w:rsidR="00BE26D1" w:rsidRPr="00745A0B" w:rsidRDefault="00BE26D1" w:rsidP="00D81065">
      <w:pPr>
        <w:pStyle w:val="Odstavekseznama"/>
        <w:numPr>
          <w:ilvl w:val="0"/>
          <w:numId w:val="14"/>
        </w:numPr>
        <w:tabs>
          <w:tab w:val="left" w:pos="567"/>
          <w:tab w:val="left" w:pos="993"/>
        </w:tabs>
        <w:spacing w:line="240" w:lineRule="auto"/>
        <w:ind w:left="360"/>
        <w:rPr>
          <w:rFonts w:cs="Arial"/>
          <w:szCs w:val="22"/>
        </w:rPr>
      </w:pPr>
      <w:r w:rsidRPr="00745A0B">
        <w:rPr>
          <w:rFonts w:cs="Arial"/>
          <w:szCs w:val="22"/>
        </w:rPr>
        <w:t>načrt agromelioracijskih del skupaj s popisom del, ki ga izdela javna služba kmetijskega svetovanja;</w:t>
      </w:r>
    </w:p>
    <w:p w:rsidR="00BE26D1" w:rsidRPr="00745A0B" w:rsidRDefault="00745A0B" w:rsidP="00745A0B">
      <w:pPr>
        <w:tabs>
          <w:tab w:val="left" w:pos="567"/>
          <w:tab w:val="left" w:pos="993"/>
        </w:tabs>
        <w:spacing w:line="240" w:lineRule="auto"/>
        <w:ind w:left="360" w:hanging="360"/>
        <w:rPr>
          <w:rFonts w:cs="Arial"/>
          <w:szCs w:val="22"/>
        </w:rPr>
      </w:pPr>
      <w:r>
        <w:rPr>
          <w:rFonts w:cs="Arial"/>
          <w:szCs w:val="22"/>
        </w:rPr>
        <w:t>č)</w:t>
      </w:r>
      <w:r>
        <w:rPr>
          <w:rFonts w:cs="Arial"/>
          <w:szCs w:val="22"/>
        </w:rPr>
        <w:tab/>
      </w:r>
      <w:r w:rsidR="00BE26D1" w:rsidRPr="00745A0B">
        <w:rPr>
          <w:rFonts w:cs="Arial"/>
          <w:szCs w:val="22"/>
        </w:rPr>
        <w:t>predvideni datum zaključka agromelioracijskih del, ki ne sme biti daljši od dveh let od datuma pravnomočnosti odločbe o uvedbi zahtevne agromelioracije;</w:t>
      </w:r>
    </w:p>
    <w:p w:rsidR="00BE26D1" w:rsidRPr="00745A0B" w:rsidRDefault="00BE26D1" w:rsidP="00D81065">
      <w:pPr>
        <w:pStyle w:val="Odstavekseznama"/>
        <w:numPr>
          <w:ilvl w:val="0"/>
          <w:numId w:val="14"/>
        </w:numPr>
        <w:tabs>
          <w:tab w:val="left" w:pos="567"/>
          <w:tab w:val="left" w:pos="993"/>
        </w:tabs>
        <w:spacing w:line="240" w:lineRule="auto"/>
        <w:ind w:left="360"/>
        <w:rPr>
          <w:rFonts w:cs="Arial"/>
          <w:szCs w:val="22"/>
        </w:rPr>
      </w:pPr>
      <w:r w:rsidRPr="00745A0B">
        <w:rPr>
          <w:rFonts w:cs="Arial"/>
          <w:szCs w:val="22"/>
        </w:rPr>
        <w:lastRenderedPageBreak/>
        <w:t>predpisana soglasja ali dovoljenja pristojnih organov, če se predlaga uvedba zahtevne agromelioracije na območjih varovanj in omejitev po posebnih predpisih;</w:t>
      </w:r>
    </w:p>
    <w:p w:rsidR="00BE26D1" w:rsidRPr="00745A0B" w:rsidRDefault="00BE26D1" w:rsidP="00D81065">
      <w:pPr>
        <w:pStyle w:val="Odstavekseznama"/>
        <w:numPr>
          <w:ilvl w:val="0"/>
          <w:numId w:val="14"/>
        </w:numPr>
        <w:tabs>
          <w:tab w:val="left" w:pos="567"/>
          <w:tab w:val="left" w:pos="993"/>
        </w:tabs>
        <w:spacing w:line="240" w:lineRule="auto"/>
        <w:ind w:left="360"/>
        <w:rPr>
          <w:rFonts w:cs="Arial"/>
          <w:szCs w:val="22"/>
        </w:rPr>
      </w:pPr>
      <w:r w:rsidRPr="00745A0B">
        <w:rPr>
          <w:rFonts w:cs="Arial"/>
          <w:szCs w:val="22"/>
        </w:rPr>
        <w:t xml:space="preserve">okoljevarstveno dovoljenje v skladu z zakonom, ki ureja varstvo okolja, če gre za zahtevno agromelioracijo iz točke č) tretjega odstavka prejšnjega člena. </w:t>
      </w:r>
    </w:p>
    <w:p w:rsidR="00BE26D1" w:rsidRPr="00BE26D1" w:rsidRDefault="00BE26D1" w:rsidP="00BE26D1">
      <w:pPr>
        <w:tabs>
          <w:tab w:val="left" w:pos="567"/>
          <w:tab w:val="left" w:pos="993"/>
        </w:tabs>
        <w:spacing w:line="240" w:lineRule="auto"/>
        <w:rPr>
          <w:rFonts w:cs="Arial"/>
          <w:szCs w:val="22"/>
        </w:rPr>
      </w:pPr>
    </w:p>
    <w:p w:rsidR="00BE26D1" w:rsidRPr="00BE26D1" w:rsidRDefault="00745A0B" w:rsidP="00BE26D1">
      <w:pPr>
        <w:tabs>
          <w:tab w:val="left" w:pos="567"/>
          <w:tab w:val="left" w:pos="993"/>
        </w:tabs>
        <w:spacing w:line="240" w:lineRule="auto"/>
        <w:rPr>
          <w:rFonts w:cs="Arial"/>
          <w:szCs w:val="22"/>
        </w:rPr>
      </w:pPr>
      <w:r>
        <w:rPr>
          <w:rFonts w:cs="Arial"/>
          <w:szCs w:val="22"/>
        </w:rPr>
        <w:tab/>
      </w:r>
      <w:r>
        <w:rPr>
          <w:rFonts w:cs="Arial"/>
          <w:szCs w:val="22"/>
        </w:rPr>
        <w:tab/>
      </w:r>
      <w:r w:rsidR="00BE26D1" w:rsidRPr="00BE26D1">
        <w:rPr>
          <w:rFonts w:cs="Arial"/>
          <w:szCs w:val="22"/>
        </w:rPr>
        <w:t xml:space="preserve">Soglasja ali dovoljenja iz točk d) in e) prejšnjega odstavka so sestavni del predloga za uvedbo zahtevne agromelioracije. </w:t>
      </w:r>
    </w:p>
    <w:p w:rsidR="00BE26D1" w:rsidRPr="00BE26D1" w:rsidRDefault="00BE26D1" w:rsidP="00BE26D1">
      <w:pPr>
        <w:tabs>
          <w:tab w:val="left" w:pos="567"/>
          <w:tab w:val="left" w:pos="993"/>
        </w:tabs>
        <w:spacing w:line="240" w:lineRule="auto"/>
        <w:rPr>
          <w:rFonts w:cs="Arial"/>
          <w:szCs w:val="22"/>
        </w:rPr>
      </w:pPr>
    </w:p>
    <w:p w:rsidR="00BE26D1" w:rsidRPr="00BE26D1" w:rsidRDefault="00745A0B" w:rsidP="00BE26D1">
      <w:pPr>
        <w:tabs>
          <w:tab w:val="left" w:pos="567"/>
          <w:tab w:val="left" w:pos="993"/>
        </w:tabs>
        <w:spacing w:line="240" w:lineRule="auto"/>
        <w:rPr>
          <w:rFonts w:cs="Arial"/>
          <w:szCs w:val="22"/>
        </w:rPr>
      </w:pPr>
      <w:r>
        <w:rPr>
          <w:rFonts w:cs="Arial"/>
          <w:szCs w:val="22"/>
        </w:rPr>
        <w:tab/>
      </w:r>
      <w:r>
        <w:rPr>
          <w:rFonts w:cs="Arial"/>
          <w:szCs w:val="22"/>
        </w:rPr>
        <w:tab/>
      </w:r>
      <w:r w:rsidR="00BE26D1" w:rsidRPr="00BE26D1">
        <w:rPr>
          <w:rFonts w:cs="Arial"/>
          <w:szCs w:val="22"/>
        </w:rPr>
        <w:t>Ministrstvo, pristojno za kmetijstvo, pri pristojnih organih preveri skladnost seznama lastnikov zemljišč in njihovih izjav za uvedbo zahtevne agromelioracije ter skladnost zahtevne agromelioracije s prostorskim aktom lokalne skupnosti.«.</w:t>
      </w:r>
    </w:p>
    <w:p w:rsidR="00BE26D1" w:rsidRPr="00BE26D1" w:rsidRDefault="00BE26D1" w:rsidP="00BE26D1">
      <w:pPr>
        <w:tabs>
          <w:tab w:val="left" w:pos="567"/>
          <w:tab w:val="left" w:pos="993"/>
        </w:tabs>
        <w:spacing w:line="240" w:lineRule="auto"/>
        <w:rPr>
          <w:rFonts w:cs="Arial"/>
          <w:szCs w:val="22"/>
        </w:rPr>
      </w:pPr>
    </w:p>
    <w:p w:rsidR="00BE26D1" w:rsidRPr="00BE26D1" w:rsidRDefault="00BE26D1" w:rsidP="00BE26D1">
      <w:pPr>
        <w:tabs>
          <w:tab w:val="left" w:pos="567"/>
          <w:tab w:val="left" w:pos="993"/>
        </w:tabs>
        <w:spacing w:line="240" w:lineRule="auto"/>
        <w:rPr>
          <w:rFonts w:cs="Arial"/>
          <w:szCs w:val="22"/>
        </w:rPr>
      </w:pPr>
    </w:p>
    <w:p w:rsidR="00BE26D1" w:rsidRPr="00BE26D1" w:rsidRDefault="00BE26D1" w:rsidP="00745A0B">
      <w:pPr>
        <w:tabs>
          <w:tab w:val="left" w:pos="567"/>
          <w:tab w:val="left" w:pos="993"/>
        </w:tabs>
        <w:spacing w:line="240" w:lineRule="auto"/>
        <w:jc w:val="center"/>
        <w:rPr>
          <w:rFonts w:cs="Arial"/>
          <w:szCs w:val="22"/>
        </w:rPr>
      </w:pPr>
      <w:r w:rsidRPr="00BE26D1">
        <w:rPr>
          <w:rFonts w:cs="Arial"/>
          <w:szCs w:val="22"/>
        </w:rPr>
        <w:t>1</w:t>
      </w:r>
      <w:r w:rsidR="00E74C37">
        <w:rPr>
          <w:rFonts w:cs="Arial"/>
          <w:szCs w:val="22"/>
        </w:rPr>
        <w:t>8</w:t>
      </w:r>
      <w:r w:rsidRPr="00BE26D1">
        <w:rPr>
          <w:rFonts w:cs="Arial"/>
          <w:szCs w:val="22"/>
        </w:rPr>
        <w:t>.</w:t>
      </w:r>
      <w:r w:rsidR="00745A0B">
        <w:rPr>
          <w:rFonts w:cs="Arial"/>
          <w:szCs w:val="22"/>
        </w:rPr>
        <w:t xml:space="preserve"> </w:t>
      </w:r>
      <w:r w:rsidRPr="00BE26D1">
        <w:rPr>
          <w:rFonts w:cs="Arial"/>
          <w:szCs w:val="22"/>
        </w:rPr>
        <w:t>člen</w:t>
      </w:r>
    </w:p>
    <w:p w:rsidR="00BE26D1" w:rsidRPr="00BE26D1" w:rsidRDefault="00BE26D1" w:rsidP="00BE26D1">
      <w:pPr>
        <w:tabs>
          <w:tab w:val="left" w:pos="567"/>
          <w:tab w:val="left" w:pos="993"/>
        </w:tabs>
        <w:spacing w:line="240" w:lineRule="auto"/>
        <w:rPr>
          <w:rFonts w:cs="Arial"/>
          <w:szCs w:val="22"/>
        </w:rPr>
      </w:pPr>
    </w:p>
    <w:p w:rsidR="00BE26D1" w:rsidRPr="00BE26D1" w:rsidRDefault="00745A0B" w:rsidP="00BE26D1">
      <w:pPr>
        <w:tabs>
          <w:tab w:val="left" w:pos="567"/>
          <w:tab w:val="left" w:pos="993"/>
        </w:tabs>
        <w:spacing w:line="240" w:lineRule="auto"/>
        <w:rPr>
          <w:rFonts w:cs="Arial"/>
          <w:szCs w:val="22"/>
        </w:rPr>
      </w:pPr>
      <w:r>
        <w:rPr>
          <w:rFonts w:cs="Arial"/>
          <w:szCs w:val="22"/>
        </w:rPr>
        <w:tab/>
      </w:r>
      <w:r>
        <w:rPr>
          <w:rFonts w:cs="Arial"/>
          <w:szCs w:val="22"/>
        </w:rPr>
        <w:tab/>
      </w:r>
      <w:r w:rsidR="00BE26D1" w:rsidRPr="00BE26D1">
        <w:rPr>
          <w:rFonts w:cs="Arial"/>
          <w:szCs w:val="22"/>
        </w:rPr>
        <w:t>80. člen se spremeni tako, da se glasi:</w:t>
      </w:r>
    </w:p>
    <w:p w:rsidR="00BE26D1" w:rsidRPr="00BE26D1" w:rsidRDefault="00BE26D1" w:rsidP="00BE26D1">
      <w:pPr>
        <w:tabs>
          <w:tab w:val="left" w:pos="567"/>
          <w:tab w:val="left" w:pos="993"/>
        </w:tabs>
        <w:spacing w:line="240" w:lineRule="auto"/>
        <w:rPr>
          <w:rFonts w:cs="Arial"/>
          <w:szCs w:val="22"/>
        </w:rPr>
      </w:pPr>
    </w:p>
    <w:p w:rsidR="00BE26D1" w:rsidRPr="00BE26D1" w:rsidRDefault="00BE26D1" w:rsidP="00745A0B">
      <w:pPr>
        <w:tabs>
          <w:tab w:val="left" w:pos="567"/>
          <w:tab w:val="left" w:pos="993"/>
        </w:tabs>
        <w:spacing w:line="240" w:lineRule="auto"/>
        <w:jc w:val="center"/>
        <w:rPr>
          <w:rFonts w:cs="Arial"/>
          <w:szCs w:val="22"/>
        </w:rPr>
      </w:pPr>
      <w:r w:rsidRPr="00BE26D1">
        <w:rPr>
          <w:rFonts w:cs="Arial"/>
          <w:szCs w:val="22"/>
        </w:rPr>
        <w:t>»80. člen</w:t>
      </w:r>
    </w:p>
    <w:p w:rsidR="00BE26D1" w:rsidRPr="00BE26D1" w:rsidRDefault="00BE26D1" w:rsidP="00BE26D1">
      <w:pPr>
        <w:tabs>
          <w:tab w:val="left" w:pos="567"/>
          <w:tab w:val="left" w:pos="993"/>
        </w:tabs>
        <w:spacing w:line="240" w:lineRule="auto"/>
        <w:rPr>
          <w:rFonts w:cs="Arial"/>
          <w:szCs w:val="22"/>
        </w:rPr>
      </w:pPr>
    </w:p>
    <w:p w:rsidR="00BE26D1" w:rsidRPr="00BE26D1" w:rsidRDefault="00745A0B" w:rsidP="00BE26D1">
      <w:pPr>
        <w:tabs>
          <w:tab w:val="left" w:pos="567"/>
          <w:tab w:val="left" w:pos="993"/>
        </w:tabs>
        <w:spacing w:line="240" w:lineRule="auto"/>
        <w:rPr>
          <w:rFonts w:cs="Arial"/>
          <w:szCs w:val="22"/>
        </w:rPr>
      </w:pPr>
      <w:r>
        <w:rPr>
          <w:rFonts w:cs="Arial"/>
          <w:szCs w:val="22"/>
        </w:rPr>
        <w:tab/>
      </w:r>
      <w:r>
        <w:rPr>
          <w:rFonts w:cs="Arial"/>
          <w:szCs w:val="22"/>
        </w:rPr>
        <w:tab/>
      </w:r>
      <w:r w:rsidR="00BE26D1" w:rsidRPr="00BE26D1">
        <w:rPr>
          <w:rFonts w:cs="Arial"/>
          <w:szCs w:val="22"/>
        </w:rPr>
        <w:t xml:space="preserve">Zahtevna agromelioracija se uvede z odločbo ministrstva, pristojnega za kmetijstvo, iz katere so razvidni: </w:t>
      </w:r>
    </w:p>
    <w:p w:rsidR="00BE26D1" w:rsidRPr="00745A0B" w:rsidRDefault="00BE26D1" w:rsidP="00D81065">
      <w:pPr>
        <w:pStyle w:val="Odstavekseznama"/>
        <w:numPr>
          <w:ilvl w:val="0"/>
          <w:numId w:val="15"/>
        </w:numPr>
        <w:tabs>
          <w:tab w:val="left" w:pos="567"/>
          <w:tab w:val="left" w:pos="993"/>
        </w:tabs>
        <w:spacing w:line="240" w:lineRule="auto"/>
        <w:rPr>
          <w:rFonts w:cs="Arial"/>
          <w:szCs w:val="22"/>
        </w:rPr>
      </w:pPr>
      <w:r w:rsidRPr="00745A0B">
        <w:rPr>
          <w:rFonts w:cs="Arial"/>
          <w:szCs w:val="22"/>
        </w:rPr>
        <w:t>meja območja zahtevne agromelioracije;</w:t>
      </w:r>
    </w:p>
    <w:p w:rsidR="00BE26D1" w:rsidRPr="00745A0B" w:rsidRDefault="00BE26D1" w:rsidP="00D81065">
      <w:pPr>
        <w:pStyle w:val="Odstavekseznama"/>
        <w:numPr>
          <w:ilvl w:val="0"/>
          <w:numId w:val="15"/>
        </w:numPr>
        <w:tabs>
          <w:tab w:val="left" w:pos="567"/>
          <w:tab w:val="left" w:pos="993"/>
        </w:tabs>
        <w:spacing w:line="240" w:lineRule="auto"/>
        <w:rPr>
          <w:rFonts w:cs="Arial"/>
          <w:szCs w:val="22"/>
        </w:rPr>
      </w:pPr>
      <w:r w:rsidRPr="00745A0B">
        <w:rPr>
          <w:rFonts w:cs="Arial"/>
          <w:szCs w:val="22"/>
        </w:rPr>
        <w:t>katastrske občine in parcelne številke, na katerih se uvede zahtevna agromelioracija;</w:t>
      </w:r>
    </w:p>
    <w:p w:rsidR="00BE26D1" w:rsidRPr="00745A0B" w:rsidRDefault="00BE26D1" w:rsidP="00D81065">
      <w:pPr>
        <w:pStyle w:val="Odstavekseznama"/>
        <w:numPr>
          <w:ilvl w:val="0"/>
          <w:numId w:val="15"/>
        </w:numPr>
        <w:tabs>
          <w:tab w:val="left" w:pos="567"/>
          <w:tab w:val="left" w:pos="993"/>
        </w:tabs>
        <w:spacing w:line="240" w:lineRule="auto"/>
        <w:rPr>
          <w:rFonts w:cs="Arial"/>
          <w:szCs w:val="22"/>
        </w:rPr>
      </w:pPr>
      <w:r w:rsidRPr="00745A0B">
        <w:rPr>
          <w:rFonts w:cs="Arial"/>
          <w:szCs w:val="22"/>
        </w:rPr>
        <w:t>predvidena agromelioracijska dela, njihova količina in lokacija in</w:t>
      </w:r>
    </w:p>
    <w:p w:rsidR="00BE26D1" w:rsidRPr="00745A0B" w:rsidRDefault="00BE26D1" w:rsidP="00D81065">
      <w:pPr>
        <w:pStyle w:val="Odstavekseznama"/>
        <w:numPr>
          <w:ilvl w:val="0"/>
          <w:numId w:val="15"/>
        </w:numPr>
        <w:tabs>
          <w:tab w:val="left" w:pos="567"/>
          <w:tab w:val="left" w:pos="993"/>
        </w:tabs>
        <w:spacing w:line="240" w:lineRule="auto"/>
        <w:rPr>
          <w:rFonts w:cs="Arial"/>
          <w:szCs w:val="22"/>
        </w:rPr>
      </w:pPr>
      <w:r w:rsidRPr="00745A0B">
        <w:rPr>
          <w:rFonts w:cs="Arial"/>
          <w:szCs w:val="22"/>
        </w:rPr>
        <w:t>predvideni datum zaključka agromelioracijskih del.</w:t>
      </w:r>
    </w:p>
    <w:p w:rsidR="00BE26D1" w:rsidRPr="00BE26D1" w:rsidRDefault="00BE26D1" w:rsidP="00BE26D1">
      <w:pPr>
        <w:tabs>
          <w:tab w:val="left" w:pos="567"/>
          <w:tab w:val="left" w:pos="993"/>
        </w:tabs>
        <w:spacing w:line="240" w:lineRule="auto"/>
        <w:rPr>
          <w:rFonts w:cs="Arial"/>
          <w:szCs w:val="22"/>
        </w:rPr>
      </w:pPr>
    </w:p>
    <w:p w:rsidR="00BE26D1" w:rsidRPr="00BE26D1" w:rsidRDefault="00745A0B" w:rsidP="00BE26D1">
      <w:pPr>
        <w:tabs>
          <w:tab w:val="left" w:pos="567"/>
          <w:tab w:val="left" w:pos="993"/>
        </w:tabs>
        <w:spacing w:line="240" w:lineRule="auto"/>
        <w:rPr>
          <w:rFonts w:cs="Arial"/>
          <w:szCs w:val="22"/>
        </w:rPr>
      </w:pPr>
      <w:r>
        <w:rPr>
          <w:rFonts w:cs="Arial"/>
          <w:szCs w:val="22"/>
        </w:rPr>
        <w:tab/>
      </w:r>
      <w:r>
        <w:rPr>
          <w:rFonts w:cs="Arial"/>
          <w:szCs w:val="22"/>
        </w:rPr>
        <w:tab/>
      </w:r>
      <w:r w:rsidR="00BE26D1" w:rsidRPr="00BE26D1">
        <w:rPr>
          <w:rFonts w:cs="Arial"/>
          <w:szCs w:val="22"/>
        </w:rPr>
        <w:t xml:space="preserve">Grafična priloga točke a) tretjega odstavka prejšnjega člena in načrt agromelioracijskih del skupaj s popisom del iz točke c) tretjega odstavka prejšnjega člena sta sestavni del odločbe o uvedbi zahtevne agromelioracije in sta na vpogled strankam v postopku pri pristojnem organu. </w:t>
      </w:r>
    </w:p>
    <w:p w:rsidR="00BE26D1" w:rsidRPr="00BE26D1" w:rsidRDefault="00BE26D1" w:rsidP="00BE26D1">
      <w:pPr>
        <w:tabs>
          <w:tab w:val="left" w:pos="567"/>
          <w:tab w:val="left" w:pos="993"/>
        </w:tabs>
        <w:spacing w:line="240" w:lineRule="auto"/>
        <w:rPr>
          <w:rFonts w:cs="Arial"/>
          <w:szCs w:val="22"/>
        </w:rPr>
      </w:pPr>
    </w:p>
    <w:p w:rsidR="00BE26D1" w:rsidRPr="00BE26D1" w:rsidRDefault="00745A0B" w:rsidP="00BE26D1">
      <w:pPr>
        <w:tabs>
          <w:tab w:val="left" w:pos="567"/>
          <w:tab w:val="left" w:pos="993"/>
        </w:tabs>
        <w:spacing w:line="240" w:lineRule="auto"/>
        <w:rPr>
          <w:rFonts w:cs="Arial"/>
          <w:szCs w:val="22"/>
        </w:rPr>
      </w:pPr>
      <w:r>
        <w:rPr>
          <w:rFonts w:cs="Arial"/>
          <w:szCs w:val="22"/>
        </w:rPr>
        <w:tab/>
      </w:r>
      <w:r>
        <w:rPr>
          <w:rFonts w:cs="Arial"/>
          <w:szCs w:val="22"/>
        </w:rPr>
        <w:tab/>
      </w:r>
      <w:r w:rsidR="00BE26D1" w:rsidRPr="00BE26D1">
        <w:rPr>
          <w:rFonts w:cs="Arial"/>
          <w:szCs w:val="22"/>
        </w:rPr>
        <w:t>Odločba o uvedbi zahtevne agromelioracije se vroči vsem lastnikom kmetijskih zemljišč na območju zahtevne agromelioracije. Če lastnik kmetijskega zemljišča za uvedbo zahtevne agromelioracije pooblasti fizično ali pravno osebo, se odločba o uvedbi zahtevne agromelioracije vroči tudi pooblaščeni osebi.«.</w:t>
      </w:r>
    </w:p>
    <w:p w:rsidR="00BE26D1" w:rsidRPr="00BE26D1" w:rsidRDefault="00BE26D1" w:rsidP="00BE26D1">
      <w:pPr>
        <w:tabs>
          <w:tab w:val="left" w:pos="567"/>
          <w:tab w:val="left" w:pos="993"/>
        </w:tabs>
        <w:spacing w:line="240" w:lineRule="auto"/>
        <w:rPr>
          <w:rFonts w:cs="Arial"/>
          <w:szCs w:val="22"/>
        </w:rPr>
      </w:pPr>
    </w:p>
    <w:p w:rsidR="00BE26D1" w:rsidRPr="00BE26D1" w:rsidRDefault="00BE26D1" w:rsidP="00BE26D1">
      <w:pPr>
        <w:tabs>
          <w:tab w:val="left" w:pos="567"/>
          <w:tab w:val="left" w:pos="993"/>
        </w:tabs>
        <w:spacing w:line="240" w:lineRule="auto"/>
        <w:rPr>
          <w:rFonts w:cs="Arial"/>
          <w:szCs w:val="22"/>
        </w:rPr>
      </w:pPr>
    </w:p>
    <w:p w:rsidR="00BE26D1" w:rsidRPr="00BE26D1" w:rsidRDefault="00E74C37" w:rsidP="00745A0B">
      <w:pPr>
        <w:tabs>
          <w:tab w:val="left" w:pos="567"/>
          <w:tab w:val="left" w:pos="993"/>
        </w:tabs>
        <w:spacing w:line="240" w:lineRule="auto"/>
        <w:jc w:val="center"/>
        <w:rPr>
          <w:rFonts w:cs="Arial"/>
          <w:szCs w:val="22"/>
        </w:rPr>
      </w:pPr>
      <w:r>
        <w:rPr>
          <w:rFonts w:cs="Arial"/>
          <w:szCs w:val="22"/>
        </w:rPr>
        <w:t>19</w:t>
      </w:r>
      <w:r w:rsidR="00BE26D1" w:rsidRPr="00BE26D1">
        <w:rPr>
          <w:rFonts w:cs="Arial"/>
          <w:szCs w:val="22"/>
        </w:rPr>
        <w:t>.</w:t>
      </w:r>
      <w:r w:rsidR="00745A0B">
        <w:rPr>
          <w:rFonts w:cs="Arial"/>
          <w:szCs w:val="22"/>
        </w:rPr>
        <w:t xml:space="preserve"> </w:t>
      </w:r>
      <w:r w:rsidR="00BE26D1" w:rsidRPr="00BE26D1">
        <w:rPr>
          <w:rFonts w:cs="Arial"/>
          <w:szCs w:val="22"/>
        </w:rPr>
        <w:t>člen</w:t>
      </w:r>
    </w:p>
    <w:p w:rsidR="00BE26D1" w:rsidRPr="00BE26D1" w:rsidRDefault="00BE26D1" w:rsidP="00BE26D1">
      <w:pPr>
        <w:tabs>
          <w:tab w:val="left" w:pos="567"/>
          <w:tab w:val="left" w:pos="993"/>
        </w:tabs>
        <w:spacing w:line="240" w:lineRule="auto"/>
        <w:rPr>
          <w:rFonts w:cs="Arial"/>
          <w:szCs w:val="22"/>
        </w:rPr>
      </w:pPr>
    </w:p>
    <w:p w:rsidR="00BE26D1" w:rsidRPr="00BE26D1" w:rsidRDefault="00745A0B" w:rsidP="00BE26D1">
      <w:pPr>
        <w:tabs>
          <w:tab w:val="left" w:pos="567"/>
          <w:tab w:val="left" w:pos="993"/>
        </w:tabs>
        <w:spacing w:line="240" w:lineRule="auto"/>
        <w:rPr>
          <w:rFonts w:cs="Arial"/>
          <w:szCs w:val="22"/>
        </w:rPr>
      </w:pPr>
      <w:r>
        <w:rPr>
          <w:rFonts w:cs="Arial"/>
          <w:szCs w:val="22"/>
        </w:rPr>
        <w:tab/>
      </w:r>
      <w:r>
        <w:rPr>
          <w:rFonts w:cs="Arial"/>
          <w:szCs w:val="22"/>
        </w:rPr>
        <w:tab/>
      </w:r>
      <w:r w:rsidR="00BE26D1" w:rsidRPr="00BE26D1">
        <w:rPr>
          <w:rFonts w:cs="Arial"/>
          <w:szCs w:val="22"/>
        </w:rPr>
        <w:t>81. člen se spremeni tako, da se glasi:</w:t>
      </w:r>
    </w:p>
    <w:p w:rsidR="00BE26D1" w:rsidRPr="00BE26D1" w:rsidRDefault="00BE26D1" w:rsidP="00BE26D1">
      <w:pPr>
        <w:tabs>
          <w:tab w:val="left" w:pos="567"/>
          <w:tab w:val="left" w:pos="993"/>
        </w:tabs>
        <w:spacing w:line="240" w:lineRule="auto"/>
        <w:rPr>
          <w:rFonts w:cs="Arial"/>
          <w:szCs w:val="22"/>
        </w:rPr>
      </w:pPr>
    </w:p>
    <w:p w:rsidR="00BE26D1" w:rsidRPr="00BE26D1" w:rsidRDefault="00BE26D1" w:rsidP="00745A0B">
      <w:pPr>
        <w:tabs>
          <w:tab w:val="left" w:pos="567"/>
          <w:tab w:val="left" w:pos="993"/>
        </w:tabs>
        <w:spacing w:line="240" w:lineRule="auto"/>
        <w:jc w:val="center"/>
        <w:rPr>
          <w:rFonts w:cs="Arial"/>
          <w:szCs w:val="22"/>
        </w:rPr>
      </w:pPr>
      <w:r w:rsidRPr="00BE26D1">
        <w:rPr>
          <w:rFonts w:cs="Arial"/>
          <w:szCs w:val="22"/>
        </w:rPr>
        <w:t>»81. člen</w:t>
      </w:r>
    </w:p>
    <w:p w:rsidR="00BE26D1" w:rsidRPr="00BE26D1" w:rsidRDefault="00BE26D1" w:rsidP="00BE26D1">
      <w:pPr>
        <w:tabs>
          <w:tab w:val="left" w:pos="567"/>
          <w:tab w:val="left" w:pos="993"/>
        </w:tabs>
        <w:spacing w:line="240" w:lineRule="auto"/>
        <w:rPr>
          <w:rFonts w:cs="Arial"/>
          <w:szCs w:val="22"/>
        </w:rPr>
      </w:pPr>
    </w:p>
    <w:p w:rsidR="00BE26D1" w:rsidRPr="00BE26D1" w:rsidRDefault="00745A0B" w:rsidP="00BE26D1">
      <w:pPr>
        <w:tabs>
          <w:tab w:val="left" w:pos="567"/>
          <w:tab w:val="left" w:pos="993"/>
        </w:tabs>
        <w:spacing w:line="240" w:lineRule="auto"/>
        <w:rPr>
          <w:rFonts w:cs="Arial"/>
          <w:szCs w:val="22"/>
        </w:rPr>
      </w:pPr>
      <w:r>
        <w:rPr>
          <w:rFonts w:cs="Arial"/>
          <w:szCs w:val="22"/>
        </w:rPr>
        <w:tab/>
      </w:r>
      <w:r>
        <w:rPr>
          <w:rFonts w:cs="Arial"/>
          <w:szCs w:val="22"/>
        </w:rPr>
        <w:tab/>
      </w:r>
      <w:r w:rsidR="00BE26D1" w:rsidRPr="00BE26D1">
        <w:rPr>
          <w:rFonts w:cs="Arial"/>
          <w:szCs w:val="22"/>
        </w:rPr>
        <w:t>Predlog za uvedbo agromelioracije na območju komasacije, ki je bila pravnomočno uvedena po 30. juniju 2014 (v nadaljnjem besedilu: agromelioracija na komasacijskem območju), lahko vložijo lastniki kmetijskih zemljišč na predvidenem območju agromelioracije oziroma fizične ali pravne osebe, ki jih pooblastijo lastniki zemljišč na predvidenem območju agromelioracije</w:t>
      </w:r>
      <w:r w:rsidR="00E74C37">
        <w:rPr>
          <w:rFonts w:cs="Arial"/>
          <w:szCs w:val="22"/>
        </w:rPr>
        <w:t>,</w:t>
      </w:r>
      <w:r w:rsidR="00BE26D1" w:rsidRPr="00BE26D1">
        <w:rPr>
          <w:rFonts w:cs="Arial"/>
          <w:szCs w:val="22"/>
        </w:rPr>
        <w:t xml:space="preserve"> in imajo v lasti več kot dve tretjini površin kmetijskih zemljišč s predvidenega agromelioracijskega območja. Predlog za uvedbo agromelioracije na komasacijskem območju se vloži pri ministrstvu, pristojnem za kmetijstvo. </w:t>
      </w:r>
    </w:p>
    <w:p w:rsidR="00BE26D1" w:rsidRPr="00BE26D1" w:rsidRDefault="00BE26D1" w:rsidP="00BE26D1">
      <w:pPr>
        <w:tabs>
          <w:tab w:val="left" w:pos="567"/>
          <w:tab w:val="left" w:pos="993"/>
        </w:tabs>
        <w:spacing w:line="240" w:lineRule="auto"/>
        <w:rPr>
          <w:rFonts w:cs="Arial"/>
          <w:szCs w:val="22"/>
        </w:rPr>
      </w:pPr>
    </w:p>
    <w:p w:rsidR="00BE26D1" w:rsidRPr="00BE26D1" w:rsidRDefault="00745A0B" w:rsidP="00BE26D1">
      <w:pPr>
        <w:tabs>
          <w:tab w:val="left" w:pos="567"/>
          <w:tab w:val="left" w:pos="993"/>
        </w:tabs>
        <w:spacing w:line="240" w:lineRule="auto"/>
        <w:rPr>
          <w:rFonts w:cs="Arial"/>
          <w:szCs w:val="22"/>
        </w:rPr>
      </w:pPr>
      <w:r>
        <w:rPr>
          <w:rFonts w:cs="Arial"/>
          <w:szCs w:val="22"/>
        </w:rPr>
        <w:tab/>
      </w:r>
      <w:r>
        <w:rPr>
          <w:rFonts w:cs="Arial"/>
          <w:szCs w:val="22"/>
        </w:rPr>
        <w:tab/>
      </w:r>
      <w:r w:rsidR="00BE26D1" w:rsidRPr="00BE26D1">
        <w:rPr>
          <w:rFonts w:cs="Arial"/>
          <w:szCs w:val="22"/>
        </w:rPr>
        <w:t xml:space="preserve">Predmet agromelioracij na komasacijskem območju so kmetijska zemljišča, lahko pa tudi gozdovi, nezazidana stavbna in druga zemljišča. </w:t>
      </w:r>
    </w:p>
    <w:p w:rsidR="00BE26D1" w:rsidRPr="00BE26D1" w:rsidRDefault="00BE26D1" w:rsidP="00BE26D1">
      <w:pPr>
        <w:tabs>
          <w:tab w:val="left" w:pos="567"/>
          <w:tab w:val="left" w:pos="993"/>
        </w:tabs>
        <w:spacing w:line="240" w:lineRule="auto"/>
        <w:rPr>
          <w:rFonts w:cs="Arial"/>
          <w:szCs w:val="22"/>
        </w:rPr>
      </w:pPr>
    </w:p>
    <w:p w:rsidR="00BE26D1" w:rsidRPr="00BE26D1" w:rsidRDefault="00745A0B" w:rsidP="00BE26D1">
      <w:pPr>
        <w:tabs>
          <w:tab w:val="left" w:pos="567"/>
          <w:tab w:val="left" w:pos="993"/>
        </w:tabs>
        <w:spacing w:line="240" w:lineRule="auto"/>
        <w:rPr>
          <w:rFonts w:cs="Arial"/>
          <w:szCs w:val="22"/>
        </w:rPr>
      </w:pPr>
      <w:r>
        <w:rPr>
          <w:rFonts w:cs="Arial"/>
          <w:szCs w:val="22"/>
        </w:rPr>
        <w:tab/>
      </w:r>
      <w:r>
        <w:rPr>
          <w:rFonts w:cs="Arial"/>
          <w:szCs w:val="22"/>
        </w:rPr>
        <w:tab/>
      </w:r>
      <w:r w:rsidR="00BE26D1" w:rsidRPr="00BE26D1">
        <w:rPr>
          <w:rFonts w:cs="Arial"/>
          <w:szCs w:val="22"/>
        </w:rPr>
        <w:t>Površina agromelioracijskega območja je enaka površini območja komasacije.</w:t>
      </w:r>
    </w:p>
    <w:p w:rsidR="00BE26D1" w:rsidRPr="00BE26D1" w:rsidRDefault="00BE26D1" w:rsidP="00BE26D1">
      <w:pPr>
        <w:tabs>
          <w:tab w:val="left" w:pos="567"/>
          <w:tab w:val="left" w:pos="993"/>
        </w:tabs>
        <w:spacing w:line="240" w:lineRule="auto"/>
        <w:rPr>
          <w:rFonts w:cs="Arial"/>
          <w:szCs w:val="22"/>
        </w:rPr>
      </w:pPr>
    </w:p>
    <w:p w:rsidR="00BE26D1" w:rsidRPr="00BE26D1" w:rsidRDefault="00745A0B" w:rsidP="00BE26D1">
      <w:pPr>
        <w:tabs>
          <w:tab w:val="left" w:pos="567"/>
          <w:tab w:val="left" w:pos="993"/>
        </w:tabs>
        <w:spacing w:line="240" w:lineRule="auto"/>
        <w:rPr>
          <w:rFonts w:cs="Arial"/>
          <w:szCs w:val="22"/>
        </w:rPr>
      </w:pPr>
      <w:r>
        <w:rPr>
          <w:rFonts w:cs="Arial"/>
          <w:szCs w:val="22"/>
        </w:rPr>
        <w:tab/>
      </w:r>
      <w:r>
        <w:rPr>
          <w:rFonts w:cs="Arial"/>
          <w:szCs w:val="22"/>
        </w:rPr>
        <w:tab/>
      </w:r>
      <w:r w:rsidR="00BE26D1" w:rsidRPr="00BE26D1">
        <w:rPr>
          <w:rFonts w:cs="Arial"/>
          <w:szCs w:val="22"/>
        </w:rPr>
        <w:t>Ne glede na zahtevnost agromelioracije je treba odločbo o uvedbi agromelioracije na komasacijskem območju pridobiti za vse ukrepe, ki izboljšujejo fizikalne, kemijske in biološke lastnosti tal ter izboljšujejo dostop na zemljišče.</w:t>
      </w:r>
    </w:p>
    <w:p w:rsidR="00BE26D1" w:rsidRPr="00BE26D1" w:rsidRDefault="00BE26D1" w:rsidP="00BE26D1">
      <w:pPr>
        <w:tabs>
          <w:tab w:val="left" w:pos="567"/>
          <w:tab w:val="left" w:pos="993"/>
        </w:tabs>
        <w:spacing w:line="240" w:lineRule="auto"/>
        <w:rPr>
          <w:rFonts w:cs="Arial"/>
          <w:szCs w:val="22"/>
        </w:rPr>
      </w:pPr>
    </w:p>
    <w:p w:rsidR="00BE26D1" w:rsidRPr="00BE26D1" w:rsidRDefault="00745A0B" w:rsidP="00BE26D1">
      <w:pPr>
        <w:tabs>
          <w:tab w:val="left" w:pos="567"/>
          <w:tab w:val="left" w:pos="993"/>
        </w:tabs>
        <w:spacing w:line="240" w:lineRule="auto"/>
        <w:rPr>
          <w:rFonts w:cs="Arial"/>
          <w:szCs w:val="22"/>
        </w:rPr>
      </w:pPr>
      <w:r>
        <w:rPr>
          <w:rFonts w:cs="Arial"/>
          <w:szCs w:val="22"/>
        </w:rPr>
        <w:tab/>
      </w:r>
      <w:r>
        <w:rPr>
          <w:rFonts w:cs="Arial"/>
          <w:szCs w:val="22"/>
        </w:rPr>
        <w:tab/>
      </w:r>
      <w:r w:rsidR="00BE26D1" w:rsidRPr="00BE26D1">
        <w:rPr>
          <w:rFonts w:cs="Arial"/>
          <w:szCs w:val="22"/>
        </w:rPr>
        <w:t>Ne glede na določbe stvarnopravnega zakonika se za posamezno zemljiško parcelo v solastnini šteje, da se lastniki strinjajo z uvedbo agromelioracije na komasacijskem območju, če odločitev o tem sprejmejo s soglasjem solastnikov, ki imajo v lasti več kot dve tretjini solastniških deležev.</w:t>
      </w:r>
    </w:p>
    <w:p w:rsidR="00BE26D1" w:rsidRPr="00BE26D1" w:rsidRDefault="00BE26D1" w:rsidP="00BE26D1">
      <w:pPr>
        <w:tabs>
          <w:tab w:val="left" w:pos="567"/>
          <w:tab w:val="left" w:pos="993"/>
        </w:tabs>
        <w:spacing w:line="240" w:lineRule="auto"/>
        <w:rPr>
          <w:rFonts w:cs="Arial"/>
          <w:szCs w:val="22"/>
        </w:rPr>
      </w:pPr>
    </w:p>
    <w:p w:rsidR="00BE26D1" w:rsidRPr="00BE26D1" w:rsidRDefault="00745A0B" w:rsidP="00BE26D1">
      <w:pPr>
        <w:tabs>
          <w:tab w:val="left" w:pos="567"/>
          <w:tab w:val="left" w:pos="993"/>
        </w:tabs>
        <w:spacing w:line="240" w:lineRule="auto"/>
        <w:rPr>
          <w:rFonts w:cs="Arial"/>
          <w:szCs w:val="22"/>
        </w:rPr>
      </w:pPr>
      <w:r>
        <w:rPr>
          <w:rFonts w:cs="Arial"/>
          <w:szCs w:val="22"/>
        </w:rPr>
        <w:tab/>
      </w:r>
      <w:r>
        <w:rPr>
          <w:rFonts w:cs="Arial"/>
          <w:szCs w:val="22"/>
        </w:rPr>
        <w:tab/>
      </w:r>
      <w:r w:rsidR="00BE26D1" w:rsidRPr="00BE26D1">
        <w:rPr>
          <w:rFonts w:cs="Arial"/>
          <w:szCs w:val="22"/>
        </w:rPr>
        <w:t xml:space="preserve">Predlogu za uvedbo agromelioracije na komasacijskem območju je treba priložiti: </w:t>
      </w:r>
    </w:p>
    <w:p w:rsidR="00BE26D1" w:rsidRPr="00745A0B" w:rsidRDefault="00BE26D1" w:rsidP="00D81065">
      <w:pPr>
        <w:pStyle w:val="Odstavekseznama"/>
        <w:numPr>
          <w:ilvl w:val="0"/>
          <w:numId w:val="16"/>
        </w:numPr>
        <w:tabs>
          <w:tab w:val="left" w:pos="567"/>
          <w:tab w:val="left" w:pos="993"/>
        </w:tabs>
        <w:spacing w:line="240" w:lineRule="auto"/>
        <w:ind w:left="360"/>
        <w:rPr>
          <w:rFonts w:cs="Arial"/>
          <w:szCs w:val="22"/>
        </w:rPr>
      </w:pPr>
      <w:r w:rsidRPr="00745A0B">
        <w:rPr>
          <w:rFonts w:cs="Arial"/>
          <w:szCs w:val="22"/>
        </w:rPr>
        <w:t>pravnomočno odločbo o uvedbi komasacijskega postopka ali potrdilo pristojne upravne enote, da so vse odločbe o razdelitvi zemljišč komasacijskega sklada vročene</w:t>
      </w:r>
      <w:r w:rsidR="00E74C37">
        <w:rPr>
          <w:rFonts w:cs="Arial"/>
          <w:szCs w:val="22"/>
        </w:rPr>
        <w:t>,</w:t>
      </w:r>
      <w:r w:rsidRPr="00745A0B">
        <w:rPr>
          <w:rFonts w:cs="Arial"/>
          <w:szCs w:val="22"/>
        </w:rPr>
        <w:t xml:space="preserve"> ali pravnomočno odločbo o razdelitvi zemljišč komasacijskega sklada;</w:t>
      </w:r>
    </w:p>
    <w:p w:rsidR="00BE26D1" w:rsidRPr="00745A0B" w:rsidRDefault="00BE26D1" w:rsidP="00D81065">
      <w:pPr>
        <w:pStyle w:val="Odstavekseznama"/>
        <w:numPr>
          <w:ilvl w:val="0"/>
          <w:numId w:val="16"/>
        </w:numPr>
        <w:tabs>
          <w:tab w:val="left" w:pos="567"/>
          <w:tab w:val="left" w:pos="993"/>
        </w:tabs>
        <w:spacing w:line="240" w:lineRule="auto"/>
        <w:ind w:left="360"/>
        <w:rPr>
          <w:rFonts w:cs="Arial"/>
          <w:szCs w:val="22"/>
        </w:rPr>
      </w:pPr>
      <w:r w:rsidRPr="00745A0B">
        <w:rPr>
          <w:rFonts w:cs="Arial"/>
          <w:szCs w:val="22"/>
        </w:rPr>
        <w:t>predlog idejne zasnove ureditve komasacijskega območja ali sklep o potrditvi idejne zasnove ureditve komasacijskega postopka. Iz predloga idejne zasnove ureditve komasacijskega postopka oziroma potrjene idejne zasnove ureditve komasacijskega postopka mora biti razvidno, katera agromelioracijska dela so na komasacijskem območju predvidena, v kakšnih količinah in na katerih lokacijah;</w:t>
      </w:r>
    </w:p>
    <w:p w:rsidR="00BE26D1" w:rsidRPr="00745A0B" w:rsidRDefault="00BE26D1" w:rsidP="00D81065">
      <w:pPr>
        <w:pStyle w:val="Odstavekseznama"/>
        <w:numPr>
          <w:ilvl w:val="0"/>
          <w:numId w:val="16"/>
        </w:numPr>
        <w:tabs>
          <w:tab w:val="left" w:pos="567"/>
          <w:tab w:val="left" w:pos="993"/>
        </w:tabs>
        <w:spacing w:line="240" w:lineRule="auto"/>
        <w:ind w:left="360"/>
        <w:rPr>
          <w:rFonts w:cs="Arial"/>
          <w:szCs w:val="22"/>
        </w:rPr>
      </w:pPr>
      <w:r w:rsidRPr="00745A0B">
        <w:rPr>
          <w:rFonts w:cs="Arial"/>
          <w:szCs w:val="22"/>
        </w:rPr>
        <w:t xml:space="preserve">grafično prilogo, vrisano v zemljiškokatastrskem prikazu oziroma zemljiškokatastrskem načrtu z razvidnimi mejami parcel in parcelnimi številkami ter navedbo katastrske občine (v merilu 1 : 2.500 ali 1 : 5.000), iz katere mora biti razvidna meja območja agromelioracije na komasacijskem območju. Iz grafične priloge mora biti razvidno tudi, kateri lastniki se strinjajo z uvedbo agromelioracije na komasacijskem območju; </w:t>
      </w:r>
    </w:p>
    <w:p w:rsidR="00BE26D1" w:rsidRPr="00745A0B" w:rsidRDefault="00745A0B" w:rsidP="00745A0B">
      <w:pPr>
        <w:tabs>
          <w:tab w:val="left" w:pos="567"/>
          <w:tab w:val="left" w:pos="993"/>
        </w:tabs>
        <w:spacing w:line="240" w:lineRule="auto"/>
        <w:ind w:left="360" w:hanging="360"/>
        <w:rPr>
          <w:rFonts w:cs="Arial"/>
          <w:szCs w:val="22"/>
        </w:rPr>
      </w:pPr>
      <w:r>
        <w:rPr>
          <w:rFonts w:cs="Arial"/>
          <w:szCs w:val="22"/>
        </w:rPr>
        <w:t>č)</w:t>
      </w:r>
      <w:r>
        <w:rPr>
          <w:rFonts w:cs="Arial"/>
          <w:szCs w:val="22"/>
        </w:rPr>
        <w:tab/>
      </w:r>
      <w:r w:rsidR="00BE26D1" w:rsidRPr="00745A0B">
        <w:rPr>
          <w:rFonts w:cs="Arial"/>
          <w:szCs w:val="22"/>
        </w:rPr>
        <w:t>seznam lastnikov zemljišč s podatki o njihovih osebnih imenih in naslovih prebivališč, EMŠO, površinah, ki jih imajo v lasti na predvidenem območju agromelioracije na komasacijskem območju, in upravno overjene izjave lastnikov, ki se strinjajo z uvedbo agromelioracije na komasacijskem območju. Če gre za pravno osebo, je treba predlogu za uvedbo priložiti podatek o firmi, sedežu, davčni številki, površinah zemljišč, ki jih ima v lasti na predvidenem območju agromelioracije na komasacijskem območju, in upravno overjeno izjavo zastopnika pravne osebe, da se strinja z uvedbo agromelioracije na komasacijskem območju;</w:t>
      </w:r>
    </w:p>
    <w:p w:rsidR="00BE26D1" w:rsidRPr="00745A0B" w:rsidRDefault="00BE26D1" w:rsidP="00D81065">
      <w:pPr>
        <w:pStyle w:val="Odstavekseznama"/>
        <w:numPr>
          <w:ilvl w:val="0"/>
          <w:numId w:val="16"/>
        </w:numPr>
        <w:tabs>
          <w:tab w:val="left" w:pos="567"/>
          <w:tab w:val="left" w:pos="993"/>
        </w:tabs>
        <w:spacing w:line="240" w:lineRule="auto"/>
        <w:ind w:left="360"/>
        <w:rPr>
          <w:rFonts w:cs="Arial"/>
          <w:szCs w:val="22"/>
        </w:rPr>
      </w:pPr>
      <w:r w:rsidRPr="00745A0B">
        <w:rPr>
          <w:rFonts w:cs="Arial"/>
          <w:szCs w:val="22"/>
        </w:rPr>
        <w:t>predvideni datum zaključka agromelioracijskih del, ki ne sme biti daljši od petih let od datuma pravnomočnosti odločbe o uvedbi agromelioracije na komasacijskem območju;</w:t>
      </w:r>
    </w:p>
    <w:p w:rsidR="00BE26D1" w:rsidRPr="00745A0B" w:rsidRDefault="00BE26D1" w:rsidP="00D81065">
      <w:pPr>
        <w:pStyle w:val="Odstavekseznama"/>
        <w:numPr>
          <w:ilvl w:val="0"/>
          <w:numId w:val="16"/>
        </w:numPr>
        <w:tabs>
          <w:tab w:val="left" w:pos="567"/>
          <w:tab w:val="left" w:pos="993"/>
        </w:tabs>
        <w:spacing w:line="240" w:lineRule="auto"/>
        <w:ind w:left="360"/>
        <w:rPr>
          <w:rFonts w:cs="Arial"/>
          <w:szCs w:val="22"/>
        </w:rPr>
      </w:pPr>
      <w:r w:rsidRPr="00745A0B">
        <w:rPr>
          <w:rFonts w:cs="Arial"/>
          <w:szCs w:val="22"/>
        </w:rPr>
        <w:t>predpisana soglasja ali dovoljenja pristojnih organov, če se predlaga uvedba agromelioracije na območjih varovanj in omejitev po posebnih predpisih;</w:t>
      </w:r>
    </w:p>
    <w:p w:rsidR="00BE26D1" w:rsidRPr="00745A0B" w:rsidRDefault="00BE26D1" w:rsidP="00D81065">
      <w:pPr>
        <w:pStyle w:val="Odstavekseznama"/>
        <w:numPr>
          <w:ilvl w:val="0"/>
          <w:numId w:val="16"/>
        </w:numPr>
        <w:tabs>
          <w:tab w:val="left" w:pos="567"/>
          <w:tab w:val="left" w:pos="993"/>
        </w:tabs>
        <w:spacing w:line="240" w:lineRule="auto"/>
        <w:ind w:left="360"/>
        <w:rPr>
          <w:rFonts w:cs="Arial"/>
          <w:szCs w:val="22"/>
        </w:rPr>
      </w:pPr>
      <w:r w:rsidRPr="00745A0B">
        <w:rPr>
          <w:rFonts w:cs="Arial"/>
          <w:szCs w:val="22"/>
        </w:rPr>
        <w:t>okoljevarstveno dovoljenje v skladu z zakonom, ki ureja varstvo okolja, če gre za vnos umetno pripravljene zemljine ali nasipavanje kmetijskih zemljišč z zemeljskim izkopom, ki ne izhaja z območja predlagane agromelioracije na komasacijskem območju, razen če gre za vnos rodovitne zemlje.</w:t>
      </w:r>
    </w:p>
    <w:p w:rsidR="00BE26D1" w:rsidRPr="00BE26D1" w:rsidRDefault="00BE26D1" w:rsidP="00BE26D1">
      <w:pPr>
        <w:tabs>
          <w:tab w:val="left" w:pos="567"/>
          <w:tab w:val="left" w:pos="993"/>
        </w:tabs>
        <w:spacing w:line="240" w:lineRule="auto"/>
        <w:rPr>
          <w:rFonts w:cs="Arial"/>
          <w:szCs w:val="22"/>
        </w:rPr>
      </w:pPr>
    </w:p>
    <w:p w:rsidR="00BE26D1" w:rsidRPr="00BE26D1" w:rsidRDefault="00745A0B" w:rsidP="00BE26D1">
      <w:pPr>
        <w:tabs>
          <w:tab w:val="left" w:pos="567"/>
          <w:tab w:val="left" w:pos="993"/>
        </w:tabs>
        <w:spacing w:line="240" w:lineRule="auto"/>
        <w:rPr>
          <w:rFonts w:cs="Arial"/>
          <w:szCs w:val="22"/>
        </w:rPr>
      </w:pPr>
      <w:r>
        <w:rPr>
          <w:rFonts w:cs="Arial"/>
          <w:szCs w:val="22"/>
        </w:rPr>
        <w:tab/>
      </w:r>
      <w:r>
        <w:rPr>
          <w:rFonts w:cs="Arial"/>
          <w:szCs w:val="22"/>
        </w:rPr>
        <w:tab/>
      </w:r>
      <w:r w:rsidR="00BE26D1" w:rsidRPr="00BE26D1">
        <w:rPr>
          <w:rFonts w:cs="Arial"/>
          <w:szCs w:val="22"/>
        </w:rPr>
        <w:t xml:space="preserve">Soglasja ali dovoljenja iz točk e) in f) prejšnjega odstavka so sestavni del predloga za uvedbo agromelioracije na komasacijskem območju. </w:t>
      </w:r>
    </w:p>
    <w:p w:rsidR="00BE26D1" w:rsidRPr="00BE26D1" w:rsidRDefault="00BE26D1" w:rsidP="00BE26D1">
      <w:pPr>
        <w:tabs>
          <w:tab w:val="left" w:pos="567"/>
          <w:tab w:val="left" w:pos="993"/>
        </w:tabs>
        <w:spacing w:line="240" w:lineRule="auto"/>
        <w:rPr>
          <w:rFonts w:cs="Arial"/>
          <w:szCs w:val="22"/>
        </w:rPr>
      </w:pPr>
    </w:p>
    <w:p w:rsidR="00BE26D1" w:rsidRPr="00BE26D1" w:rsidRDefault="00745A0B" w:rsidP="00BE26D1">
      <w:pPr>
        <w:tabs>
          <w:tab w:val="left" w:pos="567"/>
          <w:tab w:val="left" w:pos="993"/>
        </w:tabs>
        <w:spacing w:line="240" w:lineRule="auto"/>
        <w:rPr>
          <w:rFonts w:cs="Arial"/>
          <w:szCs w:val="22"/>
        </w:rPr>
      </w:pPr>
      <w:r>
        <w:rPr>
          <w:rFonts w:cs="Arial"/>
          <w:szCs w:val="22"/>
        </w:rPr>
        <w:tab/>
      </w:r>
      <w:r>
        <w:rPr>
          <w:rFonts w:cs="Arial"/>
          <w:szCs w:val="22"/>
        </w:rPr>
        <w:tab/>
      </w:r>
      <w:r w:rsidR="00BE26D1" w:rsidRPr="00BE26D1">
        <w:rPr>
          <w:rFonts w:cs="Arial"/>
          <w:szCs w:val="22"/>
        </w:rPr>
        <w:t xml:space="preserve">Ministrstvo, pristojno za kmetijstvo, pri pristojnih organih preveri skladnost seznama lastnikov zemljišč in njihovih izjav za uvedbo agromelioracije na komasacijskem območju ter skladnost agromelioracije na komasacijskem območju s prostorskim aktom lokalne skupnosti. </w:t>
      </w:r>
    </w:p>
    <w:p w:rsidR="00BE26D1" w:rsidRPr="00BE26D1" w:rsidRDefault="00BE26D1" w:rsidP="00BE26D1">
      <w:pPr>
        <w:tabs>
          <w:tab w:val="left" w:pos="567"/>
          <w:tab w:val="left" w:pos="993"/>
        </w:tabs>
        <w:spacing w:line="240" w:lineRule="auto"/>
        <w:rPr>
          <w:rFonts w:cs="Arial"/>
          <w:szCs w:val="22"/>
        </w:rPr>
      </w:pPr>
    </w:p>
    <w:p w:rsidR="00BE26D1" w:rsidRPr="00BE26D1" w:rsidRDefault="00745A0B" w:rsidP="00BE26D1">
      <w:pPr>
        <w:tabs>
          <w:tab w:val="left" w:pos="567"/>
          <w:tab w:val="left" w:pos="993"/>
        </w:tabs>
        <w:spacing w:line="240" w:lineRule="auto"/>
        <w:rPr>
          <w:rFonts w:cs="Arial"/>
          <w:szCs w:val="22"/>
        </w:rPr>
      </w:pPr>
      <w:r>
        <w:rPr>
          <w:rFonts w:cs="Arial"/>
          <w:szCs w:val="22"/>
        </w:rPr>
        <w:lastRenderedPageBreak/>
        <w:tab/>
      </w:r>
      <w:r>
        <w:rPr>
          <w:rFonts w:cs="Arial"/>
          <w:szCs w:val="22"/>
        </w:rPr>
        <w:tab/>
      </w:r>
      <w:r w:rsidR="00BE26D1" w:rsidRPr="00BE26D1">
        <w:rPr>
          <w:rFonts w:cs="Arial"/>
          <w:szCs w:val="22"/>
        </w:rPr>
        <w:t xml:space="preserve">Če se agromelioracija uvede na območju, kjer se izvaja komasacijski postopek, pri katerem je bila odločba o novi razdelitvi zemljišč komasacijskega sklada že vročena vsem komasacijskim udeležencem, se soglasja za uvedbo agromelioracije na komasacijskem območju pridobivajo od lastnikov zemljišč, kot to izkazuje odločba o novi razdelitvi zemljišč komasacijskega sklada. Če je v teh primerih treba za izvedbo agromelioracije pridobiti tudi dovoljenje za gradnjo v skladu z zakonom, ki ureja graditev objektov, se to izda na zemljiškokatastrsko stanje parcel, kot to izkazuje odločba o novi razdelitvi zemljišč komasacijskega sklada. Tudi odločba o uvedbi agromelioracije na komasacijskem območju se v teh primerih izda na zemljiškokatastrsko stanje parcel, kot to izkazuje odločba o novi razdelitvi zemljišč komasacijskega sklada. </w:t>
      </w:r>
    </w:p>
    <w:p w:rsidR="00BE26D1" w:rsidRPr="00BE26D1" w:rsidRDefault="00BE26D1" w:rsidP="00BE26D1">
      <w:pPr>
        <w:tabs>
          <w:tab w:val="left" w:pos="567"/>
          <w:tab w:val="left" w:pos="993"/>
        </w:tabs>
        <w:spacing w:line="240" w:lineRule="auto"/>
        <w:rPr>
          <w:rFonts w:cs="Arial"/>
          <w:szCs w:val="22"/>
        </w:rPr>
      </w:pPr>
    </w:p>
    <w:p w:rsidR="00BE26D1" w:rsidRPr="00BE26D1" w:rsidRDefault="00745A0B" w:rsidP="00BE26D1">
      <w:pPr>
        <w:tabs>
          <w:tab w:val="left" w:pos="567"/>
          <w:tab w:val="left" w:pos="993"/>
        </w:tabs>
        <w:spacing w:line="240" w:lineRule="auto"/>
        <w:rPr>
          <w:rFonts w:cs="Arial"/>
          <w:szCs w:val="22"/>
        </w:rPr>
      </w:pPr>
      <w:r>
        <w:rPr>
          <w:rFonts w:cs="Arial"/>
          <w:szCs w:val="22"/>
        </w:rPr>
        <w:tab/>
      </w:r>
      <w:r>
        <w:rPr>
          <w:rFonts w:cs="Arial"/>
          <w:szCs w:val="22"/>
        </w:rPr>
        <w:tab/>
      </w:r>
      <w:r w:rsidR="00BE26D1" w:rsidRPr="00BE26D1">
        <w:rPr>
          <w:rFonts w:cs="Arial"/>
          <w:szCs w:val="22"/>
        </w:rPr>
        <w:t>Agromelioracija na komasacijskem območju se uvede z odločbo ministrstva, pristojnega za kmetijstvo, iz katere so razvidni:</w:t>
      </w:r>
    </w:p>
    <w:p w:rsidR="00BE26D1" w:rsidRPr="00745A0B" w:rsidRDefault="00BE26D1" w:rsidP="00D81065">
      <w:pPr>
        <w:pStyle w:val="Odstavekseznama"/>
        <w:numPr>
          <w:ilvl w:val="0"/>
          <w:numId w:val="17"/>
        </w:numPr>
        <w:tabs>
          <w:tab w:val="left" w:pos="567"/>
          <w:tab w:val="left" w:pos="993"/>
        </w:tabs>
        <w:spacing w:line="240" w:lineRule="auto"/>
        <w:rPr>
          <w:rFonts w:cs="Arial"/>
          <w:szCs w:val="22"/>
        </w:rPr>
      </w:pPr>
      <w:r w:rsidRPr="00745A0B">
        <w:rPr>
          <w:rFonts w:cs="Arial"/>
          <w:szCs w:val="22"/>
        </w:rPr>
        <w:t>meja območja agromelioracije na komasacijskem območju;</w:t>
      </w:r>
    </w:p>
    <w:p w:rsidR="00BE26D1" w:rsidRPr="00745A0B" w:rsidRDefault="00BE26D1" w:rsidP="00D81065">
      <w:pPr>
        <w:pStyle w:val="Odstavekseznama"/>
        <w:numPr>
          <w:ilvl w:val="0"/>
          <w:numId w:val="17"/>
        </w:numPr>
        <w:tabs>
          <w:tab w:val="left" w:pos="567"/>
          <w:tab w:val="left" w:pos="993"/>
        </w:tabs>
        <w:spacing w:line="240" w:lineRule="auto"/>
        <w:rPr>
          <w:rFonts w:cs="Arial"/>
          <w:szCs w:val="22"/>
        </w:rPr>
      </w:pPr>
      <w:r w:rsidRPr="00745A0B">
        <w:rPr>
          <w:rFonts w:cs="Arial"/>
          <w:szCs w:val="22"/>
        </w:rPr>
        <w:t>površina območja agromelioracije;</w:t>
      </w:r>
    </w:p>
    <w:p w:rsidR="00BE26D1" w:rsidRPr="00745A0B" w:rsidRDefault="00BE26D1" w:rsidP="00D81065">
      <w:pPr>
        <w:pStyle w:val="Odstavekseznama"/>
        <w:numPr>
          <w:ilvl w:val="0"/>
          <w:numId w:val="17"/>
        </w:numPr>
        <w:tabs>
          <w:tab w:val="left" w:pos="567"/>
          <w:tab w:val="left" w:pos="993"/>
        </w:tabs>
        <w:spacing w:line="240" w:lineRule="auto"/>
        <w:rPr>
          <w:rFonts w:cs="Arial"/>
          <w:szCs w:val="22"/>
        </w:rPr>
      </w:pPr>
      <w:r w:rsidRPr="00745A0B">
        <w:rPr>
          <w:rFonts w:cs="Arial"/>
          <w:szCs w:val="22"/>
        </w:rPr>
        <w:t>katastrske občine in parcelne številke, na katerih se uvede agromelioracija;</w:t>
      </w:r>
    </w:p>
    <w:p w:rsidR="00BE26D1" w:rsidRPr="00745A0B" w:rsidRDefault="00BE26D1" w:rsidP="00D81065">
      <w:pPr>
        <w:pStyle w:val="Odstavekseznama"/>
        <w:numPr>
          <w:ilvl w:val="0"/>
          <w:numId w:val="17"/>
        </w:numPr>
        <w:tabs>
          <w:tab w:val="left" w:pos="567"/>
          <w:tab w:val="left" w:pos="993"/>
        </w:tabs>
        <w:spacing w:line="240" w:lineRule="auto"/>
        <w:rPr>
          <w:rFonts w:cs="Arial"/>
          <w:szCs w:val="22"/>
        </w:rPr>
      </w:pPr>
      <w:r w:rsidRPr="00745A0B">
        <w:rPr>
          <w:rFonts w:cs="Arial"/>
          <w:szCs w:val="22"/>
        </w:rPr>
        <w:t>predvidena agromelioracijska dela, njihova količina in lokacija, kot je razvidno iz predloga celovite idejne zasnove ureditve komasacijskega območja oziroma potrjene idejne zasnove ureditve komasacijskega območja, in</w:t>
      </w:r>
    </w:p>
    <w:p w:rsidR="00BE26D1" w:rsidRPr="00745A0B" w:rsidRDefault="00BE26D1" w:rsidP="00D81065">
      <w:pPr>
        <w:pStyle w:val="Odstavekseznama"/>
        <w:numPr>
          <w:ilvl w:val="0"/>
          <w:numId w:val="17"/>
        </w:numPr>
        <w:tabs>
          <w:tab w:val="left" w:pos="567"/>
          <w:tab w:val="left" w:pos="993"/>
        </w:tabs>
        <w:spacing w:line="240" w:lineRule="auto"/>
        <w:rPr>
          <w:rFonts w:cs="Arial"/>
          <w:szCs w:val="22"/>
        </w:rPr>
      </w:pPr>
      <w:r w:rsidRPr="00745A0B">
        <w:rPr>
          <w:rFonts w:cs="Arial"/>
          <w:szCs w:val="22"/>
        </w:rPr>
        <w:t>predvideni datum zaključka agromelioracijskih del.</w:t>
      </w:r>
    </w:p>
    <w:p w:rsidR="00BE26D1" w:rsidRPr="00BE26D1" w:rsidRDefault="00BE26D1" w:rsidP="00BE26D1">
      <w:pPr>
        <w:tabs>
          <w:tab w:val="left" w:pos="567"/>
          <w:tab w:val="left" w:pos="993"/>
        </w:tabs>
        <w:spacing w:line="240" w:lineRule="auto"/>
        <w:rPr>
          <w:rFonts w:cs="Arial"/>
          <w:szCs w:val="22"/>
        </w:rPr>
      </w:pPr>
    </w:p>
    <w:p w:rsidR="00BE26D1" w:rsidRPr="00BE26D1" w:rsidRDefault="00745A0B" w:rsidP="00BE26D1">
      <w:pPr>
        <w:tabs>
          <w:tab w:val="left" w:pos="567"/>
          <w:tab w:val="left" w:pos="993"/>
        </w:tabs>
        <w:spacing w:line="240" w:lineRule="auto"/>
        <w:rPr>
          <w:rFonts w:cs="Arial"/>
          <w:szCs w:val="22"/>
        </w:rPr>
      </w:pPr>
      <w:r>
        <w:rPr>
          <w:rFonts w:cs="Arial"/>
          <w:szCs w:val="22"/>
        </w:rPr>
        <w:tab/>
      </w:r>
      <w:r>
        <w:rPr>
          <w:rFonts w:cs="Arial"/>
          <w:szCs w:val="22"/>
        </w:rPr>
        <w:tab/>
      </w:r>
      <w:r w:rsidR="00BE26D1" w:rsidRPr="00BE26D1">
        <w:rPr>
          <w:rFonts w:cs="Arial"/>
          <w:szCs w:val="22"/>
        </w:rPr>
        <w:t xml:space="preserve">Grafična priloga iz točke c) šestega odstavka tega člena je sestavni del odločbe o uvedbi agromelioracije na komasacijskem območju in je na vpogled strankam v postopku pri pristojnem organu. </w:t>
      </w:r>
    </w:p>
    <w:p w:rsidR="00BE26D1" w:rsidRPr="00BE26D1" w:rsidRDefault="00BE26D1" w:rsidP="00BE26D1">
      <w:pPr>
        <w:tabs>
          <w:tab w:val="left" w:pos="567"/>
          <w:tab w:val="left" w:pos="993"/>
        </w:tabs>
        <w:spacing w:line="240" w:lineRule="auto"/>
        <w:rPr>
          <w:rFonts w:cs="Arial"/>
          <w:szCs w:val="22"/>
        </w:rPr>
      </w:pPr>
    </w:p>
    <w:p w:rsidR="00BE26D1" w:rsidRPr="00BE26D1" w:rsidRDefault="00745A0B" w:rsidP="00BE26D1">
      <w:pPr>
        <w:tabs>
          <w:tab w:val="left" w:pos="567"/>
          <w:tab w:val="left" w:pos="993"/>
        </w:tabs>
        <w:spacing w:line="240" w:lineRule="auto"/>
        <w:rPr>
          <w:rFonts w:cs="Arial"/>
          <w:szCs w:val="22"/>
        </w:rPr>
      </w:pPr>
      <w:r>
        <w:rPr>
          <w:rFonts w:cs="Arial"/>
          <w:szCs w:val="22"/>
        </w:rPr>
        <w:tab/>
      </w:r>
      <w:r>
        <w:rPr>
          <w:rFonts w:cs="Arial"/>
          <w:szCs w:val="22"/>
        </w:rPr>
        <w:tab/>
      </w:r>
      <w:r w:rsidR="00BE26D1" w:rsidRPr="00BE26D1">
        <w:rPr>
          <w:rFonts w:cs="Arial"/>
          <w:szCs w:val="22"/>
        </w:rPr>
        <w:t>Odločba o uvedbi agromelioracije na komasacijskem območju se vroči vsem lastnikom kmetijskih zemljišč na območju agromelioracije. Če lastnik kmetijskega zemljišča za uvedbo agromelioracije na komasacijskem območju pooblasti fizično ali pravno osebo, se odločba o uvedbi agromelioracije na komasacijskem območju vroči tudi pooblaščeni osebi.«.</w:t>
      </w:r>
    </w:p>
    <w:p w:rsidR="00BE26D1" w:rsidRPr="00BE26D1" w:rsidRDefault="00BE26D1" w:rsidP="00BE26D1">
      <w:pPr>
        <w:tabs>
          <w:tab w:val="left" w:pos="567"/>
          <w:tab w:val="left" w:pos="993"/>
        </w:tabs>
        <w:spacing w:line="240" w:lineRule="auto"/>
        <w:rPr>
          <w:rFonts w:cs="Arial"/>
          <w:szCs w:val="22"/>
        </w:rPr>
      </w:pPr>
    </w:p>
    <w:p w:rsidR="00BE26D1" w:rsidRPr="00BE26D1" w:rsidRDefault="00BE26D1" w:rsidP="00BE26D1">
      <w:pPr>
        <w:tabs>
          <w:tab w:val="left" w:pos="567"/>
          <w:tab w:val="left" w:pos="993"/>
        </w:tabs>
        <w:spacing w:line="240" w:lineRule="auto"/>
        <w:rPr>
          <w:rFonts w:cs="Arial"/>
          <w:szCs w:val="22"/>
        </w:rPr>
      </w:pPr>
    </w:p>
    <w:p w:rsidR="00BE26D1" w:rsidRPr="00BE26D1" w:rsidRDefault="00BE26D1" w:rsidP="00745A0B">
      <w:pPr>
        <w:tabs>
          <w:tab w:val="left" w:pos="567"/>
          <w:tab w:val="left" w:pos="993"/>
        </w:tabs>
        <w:spacing w:line="240" w:lineRule="auto"/>
        <w:jc w:val="center"/>
        <w:rPr>
          <w:rFonts w:cs="Arial"/>
          <w:szCs w:val="22"/>
        </w:rPr>
      </w:pPr>
      <w:r w:rsidRPr="00BE26D1">
        <w:rPr>
          <w:rFonts w:cs="Arial"/>
          <w:szCs w:val="22"/>
        </w:rPr>
        <w:t>2</w:t>
      </w:r>
      <w:r w:rsidR="00E74C37">
        <w:rPr>
          <w:rFonts w:cs="Arial"/>
          <w:szCs w:val="22"/>
        </w:rPr>
        <w:t>0</w:t>
      </w:r>
      <w:r w:rsidRPr="00BE26D1">
        <w:rPr>
          <w:rFonts w:cs="Arial"/>
          <w:szCs w:val="22"/>
        </w:rPr>
        <w:t>.</w:t>
      </w:r>
      <w:r w:rsidR="00745A0B">
        <w:rPr>
          <w:rFonts w:cs="Arial"/>
          <w:szCs w:val="22"/>
        </w:rPr>
        <w:t xml:space="preserve"> </w:t>
      </w:r>
      <w:r w:rsidRPr="00BE26D1">
        <w:rPr>
          <w:rFonts w:cs="Arial"/>
          <w:szCs w:val="22"/>
        </w:rPr>
        <w:t>člen</w:t>
      </w:r>
    </w:p>
    <w:p w:rsidR="00BE26D1" w:rsidRPr="00BE26D1" w:rsidRDefault="00BE26D1" w:rsidP="00BE26D1">
      <w:pPr>
        <w:tabs>
          <w:tab w:val="left" w:pos="567"/>
          <w:tab w:val="left" w:pos="993"/>
        </w:tabs>
        <w:spacing w:line="240" w:lineRule="auto"/>
        <w:rPr>
          <w:rFonts w:cs="Arial"/>
          <w:szCs w:val="22"/>
        </w:rPr>
      </w:pPr>
    </w:p>
    <w:p w:rsidR="00BE26D1" w:rsidRPr="00BE26D1" w:rsidRDefault="00745A0B" w:rsidP="00BE26D1">
      <w:pPr>
        <w:tabs>
          <w:tab w:val="left" w:pos="567"/>
          <w:tab w:val="left" w:pos="993"/>
        </w:tabs>
        <w:spacing w:line="240" w:lineRule="auto"/>
        <w:rPr>
          <w:rFonts w:cs="Arial"/>
          <w:szCs w:val="22"/>
        </w:rPr>
      </w:pPr>
      <w:r>
        <w:rPr>
          <w:rFonts w:cs="Arial"/>
          <w:szCs w:val="22"/>
        </w:rPr>
        <w:tab/>
      </w:r>
      <w:r>
        <w:rPr>
          <w:rFonts w:cs="Arial"/>
          <w:szCs w:val="22"/>
        </w:rPr>
        <w:tab/>
      </w:r>
      <w:r w:rsidR="00BE26D1" w:rsidRPr="00BE26D1">
        <w:rPr>
          <w:rFonts w:cs="Arial"/>
          <w:szCs w:val="22"/>
        </w:rPr>
        <w:t>Za 81. členom se doda naslov podpoglavja, ki se glasi:</w:t>
      </w:r>
      <w:r>
        <w:rPr>
          <w:rFonts w:cs="Arial"/>
          <w:szCs w:val="22"/>
        </w:rPr>
        <w:t xml:space="preserve"> </w:t>
      </w:r>
      <w:r w:rsidR="00BE26D1" w:rsidRPr="00BE26D1">
        <w:rPr>
          <w:rFonts w:cs="Arial"/>
          <w:szCs w:val="22"/>
        </w:rPr>
        <w:t>»5.2 Osuševanje«.</w:t>
      </w:r>
    </w:p>
    <w:p w:rsidR="00BE26D1" w:rsidRPr="00BE26D1" w:rsidRDefault="00BE26D1" w:rsidP="00BE26D1">
      <w:pPr>
        <w:tabs>
          <w:tab w:val="left" w:pos="567"/>
          <w:tab w:val="left" w:pos="993"/>
        </w:tabs>
        <w:spacing w:line="240" w:lineRule="auto"/>
        <w:rPr>
          <w:rFonts w:cs="Arial"/>
          <w:szCs w:val="22"/>
        </w:rPr>
      </w:pPr>
    </w:p>
    <w:p w:rsidR="00BE26D1" w:rsidRPr="00BE26D1" w:rsidRDefault="00BE26D1" w:rsidP="00BE26D1">
      <w:pPr>
        <w:tabs>
          <w:tab w:val="left" w:pos="567"/>
          <w:tab w:val="left" w:pos="993"/>
        </w:tabs>
        <w:spacing w:line="240" w:lineRule="auto"/>
        <w:rPr>
          <w:rFonts w:cs="Arial"/>
          <w:szCs w:val="22"/>
        </w:rPr>
      </w:pPr>
    </w:p>
    <w:p w:rsidR="00BE26D1" w:rsidRPr="00BE26D1" w:rsidRDefault="00BE26D1" w:rsidP="00745A0B">
      <w:pPr>
        <w:tabs>
          <w:tab w:val="left" w:pos="567"/>
          <w:tab w:val="left" w:pos="993"/>
        </w:tabs>
        <w:spacing w:line="240" w:lineRule="auto"/>
        <w:jc w:val="center"/>
        <w:rPr>
          <w:rFonts w:cs="Arial"/>
          <w:szCs w:val="22"/>
        </w:rPr>
      </w:pPr>
      <w:r w:rsidRPr="00BE26D1">
        <w:rPr>
          <w:rFonts w:cs="Arial"/>
          <w:szCs w:val="22"/>
        </w:rPr>
        <w:t>2</w:t>
      </w:r>
      <w:r w:rsidR="00E74C37">
        <w:rPr>
          <w:rFonts w:cs="Arial"/>
          <w:szCs w:val="22"/>
        </w:rPr>
        <w:t>1</w:t>
      </w:r>
      <w:r w:rsidRPr="00BE26D1">
        <w:rPr>
          <w:rFonts w:cs="Arial"/>
          <w:szCs w:val="22"/>
        </w:rPr>
        <w:t>.</w:t>
      </w:r>
      <w:r w:rsidR="00745A0B">
        <w:rPr>
          <w:rFonts w:cs="Arial"/>
          <w:szCs w:val="22"/>
        </w:rPr>
        <w:t xml:space="preserve"> </w:t>
      </w:r>
      <w:r w:rsidRPr="00BE26D1">
        <w:rPr>
          <w:rFonts w:cs="Arial"/>
          <w:szCs w:val="22"/>
        </w:rPr>
        <w:t>člen</w:t>
      </w:r>
    </w:p>
    <w:p w:rsidR="00BE26D1" w:rsidRPr="00BE26D1" w:rsidRDefault="00BE26D1" w:rsidP="00BE26D1">
      <w:pPr>
        <w:tabs>
          <w:tab w:val="left" w:pos="567"/>
          <w:tab w:val="left" w:pos="993"/>
        </w:tabs>
        <w:spacing w:line="240" w:lineRule="auto"/>
        <w:rPr>
          <w:rFonts w:cs="Arial"/>
          <w:szCs w:val="22"/>
        </w:rPr>
      </w:pPr>
    </w:p>
    <w:p w:rsidR="00BE26D1" w:rsidRPr="00BE26D1" w:rsidRDefault="00745A0B" w:rsidP="00BE26D1">
      <w:pPr>
        <w:tabs>
          <w:tab w:val="left" w:pos="567"/>
          <w:tab w:val="left" w:pos="993"/>
        </w:tabs>
        <w:spacing w:line="240" w:lineRule="auto"/>
        <w:rPr>
          <w:rFonts w:cs="Arial"/>
          <w:szCs w:val="22"/>
        </w:rPr>
      </w:pPr>
      <w:r>
        <w:rPr>
          <w:rFonts w:cs="Arial"/>
          <w:szCs w:val="22"/>
        </w:rPr>
        <w:tab/>
      </w:r>
      <w:r>
        <w:rPr>
          <w:rFonts w:cs="Arial"/>
          <w:szCs w:val="22"/>
        </w:rPr>
        <w:tab/>
      </w:r>
      <w:r w:rsidR="00BE26D1" w:rsidRPr="00BE26D1">
        <w:rPr>
          <w:rFonts w:cs="Arial"/>
          <w:szCs w:val="22"/>
        </w:rPr>
        <w:t>82. člen se spremeni tako, da se glasi:</w:t>
      </w:r>
    </w:p>
    <w:p w:rsidR="00BE26D1" w:rsidRPr="00BE26D1" w:rsidRDefault="00BE26D1" w:rsidP="00BE26D1">
      <w:pPr>
        <w:tabs>
          <w:tab w:val="left" w:pos="567"/>
          <w:tab w:val="left" w:pos="993"/>
        </w:tabs>
        <w:spacing w:line="240" w:lineRule="auto"/>
        <w:rPr>
          <w:rFonts w:cs="Arial"/>
          <w:szCs w:val="22"/>
        </w:rPr>
      </w:pPr>
    </w:p>
    <w:p w:rsidR="00BE26D1" w:rsidRPr="00BE26D1" w:rsidRDefault="00BE26D1" w:rsidP="00745A0B">
      <w:pPr>
        <w:tabs>
          <w:tab w:val="left" w:pos="567"/>
          <w:tab w:val="left" w:pos="993"/>
        </w:tabs>
        <w:spacing w:line="240" w:lineRule="auto"/>
        <w:jc w:val="center"/>
        <w:rPr>
          <w:rFonts w:cs="Arial"/>
          <w:szCs w:val="22"/>
        </w:rPr>
      </w:pPr>
      <w:r w:rsidRPr="00BE26D1">
        <w:rPr>
          <w:rFonts w:cs="Arial"/>
          <w:szCs w:val="22"/>
        </w:rPr>
        <w:t>»82. člen</w:t>
      </w:r>
    </w:p>
    <w:p w:rsidR="00BE26D1" w:rsidRPr="00BE26D1" w:rsidRDefault="00BE26D1" w:rsidP="00BE26D1">
      <w:pPr>
        <w:tabs>
          <w:tab w:val="left" w:pos="567"/>
          <w:tab w:val="left" w:pos="993"/>
        </w:tabs>
        <w:spacing w:line="240" w:lineRule="auto"/>
        <w:rPr>
          <w:rFonts w:cs="Arial"/>
          <w:szCs w:val="22"/>
        </w:rPr>
      </w:pPr>
    </w:p>
    <w:p w:rsidR="00BE26D1" w:rsidRPr="00BE26D1" w:rsidRDefault="00745A0B" w:rsidP="00BE26D1">
      <w:pPr>
        <w:tabs>
          <w:tab w:val="left" w:pos="567"/>
          <w:tab w:val="left" w:pos="993"/>
        </w:tabs>
        <w:spacing w:line="240" w:lineRule="auto"/>
        <w:rPr>
          <w:rFonts w:cs="Arial"/>
          <w:szCs w:val="22"/>
        </w:rPr>
      </w:pPr>
      <w:r>
        <w:rPr>
          <w:rFonts w:cs="Arial"/>
          <w:szCs w:val="22"/>
        </w:rPr>
        <w:tab/>
      </w:r>
      <w:r>
        <w:rPr>
          <w:rFonts w:cs="Arial"/>
          <w:szCs w:val="22"/>
        </w:rPr>
        <w:tab/>
      </w:r>
      <w:r w:rsidR="00BE26D1" w:rsidRPr="00BE26D1">
        <w:rPr>
          <w:rFonts w:cs="Arial"/>
          <w:szCs w:val="22"/>
        </w:rPr>
        <w:t>Osuševalni sistem je skup objektov in naprav za urejanje in vzdrževanje talnega vodnega režima.</w:t>
      </w:r>
    </w:p>
    <w:p w:rsidR="00BE26D1" w:rsidRPr="00BE26D1" w:rsidRDefault="00BE26D1" w:rsidP="00BE26D1">
      <w:pPr>
        <w:tabs>
          <w:tab w:val="left" w:pos="567"/>
          <w:tab w:val="left" w:pos="993"/>
        </w:tabs>
        <w:spacing w:line="240" w:lineRule="auto"/>
        <w:rPr>
          <w:rFonts w:cs="Arial"/>
          <w:szCs w:val="22"/>
        </w:rPr>
      </w:pPr>
    </w:p>
    <w:p w:rsidR="00BE26D1" w:rsidRPr="00BE26D1" w:rsidRDefault="00745A0B" w:rsidP="00BE26D1">
      <w:pPr>
        <w:tabs>
          <w:tab w:val="left" w:pos="567"/>
          <w:tab w:val="left" w:pos="993"/>
        </w:tabs>
        <w:spacing w:line="240" w:lineRule="auto"/>
        <w:rPr>
          <w:rFonts w:cs="Arial"/>
          <w:szCs w:val="22"/>
        </w:rPr>
      </w:pPr>
      <w:r>
        <w:rPr>
          <w:rFonts w:cs="Arial"/>
          <w:szCs w:val="22"/>
        </w:rPr>
        <w:tab/>
      </w:r>
      <w:r>
        <w:rPr>
          <w:rFonts w:cs="Arial"/>
          <w:szCs w:val="22"/>
        </w:rPr>
        <w:tab/>
      </w:r>
      <w:r w:rsidR="00BE26D1" w:rsidRPr="00BE26D1">
        <w:rPr>
          <w:rFonts w:cs="Arial"/>
          <w:szCs w:val="22"/>
        </w:rPr>
        <w:t xml:space="preserve">Osuševalni sistem je sestavljen iz primarne in sekundarne </w:t>
      </w:r>
      <w:proofErr w:type="spellStart"/>
      <w:r w:rsidR="00BE26D1" w:rsidRPr="00BE26D1">
        <w:rPr>
          <w:rFonts w:cs="Arial"/>
          <w:szCs w:val="22"/>
        </w:rPr>
        <w:t>odvodnje</w:t>
      </w:r>
      <w:proofErr w:type="spellEnd"/>
      <w:r w:rsidR="00BE26D1" w:rsidRPr="00BE26D1">
        <w:rPr>
          <w:rFonts w:cs="Arial"/>
          <w:szCs w:val="22"/>
        </w:rPr>
        <w:t>.</w:t>
      </w:r>
    </w:p>
    <w:p w:rsidR="00BE26D1" w:rsidRPr="00BE26D1" w:rsidRDefault="00BE26D1" w:rsidP="00BE26D1">
      <w:pPr>
        <w:tabs>
          <w:tab w:val="left" w:pos="567"/>
          <w:tab w:val="left" w:pos="993"/>
        </w:tabs>
        <w:spacing w:line="240" w:lineRule="auto"/>
        <w:rPr>
          <w:rFonts w:cs="Arial"/>
          <w:szCs w:val="22"/>
        </w:rPr>
      </w:pPr>
    </w:p>
    <w:p w:rsidR="00BE26D1" w:rsidRPr="00BE26D1" w:rsidRDefault="00745A0B" w:rsidP="00BE26D1">
      <w:pPr>
        <w:tabs>
          <w:tab w:val="left" w:pos="567"/>
          <w:tab w:val="left" w:pos="993"/>
        </w:tabs>
        <w:spacing w:line="240" w:lineRule="auto"/>
        <w:rPr>
          <w:rFonts w:cs="Arial"/>
          <w:szCs w:val="22"/>
        </w:rPr>
      </w:pPr>
      <w:r>
        <w:rPr>
          <w:rFonts w:cs="Arial"/>
          <w:szCs w:val="22"/>
        </w:rPr>
        <w:tab/>
      </w:r>
      <w:r>
        <w:rPr>
          <w:rFonts w:cs="Arial"/>
          <w:szCs w:val="22"/>
        </w:rPr>
        <w:tab/>
      </w:r>
      <w:r w:rsidR="00BE26D1" w:rsidRPr="00BE26D1">
        <w:rPr>
          <w:rFonts w:cs="Arial"/>
          <w:szCs w:val="22"/>
        </w:rPr>
        <w:t xml:space="preserve">Primarna </w:t>
      </w:r>
      <w:proofErr w:type="spellStart"/>
      <w:r w:rsidR="00BE26D1" w:rsidRPr="00BE26D1">
        <w:rPr>
          <w:rFonts w:cs="Arial"/>
          <w:szCs w:val="22"/>
        </w:rPr>
        <w:t>odvodnja</w:t>
      </w:r>
      <w:proofErr w:type="spellEnd"/>
      <w:r w:rsidR="00BE26D1" w:rsidRPr="00BE26D1">
        <w:rPr>
          <w:rFonts w:cs="Arial"/>
          <w:szCs w:val="22"/>
        </w:rPr>
        <w:t xml:space="preserve"> je mreža osuševalnih jarkov.</w:t>
      </w:r>
    </w:p>
    <w:p w:rsidR="00BE26D1" w:rsidRPr="00BE26D1" w:rsidRDefault="00BE26D1" w:rsidP="00BE26D1">
      <w:pPr>
        <w:tabs>
          <w:tab w:val="left" w:pos="567"/>
          <w:tab w:val="left" w:pos="993"/>
        </w:tabs>
        <w:spacing w:line="240" w:lineRule="auto"/>
        <w:rPr>
          <w:rFonts w:cs="Arial"/>
          <w:szCs w:val="22"/>
        </w:rPr>
      </w:pPr>
    </w:p>
    <w:p w:rsidR="00BE26D1" w:rsidRPr="00BE26D1" w:rsidRDefault="00745A0B" w:rsidP="00BE26D1">
      <w:pPr>
        <w:tabs>
          <w:tab w:val="left" w:pos="567"/>
          <w:tab w:val="left" w:pos="993"/>
        </w:tabs>
        <w:spacing w:line="240" w:lineRule="auto"/>
        <w:rPr>
          <w:rFonts w:cs="Arial"/>
          <w:szCs w:val="22"/>
        </w:rPr>
      </w:pPr>
      <w:r>
        <w:rPr>
          <w:rFonts w:cs="Arial"/>
          <w:szCs w:val="22"/>
        </w:rPr>
        <w:tab/>
      </w:r>
      <w:r>
        <w:rPr>
          <w:rFonts w:cs="Arial"/>
          <w:szCs w:val="22"/>
        </w:rPr>
        <w:tab/>
      </w:r>
      <w:r w:rsidR="00BE26D1" w:rsidRPr="00BE26D1">
        <w:rPr>
          <w:rFonts w:cs="Arial"/>
          <w:szCs w:val="22"/>
        </w:rPr>
        <w:t xml:space="preserve">Sekundarna </w:t>
      </w:r>
      <w:proofErr w:type="spellStart"/>
      <w:r w:rsidR="00BE26D1" w:rsidRPr="00BE26D1">
        <w:rPr>
          <w:rFonts w:cs="Arial"/>
          <w:szCs w:val="22"/>
        </w:rPr>
        <w:t>odvodnja</w:t>
      </w:r>
      <w:proofErr w:type="spellEnd"/>
      <w:r w:rsidR="00BE26D1" w:rsidRPr="00BE26D1">
        <w:rPr>
          <w:rFonts w:cs="Arial"/>
          <w:szCs w:val="22"/>
        </w:rPr>
        <w:t xml:space="preserve"> je drenažna </w:t>
      </w:r>
      <w:proofErr w:type="spellStart"/>
      <w:r w:rsidR="00BE26D1" w:rsidRPr="00BE26D1">
        <w:rPr>
          <w:rFonts w:cs="Arial"/>
          <w:szCs w:val="22"/>
        </w:rPr>
        <w:t>odvodnja</w:t>
      </w:r>
      <w:proofErr w:type="spellEnd"/>
      <w:r w:rsidR="00BE26D1" w:rsidRPr="00BE26D1">
        <w:rPr>
          <w:rFonts w:cs="Arial"/>
          <w:szCs w:val="22"/>
        </w:rPr>
        <w:t xml:space="preserve"> na parcelah.</w:t>
      </w:r>
    </w:p>
    <w:p w:rsidR="00BE26D1" w:rsidRPr="00BE26D1" w:rsidRDefault="00BE26D1" w:rsidP="00BE26D1">
      <w:pPr>
        <w:tabs>
          <w:tab w:val="left" w:pos="567"/>
          <w:tab w:val="left" w:pos="993"/>
        </w:tabs>
        <w:spacing w:line="240" w:lineRule="auto"/>
        <w:rPr>
          <w:rFonts w:cs="Arial"/>
          <w:szCs w:val="22"/>
        </w:rPr>
      </w:pPr>
    </w:p>
    <w:p w:rsidR="00BE26D1" w:rsidRPr="00BE26D1" w:rsidRDefault="00745A0B" w:rsidP="00BE26D1">
      <w:pPr>
        <w:tabs>
          <w:tab w:val="left" w:pos="567"/>
          <w:tab w:val="left" w:pos="993"/>
        </w:tabs>
        <w:spacing w:line="240" w:lineRule="auto"/>
        <w:rPr>
          <w:rFonts w:cs="Arial"/>
          <w:szCs w:val="22"/>
        </w:rPr>
      </w:pPr>
      <w:r>
        <w:rPr>
          <w:rFonts w:cs="Arial"/>
          <w:szCs w:val="22"/>
        </w:rPr>
        <w:tab/>
      </w:r>
      <w:r>
        <w:rPr>
          <w:rFonts w:cs="Arial"/>
          <w:szCs w:val="22"/>
        </w:rPr>
        <w:tab/>
      </w:r>
      <w:r w:rsidR="00BE26D1" w:rsidRPr="00BE26D1">
        <w:rPr>
          <w:rFonts w:cs="Arial"/>
          <w:szCs w:val="22"/>
        </w:rPr>
        <w:t>Izgradnja novih osuševalnih sistemov ni dopustna.«.</w:t>
      </w:r>
    </w:p>
    <w:p w:rsidR="00BE26D1" w:rsidRPr="00BE26D1" w:rsidRDefault="00BE26D1" w:rsidP="00BE26D1">
      <w:pPr>
        <w:tabs>
          <w:tab w:val="left" w:pos="567"/>
          <w:tab w:val="left" w:pos="993"/>
        </w:tabs>
        <w:spacing w:line="240" w:lineRule="auto"/>
        <w:rPr>
          <w:rFonts w:cs="Arial"/>
          <w:szCs w:val="22"/>
        </w:rPr>
      </w:pPr>
    </w:p>
    <w:p w:rsidR="00BE26D1" w:rsidRPr="00BE26D1" w:rsidRDefault="00BE26D1" w:rsidP="00BE26D1">
      <w:pPr>
        <w:tabs>
          <w:tab w:val="left" w:pos="567"/>
          <w:tab w:val="left" w:pos="993"/>
        </w:tabs>
        <w:spacing w:line="240" w:lineRule="auto"/>
        <w:rPr>
          <w:rFonts w:cs="Arial"/>
          <w:szCs w:val="22"/>
        </w:rPr>
      </w:pPr>
    </w:p>
    <w:p w:rsidR="00BE26D1" w:rsidRPr="00BE26D1" w:rsidRDefault="00BE26D1" w:rsidP="00745A0B">
      <w:pPr>
        <w:tabs>
          <w:tab w:val="left" w:pos="567"/>
          <w:tab w:val="left" w:pos="993"/>
        </w:tabs>
        <w:spacing w:line="240" w:lineRule="auto"/>
        <w:jc w:val="center"/>
        <w:rPr>
          <w:rFonts w:cs="Arial"/>
          <w:szCs w:val="22"/>
        </w:rPr>
      </w:pPr>
      <w:r w:rsidRPr="00BE26D1">
        <w:rPr>
          <w:rFonts w:cs="Arial"/>
          <w:szCs w:val="22"/>
        </w:rPr>
        <w:t>2</w:t>
      </w:r>
      <w:r w:rsidR="00E74C37">
        <w:rPr>
          <w:rFonts w:cs="Arial"/>
          <w:szCs w:val="22"/>
        </w:rPr>
        <w:t>2</w:t>
      </w:r>
      <w:r w:rsidRPr="00BE26D1">
        <w:rPr>
          <w:rFonts w:cs="Arial"/>
          <w:szCs w:val="22"/>
        </w:rPr>
        <w:t>.</w:t>
      </w:r>
      <w:r w:rsidR="00745A0B">
        <w:rPr>
          <w:rFonts w:cs="Arial"/>
          <w:szCs w:val="22"/>
        </w:rPr>
        <w:t xml:space="preserve"> </w:t>
      </w:r>
      <w:r w:rsidRPr="00BE26D1">
        <w:rPr>
          <w:rFonts w:cs="Arial"/>
          <w:szCs w:val="22"/>
        </w:rPr>
        <w:t>člen</w:t>
      </w:r>
    </w:p>
    <w:p w:rsidR="00BE26D1" w:rsidRPr="00BE26D1" w:rsidRDefault="00BE26D1" w:rsidP="00BE26D1">
      <w:pPr>
        <w:tabs>
          <w:tab w:val="left" w:pos="567"/>
          <w:tab w:val="left" w:pos="993"/>
        </w:tabs>
        <w:spacing w:line="240" w:lineRule="auto"/>
        <w:rPr>
          <w:rFonts w:cs="Arial"/>
          <w:szCs w:val="22"/>
        </w:rPr>
      </w:pPr>
    </w:p>
    <w:p w:rsidR="00BE26D1" w:rsidRPr="00BE26D1" w:rsidRDefault="00745A0B" w:rsidP="00BE26D1">
      <w:pPr>
        <w:tabs>
          <w:tab w:val="left" w:pos="567"/>
          <w:tab w:val="left" w:pos="993"/>
        </w:tabs>
        <w:spacing w:line="240" w:lineRule="auto"/>
        <w:rPr>
          <w:rFonts w:cs="Arial"/>
          <w:szCs w:val="22"/>
        </w:rPr>
      </w:pPr>
      <w:r>
        <w:rPr>
          <w:rFonts w:cs="Arial"/>
          <w:szCs w:val="22"/>
        </w:rPr>
        <w:tab/>
      </w:r>
      <w:r>
        <w:rPr>
          <w:rFonts w:cs="Arial"/>
          <w:szCs w:val="22"/>
        </w:rPr>
        <w:tab/>
      </w:r>
      <w:r w:rsidR="00BE26D1" w:rsidRPr="00BE26D1">
        <w:rPr>
          <w:rFonts w:cs="Arial"/>
          <w:szCs w:val="22"/>
        </w:rPr>
        <w:t>83. člen se spremeni tako, da se glasi:</w:t>
      </w:r>
    </w:p>
    <w:p w:rsidR="00BE26D1" w:rsidRPr="00BE26D1" w:rsidRDefault="00BE26D1" w:rsidP="00BE26D1">
      <w:pPr>
        <w:tabs>
          <w:tab w:val="left" w:pos="567"/>
          <w:tab w:val="left" w:pos="993"/>
        </w:tabs>
        <w:spacing w:line="240" w:lineRule="auto"/>
        <w:rPr>
          <w:rFonts w:cs="Arial"/>
          <w:szCs w:val="22"/>
        </w:rPr>
      </w:pPr>
    </w:p>
    <w:p w:rsidR="00BE26D1" w:rsidRPr="00BE26D1" w:rsidRDefault="00BE26D1" w:rsidP="00745A0B">
      <w:pPr>
        <w:tabs>
          <w:tab w:val="left" w:pos="567"/>
          <w:tab w:val="left" w:pos="993"/>
        </w:tabs>
        <w:spacing w:line="240" w:lineRule="auto"/>
        <w:jc w:val="center"/>
        <w:rPr>
          <w:rFonts w:cs="Arial"/>
          <w:szCs w:val="22"/>
        </w:rPr>
      </w:pPr>
      <w:r w:rsidRPr="00BE26D1">
        <w:rPr>
          <w:rFonts w:cs="Arial"/>
          <w:szCs w:val="22"/>
        </w:rPr>
        <w:t>»83. člen</w:t>
      </w:r>
    </w:p>
    <w:p w:rsidR="00BE26D1" w:rsidRPr="00BE26D1" w:rsidRDefault="00BE26D1" w:rsidP="00BE26D1">
      <w:pPr>
        <w:tabs>
          <w:tab w:val="left" w:pos="567"/>
          <w:tab w:val="left" w:pos="993"/>
        </w:tabs>
        <w:spacing w:line="240" w:lineRule="auto"/>
        <w:rPr>
          <w:rFonts w:cs="Arial"/>
          <w:szCs w:val="22"/>
        </w:rPr>
      </w:pPr>
    </w:p>
    <w:p w:rsidR="00BE26D1" w:rsidRPr="00BE26D1" w:rsidRDefault="00745A0B" w:rsidP="00BE26D1">
      <w:pPr>
        <w:tabs>
          <w:tab w:val="left" w:pos="567"/>
          <w:tab w:val="left" w:pos="993"/>
        </w:tabs>
        <w:spacing w:line="240" w:lineRule="auto"/>
        <w:rPr>
          <w:rFonts w:cs="Arial"/>
          <w:szCs w:val="22"/>
        </w:rPr>
      </w:pPr>
      <w:r>
        <w:rPr>
          <w:rFonts w:cs="Arial"/>
          <w:szCs w:val="22"/>
        </w:rPr>
        <w:tab/>
      </w:r>
      <w:r>
        <w:rPr>
          <w:rFonts w:cs="Arial"/>
          <w:szCs w:val="22"/>
        </w:rPr>
        <w:tab/>
      </w:r>
      <w:r w:rsidR="00BE26D1" w:rsidRPr="00BE26D1">
        <w:rPr>
          <w:rFonts w:cs="Arial"/>
          <w:szCs w:val="22"/>
        </w:rPr>
        <w:t>Osuševalni sistem se lahko ukine:</w:t>
      </w:r>
    </w:p>
    <w:p w:rsidR="00BE26D1" w:rsidRPr="00745A0B" w:rsidRDefault="00BE26D1" w:rsidP="00D81065">
      <w:pPr>
        <w:pStyle w:val="Odstavekseznama"/>
        <w:numPr>
          <w:ilvl w:val="0"/>
          <w:numId w:val="18"/>
        </w:numPr>
        <w:tabs>
          <w:tab w:val="left" w:pos="567"/>
          <w:tab w:val="left" w:pos="993"/>
        </w:tabs>
        <w:spacing w:line="240" w:lineRule="auto"/>
        <w:rPr>
          <w:rFonts w:cs="Arial"/>
          <w:szCs w:val="22"/>
        </w:rPr>
      </w:pPr>
      <w:r w:rsidRPr="00745A0B">
        <w:rPr>
          <w:rFonts w:cs="Arial"/>
          <w:szCs w:val="22"/>
        </w:rPr>
        <w:t>če osuševanje na območju osuševalnega sistema zaradi spremembe talnega vodnega režima ni več potrebno ali</w:t>
      </w:r>
    </w:p>
    <w:p w:rsidR="00BE26D1" w:rsidRPr="00745A0B" w:rsidRDefault="00BE26D1" w:rsidP="00D81065">
      <w:pPr>
        <w:pStyle w:val="Odstavekseznama"/>
        <w:numPr>
          <w:ilvl w:val="0"/>
          <w:numId w:val="18"/>
        </w:numPr>
        <w:tabs>
          <w:tab w:val="left" w:pos="567"/>
          <w:tab w:val="left" w:pos="993"/>
        </w:tabs>
        <w:spacing w:line="240" w:lineRule="auto"/>
        <w:rPr>
          <w:rFonts w:cs="Arial"/>
          <w:szCs w:val="22"/>
        </w:rPr>
      </w:pPr>
      <w:r w:rsidRPr="00745A0B">
        <w:rPr>
          <w:rFonts w:cs="Arial"/>
          <w:szCs w:val="22"/>
        </w:rPr>
        <w:t xml:space="preserve">če se z ukinitvijo strinjajo lastniki kmetijskih zemljišč, ki imajo v lasti več kot dve tretjini površin kmetijskih zemljišč na območju osuševalnega sistema, in če se z ukinitvijo strinjata dve tretjini lastnikov kmetijskih zemljišč na območju osuševalnega sistema. </w:t>
      </w:r>
    </w:p>
    <w:p w:rsidR="00BE26D1" w:rsidRPr="00BE26D1" w:rsidRDefault="00BE26D1" w:rsidP="00BE26D1">
      <w:pPr>
        <w:tabs>
          <w:tab w:val="left" w:pos="567"/>
          <w:tab w:val="left" w:pos="993"/>
        </w:tabs>
        <w:spacing w:line="240" w:lineRule="auto"/>
        <w:rPr>
          <w:rFonts w:cs="Arial"/>
          <w:szCs w:val="22"/>
        </w:rPr>
      </w:pPr>
    </w:p>
    <w:p w:rsidR="00BE26D1" w:rsidRPr="00BE26D1" w:rsidRDefault="00745A0B" w:rsidP="00BE26D1">
      <w:pPr>
        <w:tabs>
          <w:tab w:val="left" w:pos="567"/>
          <w:tab w:val="left" w:pos="993"/>
        </w:tabs>
        <w:spacing w:line="240" w:lineRule="auto"/>
        <w:rPr>
          <w:rFonts w:cs="Arial"/>
          <w:szCs w:val="22"/>
        </w:rPr>
      </w:pPr>
      <w:r>
        <w:rPr>
          <w:rFonts w:cs="Arial"/>
          <w:szCs w:val="22"/>
        </w:rPr>
        <w:tab/>
      </w:r>
      <w:r>
        <w:rPr>
          <w:rFonts w:cs="Arial"/>
          <w:szCs w:val="22"/>
        </w:rPr>
        <w:tab/>
      </w:r>
      <w:r w:rsidR="00BE26D1" w:rsidRPr="00BE26D1">
        <w:rPr>
          <w:rFonts w:cs="Arial"/>
          <w:szCs w:val="22"/>
        </w:rPr>
        <w:t xml:space="preserve">Območje osuševalnega sistema se lahko spremeni na predlog izvajalca javne službe upravljanja in vzdrževanja, izbranega v skladu z zakonom, ki ureja kmetijstvo (v nadaljnjem besedilu: izvajalec državne javne službe), lastnika osuševalnega sistema ali lastnika kmetijskega zemljišča, ki izkazuje, da parcela ni del osuševalnega sistema. </w:t>
      </w:r>
    </w:p>
    <w:p w:rsidR="00BE26D1" w:rsidRPr="00BE26D1" w:rsidRDefault="00BE26D1" w:rsidP="00BE26D1">
      <w:pPr>
        <w:tabs>
          <w:tab w:val="left" w:pos="567"/>
          <w:tab w:val="left" w:pos="993"/>
        </w:tabs>
        <w:spacing w:line="240" w:lineRule="auto"/>
        <w:rPr>
          <w:rFonts w:cs="Arial"/>
          <w:szCs w:val="22"/>
        </w:rPr>
      </w:pPr>
    </w:p>
    <w:p w:rsidR="00BE26D1" w:rsidRPr="00BE26D1" w:rsidRDefault="00745A0B" w:rsidP="00BE26D1">
      <w:pPr>
        <w:tabs>
          <w:tab w:val="left" w:pos="567"/>
          <w:tab w:val="left" w:pos="993"/>
        </w:tabs>
        <w:spacing w:line="240" w:lineRule="auto"/>
        <w:rPr>
          <w:rFonts w:cs="Arial"/>
          <w:szCs w:val="22"/>
        </w:rPr>
      </w:pPr>
      <w:r>
        <w:rPr>
          <w:rFonts w:cs="Arial"/>
          <w:szCs w:val="22"/>
        </w:rPr>
        <w:tab/>
      </w:r>
      <w:r>
        <w:rPr>
          <w:rFonts w:cs="Arial"/>
          <w:szCs w:val="22"/>
        </w:rPr>
        <w:tab/>
      </w:r>
      <w:r w:rsidR="00BE26D1" w:rsidRPr="00BE26D1">
        <w:rPr>
          <w:rFonts w:cs="Arial"/>
          <w:szCs w:val="22"/>
        </w:rPr>
        <w:t xml:space="preserve">V primerih iz prvega odstavka tega člena ministrstvo, pristojno za kmetijstvo, odloči na podlagi vloge izvajalca državne javne službe ali lastnika osuševalnega sistema. Vlogi v primerih iz prve </w:t>
      </w:r>
      <w:proofErr w:type="spellStart"/>
      <w:r w:rsidR="00BE26D1" w:rsidRPr="00BE26D1">
        <w:rPr>
          <w:rFonts w:cs="Arial"/>
          <w:szCs w:val="22"/>
        </w:rPr>
        <w:t>alinee</w:t>
      </w:r>
      <w:proofErr w:type="spellEnd"/>
      <w:r w:rsidR="00BE26D1" w:rsidRPr="00BE26D1">
        <w:rPr>
          <w:rFonts w:cs="Arial"/>
          <w:szCs w:val="22"/>
        </w:rPr>
        <w:t xml:space="preserve"> prvega odstavka tega člena je treba priložiti študijo, ki jo izdelata hidrogeolog in agronom in jo financira lastnik osuševalnega sistema. Vlogi v primerih iz druge </w:t>
      </w:r>
      <w:proofErr w:type="spellStart"/>
      <w:r w:rsidR="00BE26D1" w:rsidRPr="00BE26D1">
        <w:rPr>
          <w:rFonts w:cs="Arial"/>
          <w:szCs w:val="22"/>
        </w:rPr>
        <w:t>alinee</w:t>
      </w:r>
      <w:proofErr w:type="spellEnd"/>
      <w:r w:rsidR="00BE26D1" w:rsidRPr="00BE26D1">
        <w:rPr>
          <w:rFonts w:cs="Arial"/>
          <w:szCs w:val="22"/>
        </w:rPr>
        <w:t xml:space="preserve"> prvega odstavka tega člena je treba priložiti upravno overjena soglasja lastnikov kmetijskih zemljišč. </w:t>
      </w:r>
    </w:p>
    <w:p w:rsidR="00BE26D1" w:rsidRPr="00BE26D1" w:rsidRDefault="00BE26D1" w:rsidP="00BE26D1">
      <w:pPr>
        <w:tabs>
          <w:tab w:val="left" w:pos="567"/>
          <w:tab w:val="left" w:pos="993"/>
        </w:tabs>
        <w:spacing w:line="240" w:lineRule="auto"/>
        <w:rPr>
          <w:rFonts w:cs="Arial"/>
          <w:szCs w:val="22"/>
        </w:rPr>
      </w:pPr>
    </w:p>
    <w:p w:rsidR="00BE26D1" w:rsidRPr="00BE26D1" w:rsidRDefault="00745A0B" w:rsidP="00BE26D1">
      <w:pPr>
        <w:tabs>
          <w:tab w:val="left" w:pos="567"/>
          <w:tab w:val="left" w:pos="993"/>
        </w:tabs>
        <w:spacing w:line="240" w:lineRule="auto"/>
        <w:rPr>
          <w:rFonts w:cs="Arial"/>
          <w:szCs w:val="22"/>
        </w:rPr>
      </w:pPr>
      <w:r>
        <w:rPr>
          <w:rFonts w:cs="Arial"/>
          <w:szCs w:val="22"/>
        </w:rPr>
        <w:tab/>
      </w:r>
      <w:r>
        <w:rPr>
          <w:rFonts w:cs="Arial"/>
          <w:szCs w:val="22"/>
        </w:rPr>
        <w:tab/>
      </w:r>
      <w:r w:rsidR="00BE26D1" w:rsidRPr="00BE26D1">
        <w:rPr>
          <w:rFonts w:cs="Arial"/>
          <w:szCs w:val="22"/>
        </w:rPr>
        <w:t>V primerih iz drugega odstavka tega člena ministrstvo, pristojno za kmetijstvo, odloči na podlagi vloge izvajalca državne javne službe, lastnika osuševalnega sistema ali lastnika kmetijskega zemljišča, ki je predmet spremembe območja osuševalnega sistema. Vlogi je treba priložiti elaborat, ki ga izdelata hidrogeolog in agronom, financira pa ga pobudnik iz drugega odstavka tega člena.</w:t>
      </w:r>
    </w:p>
    <w:p w:rsidR="00BE26D1" w:rsidRPr="00BE26D1" w:rsidRDefault="00BE26D1" w:rsidP="00BE26D1">
      <w:pPr>
        <w:tabs>
          <w:tab w:val="left" w:pos="567"/>
          <w:tab w:val="left" w:pos="993"/>
        </w:tabs>
        <w:spacing w:line="240" w:lineRule="auto"/>
        <w:rPr>
          <w:rFonts w:cs="Arial"/>
          <w:szCs w:val="22"/>
        </w:rPr>
      </w:pPr>
    </w:p>
    <w:p w:rsidR="00BE26D1" w:rsidRPr="00BE26D1" w:rsidRDefault="00745A0B" w:rsidP="00BE26D1">
      <w:pPr>
        <w:tabs>
          <w:tab w:val="left" w:pos="567"/>
          <w:tab w:val="left" w:pos="993"/>
        </w:tabs>
        <w:spacing w:line="240" w:lineRule="auto"/>
        <w:rPr>
          <w:rFonts w:cs="Arial"/>
          <w:szCs w:val="22"/>
        </w:rPr>
      </w:pPr>
      <w:r>
        <w:rPr>
          <w:rFonts w:cs="Arial"/>
          <w:szCs w:val="22"/>
        </w:rPr>
        <w:tab/>
      </w:r>
      <w:r>
        <w:rPr>
          <w:rFonts w:cs="Arial"/>
          <w:szCs w:val="22"/>
        </w:rPr>
        <w:tab/>
      </w:r>
      <w:r w:rsidR="00BE26D1" w:rsidRPr="00BE26D1">
        <w:rPr>
          <w:rFonts w:cs="Arial"/>
          <w:szCs w:val="22"/>
        </w:rPr>
        <w:t xml:space="preserve">Na podlagi pravnomočne odločbe iz tretjega in četrtega odstavka tega člena se sprememba evidentira v evidenci melioracijskih sistemov in naprav, ki se vodi v skladu z zakonom, ki ureja kmetijstvo (v nadaljnjem besedilu: evidenca melioracijskih sistemov in naprav). </w:t>
      </w:r>
    </w:p>
    <w:p w:rsidR="00BE26D1" w:rsidRPr="00BE26D1" w:rsidRDefault="00BE26D1" w:rsidP="00BE26D1">
      <w:pPr>
        <w:tabs>
          <w:tab w:val="left" w:pos="567"/>
          <w:tab w:val="left" w:pos="993"/>
        </w:tabs>
        <w:spacing w:line="240" w:lineRule="auto"/>
        <w:rPr>
          <w:rFonts w:cs="Arial"/>
          <w:szCs w:val="22"/>
        </w:rPr>
      </w:pPr>
    </w:p>
    <w:p w:rsidR="00BE26D1" w:rsidRPr="00BE26D1" w:rsidRDefault="00745A0B" w:rsidP="00BE26D1">
      <w:pPr>
        <w:tabs>
          <w:tab w:val="left" w:pos="567"/>
          <w:tab w:val="left" w:pos="993"/>
        </w:tabs>
        <w:spacing w:line="240" w:lineRule="auto"/>
        <w:rPr>
          <w:rFonts w:cs="Arial"/>
          <w:szCs w:val="22"/>
        </w:rPr>
      </w:pPr>
      <w:r>
        <w:rPr>
          <w:rFonts w:cs="Arial"/>
          <w:szCs w:val="22"/>
        </w:rPr>
        <w:tab/>
      </w:r>
      <w:r>
        <w:rPr>
          <w:rFonts w:cs="Arial"/>
          <w:szCs w:val="22"/>
        </w:rPr>
        <w:tab/>
      </w:r>
      <w:r w:rsidR="00BE26D1" w:rsidRPr="00BE26D1">
        <w:rPr>
          <w:rFonts w:cs="Arial"/>
          <w:szCs w:val="22"/>
        </w:rPr>
        <w:t>Ukinitev osuševalnega sistema ne pomeni tudi njegove razgradnje v skladu z zakonom, ki ureja graditev objektov.«.</w:t>
      </w:r>
    </w:p>
    <w:p w:rsidR="00BE26D1" w:rsidRPr="00BE26D1" w:rsidRDefault="00BE26D1" w:rsidP="00BE26D1">
      <w:pPr>
        <w:tabs>
          <w:tab w:val="left" w:pos="567"/>
          <w:tab w:val="left" w:pos="993"/>
        </w:tabs>
        <w:spacing w:line="240" w:lineRule="auto"/>
        <w:rPr>
          <w:rFonts w:cs="Arial"/>
          <w:szCs w:val="22"/>
        </w:rPr>
      </w:pPr>
    </w:p>
    <w:p w:rsidR="00BE26D1" w:rsidRPr="00BE26D1" w:rsidRDefault="00BE26D1" w:rsidP="00BE26D1">
      <w:pPr>
        <w:tabs>
          <w:tab w:val="left" w:pos="567"/>
          <w:tab w:val="left" w:pos="993"/>
        </w:tabs>
        <w:spacing w:line="240" w:lineRule="auto"/>
        <w:rPr>
          <w:rFonts w:cs="Arial"/>
          <w:szCs w:val="22"/>
        </w:rPr>
      </w:pPr>
    </w:p>
    <w:p w:rsidR="00BE26D1" w:rsidRPr="00BE26D1" w:rsidRDefault="00BE26D1" w:rsidP="00745A0B">
      <w:pPr>
        <w:tabs>
          <w:tab w:val="left" w:pos="567"/>
          <w:tab w:val="left" w:pos="993"/>
        </w:tabs>
        <w:spacing w:line="240" w:lineRule="auto"/>
        <w:jc w:val="center"/>
        <w:rPr>
          <w:rFonts w:cs="Arial"/>
          <w:szCs w:val="22"/>
        </w:rPr>
      </w:pPr>
      <w:r w:rsidRPr="00BE26D1">
        <w:rPr>
          <w:rFonts w:cs="Arial"/>
          <w:szCs w:val="22"/>
        </w:rPr>
        <w:t>2</w:t>
      </w:r>
      <w:r w:rsidR="00E74C37">
        <w:rPr>
          <w:rFonts w:cs="Arial"/>
          <w:szCs w:val="22"/>
        </w:rPr>
        <w:t>3</w:t>
      </w:r>
      <w:r w:rsidRPr="00BE26D1">
        <w:rPr>
          <w:rFonts w:cs="Arial"/>
          <w:szCs w:val="22"/>
        </w:rPr>
        <w:t>.</w:t>
      </w:r>
      <w:r w:rsidR="00745A0B">
        <w:rPr>
          <w:rFonts w:cs="Arial"/>
          <w:szCs w:val="22"/>
        </w:rPr>
        <w:t xml:space="preserve"> </w:t>
      </w:r>
      <w:r w:rsidRPr="00BE26D1">
        <w:rPr>
          <w:rFonts w:cs="Arial"/>
          <w:szCs w:val="22"/>
        </w:rPr>
        <w:t>člen</w:t>
      </w:r>
    </w:p>
    <w:p w:rsidR="00BE26D1" w:rsidRPr="00BE26D1" w:rsidRDefault="00BE26D1" w:rsidP="00BE26D1">
      <w:pPr>
        <w:tabs>
          <w:tab w:val="left" w:pos="567"/>
          <w:tab w:val="left" w:pos="993"/>
        </w:tabs>
        <w:spacing w:line="240" w:lineRule="auto"/>
        <w:rPr>
          <w:rFonts w:cs="Arial"/>
          <w:szCs w:val="22"/>
        </w:rPr>
      </w:pPr>
    </w:p>
    <w:p w:rsidR="00BE26D1" w:rsidRPr="00BE26D1" w:rsidRDefault="00745A0B" w:rsidP="00BE26D1">
      <w:pPr>
        <w:tabs>
          <w:tab w:val="left" w:pos="567"/>
          <w:tab w:val="left" w:pos="993"/>
        </w:tabs>
        <w:spacing w:line="240" w:lineRule="auto"/>
        <w:rPr>
          <w:rFonts w:cs="Arial"/>
          <w:szCs w:val="22"/>
        </w:rPr>
      </w:pPr>
      <w:r>
        <w:rPr>
          <w:rFonts w:cs="Arial"/>
          <w:szCs w:val="22"/>
        </w:rPr>
        <w:tab/>
      </w:r>
      <w:r>
        <w:rPr>
          <w:rFonts w:cs="Arial"/>
          <w:szCs w:val="22"/>
        </w:rPr>
        <w:tab/>
      </w:r>
      <w:r w:rsidR="00BE26D1" w:rsidRPr="00BE26D1">
        <w:rPr>
          <w:rFonts w:cs="Arial"/>
          <w:szCs w:val="22"/>
        </w:rPr>
        <w:t>84. člen se spremeni tako, da se glasi:</w:t>
      </w:r>
    </w:p>
    <w:p w:rsidR="00BE26D1" w:rsidRPr="00BE26D1" w:rsidRDefault="00BE26D1" w:rsidP="00BE26D1">
      <w:pPr>
        <w:tabs>
          <w:tab w:val="left" w:pos="567"/>
          <w:tab w:val="left" w:pos="993"/>
        </w:tabs>
        <w:spacing w:line="240" w:lineRule="auto"/>
        <w:rPr>
          <w:rFonts w:cs="Arial"/>
          <w:szCs w:val="22"/>
        </w:rPr>
      </w:pPr>
    </w:p>
    <w:p w:rsidR="00BE26D1" w:rsidRPr="00BE26D1" w:rsidRDefault="00BE26D1" w:rsidP="00745A0B">
      <w:pPr>
        <w:tabs>
          <w:tab w:val="left" w:pos="567"/>
          <w:tab w:val="left" w:pos="993"/>
        </w:tabs>
        <w:spacing w:line="240" w:lineRule="auto"/>
        <w:jc w:val="center"/>
        <w:rPr>
          <w:rFonts w:cs="Arial"/>
          <w:szCs w:val="22"/>
        </w:rPr>
      </w:pPr>
      <w:r w:rsidRPr="00BE26D1">
        <w:rPr>
          <w:rFonts w:cs="Arial"/>
          <w:szCs w:val="22"/>
        </w:rPr>
        <w:t>»84. člen</w:t>
      </w:r>
    </w:p>
    <w:p w:rsidR="00BE26D1" w:rsidRPr="00BE26D1" w:rsidRDefault="00BE26D1" w:rsidP="00BE26D1">
      <w:pPr>
        <w:tabs>
          <w:tab w:val="left" w:pos="567"/>
          <w:tab w:val="left" w:pos="993"/>
        </w:tabs>
        <w:spacing w:line="240" w:lineRule="auto"/>
        <w:rPr>
          <w:rFonts w:cs="Arial"/>
          <w:szCs w:val="22"/>
        </w:rPr>
      </w:pPr>
    </w:p>
    <w:p w:rsidR="00BE26D1" w:rsidRPr="00BE26D1" w:rsidRDefault="00745A0B" w:rsidP="00BE26D1">
      <w:pPr>
        <w:tabs>
          <w:tab w:val="left" w:pos="567"/>
          <w:tab w:val="left" w:pos="993"/>
        </w:tabs>
        <w:spacing w:line="240" w:lineRule="auto"/>
        <w:rPr>
          <w:rFonts w:cs="Arial"/>
          <w:szCs w:val="22"/>
        </w:rPr>
      </w:pPr>
      <w:r>
        <w:rPr>
          <w:rFonts w:cs="Arial"/>
          <w:szCs w:val="22"/>
        </w:rPr>
        <w:tab/>
      </w:r>
      <w:r>
        <w:rPr>
          <w:rFonts w:cs="Arial"/>
          <w:szCs w:val="22"/>
        </w:rPr>
        <w:tab/>
      </w:r>
      <w:r w:rsidR="00BE26D1" w:rsidRPr="00BE26D1">
        <w:rPr>
          <w:rFonts w:cs="Arial"/>
          <w:szCs w:val="22"/>
        </w:rPr>
        <w:t>Lastniki kmetijskih zemljišč na območju osuševalnega sistema lahko zaradi usklajevanja in zastopanja interesov pri vzdrževanju osuševalnega sistema ustanovijo osuševalno društvo v skladu z zakonom, ki ureja društva. Kot reprezentativno se šteje tisto osuševalno društvo, ki združuje lastnike zemljišč, ki imajo v lasti več kot polovico površin zemljišč na območju osuševalnega sistema.</w:t>
      </w:r>
    </w:p>
    <w:p w:rsidR="00BE26D1" w:rsidRPr="00BE26D1" w:rsidRDefault="00BE26D1" w:rsidP="00BE26D1">
      <w:pPr>
        <w:tabs>
          <w:tab w:val="left" w:pos="567"/>
          <w:tab w:val="left" w:pos="993"/>
        </w:tabs>
        <w:spacing w:line="240" w:lineRule="auto"/>
        <w:rPr>
          <w:rFonts w:cs="Arial"/>
          <w:szCs w:val="22"/>
        </w:rPr>
      </w:pPr>
    </w:p>
    <w:p w:rsidR="00BE26D1" w:rsidRPr="00BE26D1" w:rsidRDefault="00745A0B" w:rsidP="00BE26D1">
      <w:pPr>
        <w:tabs>
          <w:tab w:val="left" w:pos="567"/>
          <w:tab w:val="left" w:pos="993"/>
        </w:tabs>
        <w:spacing w:line="240" w:lineRule="auto"/>
        <w:rPr>
          <w:rFonts w:cs="Arial"/>
          <w:szCs w:val="22"/>
        </w:rPr>
      </w:pPr>
      <w:r>
        <w:rPr>
          <w:rFonts w:cs="Arial"/>
          <w:szCs w:val="22"/>
        </w:rPr>
        <w:lastRenderedPageBreak/>
        <w:tab/>
      </w:r>
      <w:r>
        <w:rPr>
          <w:rFonts w:cs="Arial"/>
          <w:szCs w:val="22"/>
        </w:rPr>
        <w:tab/>
      </w:r>
      <w:r w:rsidR="00BE26D1" w:rsidRPr="00BE26D1">
        <w:rPr>
          <w:rFonts w:cs="Arial"/>
          <w:szCs w:val="22"/>
        </w:rPr>
        <w:t xml:space="preserve">Lastniki kmetijskih zemljišč na območju osuševalnega sistema lahko zaradi prenosa lastninske pravice na primarni </w:t>
      </w:r>
      <w:proofErr w:type="spellStart"/>
      <w:r w:rsidR="00BE26D1" w:rsidRPr="00BE26D1">
        <w:rPr>
          <w:rFonts w:cs="Arial"/>
          <w:szCs w:val="22"/>
        </w:rPr>
        <w:t>odvodnji</w:t>
      </w:r>
      <w:proofErr w:type="spellEnd"/>
      <w:r w:rsidR="00BE26D1" w:rsidRPr="00BE26D1">
        <w:rPr>
          <w:rFonts w:cs="Arial"/>
          <w:szCs w:val="22"/>
        </w:rPr>
        <w:t xml:space="preserve"> osuševalnega sistema ter prenosa upravljanja in vzdrževanja osuševalnega sistema na osuševalno zadrugo ustanovijo osuševalno zadrugo v skladu s tem zakonom in v skladu z zakonom, ki ureja zadruge. Akt o ustanovitvi in zadružna pravila morajo biti sprejeti s soglasjem lastnikov zemljišč, ki imajo v lasti več kot polovico površin zemljišč na območju osuševalnega sistema.«.</w:t>
      </w:r>
    </w:p>
    <w:p w:rsidR="00BE26D1" w:rsidRPr="00BE26D1" w:rsidRDefault="00BE26D1" w:rsidP="00BE26D1">
      <w:pPr>
        <w:tabs>
          <w:tab w:val="left" w:pos="567"/>
          <w:tab w:val="left" w:pos="993"/>
        </w:tabs>
        <w:spacing w:line="240" w:lineRule="auto"/>
        <w:rPr>
          <w:rFonts w:cs="Arial"/>
          <w:szCs w:val="22"/>
        </w:rPr>
      </w:pPr>
    </w:p>
    <w:p w:rsidR="00BE26D1" w:rsidRPr="00BE26D1" w:rsidRDefault="00BE26D1" w:rsidP="00BE26D1">
      <w:pPr>
        <w:tabs>
          <w:tab w:val="left" w:pos="567"/>
          <w:tab w:val="left" w:pos="993"/>
        </w:tabs>
        <w:spacing w:line="240" w:lineRule="auto"/>
        <w:rPr>
          <w:rFonts w:cs="Arial"/>
          <w:szCs w:val="22"/>
        </w:rPr>
      </w:pPr>
    </w:p>
    <w:p w:rsidR="00BE26D1" w:rsidRPr="00BE26D1" w:rsidRDefault="00BE26D1" w:rsidP="00745A0B">
      <w:pPr>
        <w:tabs>
          <w:tab w:val="left" w:pos="567"/>
          <w:tab w:val="left" w:pos="993"/>
        </w:tabs>
        <w:spacing w:line="240" w:lineRule="auto"/>
        <w:jc w:val="center"/>
        <w:rPr>
          <w:rFonts w:cs="Arial"/>
          <w:szCs w:val="22"/>
        </w:rPr>
      </w:pPr>
      <w:r w:rsidRPr="00BE26D1">
        <w:rPr>
          <w:rFonts w:cs="Arial"/>
          <w:szCs w:val="22"/>
        </w:rPr>
        <w:t>2</w:t>
      </w:r>
      <w:r w:rsidR="00E74C37">
        <w:rPr>
          <w:rFonts w:cs="Arial"/>
          <w:szCs w:val="22"/>
        </w:rPr>
        <w:t>4</w:t>
      </w:r>
      <w:r w:rsidRPr="00BE26D1">
        <w:rPr>
          <w:rFonts w:cs="Arial"/>
          <w:szCs w:val="22"/>
        </w:rPr>
        <w:t>.</w:t>
      </w:r>
      <w:r w:rsidR="00745A0B">
        <w:rPr>
          <w:rFonts w:cs="Arial"/>
          <w:szCs w:val="22"/>
        </w:rPr>
        <w:t xml:space="preserve"> </w:t>
      </w:r>
      <w:r w:rsidRPr="00BE26D1">
        <w:rPr>
          <w:rFonts w:cs="Arial"/>
          <w:szCs w:val="22"/>
        </w:rPr>
        <w:t>člen</w:t>
      </w:r>
    </w:p>
    <w:p w:rsidR="00BE26D1" w:rsidRPr="00BE26D1" w:rsidRDefault="00BE26D1" w:rsidP="00BE26D1">
      <w:pPr>
        <w:tabs>
          <w:tab w:val="left" w:pos="567"/>
          <w:tab w:val="left" w:pos="993"/>
        </w:tabs>
        <w:spacing w:line="240" w:lineRule="auto"/>
        <w:rPr>
          <w:rFonts w:cs="Arial"/>
          <w:szCs w:val="22"/>
        </w:rPr>
      </w:pPr>
    </w:p>
    <w:p w:rsidR="00BE26D1" w:rsidRPr="00BE26D1" w:rsidRDefault="00745A0B" w:rsidP="00BE26D1">
      <w:pPr>
        <w:tabs>
          <w:tab w:val="left" w:pos="567"/>
          <w:tab w:val="left" w:pos="993"/>
        </w:tabs>
        <w:spacing w:line="240" w:lineRule="auto"/>
        <w:rPr>
          <w:rFonts w:cs="Arial"/>
          <w:szCs w:val="22"/>
        </w:rPr>
      </w:pPr>
      <w:r>
        <w:rPr>
          <w:rFonts w:cs="Arial"/>
          <w:szCs w:val="22"/>
        </w:rPr>
        <w:tab/>
      </w:r>
      <w:r>
        <w:rPr>
          <w:rFonts w:cs="Arial"/>
          <w:szCs w:val="22"/>
        </w:rPr>
        <w:tab/>
      </w:r>
      <w:r w:rsidR="00BE26D1" w:rsidRPr="00BE26D1">
        <w:rPr>
          <w:rFonts w:cs="Arial"/>
          <w:szCs w:val="22"/>
        </w:rPr>
        <w:t>86. člen se spremeni tako, da se glasi:</w:t>
      </w:r>
    </w:p>
    <w:p w:rsidR="00BE26D1" w:rsidRPr="00BE26D1" w:rsidRDefault="00BE26D1" w:rsidP="00BE26D1">
      <w:pPr>
        <w:tabs>
          <w:tab w:val="left" w:pos="567"/>
          <w:tab w:val="left" w:pos="993"/>
        </w:tabs>
        <w:spacing w:line="240" w:lineRule="auto"/>
        <w:rPr>
          <w:rFonts w:cs="Arial"/>
          <w:szCs w:val="22"/>
        </w:rPr>
      </w:pPr>
    </w:p>
    <w:p w:rsidR="00BE26D1" w:rsidRPr="00BE26D1" w:rsidRDefault="00BE26D1" w:rsidP="00745A0B">
      <w:pPr>
        <w:tabs>
          <w:tab w:val="left" w:pos="567"/>
          <w:tab w:val="left" w:pos="993"/>
        </w:tabs>
        <w:spacing w:line="240" w:lineRule="auto"/>
        <w:jc w:val="center"/>
        <w:rPr>
          <w:rFonts w:cs="Arial"/>
          <w:szCs w:val="22"/>
        </w:rPr>
      </w:pPr>
      <w:r w:rsidRPr="00BE26D1">
        <w:rPr>
          <w:rFonts w:cs="Arial"/>
          <w:szCs w:val="22"/>
        </w:rPr>
        <w:t>»86. člen</w:t>
      </w:r>
    </w:p>
    <w:p w:rsidR="00BE26D1" w:rsidRPr="00BE26D1" w:rsidRDefault="00BE26D1" w:rsidP="00BE26D1">
      <w:pPr>
        <w:tabs>
          <w:tab w:val="left" w:pos="567"/>
          <w:tab w:val="left" w:pos="993"/>
        </w:tabs>
        <w:spacing w:line="240" w:lineRule="auto"/>
        <w:rPr>
          <w:rFonts w:cs="Arial"/>
          <w:szCs w:val="22"/>
        </w:rPr>
      </w:pPr>
    </w:p>
    <w:p w:rsidR="00BE26D1" w:rsidRPr="00BE26D1" w:rsidRDefault="00745A0B" w:rsidP="00BE26D1">
      <w:pPr>
        <w:tabs>
          <w:tab w:val="left" w:pos="567"/>
          <w:tab w:val="left" w:pos="993"/>
        </w:tabs>
        <w:spacing w:line="240" w:lineRule="auto"/>
        <w:rPr>
          <w:rFonts w:cs="Arial"/>
          <w:szCs w:val="22"/>
        </w:rPr>
      </w:pPr>
      <w:r>
        <w:rPr>
          <w:rFonts w:cs="Arial"/>
          <w:szCs w:val="22"/>
        </w:rPr>
        <w:tab/>
      </w:r>
      <w:r>
        <w:rPr>
          <w:rFonts w:cs="Arial"/>
          <w:szCs w:val="22"/>
        </w:rPr>
        <w:tab/>
      </w:r>
      <w:r w:rsidR="00BE26D1" w:rsidRPr="00BE26D1">
        <w:rPr>
          <w:rFonts w:cs="Arial"/>
          <w:szCs w:val="22"/>
        </w:rPr>
        <w:t xml:space="preserve">Če lokalna skupnost izkaže interes za prenos lastninske pravice na primarni </w:t>
      </w:r>
      <w:proofErr w:type="spellStart"/>
      <w:r w:rsidR="00BE26D1" w:rsidRPr="00BE26D1">
        <w:rPr>
          <w:rFonts w:cs="Arial"/>
          <w:szCs w:val="22"/>
        </w:rPr>
        <w:t>odvodnji</w:t>
      </w:r>
      <w:proofErr w:type="spellEnd"/>
      <w:r w:rsidR="00BE26D1" w:rsidRPr="00BE26D1">
        <w:rPr>
          <w:rFonts w:cs="Arial"/>
          <w:szCs w:val="22"/>
        </w:rPr>
        <w:t xml:space="preserve"> osuševalnega sistema in se s pogodbo med ministrstvom, pristojnim za kmetijstvo, lastniki zemljišč, po katerih poteka primarna </w:t>
      </w:r>
      <w:proofErr w:type="spellStart"/>
      <w:r w:rsidR="00BE26D1" w:rsidRPr="00BE26D1">
        <w:rPr>
          <w:rFonts w:cs="Arial"/>
          <w:szCs w:val="22"/>
        </w:rPr>
        <w:t>odvodnja</w:t>
      </w:r>
      <w:proofErr w:type="spellEnd"/>
      <w:r w:rsidR="00BE26D1" w:rsidRPr="00BE26D1">
        <w:rPr>
          <w:rFonts w:cs="Arial"/>
          <w:szCs w:val="22"/>
        </w:rPr>
        <w:t xml:space="preserve"> osuševalnega sistema, in lokalno skupnostjo lastninska pravica prenese na lokalno skupnost, se hkrati s prenosom lastninske pravice preneseta tudi upravljanje in vzdrževanje tega sistema.</w:t>
      </w:r>
    </w:p>
    <w:p w:rsidR="00BE26D1" w:rsidRPr="00BE26D1" w:rsidRDefault="00BE26D1" w:rsidP="00BE26D1">
      <w:pPr>
        <w:tabs>
          <w:tab w:val="left" w:pos="567"/>
          <w:tab w:val="left" w:pos="993"/>
        </w:tabs>
        <w:spacing w:line="240" w:lineRule="auto"/>
        <w:rPr>
          <w:rFonts w:cs="Arial"/>
          <w:szCs w:val="22"/>
        </w:rPr>
      </w:pPr>
    </w:p>
    <w:p w:rsidR="00BE26D1" w:rsidRPr="00BE26D1" w:rsidRDefault="00745A0B" w:rsidP="00BE26D1">
      <w:pPr>
        <w:tabs>
          <w:tab w:val="left" w:pos="567"/>
          <w:tab w:val="left" w:pos="993"/>
        </w:tabs>
        <w:spacing w:line="240" w:lineRule="auto"/>
        <w:rPr>
          <w:rFonts w:cs="Arial"/>
          <w:szCs w:val="22"/>
        </w:rPr>
      </w:pPr>
      <w:r>
        <w:rPr>
          <w:rFonts w:cs="Arial"/>
          <w:szCs w:val="22"/>
        </w:rPr>
        <w:tab/>
      </w:r>
      <w:r>
        <w:rPr>
          <w:rFonts w:cs="Arial"/>
          <w:szCs w:val="22"/>
        </w:rPr>
        <w:tab/>
      </w:r>
      <w:r w:rsidR="00BE26D1" w:rsidRPr="00BE26D1">
        <w:rPr>
          <w:rFonts w:cs="Arial"/>
          <w:szCs w:val="22"/>
        </w:rPr>
        <w:t xml:space="preserve">Če lokalna skupnost ne izkaže interesa za prenos lastninske pravice na primarni </w:t>
      </w:r>
      <w:proofErr w:type="spellStart"/>
      <w:r w:rsidR="00BE26D1" w:rsidRPr="00BE26D1">
        <w:rPr>
          <w:rFonts w:cs="Arial"/>
          <w:szCs w:val="22"/>
        </w:rPr>
        <w:t>odvodnji</w:t>
      </w:r>
      <w:proofErr w:type="spellEnd"/>
      <w:r w:rsidR="00BE26D1" w:rsidRPr="00BE26D1">
        <w:rPr>
          <w:rFonts w:cs="Arial"/>
          <w:szCs w:val="22"/>
        </w:rPr>
        <w:t xml:space="preserve"> osuševalnega sistema in se s pogodbo med ministrstvom, pristojnim za kmetijstvo, lastniki zemljišč, po katerih poteka primarna </w:t>
      </w:r>
      <w:proofErr w:type="spellStart"/>
      <w:r w:rsidR="00BE26D1" w:rsidRPr="00BE26D1">
        <w:rPr>
          <w:rFonts w:cs="Arial"/>
          <w:szCs w:val="22"/>
        </w:rPr>
        <w:t>odvodnja</w:t>
      </w:r>
      <w:proofErr w:type="spellEnd"/>
      <w:r w:rsidR="00BE26D1" w:rsidRPr="00BE26D1">
        <w:rPr>
          <w:rFonts w:cs="Arial"/>
          <w:szCs w:val="22"/>
        </w:rPr>
        <w:t xml:space="preserve"> osuševalnega sistema, in osuševalno zadrugo lastninska pravica prenese na osuševalno zadrugo, se hkrati s prenosom lastninske pravice preneseta tudi upravljanje in vzdrževanje tega sistema.«.</w:t>
      </w:r>
    </w:p>
    <w:p w:rsidR="00BE26D1" w:rsidRPr="00BE26D1" w:rsidRDefault="00BE26D1" w:rsidP="00BE26D1">
      <w:pPr>
        <w:tabs>
          <w:tab w:val="left" w:pos="567"/>
          <w:tab w:val="left" w:pos="993"/>
        </w:tabs>
        <w:spacing w:line="240" w:lineRule="auto"/>
        <w:rPr>
          <w:rFonts w:cs="Arial"/>
          <w:szCs w:val="22"/>
        </w:rPr>
      </w:pPr>
    </w:p>
    <w:p w:rsidR="00BE26D1" w:rsidRPr="00BE26D1" w:rsidRDefault="00BE26D1" w:rsidP="00BE26D1">
      <w:pPr>
        <w:tabs>
          <w:tab w:val="left" w:pos="567"/>
          <w:tab w:val="left" w:pos="993"/>
        </w:tabs>
        <w:spacing w:line="240" w:lineRule="auto"/>
        <w:rPr>
          <w:rFonts w:cs="Arial"/>
          <w:szCs w:val="22"/>
        </w:rPr>
      </w:pPr>
    </w:p>
    <w:p w:rsidR="00BE26D1" w:rsidRPr="00BE26D1" w:rsidRDefault="00BE26D1" w:rsidP="00745A0B">
      <w:pPr>
        <w:tabs>
          <w:tab w:val="left" w:pos="567"/>
          <w:tab w:val="left" w:pos="993"/>
        </w:tabs>
        <w:spacing w:line="240" w:lineRule="auto"/>
        <w:jc w:val="center"/>
        <w:rPr>
          <w:rFonts w:cs="Arial"/>
          <w:szCs w:val="22"/>
        </w:rPr>
      </w:pPr>
      <w:r w:rsidRPr="00BE26D1">
        <w:rPr>
          <w:rFonts w:cs="Arial"/>
          <w:szCs w:val="22"/>
        </w:rPr>
        <w:t>2</w:t>
      </w:r>
      <w:r w:rsidR="00E74C37">
        <w:rPr>
          <w:rFonts w:cs="Arial"/>
          <w:szCs w:val="22"/>
        </w:rPr>
        <w:t>5</w:t>
      </w:r>
      <w:r w:rsidRPr="00BE26D1">
        <w:rPr>
          <w:rFonts w:cs="Arial"/>
          <w:szCs w:val="22"/>
        </w:rPr>
        <w:t>.</w:t>
      </w:r>
      <w:r w:rsidR="00745A0B">
        <w:rPr>
          <w:rFonts w:cs="Arial"/>
          <w:szCs w:val="22"/>
        </w:rPr>
        <w:t xml:space="preserve"> </w:t>
      </w:r>
      <w:r w:rsidRPr="00BE26D1">
        <w:rPr>
          <w:rFonts w:cs="Arial"/>
          <w:szCs w:val="22"/>
        </w:rPr>
        <w:t>člen</w:t>
      </w:r>
    </w:p>
    <w:p w:rsidR="00BE26D1" w:rsidRPr="00BE26D1" w:rsidRDefault="00BE26D1" w:rsidP="00BE26D1">
      <w:pPr>
        <w:tabs>
          <w:tab w:val="left" w:pos="567"/>
          <w:tab w:val="left" w:pos="993"/>
        </w:tabs>
        <w:spacing w:line="240" w:lineRule="auto"/>
        <w:rPr>
          <w:rFonts w:cs="Arial"/>
          <w:szCs w:val="22"/>
        </w:rPr>
      </w:pPr>
    </w:p>
    <w:p w:rsidR="00BE26D1" w:rsidRPr="00BE26D1" w:rsidRDefault="00745A0B" w:rsidP="00BE26D1">
      <w:pPr>
        <w:tabs>
          <w:tab w:val="left" w:pos="567"/>
          <w:tab w:val="left" w:pos="993"/>
        </w:tabs>
        <w:spacing w:line="240" w:lineRule="auto"/>
        <w:rPr>
          <w:rFonts w:cs="Arial"/>
          <w:szCs w:val="22"/>
        </w:rPr>
      </w:pPr>
      <w:r>
        <w:rPr>
          <w:rFonts w:cs="Arial"/>
          <w:szCs w:val="22"/>
        </w:rPr>
        <w:tab/>
      </w:r>
      <w:r>
        <w:rPr>
          <w:rFonts w:cs="Arial"/>
          <w:szCs w:val="22"/>
        </w:rPr>
        <w:tab/>
      </w:r>
      <w:r w:rsidR="00BE26D1" w:rsidRPr="00BE26D1">
        <w:rPr>
          <w:rFonts w:cs="Arial"/>
          <w:szCs w:val="22"/>
        </w:rPr>
        <w:t>87. člen se spremeni tako, da se glasi:</w:t>
      </w:r>
    </w:p>
    <w:p w:rsidR="00BE26D1" w:rsidRPr="00BE26D1" w:rsidRDefault="00BE26D1" w:rsidP="00BE26D1">
      <w:pPr>
        <w:tabs>
          <w:tab w:val="left" w:pos="567"/>
          <w:tab w:val="left" w:pos="993"/>
        </w:tabs>
        <w:spacing w:line="240" w:lineRule="auto"/>
        <w:rPr>
          <w:rFonts w:cs="Arial"/>
          <w:szCs w:val="22"/>
        </w:rPr>
      </w:pPr>
    </w:p>
    <w:p w:rsidR="00BE26D1" w:rsidRPr="00BE26D1" w:rsidRDefault="00BE26D1" w:rsidP="00745A0B">
      <w:pPr>
        <w:tabs>
          <w:tab w:val="left" w:pos="567"/>
          <w:tab w:val="left" w:pos="993"/>
        </w:tabs>
        <w:spacing w:line="240" w:lineRule="auto"/>
        <w:jc w:val="center"/>
        <w:rPr>
          <w:rFonts w:cs="Arial"/>
          <w:szCs w:val="22"/>
        </w:rPr>
      </w:pPr>
      <w:r w:rsidRPr="00BE26D1">
        <w:rPr>
          <w:rFonts w:cs="Arial"/>
          <w:szCs w:val="22"/>
        </w:rPr>
        <w:t>»87. člen</w:t>
      </w:r>
    </w:p>
    <w:p w:rsidR="00BE26D1" w:rsidRPr="00BE26D1" w:rsidRDefault="00BE26D1" w:rsidP="00BE26D1">
      <w:pPr>
        <w:tabs>
          <w:tab w:val="left" w:pos="567"/>
          <w:tab w:val="left" w:pos="993"/>
        </w:tabs>
        <w:spacing w:line="240" w:lineRule="auto"/>
        <w:rPr>
          <w:rFonts w:cs="Arial"/>
          <w:szCs w:val="22"/>
        </w:rPr>
      </w:pPr>
    </w:p>
    <w:p w:rsidR="00BE26D1" w:rsidRPr="00BE26D1" w:rsidRDefault="00745A0B" w:rsidP="00BE26D1">
      <w:pPr>
        <w:tabs>
          <w:tab w:val="left" w:pos="567"/>
          <w:tab w:val="left" w:pos="993"/>
        </w:tabs>
        <w:spacing w:line="240" w:lineRule="auto"/>
        <w:rPr>
          <w:rFonts w:cs="Arial"/>
          <w:szCs w:val="22"/>
        </w:rPr>
      </w:pPr>
      <w:r>
        <w:rPr>
          <w:rFonts w:cs="Arial"/>
          <w:szCs w:val="22"/>
        </w:rPr>
        <w:tab/>
      </w:r>
      <w:r>
        <w:rPr>
          <w:rFonts w:cs="Arial"/>
          <w:szCs w:val="22"/>
        </w:rPr>
        <w:tab/>
      </w:r>
      <w:r w:rsidR="00BE26D1" w:rsidRPr="00BE26D1">
        <w:rPr>
          <w:rFonts w:cs="Arial"/>
          <w:szCs w:val="22"/>
        </w:rPr>
        <w:t>Upravljanje in vzdrževanje osuševalnih sistemov je predmet javne službe upravljanja in vzdrževanja v skladu z zakonom, ki ureja kmetijstvo (v nadaljnjem besedilu: državna javna služba).</w:t>
      </w:r>
    </w:p>
    <w:p w:rsidR="00745A0B" w:rsidRDefault="00745A0B" w:rsidP="00BE26D1">
      <w:pPr>
        <w:tabs>
          <w:tab w:val="left" w:pos="567"/>
          <w:tab w:val="left" w:pos="993"/>
        </w:tabs>
        <w:spacing w:line="240" w:lineRule="auto"/>
        <w:rPr>
          <w:rFonts w:cs="Arial"/>
          <w:szCs w:val="22"/>
        </w:rPr>
      </w:pPr>
    </w:p>
    <w:p w:rsidR="00BE26D1" w:rsidRPr="00BE26D1" w:rsidRDefault="00745A0B" w:rsidP="00BE26D1">
      <w:pPr>
        <w:tabs>
          <w:tab w:val="left" w:pos="567"/>
          <w:tab w:val="left" w:pos="993"/>
        </w:tabs>
        <w:spacing w:line="240" w:lineRule="auto"/>
        <w:rPr>
          <w:rFonts w:cs="Arial"/>
          <w:szCs w:val="22"/>
        </w:rPr>
      </w:pPr>
      <w:r>
        <w:rPr>
          <w:rFonts w:cs="Arial"/>
          <w:szCs w:val="22"/>
        </w:rPr>
        <w:tab/>
      </w:r>
      <w:r>
        <w:rPr>
          <w:rFonts w:cs="Arial"/>
          <w:szCs w:val="22"/>
        </w:rPr>
        <w:tab/>
      </w:r>
      <w:r w:rsidR="00BE26D1" w:rsidRPr="00BE26D1">
        <w:rPr>
          <w:rFonts w:cs="Arial"/>
          <w:szCs w:val="22"/>
        </w:rPr>
        <w:t xml:space="preserve">Upravljanje in vzdrževanje osuševalnih sistemov, katerih lastnik primarne </w:t>
      </w:r>
      <w:proofErr w:type="spellStart"/>
      <w:r w:rsidR="00BE26D1" w:rsidRPr="00BE26D1">
        <w:rPr>
          <w:rFonts w:cs="Arial"/>
          <w:szCs w:val="22"/>
        </w:rPr>
        <w:t>odvodnje</w:t>
      </w:r>
      <w:proofErr w:type="spellEnd"/>
      <w:r w:rsidR="00BE26D1" w:rsidRPr="00BE26D1">
        <w:rPr>
          <w:rFonts w:cs="Arial"/>
          <w:szCs w:val="22"/>
        </w:rPr>
        <w:t xml:space="preserve"> osuševalnega sistema je lokalna skupnost (v nadaljnjem besedilu: osuševalni sistem</w:t>
      </w:r>
      <w:r w:rsidR="00E74C37">
        <w:rPr>
          <w:rFonts w:cs="Arial"/>
          <w:szCs w:val="22"/>
        </w:rPr>
        <w:t>i</w:t>
      </w:r>
      <w:r w:rsidR="00BE26D1" w:rsidRPr="00BE26D1">
        <w:rPr>
          <w:rFonts w:cs="Arial"/>
          <w:szCs w:val="22"/>
        </w:rPr>
        <w:t>, ki so v lasti lokalnih skupnosti), se izvaja kot lokalna javna služba.«.</w:t>
      </w:r>
    </w:p>
    <w:p w:rsidR="00BE26D1" w:rsidRPr="00BE26D1" w:rsidRDefault="00BE26D1" w:rsidP="00BE26D1">
      <w:pPr>
        <w:tabs>
          <w:tab w:val="left" w:pos="567"/>
          <w:tab w:val="left" w:pos="993"/>
        </w:tabs>
        <w:spacing w:line="240" w:lineRule="auto"/>
        <w:rPr>
          <w:rFonts w:cs="Arial"/>
          <w:szCs w:val="22"/>
        </w:rPr>
      </w:pPr>
    </w:p>
    <w:p w:rsidR="00BE26D1" w:rsidRPr="00BE26D1" w:rsidRDefault="00BE26D1" w:rsidP="00BE26D1">
      <w:pPr>
        <w:tabs>
          <w:tab w:val="left" w:pos="567"/>
          <w:tab w:val="left" w:pos="993"/>
        </w:tabs>
        <w:spacing w:line="240" w:lineRule="auto"/>
        <w:rPr>
          <w:rFonts w:cs="Arial"/>
          <w:szCs w:val="22"/>
        </w:rPr>
      </w:pPr>
    </w:p>
    <w:p w:rsidR="00BE26D1" w:rsidRPr="00BE26D1" w:rsidRDefault="00BE26D1" w:rsidP="00745A0B">
      <w:pPr>
        <w:tabs>
          <w:tab w:val="left" w:pos="567"/>
          <w:tab w:val="left" w:pos="993"/>
        </w:tabs>
        <w:spacing w:line="240" w:lineRule="auto"/>
        <w:jc w:val="center"/>
        <w:rPr>
          <w:rFonts w:cs="Arial"/>
          <w:szCs w:val="22"/>
        </w:rPr>
      </w:pPr>
      <w:r w:rsidRPr="00BE26D1">
        <w:rPr>
          <w:rFonts w:cs="Arial"/>
          <w:szCs w:val="22"/>
        </w:rPr>
        <w:t>2</w:t>
      </w:r>
      <w:r w:rsidR="00E74C37">
        <w:rPr>
          <w:rFonts w:cs="Arial"/>
          <w:szCs w:val="22"/>
        </w:rPr>
        <w:t>6</w:t>
      </w:r>
      <w:r w:rsidRPr="00BE26D1">
        <w:rPr>
          <w:rFonts w:cs="Arial"/>
          <w:szCs w:val="22"/>
        </w:rPr>
        <w:t>.</w:t>
      </w:r>
      <w:r w:rsidR="00745A0B">
        <w:rPr>
          <w:rFonts w:cs="Arial"/>
          <w:szCs w:val="22"/>
        </w:rPr>
        <w:t xml:space="preserve"> </w:t>
      </w:r>
      <w:r w:rsidRPr="00BE26D1">
        <w:rPr>
          <w:rFonts w:cs="Arial"/>
          <w:szCs w:val="22"/>
        </w:rPr>
        <w:t>člen</w:t>
      </w:r>
    </w:p>
    <w:p w:rsidR="00BE26D1" w:rsidRPr="00BE26D1" w:rsidRDefault="00BE26D1" w:rsidP="00BE26D1">
      <w:pPr>
        <w:tabs>
          <w:tab w:val="left" w:pos="567"/>
          <w:tab w:val="left" w:pos="993"/>
        </w:tabs>
        <w:spacing w:line="240" w:lineRule="auto"/>
        <w:rPr>
          <w:rFonts w:cs="Arial"/>
          <w:szCs w:val="22"/>
        </w:rPr>
      </w:pPr>
    </w:p>
    <w:p w:rsidR="00BE26D1" w:rsidRPr="00BE26D1" w:rsidRDefault="00745A0B" w:rsidP="00BE26D1">
      <w:pPr>
        <w:tabs>
          <w:tab w:val="left" w:pos="567"/>
          <w:tab w:val="left" w:pos="993"/>
        </w:tabs>
        <w:spacing w:line="240" w:lineRule="auto"/>
        <w:rPr>
          <w:rFonts w:cs="Arial"/>
          <w:szCs w:val="22"/>
        </w:rPr>
      </w:pPr>
      <w:r>
        <w:rPr>
          <w:rFonts w:cs="Arial"/>
          <w:szCs w:val="22"/>
        </w:rPr>
        <w:tab/>
      </w:r>
      <w:r>
        <w:rPr>
          <w:rFonts w:cs="Arial"/>
          <w:szCs w:val="22"/>
        </w:rPr>
        <w:tab/>
      </w:r>
      <w:r w:rsidR="00BE26D1" w:rsidRPr="00BE26D1">
        <w:rPr>
          <w:rFonts w:cs="Arial"/>
          <w:szCs w:val="22"/>
        </w:rPr>
        <w:t>88. člen se spremeni tako, da se glasi:</w:t>
      </w:r>
    </w:p>
    <w:p w:rsidR="00BE26D1" w:rsidRPr="00BE26D1" w:rsidRDefault="00BE26D1" w:rsidP="00BE26D1">
      <w:pPr>
        <w:tabs>
          <w:tab w:val="left" w:pos="567"/>
          <w:tab w:val="left" w:pos="993"/>
        </w:tabs>
        <w:spacing w:line="240" w:lineRule="auto"/>
        <w:rPr>
          <w:rFonts w:cs="Arial"/>
          <w:szCs w:val="22"/>
        </w:rPr>
      </w:pPr>
    </w:p>
    <w:p w:rsidR="00BE26D1" w:rsidRPr="00BE26D1" w:rsidRDefault="00BE26D1" w:rsidP="00745A0B">
      <w:pPr>
        <w:tabs>
          <w:tab w:val="left" w:pos="567"/>
          <w:tab w:val="left" w:pos="993"/>
        </w:tabs>
        <w:spacing w:line="240" w:lineRule="auto"/>
        <w:jc w:val="center"/>
        <w:rPr>
          <w:rFonts w:cs="Arial"/>
          <w:szCs w:val="22"/>
        </w:rPr>
      </w:pPr>
      <w:r w:rsidRPr="00BE26D1">
        <w:rPr>
          <w:rFonts w:cs="Arial"/>
          <w:szCs w:val="22"/>
        </w:rPr>
        <w:t>»88. člen</w:t>
      </w:r>
    </w:p>
    <w:p w:rsidR="00BE26D1" w:rsidRPr="00BE26D1" w:rsidRDefault="00BE26D1" w:rsidP="00BE26D1">
      <w:pPr>
        <w:tabs>
          <w:tab w:val="left" w:pos="567"/>
          <w:tab w:val="left" w:pos="993"/>
        </w:tabs>
        <w:spacing w:line="240" w:lineRule="auto"/>
        <w:rPr>
          <w:rFonts w:cs="Arial"/>
          <w:szCs w:val="22"/>
        </w:rPr>
      </w:pPr>
    </w:p>
    <w:p w:rsidR="00BE26D1" w:rsidRPr="00BE26D1" w:rsidRDefault="00745A0B" w:rsidP="00BE26D1">
      <w:pPr>
        <w:tabs>
          <w:tab w:val="left" w:pos="567"/>
          <w:tab w:val="left" w:pos="993"/>
        </w:tabs>
        <w:spacing w:line="240" w:lineRule="auto"/>
        <w:rPr>
          <w:rFonts w:cs="Arial"/>
          <w:szCs w:val="22"/>
        </w:rPr>
      </w:pPr>
      <w:r>
        <w:rPr>
          <w:rFonts w:cs="Arial"/>
          <w:szCs w:val="22"/>
        </w:rPr>
        <w:tab/>
      </w:r>
      <w:r>
        <w:rPr>
          <w:rFonts w:cs="Arial"/>
          <w:szCs w:val="22"/>
        </w:rPr>
        <w:tab/>
      </w:r>
      <w:r w:rsidR="00BE26D1" w:rsidRPr="00BE26D1">
        <w:rPr>
          <w:rFonts w:cs="Arial"/>
          <w:szCs w:val="22"/>
        </w:rPr>
        <w:t>Nadomestila za kritje stroškov vzdrževanja osuševalnih sistemov, ki so predmet državne javne službe, in osuševalnih sistemov, ki so v lasti lokalnih skupnosti, zagotavljajo lastniki zemljišč v sorazmerju s površino kmetijskega zemljišča, ki je vključena v območje osuševalnega sistema.</w:t>
      </w:r>
    </w:p>
    <w:p w:rsidR="00BE26D1" w:rsidRPr="00BE26D1" w:rsidRDefault="00BE26D1" w:rsidP="00BE26D1">
      <w:pPr>
        <w:tabs>
          <w:tab w:val="left" w:pos="567"/>
          <w:tab w:val="left" w:pos="993"/>
        </w:tabs>
        <w:spacing w:line="240" w:lineRule="auto"/>
        <w:rPr>
          <w:rFonts w:cs="Arial"/>
          <w:szCs w:val="22"/>
        </w:rPr>
      </w:pPr>
    </w:p>
    <w:p w:rsidR="00BE26D1" w:rsidRPr="00BE26D1" w:rsidRDefault="00745A0B" w:rsidP="00BE26D1">
      <w:pPr>
        <w:tabs>
          <w:tab w:val="left" w:pos="567"/>
          <w:tab w:val="left" w:pos="993"/>
        </w:tabs>
        <w:spacing w:line="240" w:lineRule="auto"/>
        <w:rPr>
          <w:rFonts w:cs="Arial"/>
          <w:szCs w:val="22"/>
        </w:rPr>
      </w:pPr>
      <w:r>
        <w:rPr>
          <w:rFonts w:cs="Arial"/>
          <w:szCs w:val="22"/>
        </w:rPr>
        <w:lastRenderedPageBreak/>
        <w:tab/>
      </w:r>
      <w:r>
        <w:rPr>
          <w:rFonts w:cs="Arial"/>
          <w:szCs w:val="22"/>
        </w:rPr>
        <w:tab/>
      </w:r>
      <w:r w:rsidR="00BE26D1" w:rsidRPr="00BE26D1">
        <w:rPr>
          <w:rFonts w:cs="Arial"/>
          <w:szCs w:val="22"/>
        </w:rPr>
        <w:t xml:space="preserve">Podlaga za določitev višine nadomestila na hektar za kritje stroškov vzdrževanja osuševalnih sistemov, ki so predmet državne javne službe, so programi vzdrževanja osuševalnih sistemov, ki jih pripravi izvajalec državne javne službe. Podlaga za določitev višine nadomestila na hektar za kritje stroškov vzdrževanja osuševalnih sistemov, ki so v lasti lokalnih skupnosti, so programi vzdrževanja osuševalnih sistemov, ki jih pripravijo izvajalci lokalnih javnih služb. </w:t>
      </w:r>
    </w:p>
    <w:p w:rsidR="00BE26D1" w:rsidRPr="00BE26D1" w:rsidRDefault="00BE26D1" w:rsidP="00BE26D1">
      <w:pPr>
        <w:tabs>
          <w:tab w:val="left" w:pos="567"/>
          <w:tab w:val="left" w:pos="993"/>
        </w:tabs>
        <w:spacing w:line="240" w:lineRule="auto"/>
        <w:rPr>
          <w:rFonts w:cs="Arial"/>
          <w:szCs w:val="22"/>
        </w:rPr>
      </w:pPr>
    </w:p>
    <w:p w:rsidR="00BE26D1" w:rsidRPr="00BE26D1" w:rsidRDefault="00745A0B" w:rsidP="00BE26D1">
      <w:pPr>
        <w:tabs>
          <w:tab w:val="left" w:pos="567"/>
          <w:tab w:val="left" w:pos="993"/>
        </w:tabs>
        <w:spacing w:line="240" w:lineRule="auto"/>
        <w:rPr>
          <w:rFonts w:cs="Arial"/>
          <w:szCs w:val="22"/>
        </w:rPr>
      </w:pPr>
      <w:r>
        <w:rPr>
          <w:rFonts w:cs="Arial"/>
          <w:szCs w:val="22"/>
        </w:rPr>
        <w:tab/>
      </w:r>
      <w:r>
        <w:rPr>
          <w:rFonts w:cs="Arial"/>
          <w:szCs w:val="22"/>
        </w:rPr>
        <w:tab/>
      </w:r>
      <w:r w:rsidR="00BE26D1" w:rsidRPr="00BE26D1">
        <w:rPr>
          <w:rFonts w:cs="Arial"/>
          <w:szCs w:val="22"/>
        </w:rPr>
        <w:t>Predlog višine nadomestila na hektar za kritje stroškov vzdrževanja osuševalnih sistemov, ki so predmet državne javne službe, in osuševalnih sistemov, ki so v lasti lokalnih skupnosti, morajo izvajalec državne javne službe in izvajalci lokalnih javnih služb na ministrstvo, pristojno za kmetijstvo, posredovati do 1. novembra leta pred odmero nadomestila. Višino nadomestila na hektar za kritje stroškov vzdrževanja osuševalnih sistemov na predlog izvajalca državne javne službe in izvajalcev lokalnih javnih služb predpiše minister, pristojen za kmetijstvo.</w:t>
      </w:r>
    </w:p>
    <w:p w:rsidR="00BE26D1" w:rsidRPr="00BE26D1" w:rsidRDefault="00BE26D1" w:rsidP="00BE26D1">
      <w:pPr>
        <w:tabs>
          <w:tab w:val="left" w:pos="567"/>
          <w:tab w:val="left" w:pos="993"/>
        </w:tabs>
        <w:spacing w:line="240" w:lineRule="auto"/>
        <w:rPr>
          <w:rFonts w:cs="Arial"/>
          <w:szCs w:val="22"/>
        </w:rPr>
      </w:pPr>
    </w:p>
    <w:p w:rsidR="00BE26D1" w:rsidRPr="00BE26D1" w:rsidRDefault="00745A0B" w:rsidP="00BE26D1">
      <w:pPr>
        <w:tabs>
          <w:tab w:val="left" w:pos="567"/>
          <w:tab w:val="left" w:pos="993"/>
        </w:tabs>
        <w:spacing w:line="240" w:lineRule="auto"/>
        <w:rPr>
          <w:rFonts w:cs="Arial"/>
          <w:szCs w:val="22"/>
        </w:rPr>
      </w:pPr>
      <w:r>
        <w:rPr>
          <w:rFonts w:cs="Arial"/>
          <w:szCs w:val="22"/>
        </w:rPr>
        <w:tab/>
      </w:r>
      <w:r>
        <w:rPr>
          <w:rFonts w:cs="Arial"/>
          <w:szCs w:val="22"/>
        </w:rPr>
        <w:tab/>
      </w:r>
      <w:r w:rsidR="00BE26D1" w:rsidRPr="00BE26D1">
        <w:rPr>
          <w:rFonts w:cs="Arial"/>
          <w:szCs w:val="22"/>
        </w:rPr>
        <w:t>Lastniki ali zakupniki kmetijskih zemljišč na območju osuševalnega sistema, ki je predmet državne javne službe, lahko vzdrževalna dela opravijo sami po predhodnem soglasju izvajalca državne javne službe.</w:t>
      </w:r>
    </w:p>
    <w:p w:rsidR="00BE26D1" w:rsidRPr="00BE26D1" w:rsidRDefault="00BE26D1" w:rsidP="00BE26D1">
      <w:pPr>
        <w:tabs>
          <w:tab w:val="left" w:pos="567"/>
          <w:tab w:val="left" w:pos="993"/>
        </w:tabs>
        <w:spacing w:line="240" w:lineRule="auto"/>
        <w:rPr>
          <w:rFonts w:cs="Arial"/>
          <w:szCs w:val="22"/>
        </w:rPr>
      </w:pPr>
    </w:p>
    <w:p w:rsidR="00BE26D1" w:rsidRPr="00BE26D1" w:rsidRDefault="00745A0B" w:rsidP="00BE26D1">
      <w:pPr>
        <w:tabs>
          <w:tab w:val="left" w:pos="567"/>
          <w:tab w:val="left" w:pos="993"/>
        </w:tabs>
        <w:spacing w:line="240" w:lineRule="auto"/>
        <w:rPr>
          <w:rFonts w:cs="Arial"/>
          <w:szCs w:val="22"/>
        </w:rPr>
      </w:pPr>
      <w:r>
        <w:rPr>
          <w:rFonts w:cs="Arial"/>
          <w:szCs w:val="22"/>
        </w:rPr>
        <w:tab/>
      </w:r>
      <w:r>
        <w:rPr>
          <w:rFonts w:cs="Arial"/>
          <w:szCs w:val="22"/>
        </w:rPr>
        <w:tab/>
      </w:r>
      <w:r w:rsidR="00BE26D1" w:rsidRPr="00BE26D1">
        <w:rPr>
          <w:rFonts w:cs="Arial"/>
          <w:szCs w:val="22"/>
        </w:rPr>
        <w:t>Lastniki ali zakupniki kmetijskih zemljišč na območju osuševalnega sistema, ki so v lasti lokalnih skupnosti, lahko vzdrževalna dela opravijo sami po predhodnem soglasju izvajalcev lokalnih javnih služb.</w:t>
      </w:r>
    </w:p>
    <w:p w:rsidR="00BE26D1" w:rsidRPr="00BE26D1" w:rsidRDefault="00BE26D1" w:rsidP="00BE26D1">
      <w:pPr>
        <w:tabs>
          <w:tab w:val="left" w:pos="567"/>
          <w:tab w:val="left" w:pos="993"/>
        </w:tabs>
        <w:spacing w:line="240" w:lineRule="auto"/>
        <w:rPr>
          <w:rFonts w:cs="Arial"/>
          <w:szCs w:val="22"/>
        </w:rPr>
      </w:pPr>
    </w:p>
    <w:p w:rsidR="00BE26D1" w:rsidRPr="00BE26D1" w:rsidRDefault="00745A0B" w:rsidP="00BE26D1">
      <w:pPr>
        <w:tabs>
          <w:tab w:val="left" w:pos="567"/>
          <w:tab w:val="left" w:pos="993"/>
        </w:tabs>
        <w:spacing w:line="240" w:lineRule="auto"/>
        <w:rPr>
          <w:rFonts w:cs="Arial"/>
          <w:szCs w:val="22"/>
        </w:rPr>
      </w:pPr>
      <w:r>
        <w:rPr>
          <w:rFonts w:cs="Arial"/>
          <w:szCs w:val="22"/>
        </w:rPr>
        <w:tab/>
      </w:r>
      <w:r>
        <w:rPr>
          <w:rFonts w:cs="Arial"/>
          <w:szCs w:val="22"/>
        </w:rPr>
        <w:tab/>
      </w:r>
      <w:r w:rsidR="00BE26D1" w:rsidRPr="00BE26D1">
        <w:rPr>
          <w:rFonts w:cs="Arial"/>
          <w:szCs w:val="22"/>
        </w:rPr>
        <w:t xml:space="preserve">Ministrstvo, pristojno za kmetijstvo, do 15. decembra leta pred odmero nadomestila na davčni organ za posameznega lastnika ali zakupnika kmetijskih zemljišč na območju osuševalnih sistemov iz prvega odstavka tega člena v dogovorjeni strukturi posreduje: </w:t>
      </w:r>
    </w:p>
    <w:p w:rsidR="00BE26D1" w:rsidRPr="00745A0B" w:rsidRDefault="00BE26D1" w:rsidP="00D81065">
      <w:pPr>
        <w:pStyle w:val="Odstavekseznama"/>
        <w:numPr>
          <w:ilvl w:val="0"/>
          <w:numId w:val="19"/>
        </w:numPr>
        <w:tabs>
          <w:tab w:val="left" w:pos="567"/>
          <w:tab w:val="left" w:pos="993"/>
        </w:tabs>
        <w:spacing w:line="240" w:lineRule="auto"/>
        <w:rPr>
          <w:rFonts w:cs="Arial"/>
          <w:szCs w:val="22"/>
        </w:rPr>
      </w:pPr>
      <w:r w:rsidRPr="00745A0B">
        <w:rPr>
          <w:rFonts w:cs="Arial"/>
          <w:szCs w:val="22"/>
        </w:rPr>
        <w:t>osebno ime, naslov prebivališča in EMŠO ali firmo, sedež in naslov ter matično številko, če gre za pravno osebo;</w:t>
      </w:r>
    </w:p>
    <w:p w:rsidR="00BE26D1" w:rsidRPr="00745A0B" w:rsidRDefault="00BE26D1" w:rsidP="00D81065">
      <w:pPr>
        <w:pStyle w:val="Odstavekseznama"/>
        <w:numPr>
          <w:ilvl w:val="0"/>
          <w:numId w:val="19"/>
        </w:numPr>
        <w:tabs>
          <w:tab w:val="left" w:pos="567"/>
          <w:tab w:val="left" w:pos="993"/>
        </w:tabs>
        <w:spacing w:line="240" w:lineRule="auto"/>
        <w:rPr>
          <w:rFonts w:cs="Arial"/>
          <w:szCs w:val="22"/>
        </w:rPr>
      </w:pPr>
      <w:r w:rsidRPr="00745A0B">
        <w:rPr>
          <w:rFonts w:cs="Arial"/>
          <w:szCs w:val="22"/>
        </w:rPr>
        <w:t>imena in šifre osuševalnih sistemov, v katere so vključena kmetijska zemljišča;</w:t>
      </w:r>
    </w:p>
    <w:p w:rsidR="00BE26D1" w:rsidRPr="00745A0B" w:rsidRDefault="00BE26D1" w:rsidP="00D81065">
      <w:pPr>
        <w:pStyle w:val="Odstavekseznama"/>
        <w:numPr>
          <w:ilvl w:val="0"/>
          <w:numId w:val="19"/>
        </w:numPr>
        <w:tabs>
          <w:tab w:val="left" w:pos="567"/>
          <w:tab w:val="left" w:pos="993"/>
        </w:tabs>
        <w:spacing w:line="240" w:lineRule="auto"/>
        <w:rPr>
          <w:rFonts w:cs="Arial"/>
          <w:szCs w:val="22"/>
        </w:rPr>
      </w:pPr>
      <w:r w:rsidRPr="00745A0B">
        <w:rPr>
          <w:rFonts w:cs="Arial"/>
          <w:szCs w:val="22"/>
        </w:rPr>
        <w:t>podatek o katastrskih občinah, parcelnih številkah, površinah in deležu vključenosti parcel v območja osuševalnih sistemov;</w:t>
      </w:r>
    </w:p>
    <w:p w:rsidR="00BE26D1" w:rsidRPr="00745A0B" w:rsidRDefault="00745A0B" w:rsidP="00745A0B">
      <w:pPr>
        <w:tabs>
          <w:tab w:val="left" w:pos="567"/>
          <w:tab w:val="left" w:pos="993"/>
        </w:tabs>
        <w:spacing w:line="240" w:lineRule="auto"/>
        <w:ind w:left="360" w:hanging="360"/>
        <w:rPr>
          <w:rFonts w:cs="Arial"/>
          <w:szCs w:val="22"/>
        </w:rPr>
      </w:pPr>
      <w:r>
        <w:rPr>
          <w:rFonts w:cs="Arial"/>
          <w:szCs w:val="22"/>
        </w:rPr>
        <w:t>č)</w:t>
      </w:r>
      <w:r>
        <w:rPr>
          <w:rFonts w:cs="Arial"/>
          <w:szCs w:val="22"/>
        </w:rPr>
        <w:tab/>
      </w:r>
      <w:r w:rsidR="00BE26D1" w:rsidRPr="00745A0B">
        <w:rPr>
          <w:rFonts w:cs="Arial"/>
          <w:szCs w:val="22"/>
        </w:rPr>
        <w:t>višino nadomestila na hektar za kritje stroškov vzdrževanja posameznega osuševalnega sistema, kot je razvidno iz predpisa iz tretjega odstavka tega člena;</w:t>
      </w:r>
    </w:p>
    <w:p w:rsidR="00BE26D1" w:rsidRPr="00745A0B" w:rsidRDefault="00BE26D1" w:rsidP="00D81065">
      <w:pPr>
        <w:pStyle w:val="Odstavekseznama"/>
        <w:numPr>
          <w:ilvl w:val="0"/>
          <w:numId w:val="19"/>
        </w:numPr>
        <w:tabs>
          <w:tab w:val="left" w:pos="567"/>
          <w:tab w:val="left" w:pos="993"/>
        </w:tabs>
        <w:spacing w:line="240" w:lineRule="auto"/>
        <w:rPr>
          <w:rFonts w:cs="Arial"/>
          <w:szCs w:val="22"/>
        </w:rPr>
      </w:pPr>
      <w:r w:rsidRPr="00745A0B">
        <w:rPr>
          <w:rFonts w:cs="Arial"/>
          <w:szCs w:val="22"/>
        </w:rPr>
        <w:t>višino nadomestila za kritje stroškov vzdrževanja osuševalnih sistemov po posameznem osuševalnemu sistemu in</w:t>
      </w:r>
    </w:p>
    <w:p w:rsidR="00BE26D1" w:rsidRPr="00745A0B" w:rsidRDefault="00BE26D1" w:rsidP="00D81065">
      <w:pPr>
        <w:pStyle w:val="Odstavekseznama"/>
        <w:numPr>
          <w:ilvl w:val="0"/>
          <w:numId w:val="19"/>
        </w:numPr>
        <w:tabs>
          <w:tab w:val="left" w:pos="567"/>
          <w:tab w:val="left" w:pos="993"/>
        </w:tabs>
        <w:spacing w:line="240" w:lineRule="auto"/>
        <w:rPr>
          <w:rFonts w:cs="Arial"/>
          <w:szCs w:val="22"/>
        </w:rPr>
      </w:pPr>
      <w:r w:rsidRPr="00745A0B">
        <w:rPr>
          <w:rFonts w:cs="Arial"/>
          <w:szCs w:val="22"/>
        </w:rPr>
        <w:t>skupno višino nadomestila za kritje stroškov vzdrževanja osuševalnih sistemov.</w:t>
      </w:r>
    </w:p>
    <w:p w:rsidR="00BE26D1" w:rsidRPr="00BE26D1" w:rsidRDefault="00BE26D1" w:rsidP="00BE26D1">
      <w:pPr>
        <w:tabs>
          <w:tab w:val="left" w:pos="567"/>
          <w:tab w:val="left" w:pos="993"/>
        </w:tabs>
        <w:spacing w:line="240" w:lineRule="auto"/>
        <w:rPr>
          <w:rFonts w:cs="Arial"/>
          <w:szCs w:val="22"/>
        </w:rPr>
      </w:pPr>
    </w:p>
    <w:p w:rsidR="00BE26D1" w:rsidRPr="00BE26D1" w:rsidRDefault="00745A0B" w:rsidP="00BE26D1">
      <w:pPr>
        <w:tabs>
          <w:tab w:val="left" w:pos="567"/>
          <w:tab w:val="left" w:pos="993"/>
        </w:tabs>
        <w:spacing w:line="240" w:lineRule="auto"/>
        <w:rPr>
          <w:rFonts w:cs="Arial"/>
          <w:szCs w:val="22"/>
        </w:rPr>
      </w:pPr>
      <w:r>
        <w:rPr>
          <w:rFonts w:cs="Arial"/>
          <w:szCs w:val="22"/>
        </w:rPr>
        <w:tab/>
      </w:r>
      <w:r>
        <w:rPr>
          <w:rFonts w:cs="Arial"/>
          <w:szCs w:val="22"/>
        </w:rPr>
        <w:tab/>
      </w:r>
      <w:r w:rsidR="00BE26D1" w:rsidRPr="00BE26D1">
        <w:rPr>
          <w:rFonts w:cs="Arial"/>
          <w:szCs w:val="22"/>
        </w:rPr>
        <w:t>Podatke iz točke a) in točke c) prejšnjega odstavka ministrstvo, pristojno za kmetijstvo, prevzame iz zemljiškega katastra. Podatki morajo biti zajeti na dan 30. junij leta pred odmero nadomestila.</w:t>
      </w:r>
    </w:p>
    <w:p w:rsidR="00BE26D1" w:rsidRPr="00BE26D1" w:rsidRDefault="00BE26D1" w:rsidP="00BE26D1">
      <w:pPr>
        <w:tabs>
          <w:tab w:val="left" w:pos="567"/>
          <w:tab w:val="left" w:pos="993"/>
        </w:tabs>
        <w:spacing w:line="240" w:lineRule="auto"/>
        <w:rPr>
          <w:rFonts w:cs="Arial"/>
          <w:szCs w:val="22"/>
        </w:rPr>
      </w:pPr>
    </w:p>
    <w:p w:rsidR="00BE26D1" w:rsidRPr="00BE26D1" w:rsidRDefault="008514CB" w:rsidP="00BE26D1">
      <w:pPr>
        <w:tabs>
          <w:tab w:val="left" w:pos="567"/>
          <w:tab w:val="left" w:pos="993"/>
        </w:tabs>
        <w:spacing w:line="240" w:lineRule="auto"/>
        <w:rPr>
          <w:rFonts w:cs="Arial"/>
          <w:szCs w:val="22"/>
        </w:rPr>
      </w:pPr>
      <w:r>
        <w:rPr>
          <w:rFonts w:cs="Arial"/>
          <w:szCs w:val="22"/>
        </w:rPr>
        <w:tab/>
      </w:r>
      <w:r>
        <w:rPr>
          <w:rFonts w:cs="Arial"/>
          <w:szCs w:val="22"/>
        </w:rPr>
        <w:tab/>
      </w:r>
      <w:r w:rsidR="00BE26D1" w:rsidRPr="00BE26D1">
        <w:rPr>
          <w:rFonts w:cs="Arial"/>
          <w:szCs w:val="22"/>
        </w:rPr>
        <w:t>Za kmetijska zemljišča, ki so v lasti Republike Slovenije in z njimi upravlja Sklad, mora Sklad ministrstvu, pristojnemu za kmetijstvo, do 1. novembra leta pred odmero nadomestila posredovati podatke o zakupnikih kmetijskih zemljišč na posameznem osuševalnem sistemu, zajete na dan 30. junij leta pred odmero nadomestila.</w:t>
      </w:r>
    </w:p>
    <w:p w:rsidR="00BE26D1" w:rsidRPr="00BE26D1" w:rsidRDefault="00BE26D1" w:rsidP="00BE26D1">
      <w:pPr>
        <w:tabs>
          <w:tab w:val="left" w:pos="567"/>
          <w:tab w:val="left" w:pos="993"/>
        </w:tabs>
        <w:spacing w:line="240" w:lineRule="auto"/>
        <w:rPr>
          <w:rFonts w:cs="Arial"/>
          <w:szCs w:val="22"/>
        </w:rPr>
      </w:pPr>
    </w:p>
    <w:p w:rsidR="00BE26D1" w:rsidRPr="00BE26D1" w:rsidRDefault="008514CB" w:rsidP="00BE26D1">
      <w:pPr>
        <w:tabs>
          <w:tab w:val="left" w:pos="567"/>
          <w:tab w:val="left" w:pos="993"/>
        </w:tabs>
        <w:spacing w:line="240" w:lineRule="auto"/>
        <w:rPr>
          <w:rFonts w:cs="Arial"/>
          <w:szCs w:val="22"/>
        </w:rPr>
      </w:pPr>
      <w:r>
        <w:rPr>
          <w:rFonts w:cs="Arial"/>
          <w:szCs w:val="22"/>
        </w:rPr>
        <w:tab/>
      </w:r>
      <w:r>
        <w:rPr>
          <w:rFonts w:cs="Arial"/>
          <w:szCs w:val="22"/>
        </w:rPr>
        <w:tab/>
      </w:r>
      <w:r w:rsidR="00BE26D1" w:rsidRPr="00BE26D1">
        <w:rPr>
          <w:rFonts w:cs="Arial"/>
          <w:szCs w:val="22"/>
        </w:rPr>
        <w:t>Davčni organ na podlagi predpisa iz tretjega odstavka tega člena in na podlagi podatkov iz šestega odstavka tega člena izda odločbo o nadomestilu za kritje stroškov vzdrževanja osuševalnih sistemov za posameznega lastnika za tekoče leto, in sicer najpozneje do 31. januarja tekočega leta. Ne glede na zakon, ki ureja davčni postopek, se nadomestilo na hektar za kritje stroškov vzdrževanja osuševalnih sistemov iz prvega odstavka tega člena odmeri, če presega 5</w:t>
      </w:r>
      <w:r w:rsidR="00E74C37">
        <w:rPr>
          <w:rFonts w:cs="Arial"/>
          <w:szCs w:val="22"/>
        </w:rPr>
        <w:t xml:space="preserve"> </w:t>
      </w:r>
      <w:proofErr w:type="spellStart"/>
      <w:r w:rsidR="00E74C37">
        <w:rPr>
          <w:rFonts w:cs="Arial"/>
          <w:szCs w:val="22"/>
        </w:rPr>
        <w:t>eurov</w:t>
      </w:r>
      <w:proofErr w:type="spellEnd"/>
      <w:r w:rsidR="00BE26D1" w:rsidRPr="00BE26D1">
        <w:rPr>
          <w:rFonts w:cs="Arial"/>
          <w:szCs w:val="22"/>
        </w:rPr>
        <w:t>.</w:t>
      </w:r>
    </w:p>
    <w:p w:rsidR="00BE26D1" w:rsidRPr="00BE26D1" w:rsidRDefault="00BE26D1" w:rsidP="00BE26D1">
      <w:pPr>
        <w:tabs>
          <w:tab w:val="left" w:pos="567"/>
          <w:tab w:val="left" w:pos="993"/>
        </w:tabs>
        <w:spacing w:line="240" w:lineRule="auto"/>
        <w:rPr>
          <w:rFonts w:cs="Arial"/>
          <w:szCs w:val="22"/>
        </w:rPr>
      </w:pPr>
    </w:p>
    <w:p w:rsidR="00BE26D1" w:rsidRPr="00BE26D1" w:rsidRDefault="008514CB" w:rsidP="00BE26D1">
      <w:pPr>
        <w:tabs>
          <w:tab w:val="left" w:pos="567"/>
          <w:tab w:val="left" w:pos="993"/>
        </w:tabs>
        <w:spacing w:line="240" w:lineRule="auto"/>
        <w:rPr>
          <w:rFonts w:cs="Arial"/>
          <w:szCs w:val="22"/>
        </w:rPr>
      </w:pPr>
      <w:r>
        <w:rPr>
          <w:rFonts w:cs="Arial"/>
          <w:szCs w:val="22"/>
        </w:rPr>
        <w:lastRenderedPageBreak/>
        <w:tab/>
      </w:r>
      <w:r>
        <w:rPr>
          <w:rFonts w:cs="Arial"/>
          <w:szCs w:val="22"/>
        </w:rPr>
        <w:tab/>
      </w:r>
      <w:r w:rsidR="00BE26D1" w:rsidRPr="00BE26D1">
        <w:rPr>
          <w:rFonts w:cs="Arial"/>
          <w:szCs w:val="22"/>
        </w:rPr>
        <w:t>Zbrana nadomestila za kritje stroškov vzdrževanja osuševalnih sistemov so namenski prihodek državnega proračuna Republike Slovenije in se nakazujejo na podračun javnofinančnih prihodkov v skladu s predpisom, ki ureja podračune ter način plačevanja obveznih dajatev in drugih javnofinančnih prihodkov.</w:t>
      </w:r>
    </w:p>
    <w:p w:rsidR="00BE26D1" w:rsidRPr="00BE26D1" w:rsidRDefault="00BE26D1" w:rsidP="00BE26D1">
      <w:pPr>
        <w:tabs>
          <w:tab w:val="left" w:pos="567"/>
          <w:tab w:val="left" w:pos="993"/>
        </w:tabs>
        <w:spacing w:line="240" w:lineRule="auto"/>
        <w:rPr>
          <w:rFonts w:cs="Arial"/>
          <w:szCs w:val="22"/>
        </w:rPr>
      </w:pPr>
    </w:p>
    <w:p w:rsidR="00BE26D1" w:rsidRPr="00BE26D1" w:rsidRDefault="008514CB" w:rsidP="00BE26D1">
      <w:pPr>
        <w:tabs>
          <w:tab w:val="left" w:pos="567"/>
          <w:tab w:val="left" w:pos="993"/>
        </w:tabs>
        <w:spacing w:line="240" w:lineRule="auto"/>
        <w:rPr>
          <w:rFonts w:cs="Arial"/>
          <w:szCs w:val="22"/>
        </w:rPr>
      </w:pPr>
      <w:r>
        <w:rPr>
          <w:rFonts w:cs="Arial"/>
          <w:szCs w:val="22"/>
        </w:rPr>
        <w:tab/>
      </w:r>
      <w:r>
        <w:rPr>
          <w:rFonts w:cs="Arial"/>
          <w:szCs w:val="22"/>
        </w:rPr>
        <w:tab/>
      </w:r>
      <w:r w:rsidR="00BE26D1" w:rsidRPr="00BE26D1">
        <w:rPr>
          <w:rFonts w:cs="Arial"/>
          <w:szCs w:val="22"/>
        </w:rPr>
        <w:t>Odmero, vplačevanje in vračanje nadomestila za kritje stroškov osuševalnih sistemov in prisilno izterjavo neplačanih stroškov vzdrževanja osuševalnih sistemov po tem členu izvrši davčni organ. Glede vprašanj odmere, vplačevanja in vračanja nadomestila za kritje stroškov vzdrževanja osuševalnih sistemov, postopka prisilne izterjave, odpisa zaradi neizterljivosti, ugotavljanja zastaranja pravice do izterjave ter pristojnosti davčnega organa, se uporabljata zakon, ki ureja davčni postopek, in zakon, ki ureja finančno upravo.</w:t>
      </w:r>
    </w:p>
    <w:p w:rsidR="00BE26D1" w:rsidRPr="00BE26D1" w:rsidRDefault="00BE26D1" w:rsidP="00BE26D1">
      <w:pPr>
        <w:tabs>
          <w:tab w:val="left" w:pos="567"/>
          <w:tab w:val="left" w:pos="993"/>
        </w:tabs>
        <w:spacing w:line="240" w:lineRule="auto"/>
        <w:rPr>
          <w:rFonts w:cs="Arial"/>
          <w:szCs w:val="22"/>
        </w:rPr>
      </w:pPr>
    </w:p>
    <w:p w:rsidR="00BE26D1" w:rsidRPr="00BE26D1" w:rsidRDefault="008514CB" w:rsidP="00BE26D1">
      <w:pPr>
        <w:tabs>
          <w:tab w:val="left" w:pos="567"/>
          <w:tab w:val="left" w:pos="993"/>
        </w:tabs>
        <w:spacing w:line="240" w:lineRule="auto"/>
        <w:rPr>
          <w:rFonts w:cs="Arial"/>
          <w:szCs w:val="22"/>
        </w:rPr>
      </w:pPr>
      <w:r>
        <w:rPr>
          <w:rFonts w:cs="Arial"/>
          <w:szCs w:val="22"/>
        </w:rPr>
        <w:tab/>
      </w:r>
      <w:r>
        <w:rPr>
          <w:rFonts w:cs="Arial"/>
          <w:szCs w:val="22"/>
        </w:rPr>
        <w:tab/>
      </w:r>
      <w:r w:rsidR="00BE26D1" w:rsidRPr="00BE26D1">
        <w:rPr>
          <w:rFonts w:cs="Arial"/>
          <w:szCs w:val="22"/>
        </w:rPr>
        <w:t>Če dajo lastniki kmetijska zemljišča v zakup, je zavezanec za plačilo nadomestila za kritje stroškov vzdrževanja osuševalnih sistemov zakupnik.</w:t>
      </w:r>
    </w:p>
    <w:p w:rsidR="00BE26D1" w:rsidRPr="00BE26D1" w:rsidRDefault="00BE26D1" w:rsidP="00BE26D1">
      <w:pPr>
        <w:tabs>
          <w:tab w:val="left" w:pos="567"/>
          <w:tab w:val="left" w:pos="993"/>
        </w:tabs>
        <w:spacing w:line="240" w:lineRule="auto"/>
        <w:rPr>
          <w:rFonts w:cs="Arial"/>
          <w:szCs w:val="22"/>
        </w:rPr>
      </w:pPr>
    </w:p>
    <w:p w:rsidR="00BE26D1" w:rsidRPr="00BE26D1" w:rsidRDefault="008514CB" w:rsidP="00BE26D1">
      <w:pPr>
        <w:tabs>
          <w:tab w:val="left" w:pos="567"/>
          <w:tab w:val="left" w:pos="993"/>
        </w:tabs>
        <w:spacing w:line="240" w:lineRule="auto"/>
        <w:rPr>
          <w:rFonts w:cs="Arial"/>
          <w:szCs w:val="22"/>
        </w:rPr>
      </w:pPr>
      <w:r>
        <w:rPr>
          <w:rFonts w:cs="Arial"/>
          <w:szCs w:val="22"/>
        </w:rPr>
        <w:tab/>
      </w:r>
      <w:r>
        <w:rPr>
          <w:rFonts w:cs="Arial"/>
          <w:szCs w:val="22"/>
        </w:rPr>
        <w:tab/>
      </w:r>
      <w:r w:rsidR="00BE26D1" w:rsidRPr="00BE26D1">
        <w:rPr>
          <w:rFonts w:cs="Arial"/>
          <w:szCs w:val="22"/>
        </w:rPr>
        <w:t>Davčni organ na ministrstvo, pristojno za kmetijstvo, posreduje podatke o vplačanih nadomestilih za kritje stroškov vzdrževanja osuševalnih sistemov, zajete na dan 31. marec, 15. september in 31. december tekočega leta oziroma na zahtevo ministrstva, pristojnega za kmetijstvo. Iz podatkov mora biti razvidno, kateri zavezanec za plačilo in v kakšni višini je plačal nadomestilo za kritje stroškov vzdrževanja osuševalnih sistemov.</w:t>
      </w:r>
    </w:p>
    <w:p w:rsidR="00BE26D1" w:rsidRPr="00BE26D1" w:rsidRDefault="00BE26D1" w:rsidP="00BE26D1">
      <w:pPr>
        <w:tabs>
          <w:tab w:val="left" w:pos="567"/>
          <w:tab w:val="left" w:pos="993"/>
        </w:tabs>
        <w:spacing w:line="240" w:lineRule="auto"/>
        <w:rPr>
          <w:rFonts w:cs="Arial"/>
          <w:szCs w:val="22"/>
        </w:rPr>
      </w:pPr>
    </w:p>
    <w:p w:rsidR="00BE26D1" w:rsidRPr="00BE26D1" w:rsidRDefault="008514CB" w:rsidP="00BE26D1">
      <w:pPr>
        <w:tabs>
          <w:tab w:val="left" w:pos="567"/>
          <w:tab w:val="left" w:pos="993"/>
        </w:tabs>
        <w:spacing w:line="240" w:lineRule="auto"/>
        <w:rPr>
          <w:rFonts w:cs="Arial"/>
          <w:szCs w:val="22"/>
        </w:rPr>
      </w:pPr>
      <w:r>
        <w:rPr>
          <w:rFonts w:cs="Arial"/>
          <w:szCs w:val="22"/>
        </w:rPr>
        <w:tab/>
      </w:r>
      <w:r>
        <w:rPr>
          <w:rFonts w:cs="Arial"/>
          <w:szCs w:val="22"/>
        </w:rPr>
        <w:tab/>
      </w:r>
      <w:r w:rsidR="00BE26D1" w:rsidRPr="00BE26D1">
        <w:rPr>
          <w:rFonts w:cs="Arial"/>
          <w:szCs w:val="22"/>
        </w:rPr>
        <w:t>Izvajalec državne javne službe ali lokalna skupnost lahko za financiranje investicijskega vzdrževanja osuševalnega sistema pridobi tudi druga sredstva.</w:t>
      </w:r>
    </w:p>
    <w:p w:rsidR="00BE26D1" w:rsidRPr="00BE26D1" w:rsidRDefault="00BE26D1" w:rsidP="00BE26D1">
      <w:pPr>
        <w:tabs>
          <w:tab w:val="left" w:pos="567"/>
          <w:tab w:val="left" w:pos="993"/>
        </w:tabs>
        <w:spacing w:line="240" w:lineRule="auto"/>
        <w:rPr>
          <w:rFonts w:cs="Arial"/>
          <w:szCs w:val="22"/>
        </w:rPr>
      </w:pPr>
    </w:p>
    <w:p w:rsidR="00BE26D1" w:rsidRPr="00BE26D1" w:rsidRDefault="008514CB" w:rsidP="00BE26D1">
      <w:pPr>
        <w:tabs>
          <w:tab w:val="left" w:pos="567"/>
          <w:tab w:val="left" w:pos="993"/>
        </w:tabs>
        <w:spacing w:line="240" w:lineRule="auto"/>
        <w:rPr>
          <w:rFonts w:cs="Arial"/>
          <w:szCs w:val="22"/>
        </w:rPr>
      </w:pPr>
      <w:r>
        <w:rPr>
          <w:rFonts w:cs="Arial"/>
          <w:szCs w:val="22"/>
        </w:rPr>
        <w:tab/>
      </w:r>
      <w:r>
        <w:rPr>
          <w:rFonts w:cs="Arial"/>
          <w:szCs w:val="22"/>
        </w:rPr>
        <w:tab/>
      </w:r>
      <w:r w:rsidR="00BE26D1" w:rsidRPr="00BE26D1">
        <w:rPr>
          <w:rFonts w:cs="Arial"/>
          <w:szCs w:val="22"/>
        </w:rPr>
        <w:t>Na podlagi zbranih nadomestil za kritje stroškov vzdrževanja osuševalnih sistemov iz desetega odstavka tega člena, za osuševalne sisteme, ki so predmet državne javne službe, ministrstvo, pristojno za kmetijstvo, in izvajalec državne javne službe skleneta pogodbo o financiranju vzdrževalnih del na osuševalnih sistemih, ki so predmet državne javne službe. V pogodbi se natančneje določijo medsebojne pravice, obveznosti, roki in način plačila.</w:t>
      </w:r>
    </w:p>
    <w:p w:rsidR="00BE26D1" w:rsidRPr="00BE26D1" w:rsidRDefault="00BE26D1" w:rsidP="00BE26D1">
      <w:pPr>
        <w:tabs>
          <w:tab w:val="left" w:pos="567"/>
          <w:tab w:val="left" w:pos="993"/>
        </w:tabs>
        <w:spacing w:line="240" w:lineRule="auto"/>
        <w:rPr>
          <w:rFonts w:cs="Arial"/>
          <w:szCs w:val="22"/>
        </w:rPr>
      </w:pPr>
    </w:p>
    <w:p w:rsidR="00BE26D1" w:rsidRPr="00BE26D1" w:rsidRDefault="008514CB" w:rsidP="00BE26D1">
      <w:pPr>
        <w:tabs>
          <w:tab w:val="left" w:pos="567"/>
          <w:tab w:val="left" w:pos="993"/>
        </w:tabs>
        <w:spacing w:line="240" w:lineRule="auto"/>
        <w:rPr>
          <w:rFonts w:cs="Arial"/>
          <w:szCs w:val="22"/>
        </w:rPr>
      </w:pPr>
      <w:r>
        <w:rPr>
          <w:rFonts w:cs="Arial"/>
          <w:szCs w:val="22"/>
        </w:rPr>
        <w:tab/>
      </w:r>
      <w:r>
        <w:rPr>
          <w:rFonts w:cs="Arial"/>
          <w:szCs w:val="22"/>
        </w:rPr>
        <w:tab/>
      </w:r>
      <w:r w:rsidR="00BE26D1" w:rsidRPr="00BE26D1">
        <w:rPr>
          <w:rFonts w:cs="Arial"/>
          <w:szCs w:val="22"/>
        </w:rPr>
        <w:t>Na podlagi zbranih nadomestil za kritje stroškov vzdrževanja osuševalnih sistemov iz desetega odstavka tega člena, za osuševalne sisteme, ki so v lasti lokalne skupnosti, ministrstvo, pristojno za kmetijstvo, in lokalna skupnost skleneta pogodbo o financiranju vzdrževalnih del na osuševalnih sistemih, ki so v lasti lokalne skupnosti. V pogodbi se natančneje določijo medsebojne pravice, obveznosti, roki in način plačila.«.</w:t>
      </w:r>
    </w:p>
    <w:p w:rsidR="00BE26D1" w:rsidRPr="00BE26D1" w:rsidRDefault="00BE26D1" w:rsidP="00BE26D1">
      <w:pPr>
        <w:tabs>
          <w:tab w:val="left" w:pos="567"/>
          <w:tab w:val="left" w:pos="993"/>
        </w:tabs>
        <w:spacing w:line="240" w:lineRule="auto"/>
        <w:rPr>
          <w:rFonts w:cs="Arial"/>
          <w:szCs w:val="22"/>
        </w:rPr>
      </w:pPr>
    </w:p>
    <w:p w:rsidR="00BE26D1" w:rsidRPr="00BE26D1" w:rsidRDefault="00BE26D1" w:rsidP="00BE26D1">
      <w:pPr>
        <w:tabs>
          <w:tab w:val="left" w:pos="567"/>
          <w:tab w:val="left" w:pos="993"/>
        </w:tabs>
        <w:spacing w:line="240" w:lineRule="auto"/>
        <w:rPr>
          <w:rFonts w:cs="Arial"/>
          <w:szCs w:val="22"/>
        </w:rPr>
      </w:pPr>
    </w:p>
    <w:p w:rsidR="00BE26D1" w:rsidRPr="00BE26D1" w:rsidRDefault="00BE26D1" w:rsidP="008514CB">
      <w:pPr>
        <w:tabs>
          <w:tab w:val="left" w:pos="567"/>
          <w:tab w:val="left" w:pos="993"/>
        </w:tabs>
        <w:spacing w:line="240" w:lineRule="auto"/>
        <w:jc w:val="center"/>
        <w:rPr>
          <w:rFonts w:cs="Arial"/>
          <w:szCs w:val="22"/>
        </w:rPr>
      </w:pPr>
      <w:r w:rsidRPr="00BE26D1">
        <w:rPr>
          <w:rFonts w:cs="Arial"/>
          <w:szCs w:val="22"/>
        </w:rPr>
        <w:t>2</w:t>
      </w:r>
      <w:r w:rsidR="00E74C37">
        <w:rPr>
          <w:rFonts w:cs="Arial"/>
          <w:szCs w:val="22"/>
        </w:rPr>
        <w:t>7</w:t>
      </w:r>
      <w:r w:rsidRPr="00BE26D1">
        <w:rPr>
          <w:rFonts w:cs="Arial"/>
          <w:szCs w:val="22"/>
        </w:rPr>
        <w:t>.</w:t>
      </w:r>
      <w:r w:rsidR="008514CB">
        <w:rPr>
          <w:rFonts w:cs="Arial"/>
          <w:szCs w:val="22"/>
        </w:rPr>
        <w:t xml:space="preserve"> </w:t>
      </w:r>
      <w:r w:rsidRPr="00BE26D1">
        <w:rPr>
          <w:rFonts w:cs="Arial"/>
          <w:szCs w:val="22"/>
        </w:rPr>
        <w:t>člen</w:t>
      </w:r>
    </w:p>
    <w:p w:rsidR="00BE26D1" w:rsidRPr="00BE26D1" w:rsidRDefault="00BE26D1" w:rsidP="00BE26D1">
      <w:pPr>
        <w:tabs>
          <w:tab w:val="left" w:pos="567"/>
          <w:tab w:val="left" w:pos="993"/>
        </w:tabs>
        <w:spacing w:line="240" w:lineRule="auto"/>
        <w:rPr>
          <w:rFonts w:cs="Arial"/>
          <w:szCs w:val="22"/>
        </w:rPr>
      </w:pPr>
    </w:p>
    <w:p w:rsidR="00BE26D1" w:rsidRPr="00BE26D1" w:rsidRDefault="008514CB" w:rsidP="00BE26D1">
      <w:pPr>
        <w:tabs>
          <w:tab w:val="left" w:pos="567"/>
          <w:tab w:val="left" w:pos="993"/>
        </w:tabs>
        <w:spacing w:line="240" w:lineRule="auto"/>
        <w:rPr>
          <w:rFonts w:cs="Arial"/>
          <w:szCs w:val="22"/>
        </w:rPr>
      </w:pPr>
      <w:r>
        <w:rPr>
          <w:rFonts w:cs="Arial"/>
          <w:szCs w:val="22"/>
        </w:rPr>
        <w:tab/>
      </w:r>
      <w:r>
        <w:rPr>
          <w:rFonts w:cs="Arial"/>
          <w:szCs w:val="22"/>
        </w:rPr>
        <w:tab/>
      </w:r>
      <w:r w:rsidR="00BE26D1" w:rsidRPr="00BE26D1">
        <w:rPr>
          <w:rFonts w:cs="Arial"/>
          <w:szCs w:val="22"/>
        </w:rPr>
        <w:t>Za 88. členom se doda naslov podpoglavja, ki se glasi:</w:t>
      </w:r>
      <w:r>
        <w:rPr>
          <w:rFonts w:cs="Arial"/>
          <w:szCs w:val="22"/>
        </w:rPr>
        <w:t xml:space="preserve"> </w:t>
      </w:r>
      <w:r w:rsidR="00BE26D1" w:rsidRPr="00BE26D1">
        <w:rPr>
          <w:rFonts w:cs="Arial"/>
          <w:szCs w:val="22"/>
        </w:rPr>
        <w:t>»5.3 Namakanje«.</w:t>
      </w:r>
    </w:p>
    <w:p w:rsidR="00BE26D1" w:rsidRPr="00BE26D1" w:rsidRDefault="00BE26D1" w:rsidP="00BE26D1">
      <w:pPr>
        <w:tabs>
          <w:tab w:val="left" w:pos="567"/>
          <w:tab w:val="left" w:pos="993"/>
        </w:tabs>
        <w:spacing w:line="240" w:lineRule="auto"/>
        <w:rPr>
          <w:rFonts w:cs="Arial"/>
          <w:szCs w:val="22"/>
        </w:rPr>
      </w:pPr>
    </w:p>
    <w:p w:rsidR="00BE26D1" w:rsidRPr="00BE26D1" w:rsidRDefault="00BE26D1" w:rsidP="00BE26D1">
      <w:pPr>
        <w:tabs>
          <w:tab w:val="left" w:pos="567"/>
          <w:tab w:val="left" w:pos="993"/>
        </w:tabs>
        <w:spacing w:line="240" w:lineRule="auto"/>
        <w:rPr>
          <w:rFonts w:cs="Arial"/>
          <w:szCs w:val="22"/>
        </w:rPr>
      </w:pPr>
    </w:p>
    <w:p w:rsidR="00BE26D1" w:rsidRPr="00BE26D1" w:rsidRDefault="00BE26D1" w:rsidP="008514CB">
      <w:pPr>
        <w:tabs>
          <w:tab w:val="left" w:pos="567"/>
          <w:tab w:val="left" w:pos="993"/>
        </w:tabs>
        <w:spacing w:line="240" w:lineRule="auto"/>
        <w:jc w:val="center"/>
        <w:rPr>
          <w:rFonts w:cs="Arial"/>
          <w:szCs w:val="22"/>
        </w:rPr>
      </w:pPr>
      <w:r w:rsidRPr="00BE26D1">
        <w:rPr>
          <w:rFonts w:cs="Arial"/>
          <w:szCs w:val="22"/>
        </w:rPr>
        <w:t>2</w:t>
      </w:r>
      <w:r w:rsidR="00E74C37">
        <w:rPr>
          <w:rFonts w:cs="Arial"/>
          <w:szCs w:val="22"/>
        </w:rPr>
        <w:t>8</w:t>
      </w:r>
      <w:r w:rsidRPr="00BE26D1">
        <w:rPr>
          <w:rFonts w:cs="Arial"/>
          <w:szCs w:val="22"/>
        </w:rPr>
        <w:t>.</w:t>
      </w:r>
      <w:r w:rsidR="008514CB">
        <w:rPr>
          <w:rFonts w:cs="Arial"/>
          <w:szCs w:val="22"/>
        </w:rPr>
        <w:t xml:space="preserve"> </w:t>
      </w:r>
      <w:r w:rsidRPr="00BE26D1">
        <w:rPr>
          <w:rFonts w:cs="Arial"/>
          <w:szCs w:val="22"/>
        </w:rPr>
        <w:t>člen</w:t>
      </w:r>
    </w:p>
    <w:p w:rsidR="00BE26D1" w:rsidRPr="00BE26D1" w:rsidRDefault="00BE26D1" w:rsidP="00BE26D1">
      <w:pPr>
        <w:tabs>
          <w:tab w:val="left" w:pos="567"/>
          <w:tab w:val="left" w:pos="993"/>
        </w:tabs>
        <w:spacing w:line="240" w:lineRule="auto"/>
        <w:rPr>
          <w:rFonts w:cs="Arial"/>
          <w:szCs w:val="22"/>
        </w:rPr>
      </w:pPr>
    </w:p>
    <w:p w:rsidR="00BE26D1" w:rsidRPr="00BE26D1" w:rsidRDefault="008514CB" w:rsidP="00BE26D1">
      <w:pPr>
        <w:tabs>
          <w:tab w:val="left" w:pos="567"/>
          <w:tab w:val="left" w:pos="993"/>
        </w:tabs>
        <w:spacing w:line="240" w:lineRule="auto"/>
        <w:rPr>
          <w:rFonts w:cs="Arial"/>
          <w:szCs w:val="22"/>
        </w:rPr>
      </w:pPr>
      <w:r>
        <w:rPr>
          <w:rFonts w:cs="Arial"/>
          <w:szCs w:val="22"/>
        </w:rPr>
        <w:tab/>
      </w:r>
      <w:r>
        <w:rPr>
          <w:rFonts w:cs="Arial"/>
          <w:szCs w:val="22"/>
        </w:rPr>
        <w:tab/>
      </w:r>
      <w:r w:rsidR="00BE26D1" w:rsidRPr="00BE26D1">
        <w:rPr>
          <w:rFonts w:cs="Arial"/>
          <w:szCs w:val="22"/>
        </w:rPr>
        <w:t>89. člen se spremeni tako, da se glasi:</w:t>
      </w:r>
    </w:p>
    <w:p w:rsidR="00BE26D1" w:rsidRPr="00BE26D1" w:rsidRDefault="00BE26D1" w:rsidP="00BE26D1">
      <w:pPr>
        <w:tabs>
          <w:tab w:val="left" w:pos="567"/>
          <w:tab w:val="left" w:pos="993"/>
        </w:tabs>
        <w:spacing w:line="240" w:lineRule="auto"/>
        <w:rPr>
          <w:rFonts w:cs="Arial"/>
          <w:szCs w:val="22"/>
        </w:rPr>
      </w:pPr>
    </w:p>
    <w:p w:rsidR="00BE26D1" w:rsidRPr="00BE26D1" w:rsidRDefault="00BE26D1" w:rsidP="008514CB">
      <w:pPr>
        <w:tabs>
          <w:tab w:val="left" w:pos="567"/>
          <w:tab w:val="left" w:pos="993"/>
        </w:tabs>
        <w:spacing w:line="240" w:lineRule="auto"/>
        <w:jc w:val="center"/>
        <w:rPr>
          <w:rFonts w:cs="Arial"/>
          <w:szCs w:val="22"/>
        </w:rPr>
      </w:pPr>
      <w:r w:rsidRPr="00BE26D1">
        <w:rPr>
          <w:rFonts w:cs="Arial"/>
          <w:szCs w:val="22"/>
        </w:rPr>
        <w:t>»89. člen</w:t>
      </w:r>
    </w:p>
    <w:p w:rsidR="00BE26D1" w:rsidRPr="00BE26D1" w:rsidRDefault="00BE26D1" w:rsidP="00BE26D1">
      <w:pPr>
        <w:tabs>
          <w:tab w:val="left" w:pos="567"/>
          <w:tab w:val="left" w:pos="993"/>
        </w:tabs>
        <w:spacing w:line="240" w:lineRule="auto"/>
        <w:rPr>
          <w:rFonts w:cs="Arial"/>
          <w:szCs w:val="22"/>
        </w:rPr>
      </w:pPr>
    </w:p>
    <w:p w:rsidR="00BE26D1" w:rsidRPr="00BE26D1" w:rsidRDefault="008514CB" w:rsidP="00BE26D1">
      <w:pPr>
        <w:tabs>
          <w:tab w:val="left" w:pos="567"/>
          <w:tab w:val="left" w:pos="993"/>
        </w:tabs>
        <w:spacing w:line="240" w:lineRule="auto"/>
        <w:rPr>
          <w:rFonts w:cs="Arial"/>
          <w:szCs w:val="22"/>
        </w:rPr>
      </w:pPr>
      <w:r>
        <w:rPr>
          <w:rFonts w:cs="Arial"/>
          <w:szCs w:val="22"/>
        </w:rPr>
        <w:tab/>
      </w:r>
      <w:r>
        <w:rPr>
          <w:rFonts w:cs="Arial"/>
          <w:szCs w:val="22"/>
        </w:rPr>
        <w:tab/>
      </w:r>
      <w:r w:rsidR="00BE26D1" w:rsidRPr="00BE26D1">
        <w:rPr>
          <w:rFonts w:cs="Arial"/>
          <w:szCs w:val="22"/>
        </w:rPr>
        <w:t xml:space="preserve">Namakalni sistem je skup naprav za zagotovitev vode, njeno distribucijo in rabo z namenom zagotoviti rastlinam zadostno količino vode v tleh. Kot namakalni sistemi se štejejo tudi </w:t>
      </w:r>
      <w:proofErr w:type="spellStart"/>
      <w:r w:rsidR="00BE26D1" w:rsidRPr="00BE26D1">
        <w:rPr>
          <w:rFonts w:cs="Arial"/>
          <w:szCs w:val="22"/>
        </w:rPr>
        <w:t>oroševalni</w:t>
      </w:r>
      <w:proofErr w:type="spellEnd"/>
      <w:r w:rsidR="00BE26D1" w:rsidRPr="00BE26D1">
        <w:rPr>
          <w:rFonts w:cs="Arial"/>
          <w:szCs w:val="22"/>
        </w:rPr>
        <w:t xml:space="preserve"> sistemi za </w:t>
      </w:r>
      <w:proofErr w:type="spellStart"/>
      <w:r w:rsidR="00BE26D1" w:rsidRPr="00BE26D1">
        <w:rPr>
          <w:rFonts w:cs="Arial"/>
          <w:szCs w:val="22"/>
        </w:rPr>
        <w:t>protislansko</w:t>
      </w:r>
      <w:proofErr w:type="spellEnd"/>
      <w:r w:rsidR="00BE26D1" w:rsidRPr="00BE26D1">
        <w:rPr>
          <w:rFonts w:cs="Arial"/>
          <w:szCs w:val="22"/>
        </w:rPr>
        <w:t xml:space="preserve"> zaščito.</w:t>
      </w:r>
    </w:p>
    <w:p w:rsidR="00BE26D1" w:rsidRPr="00BE26D1" w:rsidRDefault="00BE26D1" w:rsidP="00BE26D1">
      <w:pPr>
        <w:tabs>
          <w:tab w:val="left" w:pos="567"/>
          <w:tab w:val="left" w:pos="993"/>
        </w:tabs>
        <w:spacing w:line="240" w:lineRule="auto"/>
        <w:rPr>
          <w:rFonts w:cs="Arial"/>
          <w:szCs w:val="22"/>
        </w:rPr>
      </w:pPr>
    </w:p>
    <w:p w:rsidR="00BE26D1" w:rsidRPr="00BE26D1" w:rsidRDefault="008514CB" w:rsidP="00BE26D1">
      <w:pPr>
        <w:tabs>
          <w:tab w:val="left" w:pos="567"/>
          <w:tab w:val="left" w:pos="993"/>
        </w:tabs>
        <w:spacing w:line="240" w:lineRule="auto"/>
        <w:rPr>
          <w:rFonts w:cs="Arial"/>
          <w:szCs w:val="22"/>
        </w:rPr>
      </w:pPr>
      <w:r>
        <w:rPr>
          <w:rFonts w:cs="Arial"/>
          <w:szCs w:val="22"/>
        </w:rPr>
        <w:lastRenderedPageBreak/>
        <w:tab/>
      </w:r>
      <w:r>
        <w:rPr>
          <w:rFonts w:cs="Arial"/>
          <w:szCs w:val="22"/>
        </w:rPr>
        <w:tab/>
      </w:r>
      <w:r w:rsidR="00BE26D1" w:rsidRPr="00BE26D1">
        <w:rPr>
          <w:rFonts w:cs="Arial"/>
          <w:szCs w:val="22"/>
        </w:rPr>
        <w:t xml:space="preserve">Namakalni sistem je sestavljen iz odvzemnega objekta, dovodnega omrežja in namakalne opreme. </w:t>
      </w:r>
    </w:p>
    <w:p w:rsidR="008514CB" w:rsidRDefault="008514CB" w:rsidP="00BE26D1">
      <w:pPr>
        <w:tabs>
          <w:tab w:val="left" w:pos="567"/>
          <w:tab w:val="left" w:pos="993"/>
        </w:tabs>
        <w:spacing w:line="240" w:lineRule="auto"/>
        <w:rPr>
          <w:rFonts w:cs="Arial"/>
          <w:szCs w:val="22"/>
        </w:rPr>
      </w:pPr>
    </w:p>
    <w:p w:rsidR="00BE26D1" w:rsidRPr="00BE26D1" w:rsidRDefault="008514CB" w:rsidP="00BE26D1">
      <w:pPr>
        <w:tabs>
          <w:tab w:val="left" w:pos="567"/>
          <w:tab w:val="left" w:pos="993"/>
        </w:tabs>
        <w:spacing w:line="240" w:lineRule="auto"/>
        <w:rPr>
          <w:rFonts w:cs="Arial"/>
          <w:szCs w:val="22"/>
        </w:rPr>
      </w:pPr>
      <w:r>
        <w:rPr>
          <w:rFonts w:cs="Arial"/>
          <w:szCs w:val="22"/>
        </w:rPr>
        <w:tab/>
      </w:r>
      <w:r>
        <w:rPr>
          <w:rFonts w:cs="Arial"/>
          <w:szCs w:val="22"/>
        </w:rPr>
        <w:tab/>
      </w:r>
      <w:r w:rsidR="00BE26D1" w:rsidRPr="00BE26D1">
        <w:rPr>
          <w:rFonts w:cs="Arial"/>
          <w:szCs w:val="22"/>
        </w:rPr>
        <w:t xml:space="preserve">Odvzemni objekt je črpališče, vodnjak ali objekt za odvzem vode iz akumulacije. </w:t>
      </w:r>
    </w:p>
    <w:p w:rsidR="00BE26D1" w:rsidRPr="00BE26D1" w:rsidRDefault="00BE26D1" w:rsidP="00BE26D1">
      <w:pPr>
        <w:tabs>
          <w:tab w:val="left" w:pos="567"/>
          <w:tab w:val="left" w:pos="993"/>
        </w:tabs>
        <w:spacing w:line="240" w:lineRule="auto"/>
        <w:rPr>
          <w:rFonts w:cs="Arial"/>
          <w:szCs w:val="22"/>
        </w:rPr>
      </w:pPr>
    </w:p>
    <w:p w:rsidR="00BE26D1" w:rsidRPr="00BE26D1" w:rsidRDefault="008514CB" w:rsidP="00BE26D1">
      <w:pPr>
        <w:tabs>
          <w:tab w:val="left" w:pos="567"/>
          <w:tab w:val="left" w:pos="993"/>
        </w:tabs>
        <w:spacing w:line="240" w:lineRule="auto"/>
        <w:rPr>
          <w:rFonts w:cs="Arial"/>
          <w:szCs w:val="22"/>
        </w:rPr>
      </w:pPr>
      <w:r>
        <w:rPr>
          <w:rFonts w:cs="Arial"/>
          <w:szCs w:val="22"/>
        </w:rPr>
        <w:tab/>
      </w:r>
      <w:r>
        <w:rPr>
          <w:rFonts w:cs="Arial"/>
          <w:szCs w:val="22"/>
        </w:rPr>
        <w:tab/>
      </w:r>
      <w:r w:rsidR="00BE26D1" w:rsidRPr="00BE26D1">
        <w:rPr>
          <w:rFonts w:cs="Arial"/>
          <w:szCs w:val="22"/>
        </w:rPr>
        <w:t>Dovodno omrežje sestavlja oprema za dovod vode od vodnega vira do posamezne parcele, vključno s hidrantom.</w:t>
      </w:r>
    </w:p>
    <w:p w:rsidR="00BE26D1" w:rsidRPr="00BE26D1" w:rsidRDefault="00BE26D1" w:rsidP="00BE26D1">
      <w:pPr>
        <w:tabs>
          <w:tab w:val="left" w:pos="567"/>
          <w:tab w:val="left" w:pos="993"/>
        </w:tabs>
        <w:spacing w:line="240" w:lineRule="auto"/>
        <w:rPr>
          <w:rFonts w:cs="Arial"/>
          <w:szCs w:val="22"/>
        </w:rPr>
      </w:pPr>
    </w:p>
    <w:p w:rsidR="00BE26D1" w:rsidRPr="00BE26D1" w:rsidRDefault="008514CB" w:rsidP="00BE26D1">
      <w:pPr>
        <w:tabs>
          <w:tab w:val="left" w:pos="567"/>
          <w:tab w:val="left" w:pos="993"/>
        </w:tabs>
        <w:spacing w:line="240" w:lineRule="auto"/>
        <w:rPr>
          <w:rFonts w:cs="Arial"/>
          <w:szCs w:val="22"/>
        </w:rPr>
      </w:pPr>
      <w:r>
        <w:rPr>
          <w:rFonts w:cs="Arial"/>
          <w:szCs w:val="22"/>
        </w:rPr>
        <w:tab/>
      </w:r>
      <w:r>
        <w:rPr>
          <w:rFonts w:cs="Arial"/>
          <w:szCs w:val="22"/>
        </w:rPr>
        <w:tab/>
      </w:r>
      <w:r w:rsidR="00BE26D1" w:rsidRPr="00BE26D1">
        <w:rPr>
          <w:rFonts w:cs="Arial"/>
          <w:szCs w:val="22"/>
        </w:rPr>
        <w:t xml:space="preserve">Odvzemni objekt in dovodno omrežje se lahko zgradita tudi na zemljišču nekmetijske namenske rabe, če to ni v nasprotju s prostorskim aktom lokalne skupnosti. </w:t>
      </w:r>
    </w:p>
    <w:p w:rsidR="00BE26D1" w:rsidRPr="00BE26D1" w:rsidRDefault="00BE26D1" w:rsidP="00BE26D1">
      <w:pPr>
        <w:tabs>
          <w:tab w:val="left" w:pos="567"/>
          <w:tab w:val="left" w:pos="993"/>
        </w:tabs>
        <w:spacing w:line="240" w:lineRule="auto"/>
        <w:rPr>
          <w:rFonts w:cs="Arial"/>
          <w:szCs w:val="22"/>
        </w:rPr>
      </w:pPr>
    </w:p>
    <w:p w:rsidR="00BE26D1" w:rsidRPr="00BE26D1" w:rsidRDefault="008514CB" w:rsidP="00BE26D1">
      <w:pPr>
        <w:tabs>
          <w:tab w:val="left" w:pos="567"/>
          <w:tab w:val="left" w:pos="993"/>
        </w:tabs>
        <w:spacing w:line="240" w:lineRule="auto"/>
        <w:rPr>
          <w:rFonts w:cs="Arial"/>
          <w:szCs w:val="22"/>
        </w:rPr>
      </w:pPr>
      <w:r>
        <w:rPr>
          <w:rFonts w:cs="Arial"/>
          <w:szCs w:val="22"/>
        </w:rPr>
        <w:tab/>
      </w:r>
      <w:r>
        <w:rPr>
          <w:rFonts w:cs="Arial"/>
          <w:szCs w:val="22"/>
        </w:rPr>
        <w:tab/>
      </w:r>
      <w:r w:rsidR="00BE26D1" w:rsidRPr="00BE26D1">
        <w:rPr>
          <w:rFonts w:cs="Arial"/>
          <w:szCs w:val="22"/>
        </w:rPr>
        <w:t xml:space="preserve">Namakalna oprema je omrežje s pripadajočo opremo za razvod vode po parcelah, ki se namakajo oziroma se na njih preprečuje zmrzal. Namakalna oprema je last uporabnikov namakalnega sistema. </w:t>
      </w:r>
    </w:p>
    <w:p w:rsidR="00BE26D1" w:rsidRPr="00BE26D1" w:rsidRDefault="00BE26D1" w:rsidP="00BE26D1">
      <w:pPr>
        <w:tabs>
          <w:tab w:val="left" w:pos="567"/>
          <w:tab w:val="left" w:pos="993"/>
        </w:tabs>
        <w:spacing w:line="240" w:lineRule="auto"/>
        <w:rPr>
          <w:rFonts w:cs="Arial"/>
          <w:szCs w:val="22"/>
        </w:rPr>
      </w:pPr>
    </w:p>
    <w:p w:rsidR="00BE26D1" w:rsidRPr="00BE26D1" w:rsidRDefault="008514CB" w:rsidP="00BE26D1">
      <w:pPr>
        <w:tabs>
          <w:tab w:val="left" w:pos="567"/>
          <w:tab w:val="left" w:pos="993"/>
        </w:tabs>
        <w:spacing w:line="240" w:lineRule="auto"/>
        <w:rPr>
          <w:rFonts w:cs="Arial"/>
          <w:szCs w:val="22"/>
        </w:rPr>
      </w:pPr>
      <w:r>
        <w:rPr>
          <w:rFonts w:cs="Arial"/>
          <w:szCs w:val="22"/>
        </w:rPr>
        <w:tab/>
      </w:r>
      <w:r>
        <w:rPr>
          <w:rFonts w:cs="Arial"/>
          <w:szCs w:val="22"/>
        </w:rPr>
        <w:tab/>
      </w:r>
      <w:r w:rsidR="00BE26D1" w:rsidRPr="00BE26D1">
        <w:rPr>
          <w:rFonts w:cs="Arial"/>
          <w:szCs w:val="22"/>
        </w:rPr>
        <w:t xml:space="preserve">Območje namakalnega sistema je območje, ki omogoča namakanje kmetijskih zemljišč. </w:t>
      </w:r>
    </w:p>
    <w:p w:rsidR="00BE26D1" w:rsidRPr="00BE26D1" w:rsidRDefault="00BE26D1" w:rsidP="00BE26D1">
      <w:pPr>
        <w:tabs>
          <w:tab w:val="left" w:pos="567"/>
          <w:tab w:val="left" w:pos="993"/>
        </w:tabs>
        <w:spacing w:line="240" w:lineRule="auto"/>
        <w:rPr>
          <w:rFonts w:cs="Arial"/>
          <w:szCs w:val="22"/>
        </w:rPr>
      </w:pPr>
    </w:p>
    <w:p w:rsidR="00BE26D1" w:rsidRPr="00BE26D1" w:rsidRDefault="008514CB" w:rsidP="00BE26D1">
      <w:pPr>
        <w:tabs>
          <w:tab w:val="left" w:pos="567"/>
          <w:tab w:val="left" w:pos="993"/>
        </w:tabs>
        <w:spacing w:line="240" w:lineRule="auto"/>
        <w:rPr>
          <w:rFonts w:cs="Arial"/>
          <w:szCs w:val="22"/>
        </w:rPr>
      </w:pPr>
      <w:r>
        <w:rPr>
          <w:rFonts w:cs="Arial"/>
          <w:szCs w:val="22"/>
        </w:rPr>
        <w:tab/>
      </w:r>
      <w:r>
        <w:rPr>
          <w:rFonts w:cs="Arial"/>
          <w:szCs w:val="22"/>
        </w:rPr>
        <w:tab/>
      </w:r>
      <w:r w:rsidR="00BE26D1" w:rsidRPr="00BE26D1">
        <w:rPr>
          <w:rFonts w:cs="Arial"/>
          <w:szCs w:val="22"/>
        </w:rPr>
        <w:t xml:space="preserve">Namakalni sistemi se delijo na: </w:t>
      </w:r>
    </w:p>
    <w:p w:rsidR="00BE26D1" w:rsidRPr="008514CB" w:rsidRDefault="00BE26D1" w:rsidP="00D81065">
      <w:pPr>
        <w:pStyle w:val="Odstavekseznama"/>
        <w:numPr>
          <w:ilvl w:val="0"/>
          <w:numId w:val="20"/>
        </w:numPr>
        <w:tabs>
          <w:tab w:val="left" w:pos="567"/>
          <w:tab w:val="left" w:pos="993"/>
        </w:tabs>
        <w:spacing w:line="240" w:lineRule="auto"/>
        <w:rPr>
          <w:rFonts w:cs="Arial"/>
          <w:szCs w:val="22"/>
        </w:rPr>
      </w:pPr>
      <w:r w:rsidRPr="008514CB">
        <w:rPr>
          <w:rFonts w:cs="Arial"/>
          <w:szCs w:val="22"/>
        </w:rPr>
        <w:t>javne namakalne sisteme, ki so v lasti lokalnih skupnosti (v nadaljnjem besedilu: lokalni namakalni sistem);</w:t>
      </w:r>
    </w:p>
    <w:p w:rsidR="00BE26D1" w:rsidRPr="008514CB" w:rsidRDefault="00BE26D1" w:rsidP="00D81065">
      <w:pPr>
        <w:pStyle w:val="Odstavekseznama"/>
        <w:numPr>
          <w:ilvl w:val="0"/>
          <w:numId w:val="20"/>
        </w:numPr>
        <w:tabs>
          <w:tab w:val="left" w:pos="567"/>
          <w:tab w:val="left" w:pos="993"/>
        </w:tabs>
        <w:spacing w:line="240" w:lineRule="auto"/>
        <w:rPr>
          <w:rFonts w:cs="Arial"/>
          <w:szCs w:val="22"/>
        </w:rPr>
      </w:pPr>
      <w:r w:rsidRPr="008514CB">
        <w:rPr>
          <w:rFonts w:cs="Arial"/>
          <w:szCs w:val="22"/>
        </w:rPr>
        <w:t>javne namakalne sisteme, ki so v lasti Republike Slovenije in so predmet državne javne službe (v nadaljnjem besedilu: državni namakalni sistem);</w:t>
      </w:r>
    </w:p>
    <w:p w:rsidR="00BE26D1" w:rsidRPr="008514CB" w:rsidRDefault="00BE26D1" w:rsidP="00D81065">
      <w:pPr>
        <w:pStyle w:val="Odstavekseznama"/>
        <w:numPr>
          <w:ilvl w:val="0"/>
          <w:numId w:val="20"/>
        </w:numPr>
        <w:tabs>
          <w:tab w:val="left" w:pos="567"/>
          <w:tab w:val="left" w:pos="993"/>
        </w:tabs>
        <w:spacing w:line="240" w:lineRule="auto"/>
        <w:rPr>
          <w:rFonts w:cs="Arial"/>
          <w:szCs w:val="22"/>
        </w:rPr>
      </w:pPr>
      <w:r w:rsidRPr="008514CB">
        <w:rPr>
          <w:rFonts w:cs="Arial"/>
          <w:szCs w:val="22"/>
        </w:rPr>
        <w:t xml:space="preserve">zasebne namakalne sisteme, ki so v lasti fizičnih ali pravnih oseb. </w:t>
      </w:r>
    </w:p>
    <w:p w:rsidR="00BE26D1" w:rsidRPr="00BE26D1" w:rsidRDefault="00BE26D1" w:rsidP="00BE26D1">
      <w:pPr>
        <w:tabs>
          <w:tab w:val="left" w:pos="567"/>
          <w:tab w:val="left" w:pos="993"/>
        </w:tabs>
        <w:spacing w:line="240" w:lineRule="auto"/>
        <w:rPr>
          <w:rFonts w:cs="Arial"/>
          <w:szCs w:val="22"/>
        </w:rPr>
      </w:pPr>
    </w:p>
    <w:p w:rsidR="00BE26D1" w:rsidRPr="00BE26D1" w:rsidRDefault="008514CB" w:rsidP="00BE26D1">
      <w:pPr>
        <w:tabs>
          <w:tab w:val="left" w:pos="567"/>
          <w:tab w:val="left" w:pos="993"/>
        </w:tabs>
        <w:spacing w:line="240" w:lineRule="auto"/>
        <w:rPr>
          <w:rFonts w:cs="Arial"/>
          <w:szCs w:val="22"/>
        </w:rPr>
      </w:pPr>
      <w:r>
        <w:rPr>
          <w:rFonts w:cs="Arial"/>
          <w:szCs w:val="22"/>
        </w:rPr>
        <w:tab/>
      </w:r>
      <w:r>
        <w:rPr>
          <w:rFonts w:cs="Arial"/>
          <w:szCs w:val="22"/>
        </w:rPr>
        <w:tab/>
      </w:r>
      <w:r w:rsidR="00BE26D1" w:rsidRPr="00BE26D1">
        <w:rPr>
          <w:rFonts w:cs="Arial"/>
          <w:szCs w:val="22"/>
        </w:rPr>
        <w:t xml:space="preserve">Če lokalni namakalni sistem leži na območju dveh ali več lokalnih skupnosti, se lokalne skupnosti dogovorijo o lastninski pravici na namakalnem sistemu. </w:t>
      </w:r>
    </w:p>
    <w:p w:rsidR="00BE26D1" w:rsidRPr="00BE26D1" w:rsidRDefault="00BE26D1" w:rsidP="00BE26D1">
      <w:pPr>
        <w:tabs>
          <w:tab w:val="left" w:pos="567"/>
          <w:tab w:val="left" w:pos="993"/>
        </w:tabs>
        <w:spacing w:line="240" w:lineRule="auto"/>
        <w:rPr>
          <w:rFonts w:cs="Arial"/>
          <w:szCs w:val="22"/>
        </w:rPr>
      </w:pPr>
      <w:r w:rsidRPr="00BE26D1">
        <w:rPr>
          <w:rFonts w:cs="Arial"/>
          <w:szCs w:val="22"/>
        </w:rPr>
        <w:t xml:space="preserve"> </w:t>
      </w:r>
    </w:p>
    <w:p w:rsidR="00BE26D1" w:rsidRPr="00BE26D1" w:rsidRDefault="008514CB" w:rsidP="00BE26D1">
      <w:pPr>
        <w:tabs>
          <w:tab w:val="left" w:pos="567"/>
          <w:tab w:val="left" w:pos="993"/>
        </w:tabs>
        <w:spacing w:line="240" w:lineRule="auto"/>
        <w:rPr>
          <w:rFonts w:cs="Arial"/>
          <w:szCs w:val="22"/>
        </w:rPr>
      </w:pPr>
      <w:r>
        <w:rPr>
          <w:rFonts w:cs="Arial"/>
          <w:szCs w:val="22"/>
        </w:rPr>
        <w:tab/>
      </w:r>
      <w:r>
        <w:rPr>
          <w:rFonts w:cs="Arial"/>
          <w:szCs w:val="22"/>
        </w:rPr>
        <w:tab/>
      </w:r>
      <w:r w:rsidR="00BE26D1" w:rsidRPr="00BE26D1">
        <w:rPr>
          <w:rFonts w:cs="Arial"/>
          <w:szCs w:val="22"/>
        </w:rPr>
        <w:t xml:space="preserve">Če dovodno omrežje, ki ne leži znotraj območja lokalnega namakalnega sistema, leži na območju dveh ali več lokalnih skupnosti, je lastnik tega omrežja lokalna skupnost, v kateri leži območje lokalnega namakalnega sistema.«. </w:t>
      </w:r>
    </w:p>
    <w:p w:rsidR="00BE26D1" w:rsidRPr="00BE26D1" w:rsidRDefault="00BE26D1" w:rsidP="00BE26D1">
      <w:pPr>
        <w:tabs>
          <w:tab w:val="left" w:pos="567"/>
          <w:tab w:val="left" w:pos="993"/>
        </w:tabs>
        <w:spacing w:line="240" w:lineRule="auto"/>
        <w:rPr>
          <w:rFonts w:cs="Arial"/>
          <w:szCs w:val="22"/>
        </w:rPr>
      </w:pPr>
    </w:p>
    <w:p w:rsidR="00BE26D1" w:rsidRPr="00BE26D1" w:rsidRDefault="00BE26D1" w:rsidP="00BE26D1">
      <w:pPr>
        <w:tabs>
          <w:tab w:val="left" w:pos="567"/>
          <w:tab w:val="left" w:pos="993"/>
        </w:tabs>
        <w:spacing w:line="240" w:lineRule="auto"/>
        <w:rPr>
          <w:rFonts w:cs="Arial"/>
          <w:szCs w:val="22"/>
        </w:rPr>
      </w:pPr>
    </w:p>
    <w:p w:rsidR="00BE26D1" w:rsidRPr="00BE26D1" w:rsidRDefault="00E74C37" w:rsidP="008514CB">
      <w:pPr>
        <w:tabs>
          <w:tab w:val="left" w:pos="567"/>
          <w:tab w:val="left" w:pos="993"/>
        </w:tabs>
        <w:spacing w:line="240" w:lineRule="auto"/>
        <w:jc w:val="center"/>
        <w:rPr>
          <w:rFonts w:cs="Arial"/>
          <w:szCs w:val="22"/>
        </w:rPr>
      </w:pPr>
      <w:r>
        <w:rPr>
          <w:rFonts w:cs="Arial"/>
          <w:szCs w:val="22"/>
        </w:rPr>
        <w:t>29</w:t>
      </w:r>
      <w:r w:rsidR="00BE26D1" w:rsidRPr="00BE26D1">
        <w:rPr>
          <w:rFonts w:cs="Arial"/>
          <w:szCs w:val="22"/>
        </w:rPr>
        <w:t>.</w:t>
      </w:r>
      <w:r w:rsidR="008514CB">
        <w:rPr>
          <w:rFonts w:cs="Arial"/>
          <w:szCs w:val="22"/>
        </w:rPr>
        <w:t xml:space="preserve"> </w:t>
      </w:r>
      <w:r w:rsidR="00BE26D1" w:rsidRPr="00BE26D1">
        <w:rPr>
          <w:rFonts w:cs="Arial"/>
          <w:szCs w:val="22"/>
        </w:rPr>
        <w:t>člen</w:t>
      </w:r>
    </w:p>
    <w:p w:rsidR="00BE26D1" w:rsidRPr="00BE26D1" w:rsidRDefault="00BE26D1" w:rsidP="00BE26D1">
      <w:pPr>
        <w:tabs>
          <w:tab w:val="left" w:pos="567"/>
          <w:tab w:val="left" w:pos="993"/>
        </w:tabs>
        <w:spacing w:line="240" w:lineRule="auto"/>
        <w:rPr>
          <w:rFonts w:cs="Arial"/>
          <w:szCs w:val="22"/>
        </w:rPr>
      </w:pPr>
    </w:p>
    <w:p w:rsidR="00BE26D1" w:rsidRPr="00BE26D1" w:rsidRDefault="008514CB" w:rsidP="00BE26D1">
      <w:pPr>
        <w:tabs>
          <w:tab w:val="left" w:pos="567"/>
          <w:tab w:val="left" w:pos="993"/>
        </w:tabs>
        <w:spacing w:line="240" w:lineRule="auto"/>
        <w:rPr>
          <w:rFonts w:cs="Arial"/>
          <w:szCs w:val="22"/>
        </w:rPr>
      </w:pPr>
      <w:r>
        <w:rPr>
          <w:rFonts w:cs="Arial"/>
          <w:szCs w:val="22"/>
        </w:rPr>
        <w:tab/>
      </w:r>
      <w:r>
        <w:rPr>
          <w:rFonts w:cs="Arial"/>
          <w:szCs w:val="22"/>
        </w:rPr>
        <w:tab/>
      </w:r>
      <w:r w:rsidR="00BE26D1" w:rsidRPr="00BE26D1">
        <w:rPr>
          <w:rFonts w:cs="Arial"/>
          <w:szCs w:val="22"/>
        </w:rPr>
        <w:t>90. člen se spremeni tako, da se glasi:</w:t>
      </w:r>
    </w:p>
    <w:p w:rsidR="00BE26D1" w:rsidRPr="00BE26D1" w:rsidRDefault="00BE26D1" w:rsidP="00BE26D1">
      <w:pPr>
        <w:tabs>
          <w:tab w:val="left" w:pos="567"/>
          <w:tab w:val="left" w:pos="993"/>
        </w:tabs>
        <w:spacing w:line="240" w:lineRule="auto"/>
        <w:rPr>
          <w:rFonts w:cs="Arial"/>
          <w:szCs w:val="22"/>
        </w:rPr>
      </w:pPr>
    </w:p>
    <w:p w:rsidR="00BE26D1" w:rsidRPr="00BE26D1" w:rsidRDefault="00BE26D1" w:rsidP="008514CB">
      <w:pPr>
        <w:tabs>
          <w:tab w:val="left" w:pos="567"/>
          <w:tab w:val="left" w:pos="993"/>
        </w:tabs>
        <w:spacing w:line="240" w:lineRule="auto"/>
        <w:jc w:val="center"/>
        <w:rPr>
          <w:rFonts w:cs="Arial"/>
          <w:szCs w:val="22"/>
        </w:rPr>
      </w:pPr>
      <w:r w:rsidRPr="00BE26D1">
        <w:rPr>
          <w:rFonts w:cs="Arial"/>
          <w:szCs w:val="22"/>
        </w:rPr>
        <w:t>»90. člen</w:t>
      </w:r>
    </w:p>
    <w:p w:rsidR="00BE26D1" w:rsidRPr="00BE26D1" w:rsidRDefault="00BE26D1" w:rsidP="00BE26D1">
      <w:pPr>
        <w:tabs>
          <w:tab w:val="left" w:pos="567"/>
          <w:tab w:val="left" w:pos="993"/>
        </w:tabs>
        <w:spacing w:line="240" w:lineRule="auto"/>
        <w:rPr>
          <w:rFonts w:cs="Arial"/>
          <w:szCs w:val="22"/>
        </w:rPr>
      </w:pPr>
    </w:p>
    <w:p w:rsidR="00BE26D1" w:rsidRPr="00BE26D1" w:rsidRDefault="008514CB" w:rsidP="00BE26D1">
      <w:pPr>
        <w:tabs>
          <w:tab w:val="left" w:pos="567"/>
          <w:tab w:val="left" w:pos="993"/>
        </w:tabs>
        <w:spacing w:line="240" w:lineRule="auto"/>
        <w:rPr>
          <w:rFonts w:cs="Arial"/>
          <w:szCs w:val="22"/>
        </w:rPr>
      </w:pPr>
      <w:r>
        <w:rPr>
          <w:rFonts w:cs="Arial"/>
          <w:szCs w:val="22"/>
        </w:rPr>
        <w:tab/>
      </w:r>
      <w:r>
        <w:rPr>
          <w:rFonts w:cs="Arial"/>
          <w:szCs w:val="22"/>
        </w:rPr>
        <w:tab/>
      </w:r>
      <w:r w:rsidR="00BE26D1" w:rsidRPr="00BE26D1">
        <w:rPr>
          <w:rFonts w:cs="Arial"/>
          <w:szCs w:val="22"/>
        </w:rPr>
        <w:t xml:space="preserve">Uvedbo namakalnega sistema lahko predlagajo: </w:t>
      </w:r>
    </w:p>
    <w:p w:rsidR="00BE26D1" w:rsidRPr="008514CB" w:rsidRDefault="00BE26D1" w:rsidP="00D81065">
      <w:pPr>
        <w:pStyle w:val="Odstavekseznama"/>
        <w:numPr>
          <w:ilvl w:val="0"/>
          <w:numId w:val="21"/>
        </w:numPr>
        <w:tabs>
          <w:tab w:val="left" w:pos="567"/>
          <w:tab w:val="left" w:pos="993"/>
        </w:tabs>
        <w:spacing w:line="240" w:lineRule="auto"/>
        <w:rPr>
          <w:rFonts w:cs="Arial"/>
          <w:szCs w:val="22"/>
        </w:rPr>
      </w:pPr>
      <w:r w:rsidRPr="008514CB">
        <w:rPr>
          <w:rFonts w:cs="Arial"/>
          <w:szCs w:val="22"/>
        </w:rPr>
        <w:t xml:space="preserve">lokalne namakalne sisteme: lokalne skupnosti; </w:t>
      </w:r>
    </w:p>
    <w:p w:rsidR="00BE26D1" w:rsidRPr="008514CB" w:rsidRDefault="00BE26D1" w:rsidP="00D81065">
      <w:pPr>
        <w:pStyle w:val="Odstavekseznama"/>
        <w:numPr>
          <w:ilvl w:val="0"/>
          <w:numId w:val="21"/>
        </w:numPr>
        <w:tabs>
          <w:tab w:val="left" w:pos="567"/>
          <w:tab w:val="left" w:pos="993"/>
        </w:tabs>
        <w:spacing w:line="240" w:lineRule="auto"/>
        <w:rPr>
          <w:rFonts w:cs="Arial"/>
          <w:szCs w:val="22"/>
        </w:rPr>
      </w:pPr>
      <w:r w:rsidRPr="008514CB">
        <w:rPr>
          <w:rFonts w:cs="Arial"/>
          <w:szCs w:val="22"/>
        </w:rPr>
        <w:t xml:space="preserve">zasebne namakalne sisteme: lastniki kmetijskih zemljišč na predvidenem območju namakalnega sistema ali fizične ali pravne osebe, ki jih pooblastijo lastniki zemljišč na predvidenem območju namakalnega sistema.«. </w:t>
      </w:r>
    </w:p>
    <w:p w:rsidR="00BE26D1" w:rsidRPr="00BE26D1" w:rsidRDefault="00BE26D1" w:rsidP="00BE26D1">
      <w:pPr>
        <w:tabs>
          <w:tab w:val="left" w:pos="567"/>
          <w:tab w:val="left" w:pos="993"/>
        </w:tabs>
        <w:spacing w:line="240" w:lineRule="auto"/>
        <w:rPr>
          <w:rFonts w:cs="Arial"/>
          <w:szCs w:val="22"/>
        </w:rPr>
      </w:pPr>
    </w:p>
    <w:p w:rsidR="00BE26D1" w:rsidRPr="00BE26D1" w:rsidRDefault="00BE26D1" w:rsidP="00BE26D1">
      <w:pPr>
        <w:tabs>
          <w:tab w:val="left" w:pos="567"/>
          <w:tab w:val="left" w:pos="993"/>
        </w:tabs>
        <w:spacing w:line="240" w:lineRule="auto"/>
        <w:rPr>
          <w:rFonts w:cs="Arial"/>
          <w:szCs w:val="22"/>
        </w:rPr>
      </w:pPr>
    </w:p>
    <w:p w:rsidR="00BE26D1" w:rsidRPr="00BE26D1" w:rsidRDefault="00BE26D1" w:rsidP="008514CB">
      <w:pPr>
        <w:tabs>
          <w:tab w:val="left" w:pos="567"/>
          <w:tab w:val="left" w:pos="993"/>
        </w:tabs>
        <w:spacing w:line="240" w:lineRule="auto"/>
        <w:jc w:val="center"/>
        <w:rPr>
          <w:rFonts w:cs="Arial"/>
          <w:szCs w:val="22"/>
        </w:rPr>
      </w:pPr>
      <w:r w:rsidRPr="00BE26D1">
        <w:rPr>
          <w:rFonts w:cs="Arial"/>
          <w:szCs w:val="22"/>
        </w:rPr>
        <w:t>3</w:t>
      </w:r>
      <w:r w:rsidR="00E74C37">
        <w:rPr>
          <w:rFonts w:cs="Arial"/>
          <w:szCs w:val="22"/>
        </w:rPr>
        <w:t>0</w:t>
      </w:r>
      <w:r w:rsidRPr="00BE26D1">
        <w:rPr>
          <w:rFonts w:cs="Arial"/>
          <w:szCs w:val="22"/>
        </w:rPr>
        <w:t>.</w:t>
      </w:r>
      <w:r w:rsidR="008514CB">
        <w:rPr>
          <w:rFonts w:cs="Arial"/>
          <w:szCs w:val="22"/>
        </w:rPr>
        <w:t xml:space="preserve"> </w:t>
      </w:r>
      <w:r w:rsidRPr="00BE26D1">
        <w:rPr>
          <w:rFonts w:cs="Arial"/>
          <w:szCs w:val="22"/>
        </w:rPr>
        <w:t>člen</w:t>
      </w:r>
    </w:p>
    <w:p w:rsidR="00BE26D1" w:rsidRPr="00BE26D1" w:rsidRDefault="00BE26D1" w:rsidP="00BE26D1">
      <w:pPr>
        <w:tabs>
          <w:tab w:val="left" w:pos="567"/>
          <w:tab w:val="left" w:pos="993"/>
        </w:tabs>
        <w:spacing w:line="240" w:lineRule="auto"/>
        <w:rPr>
          <w:rFonts w:cs="Arial"/>
          <w:szCs w:val="22"/>
        </w:rPr>
      </w:pPr>
    </w:p>
    <w:p w:rsidR="00BE26D1" w:rsidRPr="00BE26D1" w:rsidRDefault="008514CB" w:rsidP="00BE26D1">
      <w:pPr>
        <w:tabs>
          <w:tab w:val="left" w:pos="567"/>
          <w:tab w:val="left" w:pos="993"/>
        </w:tabs>
        <w:spacing w:line="240" w:lineRule="auto"/>
        <w:rPr>
          <w:rFonts w:cs="Arial"/>
          <w:szCs w:val="22"/>
        </w:rPr>
      </w:pPr>
      <w:r>
        <w:rPr>
          <w:rFonts w:cs="Arial"/>
          <w:szCs w:val="22"/>
        </w:rPr>
        <w:tab/>
      </w:r>
      <w:r>
        <w:rPr>
          <w:rFonts w:cs="Arial"/>
          <w:szCs w:val="22"/>
        </w:rPr>
        <w:tab/>
      </w:r>
      <w:r w:rsidR="00BE26D1" w:rsidRPr="00BE26D1">
        <w:rPr>
          <w:rFonts w:cs="Arial"/>
          <w:szCs w:val="22"/>
        </w:rPr>
        <w:t>91. člen se spremeni tako, da se glasi:</w:t>
      </w:r>
    </w:p>
    <w:p w:rsidR="00BE26D1" w:rsidRPr="00BE26D1" w:rsidRDefault="00BE26D1" w:rsidP="00BE26D1">
      <w:pPr>
        <w:tabs>
          <w:tab w:val="left" w:pos="567"/>
          <w:tab w:val="left" w:pos="993"/>
        </w:tabs>
        <w:spacing w:line="240" w:lineRule="auto"/>
        <w:rPr>
          <w:rFonts w:cs="Arial"/>
          <w:szCs w:val="22"/>
        </w:rPr>
      </w:pPr>
    </w:p>
    <w:p w:rsidR="00BE26D1" w:rsidRPr="00BE26D1" w:rsidRDefault="00BE26D1" w:rsidP="008514CB">
      <w:pPr>
        <w:tabs>
          <w:tab w:val="left" w:pos="567"/>
          <w:tab w:val="left" w:pos="993"/>
        </w:tabs>
        <w:spacing w:line="240" w:lineRule="auto"/>
        <w:jc w:val="center"/>
        <w:rPr>
          <w:rFonts w:cs="Arial"/>
          <w:szCs w:val="22"/>
        </w:rPr>
      </w:pPr>
      <w:r w:rsidRPr="00BE26D1">
        <w:rPr>
          <w:rFonts w:cs="Arial"/>
          <w:szCs w:val="22"/>
        </w:rPr>
        <w:t>»91. člen</w:t>
      </w:r>
    </w:p>
    <w:p w:rsidR="00BE26D1" w:rsidRPr="00BE26D1" w:rsidRDefault="00BE26D1" w:rsidP="00BE26D1">
      <w:pPr>
        <w:tabs>
          <w:tab w:val="left" w:pos="567"/>
          <w:tab w:val="left" w:pos="993"/>
        </w:tabs>
        <w:spacing w:line="240" w:lineRule="auto"/>
        <w:rPr>
          <w:rFonts w:cs="Arial"/>
          <w:szCs w:val="22"/>
        </w:rPr>
      </w:pPr>
    </w:p>
    <w:p w:rsidR="00BE26D1" w:rsidRPr="00BE26D1" w:rsidRDefault="008514CB" w:rsidP="00BE26D1">
      <w:pPr>
        <w:tabs>
          <w:tab w:val="left" w:pos="567"/>
          <w:tab w:val="left" w:pos="993"/>
        </w:tabs>
        <w:spacing w:line="240" w:lineRule="auto"/>
        <w:rPr>
          <w:rFonts w:cs="Arial"/>
          <w:szCs w:val="22"/>
        </w:rPr>
      </w:pPr>
      <w:r>
        <w:rPr>
          <w:rFonts w:cs="Arial"/>
          <w:szCs w:val="22"/>
        </w:rPr>
        <w:lastRenderedPageBreak/>
        <w:tab/>
      </w:r>
      <w:r>
        <w:rPr>
          <w:rFonts w:cs="Arial"/>
          <w:szCs w:val="22"/>
        </w:rPr>
        <w:tab/>
      </w:r>
      <w:r w:rsidR="00BE26D1" w:rsidRPr="00BE26D1">
        <w:rPr>
          <w:rFonts w:cs="Arial"/>
          <w:szCs w:val="22"/>
        </w:rPr>
        <w:t xml:space="preserve">Predlog za uvedbo namakalnega sistema se vloži pri ministrstvu, pristojnem za kmetijstvo. </w:t>
      </w:r>
    </w:p>
    <w:p w:rsidR="00BE26D1" w:rsidRPr="00BE26D1" w:rsidRDefault="00BE26D1" w:rsidP="00BE26D1">
      <w:pPr>
        <w:tabs>
          <w:tab w:val="left" w:pos="567"/>
          <w:tab w:val="left" w:pos="993"/>
        </w:tabs>
        <w:spacing w:line="240" w:lineRule="auto"/>
        <w:rPr>
          <w:rFonts w:cs="Arial"/>
          <w:szCs w:val="22"/>
        </w:rPr>
      </w:pPr>
    </w:p>
    <w:p w:rsidR="00BE26D1" w:rsidRPr="00BE26D1" w:rsidRDefault="008514CB" w:rsidP="00BE26D1">
      <w:pPr>
        <w:tabs>
          <w:tab w:val="left" w:pos="567"/>
          <w:tab w:val="left" w:pos="993"/>
        </w:tabs>
        <w:spacing w:line="240" w:lineRule="auto"/>
        <w:rPr>
          <w:rFonts w:cs="Arial"/>
          <w:szCs w:val="22"/>
        </w:rPr>
      </w:pPr>
      <w:r>
        <w:rPr>
          <w:rFonts w:cs="Arial"/>
          <w:szCs w:val="22"/>
        </w:rPr>
        <w:tab/>
      </w:r>
      <w:r>
        <w:rPr>
          <w:rFonts w:cs="Arial"/>
          <w:szCs w:val="22"/>
        </w:rPr>
        <w:tab/>
      </w:r>
      <w:r w:rsidR="00BE26D1" w:rsidRPr="00BE26D1">
        <w:rPr>
          <w:rFonts w:cs="Arial"/>
          <w:szCs w:val="22"/>
        </w:rPr>
        <w:t xml:space="preserve">Predlog za uvedbo lokalnega namakalnega sistema se lahko vloži, če pogodbo o namakanju iz točke a) petega odstavka tega člena podpišejo lastniki kmetijskih zemljišč, ki imajo v lasti več kot dve tretjini površin kmetijskih zemljišč s predvidenega območja namakalnega sistema. </w:t>
      </w:r>
    </w:p>
    <w:p w:rsidR="00BE26D1" w:rsidRPr="00BE26D1" w:rsidRDefault="00BE26D1" w:rsidP="00BE26D1">
      <w:pPr>
        <w:tabs>
          <w:tab w:val="left" w:pos="567"/>
          <w:tab w:val="left" w:pos="993"/>
        </w:tabs>
        <w:spacing w:line="240" w:lineRule="auto"/>
        <w:rPr>
          <w:rFonts w:cs="Arial"/>
          <w:szCs w:val="22"/>
        </w:rPr>
      </w:pPr>
    </w:p>
    <w:p w:rsidR="00BE26D1" w:rsidRPr="00BE26D1" w:rsidRDefault="008514CB" w:rsidP="00BE26D1">
      <w:pPr>
        <w:tabs>
          <w:tab w:val="left" w:pos="567"/>
          <w:tab w:val="left" w:pos="993"/>
        </w:tabs>
        <w:spacing w:line="240" w:lineRule="auto"/>
        <w:rPr>
          <w:rFonts w:cs="Arial"/>
          <w:szCs w:val="22"/>
        </w:rPr>
      </w:pPr>
      <w:r>
        <w:rPr>
          <w:rFonts w:cs="Arial"/>
          <w:szCs w:val="22"/>
        </w:rPr>
        <w:tab/>
      </w:r>
      <w:r>
        <w:rPr>
          <w:rFonts w:cs="Arial"/>
          <w:szCs w:val="22"/>
        </w:rPr>
        <w:tab/>
      </w:r>
      <w:r w:rsidR="00BE26D1" w:rsidRPr="00BE26D1">
        <w:rPr>
          <w:rFonts w:cs="Arial"/>
          <w:szCs w:val="22"/>
        </w:rPr>
        <w:t xml:space="preserve">Predlog za uvedbo zasebnega namakalnega sistema se lahko vloži, če se z uvedbo zasebnega namakalnega sistema strinjajo vsi lastniki kmetijskih zemljišč s predvidenega območja namakalnega sistema. </w:t>
      </w:r>
    </w:p>
    <w:p w:rsidR="00BE26D1" w:rsidRPr="00BE26D1" w:rsidRDefault="00BE26D1" w:rsidP="00BE26D1">
      <w:pPr>
        <w:tabs>
          <w:tab w:val="left" w:pos="567"/>
          <w:tab w:val="left" w:pos="993"/>
        </w:tabs>
        <w:spacing w:line="240" w:lineRule="auto"/>
        <w:rPr>
          <w:rFonts w:cs="Arial"/>
          <w:szCs w:val="22"/>
        </w:rPr>
      </w:pPr>
    </w:p>
    <w:p w:rsidR="00BE26D1" w:rsidRPr="00BE26D1" w:rsidRDefault="008514CB" w:rsidP="00BE26D1">
      <w:pPr>
        <w:tabs>
          <w:tab w:val="left" w:pos="567"/>
          <w:tab w:val="left" w:pos="993"/>
        </w:tabs>
        <w:spacing w:line="240" w:lineRule="auto"/>
        <w:rPr>
          <w:rFonts w:cs="Arial"/>
          <w:szCs w:val="22"/>
        </w:rPr>
      </w:pPr>
      <w:r>
        <w:rPr>
          <w:rFonts w:cs="Arial"/>
          <w:szCs w:val="22"/>
        </w:rPr>
        <w:tab/>
      </w:r>
      <w:r>
        <w:rPr>
          <w:rFonts w:cs="Arial"/>
          <w:szCs w:val="22"/>
        </w:rPr>
        <w:tab/>
      </w:r>
      <w:r w:rsidR="00BE26D1" w:rsidRPr="00BE26D1">
        <w:rPr>
          <w:rFonts w:cs="Arial"/>
          <w:szCs w:val="22"/>
        </w:rPr>
        <w:t>Ne glede na določbe stvarnopravnega zakonika se za posamezno zemljiško parcelo v solastnini šteje, da se lastniki strinjajo z uvedbo namakalnega sistema, če odločitev o tem sprejmejo s soglasjem solastnikov, ki imajo v lasti več kot dve tretjini solastniških deležev.</w:t>
      </w:r>
    </w:p>
    <w:p w:rsidR="00BE26D1" w:rsidRPr="00BE26D1" w:rsidRDefault="00BE26D1" w:rsidP="00BE26D1">
      <w:pPr>
        <w:tabs>
          <w:tab w:val="left" w:pos="567"/>
          <w:tab w:val="left" w:pos="993"/>
        </w:tabs>
        <w:spacing w:line="240" w:lineRule="auto"/>
        <w:rPr>
          <w:rFonts w:cs="Arial"/>
          <w:szCs w:val="22"/>
        </w:rPr>
      </w:pPr>
    </w:p>
    <w:p w:rsidR="00BE26D1" w:rsidRPr="00BE26D1" w:rsidRDefault="008514CB" w:rsidP="00BE26D1">
      <w:pPr>
        <w:tabs>
          <w:tab w:val="left" w:pos="567"/>
          <w:tab w:val="left" w:pos="993"/>
        </w:tabs>
        <w:spacing w:line="240" w:lineRule="auto"/>
        <w:rPr>
          <w:rFonts w:cs="Arial"/>
          <w:szCs w:val="22"/>
        </w:rPr>
      </w:pPr>
      <w:r>
        <w:rPr>
          <w:rFonts w:cs="Arial"/>
          <w:szCs w:val="22"/>
        </w:rPr>
        <w:tab/>
      </w:r>
      <w:r>
        <w:rPr>
          <w:rFonts w:cs="Arial"/>
          <w:szCs w:val="22"/>
        </w:rPr>
        <w:tab/>
      </w:r>
      <w:r w:rsidR="00BE26D1" w:rsidRPr="00BE26D1">
        <w:rPr>
          <w:rFonts w:cs="Arial"/>
          <w:szCs w:val="22"/>
        </w:rPr>
        <w:t xml:space="preserve">Predlogu za uvedbo lokalnega namakalnega sistema je treba priložiti: </w:t>
      </w:r>
    </w:p>
    <w:p w:rsidR="00BE26D1" w:rsidRPr="008514CB" w:rsidRDefault="00BE26D1" w:rsidP="00D81065">
      <w:pPr>
        <w:pStyle w:val="Odstavekseznama"/>
        <w:numPr>
          <w:ilvl w:val="0"/>
          <w:numId w:val="22"/>
        </w:numPr>
        <w:tabs>
          <w:tab w:val="left" w:pos="567"/>
          <w:tab w:val="left" w:pos="993"/>
        </w:tabs>
        <w:spacing w:line="240" w:lineRule="auto"/>
        <w:ind w:left="360"/>
        <w:rPr>
          <w:rFonts w:cs="Arial"/>
          <w:szCs w:val="22"/>
        </w:rPr>
      </w:pPr>
      <w:r w:rsidRPr="008514CB">
        <w:rPr>
          <w:rFonts w:cs="Arial"/>
          <w:szCs w:val="22"/>
        </w:rPr>
        <w:t xml:space="preserve">pogodbo med lastnikom kmetijskega zemljišča na predvidenem območju lokalnega namakalnega sistema in lokalno skupnostjo, s katero se lastnik kmetijskega zemljišča na predvidenem območju lokalnega namakalnega sistema strinja z uvedbo in se zavezuje, da bo najpozneje v štirih letih po izgradnji lokalnega namakalnega sistema lokalni namakalni sistem začel uporabljati in da bo kril stroške iz 96. člena tega zakona, ki bodo nastali v zvezi z uporabo lokalnega namakalnega sistema (v nadaljnjem besedilu: pogodba o namakanju), v sorazmerju s površino, ki je opredeljena v pogodbi o namakanju. Pogodba mora biti sklenjena najmanj za čas trajanja amortizacije lokalnega namakalnega sistema. Če lokalni namakalni sistem omogoča, se lahko stroški iz četrte in pete </w:t>
      </w:r>
      <w:proofErr w:type="spellStart"/>
      <w:r w:rsidRPr="008514CB">
        <w:rPr>
          <w:rFonts w:cs="Arial"/>
          <w:szCs w:val="22"/>
        </w:rPr>
        <w:t>alinee</w:t>
      </w:r>
      <w:proofErr w:type="spellEnd"/>
      <w:r w:rsidRPr="008514CB">
        <w:rPr>
          <w:rFonts w:cs="Arial"/>
          <w:szCs w:val="22"/>
        </w:rPr>
        <w:t xml:space="preserve"> tretjega odstavka 96. člena tega zakona obračunavajo po dejanski porabi. Če je kmetijsko zemljišče dano v zakup, je podpisnik pogodbe o namakanju tudi zakupnik;</w:t>
      </w:r>
    </w:p>
    <w:p w:rsidR="00BE26D1" w:rsidRPr="008514CB" w:rsidRDefault="00BE26D1" w:rsidP="00D81065">
      <w:pPr>
        <w:pStyle w:val="Odstavekseznama"/>
        <w:numPr>
          <w:ilvl w:val="0"/>
          <w:numId w:val="22"/>
        </w:numPr>
        <w:tabs>
          <w:tab w:val="left" w:pos="567"/>
          <w:tab w:val="left" w:pos="993"/>
        </w:tabs>
        <w:spacing w:line="240" w:lineRule="auto"/>
        <w:ind w:left="360"/>
        <w:rPr>
          <w:rFonts w:cs="Arial"/>
          <w:szCs w:val="22"/>
        </w:rPr>
      </w:pPr>
      <w:r w:rsidRPr="008514CB">
        <w:rPr>
          <w:rFonts w:cs="Arial"/>
          <w:szCs w:val="22"/>
        </w:rPr>
        <w:t xml:space="preserve">grafično prilogo, vrisano v zemljiškokatastrskem prikazu oziroma zemljiškokatastrskem načrtu z razvidnimi mejami parcel in parcelnimi številkami ter navedbo katastrske občine (v merilu 1 : 2.500 ali 1 : 5.000), iz katere morajo biti razvidni meja območja lokalnega namakalnega sistema, lokacija odvzemnega objekta in dovodno omrežje, ki ni znotraj meje območja lokalnega namakalnega sistema. Iz grafične priloge mora biti razvidno tudi, kateri lastniki so podpisali pogodbo o namakanju, in parcele lastnikov kmetijskih zemljišč, ki so želeli podpisati pogodbo o namakanju, a niso del predvidenega območja uvedbe lokalnega namakalnega sistema zaradi razlogov iz sedmega odstavka tega člena; </w:t>
      </w:r>
    </w:p>
    <w:p w:rsidR="00BE26D1" w:rsidRPr="008514CB" w:rsidRDefault="00BE26D1" w:rsidP="00D81065">
      <w:pPr>
        <w:pStyle w:val="Odstavekseznama"/>
        <w:numPr>
          <w:ilvl w:val="0"/>
          <w:numId w:val="22"/>
        </w:numPr>
        <w:tabs>
          <w:tab w:val="left" w:pos="567"/>
          <w:tab w:val="left" w:pos="993"/>
        </w:tabs>
        <w:spacing w:line="240" w:lineRule="auto"/>
        <w:ind w:left="360"/>
        <w:rPr>
          <w:rFonts w:cs="Arial"/>
          <w:szCs w:val="22"/>
        </w:rPr>
      </w:pPr>
      <w:r w:rsidRPr="008514CB">
        <w:rPr>
          <w:rFonts w:cs="Arial"/>
          <w:szCs w:val="22"/>
        </w:rPr>
        <w:t xml:space="preserve">seznam lastnikov zemljišč s podatki o njihovih osebnih imenih in naslovih prebivališč, EMŠO in površinah, ki jih imajo v lasti na predvidenem območju lokalnega namakalnega sistema. Če gre za pravno osebo, je treba predlogu za uvedbo priložiti podatek o firmi, sedežu, davčni številki in površinah zemljišč, ki jih ima v lasti na predvidenem območju lokalnega namakalnega sistema; </w:t>
      </w:r>
    </w:p>
    <w:p w:rsidR="00BE26D1" w:rsidRPr="008514CB" w:rsidRDefault="008514CB" w:rsidP="008514CB">
      <w:pPr>
        <w:tabs>
          <w:tab w:val="left" w:pos="567"/>
          <w:tab w:val="left" w:pos="993"/>
        </w:tabs>
        <w:spacing w:line="240" w:lineRule="auto"/>
        <w:ind w:left="360" w:hanging="360"/>
        <w:rPr>
          <w:rFonts w:cs="Arial"/>
          <w:szCs w:val="22"/>
        </w:rPr>
      </w:pPr>
      <w:r>
        <w:rPr>
          <w:rFonts w:cs="Arial"/>
          <w:szCs w:val="22"/>
        </w:rPr>
        <w:t>č)</w:t>
      </w:r>
      <w:r>
        <w:rPr>
          <w:rFonts w:cs="Arial"/>
          <w:szCs w:val="22"/>
        </w:rPr>
        <w:tab/>
      </w:r>
      <w:r w:rsidR="00BE26D1" w:rsidRPr="008514CB">
        <w:rPr>
          <w:rFonts w:cs="Arial"/>
          <w:szCs w:val="22"/>
        </w:rPr>
        <w:t>investicijski program ali dokument identifikacije investicijskega projekta, ki mora biti izdelan v skladu s predpisi, ki urejajo enotno metodologijo za pripravo in obravnavo investicijske dokumentacije na področju javnih financ;</w:t>
      </w:r>
    </w:p>
    <w:p w:rsidR="00BE26D1" w:rsidRPr="008514CB" w:rsidRDefault="00BE26D1" w:rsidP="00D81065">
      <w:pPr>
        <w:pStyle w:val="Odstavekseznama"/>
        <w:numPr>
          <w:ilvl w:val="0"/>
          <w:numId w:val="22"/>
        </w:numPr>
        <w:tabs>
          <w:tab w:val="left" w:pos="567"/>
          <w:tab w:val="left" w:pos="993"/>
        </w:tabs>
        <w:spacing w:line="240" w:lineRule="auto"/>
        <w:ind w:left="360"/>
        <w:rPr>
          <w:rFonts w:cs="Arial"/>
          <w:szCs w:val="22"/>
        </w:rPr>
      </w:pPr>
      <w:r w:rsidRPr="008514CB">
        <w:rPr>
          <w:rFonts w:cs="Arial"/>
          <w:szCs w:val="22"/>
        </w:rPr>
        <w:t>predpisana soglasja ali dovoljenja pristojnih organov, če se predlaga uvedba lokalnega namakalnega sistema na območjih varovanj in omejitev po posebnih predpisih;</w:t>
      </w:r>
    </w:p>
    <w:p w:rsidR="00BE26D1" w:rsidRPr="008514CB" w:rsidRDefault="00BE26D1" w:rsidP="00D81065">
      <w:pPr>
        <w:pStyle w:val="Odstavekseznama"/>
        <w:numPr>
          <w:ilvl w:val="0"/>
          <w:numId w:val="22"/>
        </w:numPr>
        <w:tabs>
          <w:tab w:val="left" w:pos="567"/>
          <w:tab w:val="left" w:pos="993"/>
        </w:tabs>
        <w:spacing w:line="240" w:lineRule="auto"/>
        <w:ind w:left="360"/>
        <w:rPr>
          <w:rFonts w:cs="Arial"/>
          <w:szCs w:val="22"/>
        </w:rPr>
      </w:pPr>
      <w:r w:rsidRPr="008514CB">
        <w:rPr>
          <w:rFonts w:cs="Arial"/>
          <w:szCs w:val="22"/>
        </w:rPr>
        <w:t>vodna pravica za namakanje kmetijskih zemljišč, podeljena z aktom v skladu z zakonom, ki ureja vode (v nadaljnjem besedilu: vodna pravica). Ne glede na zakon, ki ureja vode, se vodna pravica po postopku, določenem z zakonom, ki ureja vode, podeli lokalni skupnosti, ki predlaga uvedbo lokalnega namakalnega sistema.</w:t>
      </w:r>
    </w:p>
    <w:p w:rsidR="00BE26D1" w:rsidRPr="00BE26D1" w:rsidRDefault="00BE26D1" w:rsidP="00BE26D1">
      <w:pPr>
        <w:tabs>
          <w:tab w:val="left" w:pos="567"/>
          <w:tab w:val="left" w:pos="993"/>
        </w:tabs>
        <w:spacing w:line="240" w:lineRule="auto"/>
        <w:rPr>
          <w:rFonts w:cs="Arial"/>
          <w:szCs w:val="22"/>
        </w:rPr>
      </w:pPr>
    </w:p>
    <w:p w:rsidR="00BE26D1" w:rsidRPr="00BE26D1" w:rsidRDefault="008514CB" w:rsidP="00BE26D1">
      <w:pPr>
        <w:tabs>
          <w:tab w:val="left" w:pos="567"/>
          <w:tab w:val="left" w:pos="993"/>
        </w:tabs>
        <w:spacing w:line="240" w:lineRule="auto"/>
        <w:rPr>
          <w:rFonts w:cs="Arial"/>
          <w:szCs w:val="22"/>
        </w:rPr>
      </w:pPr>
      <w:r>
        <w:rPr>
          <w:rFonts w:cs="Arial"/>
          <w:szCs w:val="22"/>
        </w:rPr>
        <w:lastRenderedPageBreak/>
        <w:tab/>
      </w:r>
      <w:r>
        <w:rPr>
          <w:rFonts w:cs="Arial"/>
          <w:szCs w:val="22"/>
        </w:rPr>
        <w:tab/>
      </w:r>
      <w:r w:rsidR="00BE26D1" w:rsidRPr="00BE26D1">
        <w:rPr>
          <w:rFonts w:cs="Arial"/>
          <w:szCs w:val="22"/>
        </w:rPr>
        <w:t>Meja območja lokalnega namakalnega sistema mora biti določena tako, da mejo območja namakalnega sistema iz točke b) prejšnjega odstavka tvori sklenjen pas kmetijskih zemljišč, katerih lastniki so podpisali pogodbo o namakanju, v okviru razpoložljivega vodnega vira oziroma finančnih sredstev lokalne skupnosti.</w:t>
      </w:r>
    </w:p>
    <w:p w:rsidR="00BE26D1" w:rsidRPr="00BE26D1" w:rsidRDefault="00BE26D1" w:rsidP="00BE26D1">
      <w:pPr>
        <w:tabs>
          <w:tab w:val="left" w:pos="567"/>
          <w:tab w:val="left" w:pos="993"/>
        </w:tabs>
        <w:spacing w:line="240" w:lineRule="auto"/>
        <w:rPr>
          <w:rFonts w:cs="Arial"/>
          <w:szCs w:val="22"/>
        </w:rPr>
      </w:pPr>
    </w:p>
    <w:p w:rsidR="00BE26D1" w:rsidRPr="00BE26D1" w:rsidRDefault="008514CB" w:rsidP="00BE26D1">
      <w:pPr>
        <w:tabs>
          <w:tab w:val="left" w:pos="567"/>
          <w:tab w:val="left" w:pos="993"/>
        </w:tabs>
        <w:spacing w:line="240" w:lineRule="auto"/>
        <w:rPr>
          <w:rFonts w:cs="Arial"/>
          <w:szCs w:val="22"/>
        </w:rPr>
      </w:pPr>
      <w:r>
        <w:rPr>
          <w:rFonts w:cs="Arial"/>
          <w:szCs w:val="22"/>
        </w:rPr>
        <w:tab/>
      </w:r>
      <w:r>
        <w:rPr>
          <w:rFonts w:cs="Arial"/>
          <w:szCs w:val="22"/>
        </w:rPr>
        <w:tab/>
      </w:r>
      <w:r w:rsidR="00BE26D1" w:rsidRPr="00BE26D1">
        <w:rPr>
          <w:rFonts w:cs="Arial"/>
          <w:szCs w:val="22"/>
        </w:rPr>
        <w:t xml:space="preserve">Če vodni vir oziroma finančna sredstva lokalne skupnosti ne omogočajo namakanja vseh kmetijskih zemljišč, katerih lastniki bi želeli podpisati pogodbo o namakanju, imajo prednost lastniki tistih kmetijskih zemljišč, katerih predvidena površina namakanja je večja. </w:t>
      </w:r>
    </w:p>
    <w:p w:rsidR="00BE26D1" w:rsidRPr="00BE26D1" w:rsidRDefault="00BE26D1" w:rsidP="00BE26D1">
      <w:pPr>
        <w:tabs>
          <w:tab w:val="left" w:pos="567"/>
          <w:tab w:val="left" w:pos="993"/>
        </w:tabs>
        <w:spacing w:line="240" w:lineRule="auto"/>
        <w:rPr>
          <w:rFonts w:cs="Arial"/>
          <w:szCs w:val="22"/>
        </w:rPr>
      </w:pPr>
    </w:p>
    <w:p w:rsidR="00BE26D1" w:rsidRPr="00BE26D1" w:rsidRDefault="008514CB" w:rsidP="00BE26D1">
      <w:pPr>
        <w:tabs>
          <w:tab w:val="left" w:pos="567"/>
          <w:tab w:val="left" w:pos="993"/>
        </w:tabs>
        <w:spacing w:line="240" w:lineRule="auto"/>
        <w:rPr>
          <w:rFonts w:cs="Arial"/>
          <w:szCs w:val="22"/>
        </w:rPr>
      </w:pPr>
      <w:r>
        <w:rPr>
          <w:rFonts w:cs="Arial"/>
          <w:szCs w:val="22"/>
        </w:rPr>
        <w:tab/>
      </w:r>
      <w:r>
        <w:rPr>
          <w:rFonts w:cs="Arial"/>
          <w:szCs w:val="22"/>
        </w:rPr>
        <w:tab/>
      </w:r>
      <w:r w:rsidR="00BE26D1" w:rsidRPr="00BE26D1">
        <w:rPr>
          <w:rFonts w:cs="Arial"/>
          <w:szCs w:val="22"/>
        </w:rPr>
        <w:t>Če območje lokalnega namakalnega sistema meji na nekmetijsko namensko rabo, sega meja območja lokalnega namakalnega sistema do nekmetijske namenske rabe, razen če gre za linijski infrastrukturni objekt nekmetijske namenske rabe.</w:t>
      </w:r>
    </w:p>
    <w:p w:rsidR="00BE26D1" w:rsidRPr="00BE26D1" w:rsidRDefault="00BE26D1" w:rsidP="00BE26D1">
      <w:pPr>
        <w:tabs>
          <w:tab w:val="left" w:pos="567"/>
          <w:tab w:val="left" w:pos="993"/>
        </w:tabs>
        <w:spacing w:line="240" w:lineRule="auto"/>
        <w:rPr>
          <w:rFonts w:cs="Arial"/>
          <w:szCs w:val="22"/>
        </w:rPr>
      </w:pPr>
    </w:p>
    <w:p w:rsidR="00BE26D1" w:rsidRPr="00BE26D1" w:rsidRDefault="008514CB" w:rsidP="00BE26D1">
      <w:pPr>
        <w:tabs>
          <w:tab w:val="left" w:pos="567"/>
          <w:tab w:val="left" w:pos="993"/>
        </w:tabs>
        <w:spacing w:line="240" w:lineRule="auto"/>
        <w:rPr>
          <w:rFonts w:cs="Arial"/>
          <w:szCs w:val="22"/>
        </w:rPr>
      </w:pPr>
      <w:r>
        <w:rPr>
          <w:rFonts w:cs="Arial"/>
          <w:szCs w:val="22"/>
        </w:rPr>
        <w:tab/>
      </w:r>
      <w:r>
        <w:rPr>
          <w:rFonts w:cs="Arial"/>
          <w:szCs w:val="22"/>
        </w:rPr>
        <w:tab/>
      </w:r>
      <w:r w:rsidR="00BE26D1" w:rsidRPr="00BE26D1">
        <w:rPr>
          <w:rFonts w:cs="Arial"/>
          <w:szCs w:val="22"/>
        </w:rPr>
        <w:t xml:space="preserve">Predlogu za uvedbo zasebnega namakalnega sistema je treba priložiti: </w:t>
      </w:r>
    </w:p>
    <w:p w:rsidR="00BE26D1" w:rsidRPr="008514CB" w:rsidRDefault="00BE26D1" w:rsidP="00D81065">
      <w:pPr>
        <w:pStyle w:val="Odstavekseznama"/>
        <w:numPr>
          <w:ilvl w:val="0"/>
          <w:numId w:val="23"/>
        </w:numPr>
        <w:tabs>
          <w:tab w:val="left" w:pos="567"/>
          <w:tab w:val="left" w:pos="993"/>
        </w:tabs>
        <w:spacing w:line="240" w:lineRule="auto"/>
        <w:ind w:left="360"/>
        <w:rPr>
          <w:rFonts w:cs="Arial"/>
          <w:szCs w:val="22"/>
        </w:rPr>
      </w:pPr>
      <w:r w:rsidRPr="008514CB">
        <w:rPr>
          <w:rFonts w:cs="Arial"/>
          <w:szCs w:val="22"/>
        </w:rPr>
        <w:t>grafično prilogo, vrisano v zemljiškokatastrskem prikazu oziroma zemljiškokatastrskem načrtu z razvidnimi mejami parcel in parcelnimi številkami ter navedbo katastrske občine (v merilu 1 : 2.500 ali 1 : 5.000), iz katere morajo biti razvidni meja območja zasebnega namakalnega sistema, lokacija odvzemnega objekta in dovodno omrežje, ki ni znotraj meje območja zasebnega namakalnega sistema;</w:t>
      </w:r>
    </w:p>
    <w:p w:rsidR="00BE26D1" w:rsidRPr="008514CB" w:rsidRDefault="00BE26D1" w:rsidP="00D81065">
      <w:pPr>
        <w:pStyle w:val="Odstavekseznama"/>
        <w:numPr>
          <w:ilvl w:val="0"/>
          <w:numId w:val="23"/>
        </w:numPr>
        <w:tabs>
          <w:tab w:val="left" w:pos="567"/>
          <w:tab w:val="left" w:pos="993"/>
        </w:tabs>
        <w:spacing w:line="240" w:lineRule="auto"/>
        <w:ind w:left="360"/>
        <w:rPr>
          <w:rFonts w:cs="Arial"/>
          <w:szCs w:val="22"/>
        </w:rPr>
      </w:pPr>
      <w:r w:rsidRPr="008514CB">
        <w:rPr>
          <w:rFonts w:cs="Arial"/>
          <w:szCs w:val="22"/>
        </w:rPr>
        <w:t xml:space="preserve">seznam lastnikov zemljišč s podatki o njihovih osebnih imenih in naslovih prebivališč, EMŠO, površinah, ki jih imajo v lasti na predvidenem območju zasebnega namakalnega sistema, in upravno overjene izjave lastnikov, ki se strinjajo z uvedbo zasebnega namakalnega sistema. Če gre za pravno osebo, je treba predlogu za uvedbo priložiti podatek o firmi, sedežu, davčni številki, površinah zemljišč, ki jih ima v lasti na predvidenem območju zasebnega namakalnega sistema, in upravno overjeno izjavo zastopnika pravne osebe, da se strinja z uvedbo zasebnega namakalnega sistema; </w:t>
      </w:r>
    </w:p>
    <w:p w:rsidR="00BE26D1" w:rsidRPr="008514CB" w:rsidRDefault="00BE26D1" w:rsidP="00D81065">
      <w:pPr>
        <w:pStyle w:val="Odstavekseznama"/>
        <w:numPr>
          <w:ilvl w:val="0"/>
          <w:numId w:val="23"/>
        </w:numPr>
        <w:tabs>
          <w:tab w:val="left" w:pos="567"/>
          <w:tab w:val="left" w:pos="993"/>
        </w:tabs>
        <w:spacing w:line="240" w:lineRule="auto"/>
        <w:ind w:left="360"/>
        <w:rPr>
          <w:rFonts w:cs="Arial"/>
          <w:szCs w:val="22"/>
        </w:rPr>
      </w:pPr>
      <w:r w:rsidRPr="008514CB">
        <w:rPr>
          <w:rFonts w:cs="Arial"/>
          <w:szCs w:val="22"/>
        </w:rPr>
        <w:t>predpisana soglasja ali dovoljenja pristojnih organov, če se predlaga uvedba zasebnega namakalnega sistema na območjih varovanj in omejitev po posebnih predpisih;</w:t>
      </w:r>
    </w:p>
    <w:p w:rsidR="00BE26D1" w:rsidRPr="008514CB" w:rsidRDefault="008514CB" w:rsidP="008514CB">
      <w:pPr>
        <w:tabs>
          <w:tab w:val="left" w:pos="567"/>
          <w:tab w:val="left" w:pos="993"/>
        </w:tabs>
        <w:spacing w:line="240" w:lineRule="auto"/>
        <w:ind w:left="360" w:hanging="360"/>
        <w:rPr>
          <w:rFonts w:cs="Arial"/>
          <w:szCs w:val="22"/>
        </w:rPr>
      </w:pPr>
      <w:r>
        <w:rPr>
          <w:rFonts w:cs="Arial"/>
          <w:szCs w:val="22"/>
        </w:rPr>
        <w:t>č)</w:t>
      </w:r>
      <w:r>
        <w:rPr>
          <w:rFonts w:cs="Arial"/>
          <w:szCs w:val="22"/>
        </w:rPr>
        <w:tab/>
      </w:r>
      <w:r w:rsidR="00BE26D1" w:rsidRPr="008514CB">
        <w:rPr>
          <w:rFonts w:cs="Arial"/>
          <w:szCs w:val="22"/>
        </w:rPr>
        <w:t>sporazum o lastništvu bodočega zasebnega namakalnega sistema;</w:t>
      </w:r>
    </w:p>
    <w:p w:rsidR="00BE26D1" w:rsidRPr="008514CB" w:rsidRDefault="00BE26D1" w:rsidP="00D81065">
      <w:pPr>
        <w:pStyle w:val="Odstavekseznama"/>
        <w:numPr>
          <w:ilvl w:val="0"/>
          <w:numId w:val="23"/>
        </w:numPr>
        <w:tabs>
          <w:tab w:val="left" w:pos="567"/>
          <w:tab w:val="left" w:pos="993"/>
        </w:tabs>
        <w:spacing w:line="240" w:lineRule="auto"/>
        <w:ind w:left="360"/>
        <w:rPr>
          <w:rFonts w:cs="Arial"/>
          <w:szCs w:val="22"/>
        </w:rPr>
      </w:pPr>
      <w:r w:rsidRPr="008514CB">
        <w:rPr>
          <w:rFonts w:cs="Arial"/>
          <w:szCs w:val="22"/>
        </w:rPr>
        <w:t>vodna pravica. Ne glede na zakon, ki ureja vode, se vodna pravica po postopku, določenem z zakonom, ki ureja vode, podeli lastniku zasebnega namakalnega sistema, predvidenemu v sporazumu iz prejšnje točke.</w:t>
      </w:r>
    </w:p>
    <w:p w:rsidR="00BE26D1" w:rsidRPr="00BE26D1" w:rsidRDefault="00BE26D1" w:rsidP="00BE26D1">
      <w:pPr>
        <w:tabs>
          <w:tab w:val="left" w:pos="567"/>
          <w:tab w:val="left" w:pos="993"/>
        </w:tabs>
        <w:spacing w:line="240" w:lineRule="auto"/>
        <w:rPr>
          <w:rFonts w:cs="Arial"/>
          <w:szCs w:val="22"/>
        </w:rPr>
      </w:pPr>
    </w:p>
    <w:p w:rsidR="00BE26D1" w:rsidRPr="00BE26D1" w:rsidRDefault="008514CB" w:rsidP="00BE26D1">
      <w:pPr>
        <w:tabs>
          <w:tab w:val="left" w:pos="567"/>
          <w:tab w:val="left" w:pos="993"/>
        </w:tabs>
        <w:spacing w:line="240" w:lineRule="auto"/>
        <w:rPr>
          <w:rFonts w:cs="Arial"/>
          <w:szCs w:val="22"/>
        </w:rPr>
      </w:pPr>
      <w:r>
        <w:rPr>
          <w:rFonts w:cs="Arial"/>
          <w:szCs w:val="22"/>
        </w:rPr>
        <w:tab/>
      </w:r>
      <w:r>
        <w:rPr>
          <w:rFonts w:cs="Arial"/>
          <w:szCs w:val="22"/>
        </w:rPr>
        <w:tab/>
      </w:r>
      <w:r w:rsidR="00BE26D1" w:rsidRPr="00BE26D1">
        <w:rPr>
          <w:rFonts w:cs="Arial"/>
          <w:szCs w:val="22"/>
        </w:rPr>
        <w:t xml:space="preserve">Soglasja ali dovoljenja iz točke d) petega odstavka tega člena in točke c) prejšnjega odstavka so sestavni del predloga za uvedbo namakalnega sistema. </w:t>
      </w:r>
    </w:p>
    <w:p w:rsidR="00BE26D1" w:rsidRPr="00BE26D1" w:rsidRDefault="00BE26D1" w:rsidP="00BE26D1">
      <w:pPr>
        <w:tabs>
          <w:tab w:val="left" w:pos="567"/>
          <w:tab w:val="left" w:pos="993"/>
        </w:tabs>
        <w:spacing w:line="240" w:lineRule="auto"/>
        <w:rPr>
          <w:rFonts w:cs="Arial"/>
          <w:szCs w:val="22"/>
        </w:rPr>
      </w:pPr>
    </w:p>
    <w:p w:rsidR="00BE26D1" w:rsidRPr="00BE26D1" w:rsidRDefault="008514CB" w:rsidP="00BE26D1">
      <w:pPr>
        <w:tabs>
          <w:tab w:val="left" w:pos="567"/>
          <w:tab w:val="left" w:pos="993"/>
        </w:tabs>
        <w:spacing w:line="240" w:lineRule="auto"/>
        <w:rPr>
          <w:rFonts w:cs="Arial"/>
          <w:szCs w:val="22"/>
        </w:rPr>
      </w:pPr>
      <w:r>
        <w:rPr>
          <w:rFonts w:cs="Arial"/>
          <w:szCs w:val="22"/>
        </w:rPr>
        <w:tab/>
      </w:r>
      <w:r>
        <w:rPr>
          <w:rFonts w:cs="Arial"/>
          <w:szCs w:val="22"/>
        </w:rPr>
        <w:tab/>
      </w:r>
      <w:r w:rsidR="00BE26D1" w:rsidRPr="00BE26D1">
        <w:rPr>
          <w:rFonts w:cs="Arial"/>
          <w:szCs w:val="22"/>
        </w:rPr>
        <w:t>Ministrstvo, pristojno za kmetijstvo, pri pristojnih organih preveri skladnost seznama lastnikov zemljišč za uvedbo lokalnega namakalnega sistema, skladnost seznama lastnikov zemljišč in njihovih izjav za uvedbo zasebnega namakalnega sistema ter skladnost namakalnega sistema s prostorskim aktom lokalne skupnosti.«.</w:t>
      </w:r>
    </w:p>
    <w:p w:rsidR="00BE26D1" w:rsidRPr="00BE26D1" w:rsidRDefault="00BE26D1" w:rsidP="00BE26D1">
      <w:pPr>
        <w:tabs>
          <w:tab w:val="left" w:pos="567"/>
          <w:tab w:val="left" w:pos="993"/>
        </w:tabs>
        <w:spacing w:line="240" w:lineRule="auto"/>
        <w:rPr>
          <w:rFonts w:cs="Arial"/>
          <w:szCs w:val="22"/>
        </w:rPr>
      </w:pPr>
    </w:p>
    <w:p w:rsidR="00BE26D1" w:rsidRPr="00BE26D1" w:rsidRDefault="00BE26D1" w:rsidP="00BE26D1">
      <w:pPr>
        <w:tabs>
          <w:tab w:val="left" w:pos="567"/>
          <w:tab w:val="left" w:pos="993"/>
        </w:tabs>
        <w:spacing w:line="240" w:lineRule="auto"/>
        <w:rPr>
          <w:rFonts w:cs="Arial"/>
          <w:szCs w:val="22"/>
        </w:rPr>
      </w:pPr>
    </w:p>
    <w:p w:rsidR="00BE26D1" w:rsidRPr="00BE26D1" w:rsidRDefault="00BE26D1" w:rsidP="008514CB">
      <w:pPr>
        <w:tabs>
          <w:tab w:val="left" w:pos="567"/>
          <w:tab w:val="left" w:pos="993"/>
        </w:tabs>
        <w:spacing w:line="240" w:lineRule="auto"/>
        <w:jc w:val="center"/>
        <w:rPr>
          <w:rFonts w:cs="Arial"/>
          <w:szCs w:val="22"/>
        </w:rPr>
      </w:pPr>
      <w:r w:rsidRPr="00BE26D1">
        <w:rPr>
          <w:rFonts w:cs="Arial"/>
          <w:szCs w:val="22"/>
        </w:rPr>
        <w:t>3</w:t>
      </w:r>
      <w:r w:rsidR="00E74C37">
        <w:rPr>
          <w:rFonts w:cs="Arial"/>
          <w:szCs w:val="22"/>
        </w:rPr>
        <w:t>1</w:t>
      </w:r>
      <w:r w:rsidRPr="00BE26D1">
        <w:rPr>
          <w:rFonts w:cs="Arial"/>
          <w:szCs w:val="22"/>
        </w:rPr>
        <w:t>.</w:t>
      </w:r>
      <w:r w:rsidR="008514CB">
        <w:rPr>
          <w:rFonts w:cs="Arial"/>
          <w:szCs w:val="22"/>
        </w:rPr>
        <w:t xml:space="preserve"> </w:t>
      </w:r>
      <w:r w:rsidRPr="00BE26D1">
        <w:rPr>
          <w:rFonts w:cs="Arial"/>
          <w:szCs w:val="22"/>
        </w:rPr>
        <w:t>člen</w:t>
      </w:r>
    </w:p>
    <w:p w:rsidR="00BE26D1" w:rsidRPr="00BE26D1" w:rsidRDefault="00BE26D1" w:rsidP="00BE26D1">
      <w:pPr>
        <w:tabs>
          <w:tab w:val="left" w:pos="567"/>
          <w:tab w:val="left" w:pos="993"/>
        </w:tabs>
        <w:spacing w:line="240" w:lineRule="auto"/>
        <w:rPr>
          <w:rFonts w:cs="Arial"/>
          <w:szCs w:val="22"/>
        </w:rPr>
      </w:pPr>
    </w:p>
    <w:p w:rsidR="00BE26D1" w:rsidRPr="00BE26D1" w:rsidRDefault="008514CB" w:rsidP="00BE26D1">
      <w:pPr>
        <w:tabs>
          <w:tab w:val="left" w:pos="567"/>
          <w:tab w:val="left" w:pos="993"/>
        </w:tabs>
        <w:spacing w:line="240" w:lineRule="auto"/>
        <w:rPr>
          <w:rFonts w:cs="Arial"/>
          <w:szCs w:val="22"/>
        </w:rPr>
      </w:pPr>
      <w:r>
        <w:rPr>
          <w:rFonts w:cs="Arial"/>
          <w:szCs w:val="22"/>
        </w:rPr>
        <w:tab/>
      </w:r>
      <w:r>
        <w:rPr>
          <w:rFonts w:cs="Arial"/>
          <w:szCs w:val="22"/>
        </w:rPr>
        <w:tab/>
      </w:r>
      <w:r w:rsidR="00BE26D1" w:rsidRPr="00BE26D1">
        <w:rPr>
          <w:rFonts w:cs="Arial"/>
          <w:szCs w:val="22"/>
        </w:rPr>
        <w:t>92. člen se spremeni tako, da se glasi:</w:t>
      </w:r>
    </w:p>
    <w:p w:rsidR="00BE26D1" w:rsidRPr="00BE26D1" w:rsidRDefault="00BE26D1" w:rsidP="00BE26D1">
      <w:pPr>
        <w:tabs>
          <w:tab w:val="left" w:pos="567"/>
          <w:tab w:val="left" w:pos="993"/>
        </w:tabs>
        <w:spacing w:line="240" w:lineRule="auto"/>
        <w:rPr>
          <w:rFonts w:cs="Arial"/>
          <w:szCs w:val="22"/>
        </w:rPr>
      </w:pPr>
    </w:p>
    <w:p w:rsidR="00BE26D1" w:rsidRPr="00BE26D1" w:rsidRDefault="00BE26D1" w:rsidP="008514CB">
      <w:pPr>
        <w:tabs>
          <w:tab w:val="left" w:pos="567"/>
          <w:tab w:val="left" w:pos="993"/>
        </w:tabs>
        <w:spacing w:line="240" w:lineRule="auto"/>
        <w:jc w:val="center"/>
        <w:rPr>
          <w:rFonts w:cs="Arial"/>
          <w:szCs w:val="22"/>
        </w:rPr>
      </w:pPr>
      <w:r w:rsidRPr="00BE26D1">
        <w:rPr>
          <w:rFonts w:cs="Arial"/>
          <w:szCs w:val="22"/>
        </w:rPr>
        <w:t>»92. člen</w:t>
      </w:r>
    </w:p>
    <w:p w:rsidR="00BE26D1" w:rsidRPr="00BE26D1" w:rsidRDefault="00BE26D1" w:rsidP="00BE26D1">
      <w:pPr>
        <w:tabs>
          <w:tab w:val="left" w:pos="567"/>
          <w:tab w:val="left" w:pos="993"/>
        </w:tabs>
        <w:spacing w:line="240" w:lineRule="auto"/>
        <w:rPr>
          <w:rFonts w:cs="Arial"/>
          <w:szCs w:val="22"/>
        </w:rPr>
      </w:pPr>
    </w:p>
    <w:p w:rsidR="00BE26D1" w:rsidRPr="00BE26D1" w:rsidRDefault="008514CB" w:rsidP="00BE26D1">
      <w:pPr>
        <w:tabs>
          <w:tab w:val="left" w:pos="567"/>
          <w:tab w:val="left" w:pos="993"/>
        </w:tabs>
        <w:spacing w:line="240" w:lineRule="auto"/>
        <w:rPr>
          <w:rFonts w:cs="Arial"/>
          <w:szCs w:val="22"/>
        </w:rPr>
      </w:pPr>
      <w:r>
        <w:rPr>
          <w:rFonts w:cs="Arial"/>
          <w:szCs w:val="22"/>
        </w:rPr>
        <w:tab/>
      </w:r>
      <w:r>
        <w:rPr>
          <w:rFonts w:cs="Arial"/>
          <w:szCs w:val="22"/>
        </w:rPr>
        <w:tab/>
      </w:r>
      <w:r w:rsidR="00BE26D1" w:rsidRPr="00BE26D1">
        <w:rPr>
          <w:rFonts w:cs="Arial"/>
          <w:szCs w:val="22"/>
        </w:rPr>
        <w:t xml:space="preserve">Namakalni sistem se uvede z odločbo ministrstva, pristojnega za kmetijstvo, iz katere so razvidni: </w:t>
      </w:r>
    </w:p>
    <w:p w:rsidR="00BE26D1" w:rsidRPr="008514CB" w:rsidRDefault="00BE26D1" w:rsidP="00D81065">
      <w:pPr>
        <w:pStyle w:val="Odstavekseznama"/>
        <w:numPr>
          <w:ilvl w:val="0"/>
          <w:numId w:val="24"/>
        </w:numPr>
        <w:tabs>
          <w:tab w:val="left" w:pos="567"/>
          <w:tab w:val="left" w:pos="993"/>
        </w:tabs>
        <w:spacing w:line="240" w:lineRule="auto"/>
        <w:rPr>
          <w:rFonts w:cs="Arial"/>
          <w:szCs w:val="22"/>
        </w:rPr>
      </w:pPr>
      <w:r w:rsidRPr="008514CB">
        <w:rPr>
          <w:rFonts w:cs="Arial"/>
          <w:szCs w:val="22"/>
        </w:rPr>
        <w:t>meja območja namakalnega sistema;</w:t>
      </w:r>
    </w:p>
    <w:p w:rsidR="00BE26D1" w:rsidRPr="008514CB" w:rsidRDefault="00BE26D1" w:rsidP="00D81065">
      <w:pPr>
        <w:pStyle w:val="Odstavekseznama"/>
        <w:numPr>
          <w:ilvl w:val="0"/>
          <w:numId w:val="24"/>
        </w:numPr>
        <w:tabs>
          <w:tab w:val="left" w:pos="567"/>
          <w:tab w:val="left" w:pos="993"/>
        </w:tabs>
        <w:spacing w:line="240" w:lineRule="auto"/>
        <w:rPr>
          <w:rFonts w:cs="Arial"/>
          <w:szCs w:val="22"/>
        </w:rPr>
      </w:pPr>
      <w:r w:rsidRPr="008514CB">
        <w:rPr>
          <w:rFonts w:cs="Arial"/>
          <w:szCs w:val="22"/>
        </w:rPr>
        <w:lastRenderedPageBreak/>
        <w:t>katastrske občine in parcelne številke zemljišč znotraj območja namakalnega sistema;</w:t>
      </w:r>
    </w:p>
    <w:p w:rsidR="00BE26D1" w:rsidRPr="008514CB" w:rsidRDefault="00BE26D1" w:rsidP="00D81065">
      <w:pPr>
        <w:pStyle w:val="Odstavekseznama"/>
        <w:numPr>
          <w:ilvl w:val="0"/>
          <w:numId w:val="24"/>
        </w:numPr>
        <w:tabs>
          <w:tab w:val="left" w:pos="567"/>
          <w:tab w:val="left" w:pos="993"/>
        </w:tabs>
        <w:spacing w:line="240" w:lineRule="auto"/>
        <w:rPr>
          <w:rFonts w:cs="Arial"/>
          <w:szCs w:val="22"/>
        </w:rPr>
      </w:pPr>
      <w:r w:rsidRPr="008514CB">
        <w:rPr>
          <w:rFonts w:cs="Arial"/>
          <w:szCs w:val="22"/>
        </w:rPr>
        <w:t>katastrske občine in parcelne številke zemljišč, na katerih je predvidena gradnja odvzemnega objekta, in</w:t>
      </w:r>
    </w:p>
    <w:p w:rsidR="00BE26D1" w:rsidRPr="008514CB" w:rsidRDefault="00BE26D1" w:rsidP="00D81065">
      <w:pPr>
        <w:pStyle w:val="Odstavekseznama"/>
        <w:numPr>
          <w:ilvl w:val="0"/>
          <w:numId w:val="24"/>
        </w:numPr>
        <w:tabs>
          <w:tab w:val="left" w:pos="567"/>
          <w:tab w:val="left" w:pos="993"/>
        </w:tabs>
        <w:spacing w:line="240" w:lineRule="auto"/>
        <w:rPr>
          <w:rFonts w:cs="Arial"/>
          <w:szCs w:val="22"/>
        </w:rPr>
      </w:pPr>
      <w:r w:rsidRPr="008514CB">
        <w:rPr>
          <w:rFonts w:cs="Arial"/>
          <w:szCs w:val="22"/>
        </w:rPr>
        <w:t>katastrske občine in parcelne številke zemljišč, na katerih je predvidena gradnja dovodnega omrežja, ki ni znotraj meje območja namakalnega sistema.</w:t>
      </w:r>
    </w:p>
    <w:p w:rsidR="00BE26D1" w:rsidRPr="00BE26D1" w:rsidRDefault="00BE26D1" w:rsidP="00BE26D1">
      <w:pPr>
        <w:tabs>
          <w:tab w:val="left" w:pos="567"/>
          <w:tab w:val="left" w:pos="993"/>
        </w:tabs>
        <w:spacing w:line="240" w:lineRule="auto"/>
        <w:rPr>
          <w:rFonts w:cs="Arial"/>
          <w:szCs w:val="22"/>
        </w:rPr>
      </w:pPr>
    </w:p>
    <w:p w:rsidR="00BE26D1" w:rsidRPr="00BE26D1" w:rsidRDefault="008514CB" w:rsidP="00BE26D1">
      <w:pPr>
        <w:tabs>
          <w:tab w:val="left" w:pos="567"/>
          <w:tab w:val="left" w:pos="993"/>
        </w:tabs>
        <w:spacing w:line="240" w:lineRule="auto"/>
        <w:rPr>
          <w:rFonts w:cs="Arial"/>
          <w:szCs w:val="22"/>
        </w:rPr>
      </w:pPr>
      <w:r>
        <w:rPr>
          <w:rFonts w:cs="Arial"/>
          <w:szCs w:val="22"/>
        </w:rPr>
        <w:tab/>
      </w:r>
      <w:r>
        <w:rPr>
          <w:rFonts w:cs="Arial"/>
          <w:szCs w:val="22"/>
        </w:rPr>
        <w:tab/>
      </w:r>
      <w:r w:rsidR="00BE26D1" w:rsidRPr="00BE26D1">
        <w:rPr>
          <w:rFonts w:cs="Arial"/>
          <w:szCs w:val="22"/>
        </w:rPr>
        <w:t>Grafična priloga iz točke b) petega odstavka prejšnjega člena oziroma točke a) devetega odstavka prejšnjega člena je sestavni del odločbe o uvedbi namakalnega sistema in je na vpogled strankam v postopku pri pristojnem organu.</w:t>
      </w:r>
    </w:p>
    <w:p w:rsidR="00BE26D1" w:rsidRPr="00BE26D1" w:rsidRDefault="00BE26D1" w:rsidP="00BE26D1">
      <w:pPr>
        <w:tabs>
          <w:tab w:val="left" w:pos="567"/>
          <w:tab w:val="left" w:pos="993"/>
        </w:tabs>
        <w:spacing w:line="240" w:lineRule="auto"/>
        <w:rPr>
          <w:rFonts w:cs="Arial"/>
          <w:szCs w:val="22"/>
        </w:rPr>
      </w:pPr>
    </w:p>
    <w:p w:rsidR="00BE26D1" w:rsidRPr="00BE26D1" w:rsidRDefault="008514CB" w:rsidP="00BE26D1">
      <w:pPr>
        <w:tabs>
          <w:tab w:val="left" w:pos="567"/>
          <w:tab w:val="left" w:pos="993"/>
        </w:tabs>
        <w:spacing w:line="240" w:lineRule="auto"/>
        <w:rPr>
          <w:rFonts w:cs="Arial"/>
          <w:szCs w:val="22"/>
        </w:rPr>
      </w:pPr>
      <w:r>
        <w:rPr>
          <w:rFonts w:cs="Arial"/>
          <w:szCs w:val="22"/>
        </w:rPr>
        <w:tab/>
      </w:r>
      <w:r>
        <w:rPr>
          <w:rFonts w:cs="Arial"/>
          <w:szCs w:val="22"/>
        </w:rPr>
        <w:tab/>
      </w:r>
      <w:r w:rsidR="00BE26D1" w:rsidRPr="00BE26D1">
        <w:rPr>
          <w:rFonts w:cs="Arial"/>
          <w:szCs w:val="22"/>
        </w:rPr>
        <w:t>Odločba o uvedbi lokalnega namakalnega sistema se vroči predlagatelju in vsem lastnikom kmetijskih zemljišč na območju namakalnega sistema, lastnikom zemljišč odvzemnega objekta ter lastnikom zemljišč dovodnega omrežja, ki ni znotraj meje območja lokalnega namakalnega sistema.</w:t>
      </w:r>
    </w:p>
    <w:p w:rsidR="00BE26D1" w:rsidRPr="00BE26D1" w:rsidRDefault="00BE26D1" w:rsidP="00BE26D1">
      <w:pPr>
        <w:tabs>
          <w:tab w:val="left" w:pos="567"/>
          <w:tab w:val="left" w:pos="993"/>
        </w:tabs>
        <w:spacing w:line="240" w:lineRule="auto"/>
        <w:rPr>
          <w:rFonts w:cs="Arial"/>
          <w:szCs w:val="22"/>
        </w:rPr>
      </w:pPr>
    </w:p>
    <w:p w:rsidR="00BE26D1" w:rsidRPr="00BE26D1" w:rsidRDefault="008514CB" w:rsidP="00BE26D1">
      <w:pPr>
        <w:tabs>
          <w:tab w:val="left" w:pos="567"/>
          <w:tab w:val="left" w:pos="993"/>
        </w:tabs>
        <w:spacing w:line="240" w:lineRule="auto"/>
        <w:rPr>
          <w:rFonts w:cs="Arial"/>
          <w:szCs w:val="22"/>
        </w:rPr>
      </w:pPr>
      <w:r>
        <w:rPr>
          <w:rFonts w:cs="Arial"/>
          <w:szCs w:val="22"/>
        </w:rPr>
        <w:tab/>
      </w:r>
      <w:r>
        <w:rPr>
          <w:rFonts w:cs="Arial"/>
          <w:szCs w:val="22"/>
        </w:rPr>
        <w:tab/>
      </w:r>
      <w:r w:rsidR="00BE26D1" w:rsidRPr="00BE26D1">
        <w:rPr>
          <w:rFonts w:cs="Arial"/>
          <w:szCs w:val="22"/>
        </w:rPr>
        <w:t>Odločba o uvedbi zasebnega namakalnega sistema se vroči vsem lastnikom kmetijskih zemljišč na območju zasebnega namakalnega sistema, lastnikom zemljišč odvzemnega objekta, lastnikom zemljišč dovodnega omrežja, ki ni znotraj meje območja zasebnega namakalnega sistema, in lastniku predvidenega zasebnega namakalnega sistema. Če lastnik kmetijskega zemljišča za uvedbo zasebnega namakalnega sistema pooblasti fizično ali pravno osebo, se odločba o uvedbi zasebnega namakalnega sistema vroči tudi pooblaščeni osebi.</w:t>
      </w:r>
    </w:p>
    <w:p w:rsidR="00BE26D1" w:rsidRPr="00BE26D1" w:rsidRDefault="00BE26D1" w:rsidP="00BE26D1">
      <w:pPr>
        <w:tabs>
          <w:tab w:val="left" w:pos="567"/>
          <w:tab w:val="left" w:pos="993"/>
        </w:tabs>
        <w:spacing w:line="240" w:lineRule="auto"/>
        <w:rPr>
          <w:rFonts w:cs="Arial"/>
          <w:szCs w:val="22"/>
        </w:rPr>
      </w:pPr>
    </w:p>
    <w:p w:rsidR="00BE26D1" w:rsidRPr="00BE26D1" w:rsidRDefault="008514CB" w:rsidP="00BE26D1">
      <w:pPr>
        <w:tabs>
          <w:tab w:val="left" w:pos="567"/>
          <w:tab w:val="left" w:pos="993"/>
        </w:tabs>
        <w:spacing w:line="240" w:lineRule="auto"/>
        <w:rPr>
          <w:rFonts w:cs="Arial"/>
          <w:szCs w:val="22"/>
        </w:rPr>
      </w:pPr>
      <w:r>
        <w:rPr>
          <w:rFonts w:cs="Arial"/>
          <w:szCs w:val="22"/>
        </w:rPr>
        <w:tab/>
      </w:r>
      <w:r>
        <w:rPr>
          <w:rFonts w:cs="Arial"/>
          <w:szCs w:val="22"/>
        </w:rPr>
        <w:tab/>
      </w:r>
      <w:r w:rsidR="00BE26D1" w:rsidRPr="00BE26D1">
        <w:rPr>
          <w:rFonts w:cs="Arial"/>
          <w:szCs w:val="22"/>
        </w:rPr>
        <w:t xml:space="preserve">Odločba o uvedbi namakalnega sistema preneha veljati, če se v petih letih po pravnomočnosti ne začne z izvajanjem del za izgradnjo namakalnega sistema. Prenehanje odločbe o uvedbi namakalnega sistema je razlog za izbris namakalnega sistema iz evidence melioracijskih sistemov in naprav. Ne glede na zakon, ki ureja vode, je prenehanje odločbe o uvedbi namakalnega sistema razlog za prenehanje vodne pravice. Ministrstvo, pristojno za kmetijstvo, o prenehanju odločbe o uvedbi namakalnega sistema obvesti organ, pristojen za podeljevanje vodnih pravic. </w:t>
      </w:r>
    </w:p>
    <w:p w:rsidR="00BE26D1" w:rsidRPr="00BE26D1" w:rsidRDefault="00BE26D1" w:rsidP="00BE26D1">
      <w:pPr>
        <w:tabs>
          <w:tab w:val="left" w:pos="567"/>
          <w:tab w:val="left" w:pos="993"/>
        </w:tabs>
        <w:spacing w:line="240" w:lineRule="auto"/>
        <w:rPr>
          <w:rFonts w:cs="Arial"/>
          <w:szCs w:val="22"/>
        </w:rPr>
      </w:pPr>
    </w:p>
    <w:p w:rsidR="00BE26D1" w:rsidRPr="00BE26D1" w:rsidRDefault="008514CB" w:rsidP="00BE26D1">
      <w:pPr>
        <w:tabs>
          <w:tab w:val="left" w:pos="567"/>
          <w:tab w:val="left" w:pos="993"/>
        </w:tabs>
        <w:spacing w:line="240" w:lineRule="auto"/>
        <w:rPr>
          <w:rFonts w:cs="Arial"/>
          <w:szCs w:val="22"/>
        </w:rPr>
      </w:pPr>
      <w:r>
        <w:rPr>
          <w:rFonts w:cs="Arial"/>
          <w:szCs w:val="22"/>
        </w:rPr>
        <w:tab/>
      </w:r>
      <w:r>
        <w:rPr>
          <w:rFonts w:cs="Arial"/>
          <w:szCs w:val="22"/>
        </w:rPr>
        <w:tab/>
      </w:r>
      <w:r w:rsidR="00BE26D1" w:rsidRPr="00BE26D1">
        <w:rPr>
          <w:rFonts w:cs="Arial"/>
          <w:szCs w:val="22"/>
        </w:rPr>
        <w:t>Namakalnega sistema na območju, kjer je že uveden drug namakalni sistem, ni mogoče uvesti.</w:t>
      </w:r>
    </w:p>
    <w:p w:rsidR="00BE26D1" w:rsidRPr="00BE26D1" w:rsidRDefault="00BE26D1" w:rsidP="00BE26D1">
      <w:pPr>
        <w:tabs>
          <w:tab w:val="left" w:pos="567"/>
          <w:tab w:val="left" w:pos="993"/>
        </w:tabs>
        <w:spacing w:line="240" w:lineRule="auto"/>
        <w:rPr>
          <w:rFonts w:cs="Arial"/>
          <w:szCs w:val="22"/>
        </w:rPr>
      </w:pPr>
    </w:p>
    <w:p w:rsidR="00BE26D1" w:rsidRPr="00BE26D1" w:rsidRDefault="008514CB" w:rsidP="00BE26D1">
      <w:pPr>
        <w:tabs>
          <w:tab w:val="left" w:pos="567"/>
          <w:tab w:val="left" w:pos="993"/>
        </w:tabs>
        <w:spacing w:line="240" w:lineRule="auto"/>
        <w:rPr>
          <w:rFonts w:cs="Arial"/>
          <w:szCs w:val="22"/>
        </w:rPr>
      </w:pPr>
      <w:r>
        <w:rPr>
          <w:rFonts w:cs="Arial"/>
          <w:szCs w:val="22"/>
        </w:rPr>
        <w:tab/>
      </w:r>
      <w:r>
        <w:rPr>
          <w:rFonts w:cs="Arial"/>
          <w:szCs w:val="22"/>
        </w:rPr>
        <w:tab/>
      </w:r>
      <w:r w:rsidR="00BE26D1" w:rsidRPr="00BE26D1">
        <w:rPr>
          <w:rFonts w:cs="Arial"/>
          <w:szCs w:val="22"/>
        </w:rPr>
        <w:t xml:space="preserve">Lokalni namakalni sistem se šteje kot javna korist. </w:t>
      </w:r>
    </w:p>
    <w:p w:rsidR="00BE26D1" w:rsidRPr="00BE26D1" w:rsidRDefault="00BE26D1" w:rsidP="00BE26D1">
      <w:pPr>
        <w:tabs>
          <w:tab w:val="left" w:pos="567"/>
          <w:tab w:val="left" w:pos="993"/>
        </w:tabs>
        <w:spacing w:line="240" w:lineRule="auto"/>
        <w:rPr>
          <w:rFonts w:cs="Arial"/>
          <w:szCs w:val="22"/>
        </w:rPr>
      </w:pPr>
    </w:p>
    <w:p w:rsidR="00BE26D1" w:rsidRPr="00BE26D1" w:rsidRDefault="008514CB" w:rsidP="00BE26D1">
      <w:pPr>
        <w:tabs>
          <w:tab w:val="left" w:pos="567"/>
          <w:tab w:val="left" w:pos="993"/>
        </w:tabs>
        <w:spacing w:line="240" w:lineRule="auto"/>
        <w:rPr>
          <w:rFonts w:cs="Arial"/>
          <w:szCs w:val="22"/>
        </w:rPr>
      </w:pPr>
      <w:r>
        <w:rPr>
          <w:rFonts w:cs="Arial"/>
          <w:szCs w:val="22"/>
        </w:rPr>
        <w:tab/>
      </w:r>
      <w:r>
        <w:rPr>
          <w:rFonts w:cs="Arial"/>
          <w:szCs w:val="22"/>
        </w:rPr>
        <w:tab/>
      </w:r>
      <w:r w:rsidR="00BE26D1" w:rsidRPr="00BE26D1">
        <w:rPr>
          <w:rFonts w:cs="Arial"/>
          <w:szCs w:val="22"/>
        </w:rPr>
        <w:t>Lokalna skupnost lahko uvede postopek za pridobitev služnosti v javno korist ali lastninske oziroma stavbne pravice v javno korist v skladu s tem zakonom in v skladu s predpisi, ki urejajo razlastitev.</w:t>
      </w:r>
    </w:p>
    <w:p w:rsidR="00BE26D1" w:rsidRPr="00BE26D1" w:rsidRDefault="00BE26D1" w:rsidP="00BE26D1">
      <w:pPr>
        <w:tabs>
          <w:tab w:val="left" w:pos="567"/>
          <w:tab w:val="left" w:pos="993"/>
        </w:tabs>
        <w:spacing w:line="240" w:lineRule="auto"/>
        <w:rPr>
          <w:rFonts w:cs="Arial"/>
          <w:szCs w:val="22"/>
        </w:rPr>
      </w:pPr>
    </w:p>
    <w:p w:rsidR="00BE26D1" w:rsidRPr="00BE26D1" w:rsidRDefault="008514CB" w:rsidP="00BE26D1">
      <w:pPr>
        <w:tabs>
          <w:tab w:val="left" w:pos="567"/>
          <w:tab w:val="left" w:pos="993"/>
        </w:tabs>
        <w:spacing w:line="240" w:lineRule="auto"/>
        <w:rPr>
          <w:rFonts w:cs="Arial"/>
          <w:szCs w:val="22"/>
        </w:rPr>
      </w:pPr>
      <w:r>
        <w:rPr>
          <w:rFonts w:cs="Arial"/>
          <w:szCs w:val="22"/>
        </w:rPr>
        <w:tab/>
      </w:r>
      <w:r>
        <w:rPr>
          <w:rFonts w:cs="Arial"/>
          <w:szCs w:val="22"/>
        </w:rPr>
        <w:tab/>
      </w:r>
      <w:r w:rsidR="00BE26D1" w:rsidRPr="00BE26D1">
        <w:rPr>
          <w:rFonts w:cs="Arial"/>
          <w:szCs w:val="22"/>
        </w:rPr>
        <w:t>Amortizacijska doba lokalnega namakalnega sistema je 20 let.«.</w:t>
      </w:r>
    </w:p>
    <w:p w:rsidR="00BE26D1" w:rsidRPr="00BE26D1" w:rsidRDefault="00BE26D1" w:rsidP="00BE26D1">
      <w:pPr>
        <w:tabs>
          <w:tab w:val="left" w:pos="567"/>
          <w:tab w:val="left" w:pos="993"/>
        </w:tabs>
        <w:spacing w:line="240" w:lineRule="auto"/>
        <w:rPr>
          <w:rFonts w:cs="Arial"/>
          <w:szCs w:val="22"/>
        </w:rPr>
      </w:pPr>
    </w:p>
    <w:p w:rsidR="00BE26D1" w:rsidRPr="00BE26D1" w:rsidRDefault="00BE26D1" w:rsidP="00BE26D1">
      <w:pPr>
        <w:tabs>
          <w:tab w:val="left" w:pos="567"/>
          <w:tab w:val="left" w:pos="993"/>
        </w:tabs>
        <w:spacing w:line="240" w:lineRule="auto"/>
        <w:rPr>
          <w:rFonts w:cs="Arial"/>
          <w:szCs w:val="22"/>
        </w:rPr>
      </w:pPr>
    </w:p>
    <w:p w:rsidR="00BE26D1" w:rsidRPr="00BE26D1" w:rsidRDefault="00BE26D1" w:rsidP="008514CB">
      <w:pPr>
        <w:tabs>
          <w:tab w:val="left" w:pos="567"/>
          <w:tab w:val="left" w:pos="993"/>
        </w:tabs>
        <w:spacing w:line="240" w:lineRule="auto"/>
        <w:jc w:val="center"/>
        <w:rPr>
          <w:rFonts w:cs="Arial"/>
          <w:szCs w:val="22"/>
        </w:rPr>
      </w:pPr>
      <w:r w:rsidRPr="00BE26D1">
        <w:rPr>
          <w:rFonts w:cs="Arial"/>
          <w:szCs w:val="22"/>
        </w:rPr>
        <w:t>3</w:t>
      </w:r>
      <w:r w:rsidR="00E74C37">
        <w:rPr>
          <w:rFonts w:cs="Arial"/>
          <w:szCs w:val="22"/>
        </w:rPr>
        <w:t>2</w:t>
      </w:r>
      <w:r w:rsidRPr="00BE26D1">
        <w:rPr>
          <w:rFonts w:cs="Arial"/>
          <w:szCs w:val="22"/>
        </w:rPr>
        <w:t>.</w:t>
      </w:r>
      <w:r w:rsidR="008514CB">
        <w:rPr>
          <w:rFonts w:cs="Arial"/>
          <w:szCs w:val="22"/>
        </w:rPr>
        <w:t xml:space="preserve"> </w:t>
      </w:r>
      <w:r w:rsidRPr="00BE26D1">
        <w:rPr>
          <w:rFonts w:cs="Arial"/>
          <w:szCs w:val="22"/>
        </w:rPr>
        <w:t>člen</w:t>
      </w:r>
    </w:p>
    <w:p w:rsidR="00BE26D1" w:rsidRPr="00BE26D1" w:rsidRDefault="00BE26D1" w:rsidP="00BE26D1">
      <w:pPr>
        <w:tabs>
          <w:tab w:val="left" w:pos="567"/>
          <w:tab w:val="left" w:pos="993"/>
        </w:tabs>
        <w:spacing w:line="240" w:lineRule="auto"/>
        <w:rPr>
          <w:rFonts w:cs="Arial"/>
          <w:szCs w:val="22"/>
        </w:rPr>
      </w:pPr>
    </w:p>
    <w:p w:rsidR="00BE26D1" w:rsidRPr="00BE26D1" w:rsidRDefault="008514CB" w:rsidP="00BE26D1">
      <w:pPr>
        <w:tabs>
          <w:tab w:val="left" w:pos="567"/>
          <w:tab w:val="left" w:pos="993"/>
        </w:tabs>
        <w:spacing w:line="240" w:lineRule="auto"/>
        <w:rPr>
          <w:rFonts w:cs="Arial"/>
          <w:szCs w:val="22"/>
        </w:rPr>
      </w:pPr>
      <w:r>
        <w:rPr>
          <w:rFonts w:cs="Arial"/>
          <w:szCs w:val="22"/>
        </w:rPr>
        <w:tab/>
      </w:r>
      <w:r>
        <w:rPr>
          <w:rFonts w:cs="Arial"/>
          <w:szCs w:val="22"/>
        </w:rPr>
        <w:tab/>
      </w:r>
      <w:r w:rsidR="00BE26D1" w:rsidRPr="00BE26D1">
        <w:rPr>
          <w:rFonts w:cs="Arial"/>
          <w:szCs w:val="22"/>
        </w:rPr>
        <w:t>94. člen se spremeni tako, da se glasi:</w:t>
      </w:r>
    </w:p>
    <w:p w:rsidR="00BE26D1" w:rsidRPr="00BE26D1" w:rsidRDefault="00BE26D1" w:rsidP="00BE26D1">
      <w:pPr>
        <w:tabs>
          <w:tab w:val="left" w:pos="567"/>
          <w:tab w:val="left" w:pos="993"/>
        </w:tabs>
        <w:spacing w:line="240" w:lineRule="auto"/>
        <w:rPr>
          <w:rFonts w:cs="Arial"/>
          <w:szCs w:val="22"/>
        </w:rPr>
      </w:pPr>
    </w:p>
    <w:p w:rsidR="00BE26D1" w:rsidRPr="00BE26D1" w:rsidRDefault="00BE26D1" w:rsidP="008514CB">
      <w:pPr>
        <w:tabs>
          <w:tab w:val="left" w:pos="567"/>
          <w:tab w:val="left" w:pos="993"/>
        </w:tabs>
        <w:spacing w:line="240" w:lineRule="auto"/>
        <w:jc w:val="center"/>
        <w:rPr>
          <w:rFonts w:cs="Arial"/>
          <w:szCs w:val="22"/>
        </w:rPr>
      </w:pPr>
      <w:r w:rsidRPr="00BE26D1">
        <w:rPr>
          <w:rFonts w:cs="Arial"/>
          <w:szCs w:val="22"/>
        </w:rPr>
        <w:t>»94. člen</w:t>
      </w:r>
    </w:p>
    <w:p w:rsidR="00BE26D1" w:rsidRPr="00BE26D1" w:rsidRDefault="00BE26D1" w:rsidP="00BE26D1">
      <w:pPr>
        <w:tabs>
          <w:tab w:val="left" w:pos="567"/>
          <w:tab w:val="left" w:pos="993"/>
        </w:tabs>
        <w:spacing w:line="240" w:lineRule="auto"/>
        <w:rPr>
          <w:rFonts w:cs="Arial"/>
          <w:szCs w:val="22"/>
        </w:rPr>
      </w:pPr>
    </w:p>
    <w:p w:rsidR="00BE26D1" w:rsidRPr="00BE26D1" w:rsidRDefault="008514CB" w:rsidP="00BE26D1">
      <w:pPr>
        <w:tabs>
          <w:tab w:val="left" w:pos="567"/>
          <w:tab w:val="left" w:pos="993"/>
        </w:tabs>
        <w:spacing w:line="240" w:lineRule="auto"/>
        <w:rPr>
          <w:rFonts w:cs="Arial"/>
          <w:szCs w:val="22"/>
        </w:rPr>
      </w:pPr>
      <w:r>
        <w:rPr>
          <w:rFonts w:cs="Arial"/>
          <w:szCs w:val="22"/>
        </w:rPr>
        <w:tab/>
      </w:r>
      <w:r>
        <w:rPr>
          <w:rFonts w:cs="Arial"/>
          <w:szCs w:val="22"/>
        </w:rPr>
        <w:tab/>
      </w:r>
      <w:r w:rsidR="00BE26D1" w:rsidRPr="00BE26D1">
        <w:rPr>
          <w:rFonts w:cs="Arial"/>
          <w:szCs w:val="22"/>
        </w:rPr>
        <w:t xml:space="preserve">Lastniki kmetijskih zemljišč, ki ležijo znotraj meje območja lokalnega namakalnega sistema, ki niso podpisali pogodbe o namakanju v skladu s točko a) petega odstavka 91. člena tega zakona, se lahko naknadno priključijo na lokalni namakalni sistem, če se z njihovo priključitvijo ohranjajo dosežene hidravlične značilnosti namakalnega sistema. V teh primerih z lastnikom lokalnega namakalnega </w:t>
      </w:r>
      <w:r w:rsidR="00BE26D1" w:rsidRPr="00BE26D1">
        <w:rPr>
          <w:rFonts w:cs="Arial"/>
          <w:szCs w:val="22"/>
        </w:rPr>
        <w:lastRenderedPageBreak/>
        <w:t xml:space="preserve">sistema podpišejo pogodbo o namakanju v skladu s točko a) petega odstavka 91. člena tega zakona, s katero se zavežejo, da bodo uporabljali lokalni namakalni sistem in krili stroške iz tretjega odstavka 96. člena tega zakona. </w:t>
      </w:r>
    </w:p>
    <w:p w:rsidR="00BE26D1" w:rsidRPr="00BE26D1" w:rsidRDefault="00BE26D1" w:rsidP="00BE26D1">
      <w:pPr>
        <w:tabs>
          <w:tab w:val="left" w:pos="567"/>
          <w:tab w:val="left" w:pos="993"/>
        </w:tabs>
        <w:spacing w:line="240" w:lineRule="auto"/>
        <w:rPr>
          <w:rFonts w:cs="Arial"/>
          <w:szCs w:val="22"/>
        </w:rPr>
      </w:pPr>
    </w:p>
    <w:p w:rsidR="00BE26D1" w:rsidRPr="00BE26D1" w:rsidRDefault="008514CB" w:rsidP="00BE26D1">
      <w:pPr>
        <w:tabs>
          <w:tab w:val="left" w:pos="567"/>
          <w:tab w:val="left" w:pos="993"/>
        </w:tabs>
        <w:spacing w:line="240" w:lineRule="auto"/>
        <w:rPr>
          <w:rFonts w:cs="Arial"/>
          <w:szCs w:val="22"/>
        </w:rPr>
      </w:pPr>
      <w:r>
        <w:rPr>
          <w:rFonts w:cs="Arial"/>
          <w:szCs w:val="22"/>
        </w:rPr>
        <w:tab/>
      </w:r>
      <w:r>
        <w:rPr>
          <w:rFonts w:cs="Arial"/>
          <w:szCs w:val="22"/>
        </w:rPr>
        <w:tab/>
      </w:r>
      <w:r w:rsidR="00BE26D1" w:rsidRPr="00BE26D1">
        <w:rPr>
          <w:rFonts w:cs="Arial"/>
          <w:szCs w:val="22"/>
        </w:rPr>
        <w:t>Lastniki kmetijskih zemljišč, ki ne ležijo znotraj meje območja lokalnega namakalnega sistema, se lahko naknadno priključijo na lokalni namakalni sistem, če se z njihovo priključitvijo ohranjajo dosežene hidravlične značilnosti namakalnega sistema. V teh primerih z lastnikom lokalnega namakalnega sistema podpišejo pogodbo o namakanju, s katero se zavežejo, da bodo uporabljali lokalni namakalni sistem in krili stroške iz tretjega odstavka 96. člena tega zakona.</w:t>
      </w:r>
    </w:p>
    <w:p w:rsidR="00BE26D1" w:rsidRPr="00BE26D1" w:rsidRDefault="00BE26D1" w:rsidP="00BE26D1">
      <w:pPr>
        <w:tabs>
          <w:tab w:val="left" w:pos="567"/>
          <w:tab w:val="left" w:pos="993"/>
        </w:tabs>
        <w:spacing w:line="240" w:lineRule="auto"/>
        <w:rPr>
          <w:rFonts w:cs="Arial"/>
          <w:szCs w:val="22"/>
        </w:rPr>
      </w:pPr>
    </w:p>
    <w:p w:rsidR="00BE26D1" w:rsidRPr="00BE26D1" w:rsidRDefault="008514CB" w:rsidP="00BE26D1">
      <w:pPr>
        <w:tabs>
          <w:tab w:val="left" w:pos="567"/>
          <w:tab w:val="left" w:pos="993"/>
        </w:tabs>
        <w:spacing w:line="240" w:lineRule="auto"/>
        <w:rPr>
          <w:rFonts w:cs="Arial"/>
          <w:szCs w:val="22"/>
        </w:rPr>
      </w:pPr>
      <w:r>
        <w:rPr>
          <w:rFonts w:cs="Arial"/>
          <w:szCs w:val="22"/>
        </w:rPr>
        <w:tab/>
      </w:r>
      <w:r>
        <w:rPr>
          <w:rFonts w:cs="Arial"/>
          <w:szCs w:val="22"/>
        </w:rPr>
        <w:tab/>
      </w:r>
      <w:r w:rsidR="00BE26D1" w:rsidRPr="00BE26D1">
        <w:rPr>
          <w:rFonts w:cs="Arial"/>
          <w:szCs w:val="22"/>
        </w:rPr>
        <w:t>V primeru iz prejšnjega odstavka o spremembi območja lokalnega namakalnega sistema na podlagi vloge lastnika lokalnega namakalnega sistema odloči ministrstvo, pristojno za kmetijstvo. Vlogi je treba priložiti pogodbo o namakanju iz prejšnjega odstavka, vodno pravico ter predpisana soglasja ali dovoljenja pristojnih organov, če se sprememba območja lokalnega namakalnega sistema nanaša na območja varovanj in omejitev po posebnih predpisih. Stroške priključitve na lokalni namakalni sistem nosijo lastniki oziroma zakupniki kmetijskih zemljišč, ki se priključijo lokalnemu namakalnemu sistemu.</w:t>
      </w:r>
    </w:p>
    <w:p w:rsidR="00BE26D1" w:rsidRPr="00BE26D1" w:rsidRDefault="00BE26D1" w:rsidP="00BE26D1">
      <w:pPr>
        <w:tabs>
          <w:tab w:val="left" w:pos="567"/>
          <w:tab w:val="left" w:pos="993"/>
        </w:tabs>
        <w:spacing w:line="240" w:lineRule="auto"/>
        <w:rPr>
          <w:rFonts w:cs="Arial"/>
          <w:szCs w:val="22"/>
        </w:rPr>
      </w:pPr>
    </w:p>
    <w:p w:rsidR="00BE26D1" w:rsidRPr="00BE26D1" w:rsidRDefault="008514CB" w:rsidP="00BE26D1">
      <w:pPr>
        <w:tabs>
          <w:tab w:val="left" w:pos="567"/>
          <w:tab w:val="left" w:pos="993"/>
        </w:tabs>
        <w:spacing w:line="240" w:lineRule="auto"/>
        <w:rPr>
          <w:rFonts w:cs="Arial"/>
          <w:szCs w:val="22"/>
        </w:rPr>
      </w:pPr>
      <w:r>
        <w:rPr>
          <w:rFonts w:cs="Arial"/>
          <w:szCs w:val="22"/>
        </w:rPr>
        <w:tab/>
      </w:r>
      <w:r>
        <w:rPr>
          <w:rFonts w:cs="Arial"/>
          <w:szCs w:val="22"/>
        </w:rPr>
        <w:tab/>
      </w:r>
      <w:r w:rsidR="00BE26D1" w:rsidRPr="00BE26D1">
        <w:rPr>
          <w:rFonts w:cs="Arial"/>
          <w:szCs w:val="22"/>
        </w:rPr>
        <w:t>Lastniki kmetijskih zemljišč, ki ne ležijo znotraj meje območja državnega namakalnega sistema, se lahko naknadno priključijo na državni namakalni sistem, če se z njihovo priključitvijo ohranjajo dosežene hidravlične značilnosti državnega namakalnega sistema. V teh primerih z izvajalcem državne javne službe podpišejo pogodbo o namakanju v skladu z drugim odstavkom 98. člena tega zakona.</w:t>
      </w:r>
    </w:p>
    <w:p w:rsidR="00BE26D1" w:rsidRPr="00BE26D1" w:rsidRDefault="00BE26D1" w:rsidP="00BE26D1">
      <w:pPr>
        <w:tabs>
          <w:tab w:val="left" w:pos="567"/>
          <w:tab w:val="left" w:pos="993"/>
        </w:tabs>
        <w:spacing w:line="240" w:lineRule="auto"/>
        <w:rPr>
          <w:rFonts w:cs="Arial"/>
          <w:szCs w:val="22"/>
        </w:rPr>
      </w:pPr>
    </w:p>
    <w:p w:rsidR="00BE26D1" w:rsidRPr="00BE26D1" w:rsidRDefault="008514CB" w:rsidP="00BE26D1">
      <w:pPr>
        <w:tabs>
          <w:tab w:val="left" w:pos="567"/>
          <w:tab w:val="left" w:pos="993"/>
        </w:tabs>
        <w:spacing w:line="240" w:lineRule="auto"/>
        <w:rPr>
          <w:rFonts w:cs="Arial"/>
          <w:szCs w:val="22"/>
        </w:rPr>
      </w:pPr>
      <w:r>
        <w:rPr>
          <w:rFonts w:cs="Arial"/>
          <w:szCs w:val="22"/>
        </w:rPr>
        <w:tab/>
      </w:r>
      <w:r>
        <w:rPr>
          <w:rFonts w:cs="Arial"/>
          <w:szCs w:val="22"/>
        </w:rPr>
        <w:tab/>
      </w:r>
      <w:r w:rsidR="00BE26D1" w:rsidRPr="00BE26D1">
        <w:rPr>
          <w:rFonts w:cs="Arial"/>
          <w:szCs w:val="22"/>
        </w:rPr>
        <w:t>V primeru iz prejšnjega odstavka o spremembi meje območja državnega namakalnega sistema na podlagi vloge izvajalca državne javne službe odloči ministrstvo, pristojno za kmetijstvo. Vlogi je treba priložiti pogodbo o namakanju, sklenjeno v skladu z drugim odstavkom 98. člena tega zakona, vodno pravico ter predpisana soglasja ali dovoljenja pristojnih organov, če se sprememba območja državnega namakalnega sistema nanaša na območja varovanj in omejitev po posebnih predpisih. Stroške priključitve na državni namakalni sistem nosijo lastniki oziroma zakupniki kmetijskih zemljišč, ki se priključijo državnemu namakalnemu sistemu.</w:t>
      </w:r>
    </w:p>
    <w:p w:rsidR="00BE26D1" w:rsidRPr="00BE26D1" w:rsidRDefault="00BE26D1" w:rsidP="00BE26D1">
      <w:pPr>
        <w:tabs>
          <w:tab w:val="left" w:pos="567"/>
          <w:tab w:val="left" w:pos="993"/>
        </w:tabs>
        <w:spacing w:line="240" w:lineRule="auto"/>
        <w:rPr>
          <w:rFonts w:cs="Arial"/>
          <w:szCs w:val="22"/>
        </w:rPr>
      </w:pPr>
    </w:p>
    <w:p w:rsidR="00BE26D1" w:rsidRPr="00BE26D1" w:rsidRDefault="008514CB" w:rsidP="00BE26D1">
      <w:pPr>
        <w:tabs>
          <w:tab w:val="left" w:pos="567"/>
          <w:tab w:val="left" w:pos="993"/>
        </w:tabs>
        <w:spacing w:line="240" w:lineRule="auto"/>
        <w:rPr>
          <w:rFonts w:cs="Arial"/>
          <w:szCs w:val="22"/>
        </w:rPr>
      </w:pPr>
      <w:r>
        <w:rPr>
          <w:rFonts w:cs="Arial"/>
          <w:szCs w:val="22"/>
        </w:rPr>
        <w:tab/>
      </w:r>
      <w:r>
        <w:rPr>
          <w:rFonts w:cs="Arial"/>
          <w:szCs w:val="22"/>
        </w:rPr>
        <w:tab/>
      </w:r>
      <w:r w:rsidR="00BE26D1" w:rsidRPr="00BE26D1">
        <w:rPr>
          <w:rFonts w:cs="Arial"/>
          <w:szCs w:val="22"/>
        </w:rPr>
        <w:t>Območje zasebnega namakalnega sistema se lahko razširi ali zmanjša, če se s tem strinjata lastnik zasebnega namakalnega sistema in lastnik kmetijskega zemljišča, ki je predmet spremembe območja zasebnega namakalnega sistema. Vlogo za spremembo območja zasebnega namakalnega sistema pri ministrstvu, pristojnem za kmetijstvo, vloži lastnik zasebnega namakalnega sistema. Vlogi je treba priložiti izjavo lastnika zasebnega namakalnega sistema, da se strinja s širitvijo ali zmanjšanjem zasebnega namakalnega sistema, izjavo lastnika kmetijskega zemljišča, ki je predmet spremembe območja zasebnega namakalnega sistema, vodno pravico ter predpisana soglasja ali dovoljenja pristojnih organov, če se sprememba območja zasebnega namakalnega sistema nanaša na območja varovanj in omejitev po posebnih predpisih. O spremembi območja zasebnega namakalnega sistema odloči ministrstvo, pristojno za kmetijstvo.</w:t>
      </w:r>
    </w:p>
    <w:p w:rsidR="00BE26D1" w:rsidRPr="00BE26D1" w:rsidRDefault="00BE26D1" w:rsidP="00BE26D1">
      <w:pPr>
        <w:tabs>
          <w:tab w:val="left" w:pos="567"/>
          <w:tab w:val="left" w:pos="993"/>
        </w:tabs>
        <w:spacing w:line="240" w:lineRule="auto"/>
        <w:rPr>
          <w:rFonts w:cs="Arial"/>
          <w:szCs w:val="22"/>
        </w:rPr>
      </w:pPr>
    </w:p>
    <w:p w:rsidR="00BE26D1" w:rsidRPr="00BE26D1" w:rsidRDefault="008514CB" w:rsidP="00BE26D1">
      <w:pPr>
        <w:tabs>
          <w:tab w:val="left" w:pos="567"/>
          <w:tab w:val="left" w:pos="993"/>
        </w:tabs>
        <w:spacing w:line="240" w:lineRule="auto"/>
        <w:rPr>
          <w:rFonts w:cs="Arial"/>
          <w:szCs w:val="22"/>
        </w:rPr>
      </w:pPr>
      <w:r>
        <w:rPr>
          <w:rFonts w:cs="Arial"/>
          <w:szCs w:val="22"/>
        </w:rPr>
        <w:tab/>
      </w:r>
      <w:r>
        <w:rPr>
          <w:rFonts w:cs="Arial"/>
          <w:szCs w:val="22"/>
        </w:rPr>
        <w:tab/>
      </w:r>
      <w:r w:rsidR="00BE26D1" w:rsidRPr="00BE26D1">
        <w:rPr>
          <w:rFonts w:cs="Arial"/>
          <w:szCs w:val="22"/>
        </w:rPr>
        <w:t>Lokalni ali državni namakalni sistem se lahko ukine:</w:t>
      </w:r>
    </w:p>
    <w:p w:rsidR="00BE26D1" w:rsidRPr="008514CB" w:rsidRDefault="00BE26D1" w:rsidP="00D81065">
      <w:pPr>
        <w:pStyle w:val="Odstavekseznama"/>
        <w:numPr>
          <w:ilvl w:val="0"/>
          <w:numId w:val="25"/>
        </w:numPr>
        <w:tabs>
          <w:tab w:val="left" w:pos="567"/>
          <w:tab w:val="left" w:pos="993"/>
        </w:tabs>
        <w:spacing w:line="240" w:lineRule="auto"/>
        <w:rPr>
          <w:rFonts w:cs="Arial"/>
          <w:szCs w:val="22"/>
        </w:rPr>
      </w:pPr>
      <w:r w:rsidRPr="008514CB">
        <w:rPr>
          <w:rFonts w:cs="Arial"/>
          <w:szCs w:val="22"/>
        </w:rPr>
        <w:t>če preneha vodna pravica, nove pa ni mogoče pridobiti,</w:t>
      </w:r>
    </w:p>
    <w:p w:rsidR="00BE26D1" w:rsidRPr="008514CB" w:rsidRDefault="00BE26D1" w:rsidP="00D81065">
      <w:pPr>
        <w:pStyle w:val="Odstavekseznama"/>
        <w:numPr>
          <w:ilvl w:val="0"/>
          <w:numId w:val="25"/>
        </w:numPr>
        <w:tabs>
          <w:tab w:val="left" w:pos="567"/>
          <w:tab w:val="left" w:pos="993"/>
        </w:tabs>
        <w:spacing w:line="240" w:lineRule="auto"/>
        <w:rPr>
          <w:rFonts w:cs="Arial"/>
          <w:szCs w:val="22"/>
        </w:rPr>
      </w:pPr>
      <w:r w:rsidRPr="008514CB">
        <w:rPr>
          <w:rFonts w:cs="Arial"/>
          <w:szCs w:val="22"/>
        </w:rPr>
        <w:t xml:space="preserve">če se z ukinitvijo strinjajo lastniki kmetijskih zemljišč, ki imajo v lasti več kot 80 odstotkov površin kmetijskih zemljišč na območju lokalnega ali državnega namakalnega sistema, in če se z ukinitvijo strinja 80 odstotkov lastnikov kmetijskih zemljišč na območju lokalnega ali državnega namakalnega sistema, ki so podpisali pogodbo o namakanju, ali </w:t>
      </w:r>
    </w:p>
    <w:p w:rsidR="00BE26D1" w:rsidRPr="008514CB" w:rsidRDefault="00BE26D1" w:rsidP="00D81065">
      <w:pPr>
        <w:pStyle w:val="Odstavekseznama"/>
        <w:numPr>
          <w:ilvl w:val="0"/>
          <w:numId w:val="25"/>
        </w:numPr>
        <w:tabs>
          <w:tab w:val="left" w:pos="567"/>
          <w:tab w:val="left" w:pos="993"/>
        </w:tabs>
        <w:spacing w:line="240" w:lineRule="auto"/>
        <w:rPr>
          <w:rFonts w:cs="Arial"/>
          <w:szCs w:val="22"/>
        </w:rPr>
      </w:pPr>
      <w:r w:rsidRPr="008514CB">
        <w:rPr>
          <w:rFonts w:cs="Arial"/>
          <w:szCs w:val="22"/>
        </w:rPr>
        <w:lastRenderedPageBreak/>
        <w:t>če ukinitev z odločbo predlaga inšpektor, pristojen za kmetijstvo, ali inšpektor, pristojen za vode.</w:t>
      </w:r>
    </w:p>
    <w:p w:rsidR="00BE26D1" w:rsidRPr="00BE26D1" w:rsidRDefault="00BE26D1" w:rsidP="00BE26D1">
      <w:pPr>
        <w:tabs>
          <w:tab w:val="left" w:pos="567"/>
          <w:tab w:val="left" w:pos="993"/>
        </w:tabs>
        <w:spacing w:line="240" w:lineRule="auto"/>
        <w:rPr>
          <w:rFonts w:cs="Arial"/>
          <w:szCs w:val="22"/>
        </w:rPr>
      </w:pPr>
    </w:p>
    <w:p w:rsidR="00BE26D1" w:rsidRPr="00BE26D1" w:rsidRDefault="008514CB" w:rsidP="00BE26D1">
      <w:pPr>
        <w:tabs>
          <w:tab w:val="left" w:pos="567"/>
          <w:tab w:val="left" w:pos="993"/>
        </w:tabs>
        <w:spacing w:line="240" w:lineRule="auto"/>
        <w:rPr>
          <w:rFonts w:cs="Arial"/>
          <w:szCs w:val="22"/>
        </w:rPr>
      </w:pPr>
      <w:r>
        <w:rPr>
          <w:rFonts w:cs="Arial"/>
          <w:szCs w:val="22"/>
        </w:rPr>
        <w:tab/>
      </w:r>
      <w:r>
        <w:rPr>
          <w:rFonts w:cs="Arial"/>
          <w:szCs w:val="22"/>
        </w:rPr>
        <w:tab/>
      </w:r>
      <w:r w:rsidR="00BE26D1" w:rsidRPr="00BE26D1">
        <w:rPr>
          <w:rFonts w:cs="Arial"/>
          <w:szCs w:val="22"/>
        </w:rPr>
        <w:t>Zasebni namakalni sistem se lahko ukine:</w:t>
      </w:r>
    </w:p>
    <w:p w:rsidR="00BE26D1" w:rsidRPr="008514CB" w:rsidRDefault="00BE26D1" w:rsidP="00D81065">
      <w:pPr>
        <w:pStyle w:val="Odstavekseznama"/>
        <w:numPr>
          <w:ilvl w:val="0"/>
          <w:numId w:val="26"/>
        </w:numPr>
        <w:tabs>
          <w:tab w:val="left" w:pos="567"/>
          <w:tab w:val="left" w:pos="993"/>
        </w:tabs>
        <w:spacing w:line="240" w:lineRule="auto"/>
        <w:rPr>
          <w:rFonts w:cs="Arial"/>
          <w:szCs w:val="22"/>
        </w:rPr>
      </w:pPr>
      <w:r w:rsidRPr="008514CB">
        <w:rPr>
          <w:rFonts w:cs="Arial"/>
          <w:szCs w:val="22"/>
        </w:rPr>
        <w:t xml:space="preserve">če preneha vodna pravica, nove pa ni mogoče pridobiti, </w:t>
      </w:r>
    </w:p>
    <w:p w:rsidR="00BE26D1" w:rsidRPr="008514CB" w:rsidRDefault="00BE26D1" w:rsidP="00D81065">
      <w:pPr>
        <w:pStyle w:val="Odstavekseznama"/>
        <w:numPr>
          <w:ilvl w:val="0"/>
          <w:numId w:val="26"/>
        </w:numPr>
        <w:tabs>
          <w:tab w:val="left" w:pos="567"/>
          <w:tab w:val="left" w:pos="993"/>
        </w:tabs>
        <w:spacing w:line="240" w:lineRule="auto"/>
        <w:rPr>
          <w:rFonts w:cs="Arial"/>
          <w:szCs w:val="22"/>
        </w:rPr>
      </w:pPr>
      <w:r w:rsidRPr="008514CB">
        <w:rPr>
          <w:rFonts w:cs="Arial"/>
          <w:szCs w:val="22"/>
        </w:rPr>
        <w:t>če se z ukinitvijo strinja lastnik zasebnega namakalnega sistema ali</w:t>
      </w:r>
    </w:p>
    <w:p w:rsidR="00BE26D1" w:rsidRPr="008514CB" w:rsidRDefault="00BE26D1" w:rsidP="00D81065">
      <w:pPr>
        <w:pStyle w:val="Odstavekseznama"/>
        <w:numPr>
          <w:ilvl w:val="0"/>
          <w:numId w:val="26"/>
        </w:numPr>
        <w:tabs>
          <w:tab w:val="left" w:pos="567"/>
          <w:tab w:val="left" w:pos="993"/>
        </w:tabs>
        <w:spacing w:line="240" w:lineRule="auto"/>
        <w:rPr>
          <w:rFonts w:cs="Arial"/>
          <w:szCs w:val="22"/>
        </w:rPr>
      </w:pPr>
      <w:r w:rsidRPr="008514CB">
        <w:rPr>
          <w:rFonts w:cs="Arial"/>
          <w:szCs w:val="22"/>
        </w:rPr>
        <w:t>če ukinitev z odločbo predlaga inšpektor, pristojen za kmetijstvo, ali inšpektor, pristojen za vode.</w:t>
      </w:r>
    </w:p>
    <w:p w:rsidR="00BE26D1" w:rsidRPr="00BE26D1" w:rsidRDefault="00BE26D1" w:rsidP="00BE26D1">
      <w:pPr>
        <w:tabs>
          <w:tab w:val="left" w:pos="567"/>
          <w:tab w:val="left" w:pos="993"/>
        </w:tabs>
        <w:spacing w:line="240" w:lineRule="auto"/>
        <w:rPr>
          <w:rFonts w:cs="Arial"/>
          <w:szCs w:val="22"/>
        </w:rPr>
      </w:pPr>
    </w:p>
    <w:p w:rsidR="00BE26D1" w:rsidRPr="00BE26D1" w:rsidRDefault="008514CB" w:rsidP="00BE26D1">
      <w:pPr>
        <w:tabs>
          <w:tab w:val="left" w:pos="567"/>
          <w:tab w:val="left" w:pos="993"/>
        </w:tabs>
        <w:spacing w:line="240" w:lineRule="auto"/>
        <w:rPr>
          <w:rFonts w:cs="Arial"/>
          <w:szCs w:val="22"/>
        </w:rPr>
      </w:pPr>
      <w:r>
        <w:rPr>
          <w:rFonts w:cs="Arial"/>
          <w:szCs w:val="22"/>
        </w:rPr>
        <w:tab/>
      </w:r>
      <w:r>
        <w:rPr>
          <w:rFonts w:cs="Arial"/>
          <w:szCs w:val="22"/>
        </w:rPr>
        <w:tab/>
      </w:r>
      <w:r w:rsidR="00BE26D1" w:rsidRPr="00BE26D1">
        <w:rPr>
          <w:rFonts w:cs="Arial"/>
          <w:szCs w:val="22"/>
        </w:rPr>
        <w:t>Ne glede na zakon, ki ureja vode, je ukinitev namakalnega sistema razlog za prenehanje vodne pravice. Po pravnomočnosti odločbe o ukinitvi namakalnega sistema ministrstvo, pristojno za kmetijstvo, o ukinitvi namakalnega sistema obvesti organ, pristojen za podeljevanje vodnih pravic.</w:t>
      </w:r>
    </w:p>
    <w:p w:rsidR="00BE26D1" w:rsidRPr="00BE26D1" w:rsidRDefault="00BE26D1" w:rsidP="00BE26D1">
      <w:pPr>
        <w:tabs>
          <w:tab w:val="left" w:pos="567"/>
          <w:tab w:val="left" w:pos="993"/>
        </w:tabs>
        <w:spacing w:line="240" w:lineRule="auto"/>
        <w:rPr>
          <w:rFonts w:cs="Arial"/>
          <w:szCs w:val="22"/>
        </w:rPr>
      </w:pPr>
    </w:p>
    <w:p w:rsidR="00BE26D1" w:rsidRPr="00BE26D1" w:rsidRDefault="008514CB" w:rsidP="00BE26D1">
      <w:pPr>
        <w:tabs>
          <w:tab w:val="left" w:pos="567"/>
          <w:tab w:val="left" w:pos="993"/>
        </w:tabs>
        <w:spacing w:line="240" w:lineRule="auto"/>
        <w:rPr>
          <w:rFonts w:cs="Arial"/>
          <w:szCs w:val="22"/>
        </w:rPr>
      </w:pPr>
      <w:r>
        <w:rPr>
          <w:rFonts w:cs="Arial"/>
          <w:szCs w:val="22"/>
        </w:rPr>
        <w:tab/>
      </w:r>
      <w:r>
        <w:rPr>
          <w:rFonts w:cs="Arial"/>
          <w:szCs w:val="22"/>
        </w:rPr>
        <w:tab/>
      </w:r>
      <w:r w:rsidR="00BE26D1" w:rsidRPr="00BE26D1">
        <w:rPr>
          <w:rFonts w:cs="Arial"/>
          <w:szCs w:val="22"/>
        </w:rPr>
        <w:t>V primerih iz sedmega in osmega odstavka tega člena ministrstvo, pristojno za kmetijstvo, odloči na podlagi vloge lastnika namakalnega sistema, izvajalca državne javne službe ali na podlagi vloge inšpektorja, pristojnega za kmetijstvo, ali inšpektorja, pristojnega za vode. Vlogi je treba priložiti:</w:t>
      </w:r>
    </w:p>
    <w:p w:rsidR="00BE26D1" w:rsidRPr="008514CB" w:rsidRDefault="00BE26D1" w:rsidP="00D81065">
      <w:pPr>
        <w:pStyle w:val="Odstavekseznama"/>
        <w:numPr>
          <w:ilvl w:val="0"/>
          <w:numId w:val="27"/>
        </w:numPr>
        <w:tabs>
          <w:tab w:val="left" w:pos="567"/>
          <w:tab w:val="left" w:pos="993"/>
        </w:tabs>
        <w:spacing w:line="240" w:lineRule="auto"/>
        <w:rPr>
          <w:rFonts w:cs="Arial"/>
          <w:szCs w:val="22"/>
        </w:rPr>
      </w:pPr>
      <w:r w:rsidRPr="008514CB">
        <w:rPr>
          <w:rFonts w:cs="Arial"/>
          <w:szCs w:val="22"/>
        </w:rPr>
        <w:t xml:space="preserve">akt, iz katerega je razvidno, da vodne pravice za namakanje kmetijskih zemljišč, </w:t>
      </w:r>
      <w:r w:rsidR="00E74C37">
        <w:rPr>
          <w:rFonts w:cs="Arial"/>
          <w:szCs w:val="22"/>
        </w:rPr>
        <w:t xml:space="preserve">v </w:t>
      </w:r>
      <w:r w:rsidRPr="008514CB">
        <w:rPr>
          <w:rFonts w:cs="Arial"/>
          <w:szCs w:val="22"/>
        </w:rPr>
        <w:t>sklad</w:t>
      </w:r>
      <w:r w:rsidR="00E74C37">
        <w:rPr>
          <w:rFonts w:cs="Arial"/>
          <w:szCs w:val="22"/>
        </w:rPr>
        <w:t>u z</w:t>
      </w:r>
      <w:r w:rsidRPr="008514CB">
        <w:rPr>
          <w:rFonts w:cs="Arial"/>
          <w:szCs w:val="22"/>
        </w:rPr>
        <w:t xml:space="preserve"> zakonom, ki ureja vode, ni mogoče pridobiti, po prvi </w:t>
      </w:r>
      <w:proofErr w:type="spellStart"/>
      <w:r w:rsidRPr="008514CB">
        <w:rPr>
          <w:rFonts w:cs="Arial"/>
          <w:szCs w:val="22"/>
        </w:rPr>
        <w:t>alinei</w:t>
      </w:r>
      <w:proofErr w:type="spellEnd"/>
      <w:r w:rsidRPr="008514CB">
        <w:rPr>
          <w:rFonts w:cs="Arial"/>
          <w:szCs w:val="22"/>
        </w:rPr>
        <w:t xml:space="preserve"> sedmega in prvi </w:t>
      </w:r>
      <w:proofErr w:type="spellStart"/>
      <w:r w:rsidRPr="008514CB">
        <w:rPr>
          <w:rFonts w:cs="Arial"/>
          <w:szCs w:val="22"/>
        </w:rPr>
        <w:t>alinei</w:t>
      </w:r>
      <w:proofErr w:type="spellEnd"/>
      <w:r w:rsidRPr="008514CB">
        <w:rPr>
          <w:rFonts w:cs="Arial"/>
          <w:szCs w:val="22"/>
        </w:rPr>
        <w:t xml:space="preserve"> osmega odstavka tega člena,</w:t>
      </w:r>
    </w:p>
    <w:p w:rsidR="00BE26D1" w:rsidRPr="008514CB" w:rsidRDefault="00BE26D1" w:rsidP="00D81065">
      <w:pPr>
        <w:pStyle w:val="Odstavekseznama"/>
        <w:numPr>
          <w:ilvl w:val="0"/>
          <w:numId w:val="27"/>
        </w:numPr>
        <w:tabs>
          <w:tab w:val="left" w:pos="567"/>
          <w:tab w:val="left" w:pos="993"/>
        </w:tabs>
        <w:spacing w:line="240" w:lineRule="auto"/>
        <w:rPr>
          <w:rFonts w:cs="Arial"/>
          <w:szCs w:val="22"/>
        </w:rPr>
      </w:pPr>
      <w:r w:rsidRPr="008514CB">
        <w:rPr>
          <w:rFonts w:cs="Arial"/>
          <w:szCs w:val="22"/>
        </w:rPr>
        <w:t xml:space="preserve">odločbo, s katero inšpektor, pristojen za kmetijstvo, ali inšpektor, pristojen za vode, predlaga ukinitev namakalnega sistema po tretji </w:t>
      </w:r>
      <w:proofErr w:type="spellStart"/>
      <w:r w:rsidRPr="008514CB">
        <w:rPr>
          <w:rFonts w:cs="Arial"/>
          <w:szCs w:val="22"/>
        </w:rPr>
        <w:t>alinei</w:t>
      </w:r>
      <w:proofErr w:type="spellEnd"/>
      <w:r w:rsidRPr="008514CB">
        <w:rPr>
          <w:rFonts w:cs="Arial"/>
          <w:szCs w:val="22"/>
        </w:rPr>
        <w:t xml:space="preserve"> sedmega odstavka in tretji </w:t>
      </w:r>
      <w:proofErr w:type="spellStart"/>
      <w:r w:rsidRPr="008514CB">
        <w:rPr>
          <w:rFonts w:cs="Arial"/>
          <w:szCs w:val="22"/>
        </w:rPr>
        <w:t>alinei</w:t>
      </w:r>
      <w:proofErr w:type="spellEnd"/>
      <w:r w:rsidRPr="008514CB">
        <w:rPr>
          <w:rFonts w:cs="Arial"/>
          <w:szCs w:val="22"/>
        </w:rPr>
        <w:t xml:space="preserve"> osmega odstavka tega člena, </w:t>
      </w:r>
    </w:p>
    <w:p w:rsidR="00BE26D1" w:rsidRPr="008514CB" w:rsidRDefault="00BE26D1" w:rsidP="00D81065">
      <w:pPr>
        <w:pStyle w:val="Odstavekseznama"/>
        <w:numPr>
          <w:ilvl w:val="0"/>
          <w:numId w:val="27"/>
        </w:numPr>
        <w:tabs>
          <w:tab w:val="left" w:pos="567"/>
          <w:tab w:val="left" w:pos="993"/>
        </w:tabs>
        <w:spacing w:line="240" w:lineRule="auto"/>
        <w:rPr>
          <w:rFonts w:cs="Arial"/>
          <w:szCs w:val="22"/>
        </w:rPr>
      </w:pPr>
      <w:r w:rsidRPr="008514CB">
        <w:rPr>
          <w:rFonts w:cs="Arial"/>
          <w:szCs w:val="22"/>
        </w:rPr>
        <w:t xml:space="preserve">upravno overjena soglasja lastnikov kmetijskih zemljišč po drugi </w:t>
      </w:r>
      <w:proofErr w:type="spellStart"/>
      <w:r w:rsidRPr="008514CB">
        <w:rPr>
          <w:rFonts w:cs="Arial"/>
          <w:szCs w:val="22"/>
        </w:rPr>
        <w:t>alinei</w:t>
      </w:r>
      <w:proofErr w:type="spellEnd"/>
      <w:r w:rsidRPr="008514CB">
        <w:rPr>
          <w:rFonts w:cs="Arial"/>
          <w:szCs w:val="22"/>
        </w:rPr>
        <w:t xml:space="preserve"> sedmega odstavka tega člena ali </w:t>
      </w:r>
    </w:p>
    <w:p w:rsidR="00BE26D1" w:rsidRPr="008514CB" w:rsidRDefault="00BE26D1" w:rsidP="00D81065">
      <w:pPr>
        <w:pStyle w:val="Odstavekseznama"/>
        <w:numPr>
          <w:ilvl w:val="0"/>
          <w:numId w:val="27"/>
        </w:numPr>
        <w:tabs>
          <w:tab w:val="left" w:pos="567"/>
          <w:tab w:val="left" w:pos="993"/>
        </w:tabs>
        <w:spacing w:line="240" w:lineRule="auto"/>
        <w:rPr>
          <w:rFonts w:cs="Arial"/>
          <w:szCs w:val="22"/>
        </w:rPr>
      </w:pPr>
      <w:r w:rsidRPr="008514CB">
        <w:rPr>
          <w:rFonts w:cs="Arial"/>
          <w:szCs w:val="22"/>
        </w:rPr>
        <w:t xml:space="preserve">izjavo lastnika zasebnega namakalnega sistema po drugi </w:t>
      </w:r>
      <w:proofErr w:type="spellStart"/>
      <w:r w:rsidRPr="008514CB">
        <w:rPr>
          <w:rFonts w:cs="Arial"/>
          <w:szCs w:val="22"/>
        </w:rPr>
        <w:t>alinei</w:t>
      </w:r>
      <w:proofErr w:type="spellEnd"/>
      <w:r w:rsidRPr="008514CB">
        <w:rPr>
          <w:rFonts w:cs="Arial"/>
          <w:szCs w:val="22"/>
        </w:rPr>
        <w:t xml:space="preserve"> osmega odstavka tega člena.</w:t>
      </w:r>
    </w:p>
    <w:p w:rsidR="00BE26D1" w:rsidRPr="00BE26D1" w:rsidRDefault="00BE26D1" w:rsidP="00BE26D1">
      <w:pPr>
        <w:tabs>
          <w:tab w:val="left" w:pos="567"/>
          <w:tab w:val="left" w:pos="993"/>
        </w:tabs>
        <w:spacing w:line="240" w:lineRule="auto"/>
        <w:rPr>
          <w:rFonts w:cs="Arial"/>
          <w:szCs w:val="22"/>
        </w:rPr>
      </w:pPr>
    </w:p>
    <w:p w:rsidR="00BE26D1" w:rsidRPr="00BE26D1" w:rsidRDefault="008514CB" w:rsidP="00BE26D1">
      <w:pPr>
        <w:tabs>
          <w:tab w:val="left" w:pos="567"/>
          <w:tab w:val="left" w:pos="993"/>
        </w:tabs>
        <w:spacing w:line="240" w:lineRule="auto"/>
        <w:rPr>
          <w:rFonts w:cs="Arial"/>
          <w:szCs w:val="22"/>
        </w:rPr>
      </w:pPr>
      <w:r>
        <w:rPr>
          <w:rFonts w:cs="Arial"/>
          <w:szCs w:val="22"/>
        </w:rPr>
        <w:tab/>
      </w:r>
      <w:r>
        <w:rPr>
          <w:rFonts w:cs="Arial"/>
          <w:szCs w:val="22"/>
        </w:rPr>
        <w:tab/>
      </w:r>
      <w:r w:rsidR="00BE26D1" w:rsidRPr="00BE26D1">
        <w:rPr>
          <w:rFonts w:cs="Arial"/>
          <w:szCs w:val="22"/>
        </w:rPr>
        <w:t xml:space="preserve">Na podlagi pravnomočne odločbe iz tretjega, petega in šestega odstavka tega člena ministrstvo, pristojno za kmetijstvo, mejo območja namakalnega sistema uskladi v evidenci melioracijskih sistemov in naprav. </w:t>
      </w:r>
    </w:p>
    <w:p w:rsidR="00BE26D1" w:rsidRPr="00BE26D1" w:rsidRDefault="00BE26D1" w:rsidP="00BE26D1">
      <w:pPr>
        <w:tabs>
          <w:tab w:val="left" w:pos="567"/>
          <w:tab w:val="left" w:pos="993"/>
        </w:tabs>
        <w:spacing w:line="240" w:lineRule="auto"/>
        <w:rPr>
          <w:rFonts w:cs="Arial"/>
          <w:szCs w:val="22"/>
        </w:rPr>
      </w:pPr>
    </w:p>
    <w:p w:rsidR="00BE26D1" w:rsidRPr="00BE26D1" w:rsidRDefault="008514CB" w:rsidP="00BE26D1">
      <w:pPr>
        <w:tabs>
          <w:tab w:val="left" w:pos="567"/>
          <w:tab w:val="left" w:pos="993"/>
        </w:tabs>
        <w:spacing w:line="240" w:lineRule="auto"/>
        <w:rPr>
          <w:rFonts w:cs="Arial"/>
          <w:szCs w:val="22"/>
        </w:rPr>
      </w:pPr>
      <w:r>
        <w:rPr>
          <w:rFonts w:cs="Arial"/>
          <w:szCs w:val="22"/>
        </w:rPr>
        <w:tab/>
      </w:r>
      <w:r>
        <w:rPr>
          <w:rFonts w:cs="Arial"/>
          <w:szCs w:val="22"/>
        </w:rPr>
        <w:tab/>
      </w:r>
      <w:r w:rsidR="00BE26D1" w:rsidRPr="00BE26D1">
        <w:rPr>
          <w:rFonts w:cs="Arial"/>
          <w:szCs w:val="22"/>
        </w:rPr>
        <w:t xml:space="preserve">Na podlagi pravnomočne odločbe iz desetega odstavka tega člena ministrstvo, pristojno za kmetijstvo, namakalni sistem izbriše iz evidence melioracijskih sistemov in naprav. </w:t>
      </w:r>
    </w:p>
    <w:p w:rsidR="00BE26D1" w:rsidRPr="00BE26D1" w:rsidRDefault="00BE26D1" w:rsidP="00BE26D1">
      <w:pPr>
        <w:tabs>
          <w:tab w:val="left" w:pos="567"/>
          <w:tab w:val="left" w:pos="993"/>
        </w:tabs>
        <w:spacing w:line="240" w:lineRule="auto"/>
        <w:rPr>
          <w:rFonts w:cs="Arial"/>
          <w:szCs w:val="22"/>
        </w:rPr>
      </w:pPr>
    </w:p>
    <w:p w:rsidR="00BE26D1" w:rsidRPr="00BE26D1" w:rsidRDefault="008514CB" w:rsidP="00BE26D1">
      <w:pPr>
        <w:tabs>
          <w:tab w:val="left" w:pos="567"/>
          <w:tab w:val="left" w:pos="993"/>
        </w:tabs>
        <w:spacing w:line="240" w:lineRule="auto"/>
        <w:rPr>
          <w:rFonts w:cs="Arial"/>
          <w:szCs w:val="22"/>
        </w:rPr>
      </w:pPr>
      <w:r>
        <w:rPr>
          <w:rFonts w:cs="Arial"/>
          <w:szCs w:val="22"/>
        </w:rPr>
        <w:tab/>
      </w:r>
      <w:r>
        <w:rPr>
          <w:rFonts w:cs="Arial"/>
          <w:szCs w:val="22"/>
        </w:rPr>
        <w:tab/>
      </w:r>
      <w:r w:rsidR="00BE26D1" w:rsidRPr="00BE26D1">
        <w:rPr>
          <w:rFonts w:cs="Arial"/>
          <w:szCs w:val="22"/>
        </w:rPr>
        <w:t>Ukinitev namakalnega sistema ne pomeni tudi njegove razgradnje v skladu z zakonom, ki ureja graditev objektov.«.</w:t>
      </w:r>
    </w:p>
    <w:p w:rsidR="00BE26D1" w:rsidRPr="00BE26D1" w:rsidRDefault="00BE26D1" w:rsidP="00BE26D1">
      <w:pPr>
        <w:tabs>
          <w:tab w:val="left" w:pos="567"/>
          <w:tab w:val="left" w:pos="993"/>
        </w:tabs>
        <w:spacing w:line="240" w:lineRule="auto"/>
        <w:rPr>
          <w:rFonts w:cs="Arial"/>
          <w:szCs w:val="22"/>
        </w:rPr>
      </w:pPr>
    </w:p>
    <w:p w:rsidR="00BE26D1" w:rsidRPr="00BE26D1" w:rsidRDefault="00BE26D1" w:rsidP="00BE26D1">
      <w:pPr>
        <w:tabs>
          <w:tab w:val="left" w:pos="567"/>
          <w:tab w:val="left" w:pos="993"/>
        </w:tabs>
        <w:spacing w:line="240" w:lineRule="auto"/>
        <w:rPr>
          <w:rFonts w:cs="Arial"/>
          <w:szCs w:val="22"/>
        </w:rPr>
      </w:pPr>
    </w:p>
    <w:p w:rsidR="00BE26D1" w:rsidRPr="00BE26D1" w:rsidRDefault="00BE26D1" w:rsidP="008514CB">
      <w:pPr>
        <w:tabs>
          <w:tab w:val="left" w:pos="567"/>
          <w:tab w:val="left" w:pos="993"/>
        </w:tabs>
        <w:spacing w:line="240" w:lineRule="auto"/>
        <w:jc w:val="center"/>
        <w:rPr>
          <w:rFonts w:cs="Arial"/>
          <w:szCs w:val="22"/>
        </w:rPr>
      </w:pPr>
      <w:r w:rsidRPr="00BE26D1">
        <w:rPr>
          <w:rFonts w:cs="Arial"/>
          <w:szCs w:val="22"/>
        </w:rPr>
        <w:t>3</w:t>
      </w:r>
      <w:r w:rsidR="00E74C37">
        <w:rPr>
          <w:rFonts w:cs="Arial"/>
          <w:szCs w:val="22"/>
        </w:rPr>
        <w:t>3</w:t>
      </w:r>
      <w:r w:rsidRPr="00BE26D1">
        <w:rPr>
          <w:rFonts w:cs="Arial"/>
          <w:szCs w:val="22"/>
        </w:rPr>
        <w:t>.</w:t>
      </w:r>
      <w:r w:rsidR="008514CB">
        <w:rPr>
          <w:rFonts w:cs="Arial"/>
          <w:szCs w:val="22"/>
        </w:rPr>
        <w:t xml:space="preserve"> </w:t>
      </w:r>
      <w:r w:rsidRPr="00BE26D1">
        <w:rPr>
          <w:rFonts w:cs="Arial"/>
          <w:szCs w:val="22"/>
        </w:rPr>
        <w:t>člen</w:t>
      </w:r>
    </w:p>
    <w:p w:rsidR="00BE26D1" w:rsidRPr="00BE26D1" w:rsidRDefault="00BE26D1" w:rsidP="00BE26D1">
      <w:pPr>
        <w:tabs>
          <w:tab w:val="left" w:pos="567"/>
          <w:tab w:val="left" w:pos="993"/>
        </w:tabs>
        <w:spacing w:line="240" w:lineRule="auto"/>
        <w:rPr>
          <w:rFonts w:cs="Arial"/>
          <w:szCs w:val="22"/>
        </w:rPr>
      </w:pPr>
    </w:p>
    <w:p w:rsidR="00BE26D1" w:rsidRPr="00BE26D1" w:rsidRDefault="008514CB" w:rsidP="00BE26D1">
      <w:pPr>
        <w:tabs>
          <w:tab w:val="left" w:pos="567"/>
          <w:tab w:val="left" w:pos="993"/>
        </w:tabs>
        <w:spacing w:line="240" w:lineRule="auto"/>
        <w:rPr>
          <w:rFonts w:cs="Arial"/>
          <w:szCs w:val="22"/>
        </w:rPr>
      </w:pPr>
      <w:r>
        <w:rPr>
          <w:rFonts w:cs="Arial"/>
          <w:szCs w:val="22"/>
        </w:rPr>
        <w:tab/>
      </w:r>
      <w:r>
        <w:rPr>
          <w:rFonts w:cs="Arial"/>
          <w:szCs w:val="22"/>
        </w:rPr>
        <w:tab/>
      </w:r>
      <w:r w:rsidR="00BE26D1" w:rsidRPr="00BE26D1">
        <w:rPr>
          <w:rFonts w:cs="Arial"/>
          <w:szCs w:val="22"/>
        </w:rPr>
        <w:t>95. člen se spremeni tako, da se glasi:</w:t>
      </w:r>
    </w:p>
    <w:p w:rsidR="00BE26D1" w:rsidRPr="00BE26D1" w:rsidRDefault="00BE26D1" w:rsidP="00BE26D1">
      <w:pPr>
        <w:tabs>
          <w:tab w:val="left" w:pos="567"/>
          <w:tab w:val="left" w:pos="993"/>
        </w:tabs>
        <w:spacing w:line="240" w:lineRule="auto"/>
        <w:rPr>
          <w:rFonts w:cs="Arial"/>
          <w:szCs w:val="22"/>
        </w:rPr>
      </w:pPr>
    </w:p>
    <w:p w:rsidR="00BE26D1" w:rsidRPr="00BE26D1" w:rsidRDefault="00BE26D1" w:rsidP="008514CB">
      <w:pPr>
        <w:tabs>
          <w:tab w:val="left" w:pos="567"/>
          <w:tab w:val="left" w:pos="993"/>
        </w:tabs>
        <w:spacing w:line="240" w:lineRule="auto"/>
        <w:jc w:val="center"/>
        <w:rPr>
          <w:rFonts w:cs="Arial"/>
          <w:szCs w:val="22"/>
        </w:rPr>
      </w:pPr>
      <w:r w:rsidRPr="00BE26D1">
        <w:rPr>
          <w:rFonts w:cs="Arial"/>
          <w:szCs w:val="22"/>
        </w:rPr>
        <w:t>»95. člen</w:t>
      </w:r>
    </w:p>
    <w:p w:rsidR="00BE26D1" w:rsidRPr="00BE26D1" w:rsidRDefault="00BE26D1" w:rsidP="00BE26D1">
      <w:pPr>
        <w:tabs>
          <w:tab w:val="left" w:pos="567"/>
          <w:tab w:val="left" w:pos="993"/>
        </w:tabs>
        <w:spacing w:line="240" w:lineRule="auto"/>
        <w:rPr>
          <w:rFonts w:cs="Arial"/>
          <w:szCs w:val="22"/>
        </w:rPr>
      </w:pPr>
    </w:p>
    <w:p w:rsidR="00BE26D1" w:rsidRPr="00BE26D1" w:rsidRDefault="008514CB" w:rsidP="00BE26D1">
      <w:pPr>
        <w:tabs>
          <w:tab w:val="left" w:pos="567"/>
          <w:tab w:val="left" w:pos="993"/>
        </w:tabs>
        <w:spacing w:line="240" w:lineRule="auto"/>
        <w:rPr>
          <w:rFonts w:cs="Arial"/>
          <w:szCs w:val="22"/>
        </w:rPr>
      </w:pPr>
      <w:r>
        <w:rPr>
          <w:rFonts w:cs="Arial"/>
          <w:szCs w:val="22"/>
        </w:rPr>
        <w:tab/>
      </w:r>
      <w:r>
        <w:rPr>
          <w:rFonts w:cs="Arial"/>
          <w:szCs w:val="22"/>
        </w:rPr>
        <w:tab/>
      </w:r>
      <w:r w:rsidR="00BE26D1" w:rsidRPr="00BE26D1">
        <w:rPr>
          <w:rFonts w:cs="Arial"/>
          <w:szCs w:val="22"/>
        </w:rPr>
        <w:t>Pravno dejstvo, da je za kmetijsko zemljišče sklenjena pogodba o namakanju v skladu z 91. členom tega zakona, se zaznamuje v zemljiški knjigi na podlagi pravnomočne odločbe o uvedbi lokalnega namakalnega sistema iz 92. člena tega zakona ali na podlagi pravnomočne odločbe iz tretjega odstavka prejšnjega člena. Vpis zaznambe v zemljiško knjigo je dolžan predlagati lastnik zemljišča v dveh mesecih po pravnomočnosti odločbe o uvedbi lokalnega namakalnega sistema iz 92. člena tega zakona ali iz tretjega odstavka prejšnjega člena, po tem roku pa ga lahko predlaga tudi vsakdo, ki ima pravni interes, da se zaznamba vpiše.</w:t>
      </w:r>
    </w:p>
    <w:p w:rsidR="00BE26D1" w:rsidRPr="00BE26D1" w:rsidRDefault="00BE26D1" w:rsidP="00BE26D1">
      <w:pPr>
        <w:tabs>
          <w:tab w:val="left" w:pos="567"/>
          <w:tab w:val="left" w:pos="993"/>
        </w:tabs>
        <w:spacing w:line="240" w:lineRule="auto"/>
        <w:rPr>
          <w:rFonts w:cs="Arial"/>
          <w:szCs w:val="22"/>
        </w:rPr>
      </w:pPr>
    </w:p>
    <w:p w:rsidR="00BE26D1" w:rsidRPr="00BE26D1" w:rsidRDefault="008514CB" w:rsidP="00BE26D1">
      <w:pPr>
        <w:tabs>
          <w:tab w:val="left" w:pos="567"/>
          <w:tab w:val="left" w:pos="993"/>
        </w:tabs>
        <w:spacing w:line="240" w:lineRule="auto"/>
        <w:rPr>
          <w:rFonts w:cs="Arial"/>
          <w:szCs w:val="22"/>
        </w:rPr>
      </w:pPr>
      <w:r>
        <w:rPr>
          <w:rFonts w:cs="Arial"/>
          <w:szCs w:val="22"/>
        </w:rPr>
        <w:tab/>
      </w:r>
      <w:r>
        <w:rPr>
          <w:rFonts w:cs="Arial"/>
          <w:szCs w:val="22"/>
        </w:rPr>
        <w:tab/>
      </w:r>
      <w:r w:rsidR="00BE26D1" w:rsidRPr="00BE26D1">
        <w:rPr>
          <w:rFonts w:cs="Arial"/>
          <w:szCs w:val="22"/>
        </w:rPr>
        <w:t>Pravno dejstvo, da je za kmetijsko zemljišče sklenjena pogodba o namakanju iz prvega odstavka prejšnjega člena ali drugega odstavka 98. člena tega zakona, se zaznamuje v zemljiški knjigi na podlagi pogodbe iz prvega odstavka prejšnjega člena ali drugega odstavka 98. člena tega zakona. Vpis zaznambe v zemljiško knjigo je dolžan predlagati lastnik zemljišča v dveh mesecih po podpisu pogodbe iz prvega odstavka prejšnjega člena ali drugega odstavka 98. člena tega zakona, po tem roku pa ga lahko predlaga tudi vsakdo, ki ima pravni interes, da se zaznamba vpiše.«.</w:t>
      </w:r>
    </w:p>
    <w:p w:rsidR="00BE26D1" w:rsidRPr="00BE26D1" w:rsidRDefault="00BE26D1" w:rsidP="00BE26D1">
      <w:pPr>
        <w:tabs>
          <w:tab w:val="left" w:pos="567"/>
          <w:tab w:val="left" w:pos="993"/>
        </w:tabs>
        <w:spacing w:line="240" w:lineRule="auto"/>
        <w:rPr>
          <w:rFonts w:cs="Arial"/>
          <w:szCs w:val="22"/>
        </w:rPr>
      </w:pPr>
    </w:p>
    <w:p w:rsidR="00BE26D1" w:rsidRPr="00BE26D1" w:rsidRDefault="00BE26D1" w:rsidP="00BE26D1">
      <w:pPr>
        <w:tabs>
          <w:tab w:val="left" w:pos="567"/>
          <w:tab w:val="left" w:pos="993"/>
        </w:tabs>
        <w:spacing w:line="240" w:lineRule="auto"/>
        <w:rPr>
          <w:rFonts w:cs="Arial"/>
          <w:szCs w:val="22"/>
        </w:rPr>
      </w:pPr>
    </w:p>
    <w:p w:rsidR="00BE26D1" w:rsidRPr="00BE26D1" w:rsidRDefault="00BE26D1" w:rsidP="008514CB">
      <w:pPr>
        <w:tabs>
          <w:tab w:val="left" w:pos="567"/>
          <w:tab w:val="left" w:pos="993"/>
        </w:tabs>
        <w:spacing w:line="240" w:lineRule="auto"/>
        <w:jc w:val="center"/>
        <w:rPr>
          <w:rFonts w:cs="Arial"/>
          <w:szCs w:val="22"/>
        </w:rPr>
      </w:pPr>
      <w:r w:rsidRPr="00BE26D1">
        <w:rPr>
          <w:rFonts w:cs="Arial"/>
          <w:szCs w:val="22"/>
        </w:rPr>
        <w:t>3</w:t>
      </w:r>
      <w:r w:rsidR="00E74C37">
        <w:rPr>
          <w:rFonts w:cs="Arial"/>
          <w:szCs w:val="22"/>
        </w:rPr>
        <w:t>4</w:t>
      </w:r>
      <w:r w:rsidRPr="00BE26D1">
        <w:rPr>
          <w:rFonts w:cs="Arial"/>
          <w:szCs w:val="22"/>
        </w:rPr>
        <w:t>.</w:t>
      </w:r>
      <w:r w:rsidR="008514CB">
        <w:rPr>
          <w:rFonts w:cs="Arial"/>
          <w:szCs w:val="22"/>
        </w:rPr>
        <w:t xml:space="preserve"> </w:t>
      </w:r>
      <w:r w:rsidRPr="00BE26D1">
        <w:rPr>
          <w:rFonts w:cs="Arial"/>
          <w:szCs w:val="22"/>
        </w:rPr>
        <w:t>člen</w:t>
      </w:r>
    </w:p>
    <w:p w:rsidR="00BE26D1" w:rsidRPr="00BE26D1" w:rsidRDefault="00BE26D1" w:rsidP="00BE26D1">
      <w:pPr>
        <w:tabs>
          <w:tab w:val="left" w:pos="567"/>
          <w:tab w:val="left" w:pos="993"/>
        </w:tabs>
        <w:spacing w:line="240" w:lineRule="auto"/>
        <w:rPr>
          <w:rFonts w:cs="Arial"/>
          <w:szCs w:val="22"/>
        </w:rPr>
      </w:pPr>
    </w:p>
    <w:p w:rsidR="00BE26D1" w:rsidRPr="00BE26D1" w:rsidRDefault="008514CB" w:rsidP="00BE26D1">
      <w:pPr>
        <w:tabs>
          <w:tab w:val="left" w:pos="567"/>
          <w:tab w:val="left" w:pos="993"/>
        </w:tabs>
        <w:spacing w:line="240" w:lineRule="auto"/>
        <w:rPr>
          <w:rFonts w:cs="Arial"/>
          <w:szCs w:val="22"/>
        </w:rPr>
      </w:pPr>
      <w:r>
        <w:rPr>
          <w:rFonts w:cs="Arial"/>
          <w:szCs w:val="22"/>
        </w:rPr>
        <w:tab/>
      </w:r>
      <w:r>
        <w:rPr>
          <w:rFonts w:cs="Arial"/>
          <w:szCs w:val="22"/>
        </w:rPr>
        <w:tab/>
      </w:r>
      <w:r w:rsidR="00BE26D1" w:rsidRPr="00BE26D1">
        <w:rPr>
          <w:rFonts w:cs="Arial"/>
          <w:szCs w:val="22"/>
        </w:rPr>
        <w:t>96. člen se spremeni tako, da se glasi:</w:t>
      </w:r>
    </w:p>
    <w:p w:rsidR="00BE26D1" w:rsidRPr="00BE26D1" w:rsidRDefault="00BE26D1" w:rsidP="00BE26D1">
      <w:pPr>
        <w:tabs>
          <w:tab w:val="left" w:pos="567"/>
          <w:tab w:val="left" w:pos="993"/>
        </w:tabs>
        <w:spacing w:line="240" w:lineRule="auto"/>
        <w:rPr>
          <w:rFonts w:cs="Arial"/>
          <w:szCs w:val="22"/>
        </w:rPr>
      </w:pPr>
    </w:p>
    <w:p w:rsidR="00BE26D1" w:rsidRPr="00BE26D1" w:rsidRDefault="00BE26D1" w:rsidP="008514CB">
      <w:pPr>
        <w:tabs>
          <w:tab w:val="left" w:pos="567"/>
          <w:tab w:val="left" w:pos="993"/>
        </w:tabs>
        <w:spacing w:line="240" w:lineRule="auto"/>
        <w:jc w:val="center"/>
        <w:rPr>
          <w:rFonts w:cs="Arial"/>
          <w:szCs w:val="22"/>
        </w:rPr>
      </w:pPr>
      <w:r w:rsidRPr="00BE26D1">
        <w:rPr>
          <w:rFonts w:cs="Arial"/>
          <w:szCs w:val="22"/>
        </w:rPr>
        <w:t>»96. člen</w:t>
      </w:r>
    </w:p>
    <w:p w:rsidR="00BE26D1" w:rsidRPr="00BE26D1" w:rsidRDefault="00BE26D1" w:rsidP="00BE26D1">
      <w:pPr>
        <w:tabs>
          <w:tab w:val="left" w:pos="567"/>
          <w:tab w:val="left" w:pos="993"/>
        </w:tabs>
        <w:spacing w:line="240" w:lineRule="auto"/>
        <w:rPr>
          <w:rFonts w:cs="Arial"/>
          <w:szCs w:val="22"/>
        </w:rPr>
      </w:pPr>
    </w:p>
    <w:p w:rsidR="00BE26D1" w:rsidRPr="00BE26D1" w:rsidRDefault="008514CB" w:rsidP="00BE26D1">
      <w:pPr>
        <w:tabs>
          <w:tab w:val="left" w:pos="567"/>
          <w:tab w:val="left" w:pos="993"/>
        </w:tabs>
        <w:spacing w:line="240" w:lineRule="auto"/>
        <w:rPr>
          <w:rFonts w:cs="Arial"/>
          <w:szCs w:val="22"/>
        </w:rPr>
      </w:pPr>
      <w:r>
        <w:rPr>
          <w:rFonts w:cs="Arial"/>
          <w:szCs w:val="22"/>
        </w:rPr>
        <w:tab/>
      </w:r>
      <w:r>
        <w:rPr>
          <w:rFonts w:cs="Arial"/>
          <w:szCs w:val="22"/>
        </w:rPr>
        <w:tab/>
      </w:r>
      <w:r w:rsidR="00BE26D1" w:rsidRPr="00BE26D1">
        <w:rPr>
          <w:rFonts w:cs="Arial"/>
          <w:szCs w:val="22"/>
        </w:rPr>
        <w:t>Upravljanje, vzdrževanje in delovanje lokalnih namakalnih sistemov je lokalna javna služba.</w:t>
      </w:r>
    </w:p>
    <w:p w:rsidR="00BE26D1" w:rsidRPr="00BE26D1" w:rsidRDefault="00BE26D1" w:rsidP="00BE26D1">
      <w:pPr>
        <w:tabs>
          <w:tab w:val="left" w:pos="567"/>
          <w:tab w:val="left" w:pos="993"/>
        </w:tabs>
        <w:spacing w:line="240" w:lineRule="auto"/>
        <w:rPr>
          <w:rFonts w:cs="Arial"/>
          <w:szCs w:val="22"/>
        </w:rPr>
      </w:pPr>
    </w:p>
    <w:p w:rsidR="00BE26D1" w:rsidRPr="00BE26D1" w:rsidRDefault="008514CB" w:rsidP="00BE26D1">
      <w:pPr>
        <w:tabs>
          <w:tab w:val="left" w:pos="567"/>
          <w:tab w:val="left" w:pos="993"/>
        </w:tabs>
        <w:spacing w:line="240" w:lineRule="auto"/>
        <w:rPr>
          <w:rFonts w:cs="Arial"/>
          <w:szCs w:val="22"/>
        </w:rPr>
      </w:pPr>
      <w:r>
        <w:rPr>
          <w:rFonts w:cs="Arial"/>
          <w:szCs w:val="22"/>
        </w:rPr>
        <w:tab/>
      </w:r>
      <w:r>
        <w:rPr>
          <w:rFonts w:cs="Arial"/>
          <w:szCs w:val="22"/>
        </w:rPr>
        <w:tab/>
      </w:r>
      <w:r w:rsidR="00BE26D1" w:rsidRPr="00BE26D1">
        <w:rPr>
          <w:rFonts w:cs="Arial"/>
          <w:szCs w:val="22"/>
        </w:rPr>
        <w:t xml:space="preserve">Lastniki kmetijskih zemljišč na območju lokalnega namakalnega sistema, ki so podpisali pogodbo o namakanju v skladu s točko a) petega odstavka 91. člena tega zakona, so dolžni plačevati stroške vzdrževanja in delovanja lokalnega namakalnega sistema v sorazmerju s površino kmetijskega zemljišča, ki je opredeljena v pogodbi o namakanju. Če lokalni namakalni sistem omogoča, se stroški iz četrte in pete </w:t>
      </w:r>
      <w:proofErr w:type="spellStart"/>
      <w:r w:rsidR="00BE26D1" w:rsidRPr="00BE26D1">
        <w:rPr>
          <w:rFonts w:cs="Arial"/>
          <w:szCs w:val="22"/>
        </w:rPr>
        <w:t>alinee</w:t>
      </w:r>
      <w:proofErr w:type="spellEnd"/>
      <w:r w:rsidR="00BE26D1" w:rsidRPr="00BE26D1">
        <w:rPr>
          <w:rFonts w:cs="Arial"/>
          <w:szCs w:val="22"/>
        </w:rPr>
        <w:t xml:space="preserve"> tretjega odstavka tega člena lahko obračunajo po dejanski porabi. </w:t>
      </w:r>
    </w:p>
    <w:p w:rsidR="00BE26D1" w:rsidRPr="00BE26D1" w:rsidRDefault="00BE26D1" w:rsidP="00BE26D1">
      <w:pPr>
        <w:tabs>
          <w:tab w:val="left" w:pos="567"/>
          <w:tab w:val="left" w:pos="993"/>
        </w:tabs>
        <w:spacing w:line="240" w:lineRule="auto"/>
        <w:rPr>
          <w:rFonts w:cs="Arial"/>
          <w:szCs w:val="22"/>
        </w:rPr>
      </w:pPr>
    </w:p>
    <w:p w:rsidR="00BE26D1" w:rsidRPr="00BE26D1" w:rsidRDefault="008514CB" w:rsidP="00BE26D1">
      <w:pPr>
        <w:tabs>
          <w:tab w:val="left" w:pos="567"/>
          <w:tab w:val="left" w:pos="993"/>
        </w:tabs>
        <w:spacing w:line="240" w:lineRule="auto"/>
        <w:rPr>
          <w:rFonts w:cs="Arial"/>
          <w:szCs w:val="22"/>
        </w:rPr>
      </w:pPr>
      <w:r>
        <w:rPr>
          <w:rFonts w:cs="Arial"/>
          <w:szCs w:val="22"/>
        </w:rPr>
        <w:tab/>
      </w:r>
      <w:r>
        <w:rPr>
          <w:rFonts w:cs="Arial"/>
          <w:szCs w:val="22"/>
        </w:rPr>
        <w:tab/>
      </w:r>
      <w:r w:rsidR="00BE26D1" w:rsidRPr="00BE26D1">
        <w:rPr>
          <w:rFonts w:cs="Arial"/>
          <w:szCs w:val="22"/>
        </w:rPr>
        <w:t>Stroški vzdrževanja in delovanja lokalnega namakalnega sistema vključujejo zlasti:</w:t>
      </w:r>
    </w:p>
    <w:p w:rsidR="00BE26D1" w:rsidRPr="008514CB" w:rsidRDefault="00BE26D1" w:rsidP="00D81065">
      <w:pPr>
        <w:pStyle w:val="Odstavekseznama"/>
        <w:numPr>
          <w:ilvl w:val="0"/>
          <w:numId w:val="28"/>
        </w:numPr>
        <w:tabs>
          <w:tab w:val="left" w:pos="567"/>
          <w:tab w:val="left" w:pos="993"/>
        </w:tabs>
        <w:spacing w:line="240" w:lineRule="auto"/>
        <w:rPr>
          <w:rFonts w:cs="Arial"/>
          <w:szCs w:val="22"/>
        </w:rPr>
      </w:pPr>
      <w:r w:rsidRPr="008514CB">
        <w:rPr>
          <w:rFonts w:cs="Arial"/>
          <w:szCs w:val="22"/>
        </w:rPr>
        <w:t>stroške rednega in investicijskega vzdrževanja ter tehnoloških posodobitev;</w:t>
      </w:r>
    </w:p>
    <w:p w:rsidR="00BE26D1" w:rsidRPr="008514CB" w:rsidRDefault="00BE26D1" w:rsidP="00D81065">
      <w:pPr>
        <w:pStyle w:val="Odstavekseznama"/>
        <w:numPr>
          <w:ilvl w:val="0"/>
          <w:numId w:val="28"/>
        </w:numPr>
        <w:tabs>
          <w:tab w:val="left" w:pos="567"/>
          <w:tab w:val="left" w:pos="993"/>
        </w:tabs>
        <w:spacing w:line="240" w:lineRule="auto"/>
        <w:rPr>
          <w:rFonts w:cs="Arial"/>
          <w:szCs w:val="22"/>
        </w:rPr>
      </w:pPr>
      <w:r w:rsidRPr="008514CB">
        <w:rPr>
          <w:rFonts w:cs="Arial"/>
          <w:szCs w:val="22"/>
        </w:rPr>
        <w:t xml:space="preserve">zavarovanje lokalnega namakalnega sistema; </w:t>
      </w:r>
    </w:p>
    <w:p w:rsidR="00BE26D1" w:rsidRPr="008514CB" w:rsidRDefault="00BE26D1" w:rsidP="00D81065">
      <w:pPr>
        <w:pStyle w:val="Odstavekseznama"/>
        <w:numPr>
          <w:ilvl w:val="0"/>
          <w:numId w:val="28"/>
        </w:numPr>
        <w:tabs>
          <w:tab w:val="left" w:pos="567"/>
          <w:tab w:val="left" w:pos="993"/>
        </w:tabs>
        <w:spacing w:line="240" w:lineRule="auto"/>
        <w:rPr>
          <w:rFonts w:cs="Arial"/>
          <w:szCs w:val="22"/>
        </w:rPr>
      </w:pPr>
      <w:r w:rsidRPr="008514CB">
        <w:rPr>
          <w:rFonts w:cs="Arial"/>
          <w:szCs w:val="22"/>
        </w:rPr>
        <w:t>stroške dela;</w:t>
      </w:r>
    </w:p>
    <w:p w:rsidR="00BE26D1" w:rsidRPr="008514CB" w:rsidRDefault="00BE26D1" w:rsidP="00D81065">
      <w:pPr>
        <w:pStyle w:val="Odstavekseznama"/>
        <w:numPr>
          <w:ilvl w:val="0"/>
          <w:numId w:val="28"/>
        </w:numPr>
        <w:tabs>
          <w:tab w:val="left" w:pos="567"/>
          <w:tab w:val="left" w:pos="993"/>
        </w:tabs>
        <w:spacing w:line="240" w:lineRule="auto"/>
        <w:rPr>
          <w:rFonts w:cs="Arial"/>
          <w:szCs w:val="22"/>
        </w:rPr>
      </w:pPr>
      <w:r w:rsidRPr="008514CB">
        <w:rPr>
          <w:rFonts w:cs="Arial"/>
          <w:szCs w:val="22"/>
        </w:rPr>
        <w:t xml:space="preserve">stroške energije, ki je potrebna za delovanje sistema (elektrika, nafta, zemeljski plin ipd.), in </w:t>
      </w:r>
    </w:p>
    <w:p w:rsidR="00BE26D1" w:rsidRPr="008514CB" w:rsidRDefault="00BE26D1" w:rsidP="00D81065">
      <w:pPr>
        <w:pStyle w:val="Odstavekseznama"/>
        <w:numPr>
          <w:ilvl w:val="0"/>
          <w:numId w:val="28"/>
        </w:numPr>
        <w:tabs>
          <w:tab w:val="left" w:pos="567"/>
          <w:tab w:val="left" w:pos="993"/>
        </w:tabs>
        <w:spacing w:line="240" w:lineRule="auto"/>
        <w:rPr>
          <w:rFonts w:cs="Arial"/>
          <w:szCs w:val="22"/>
        </w:rPr>
      </w:pPr>
      <w:r w:rsidRPr="008514CB">
        <w:rPr>
          <w:rFonts w:cs="Arial"/>
          <w:szCs w:val="22"/>
        </w:rPr>
        <w:t xml:space="preserve">dajatve za rabo naravnih dobrin, </w:t>
      </w:r>
      <w:r w:rsidR="00E74C37">
        <w:rPr>
          <w:rFonts w:cs="Arial"/>
          <w:szCs w:val="22"/>
        </w:rPr>
        <w:t xml:space="preserve">v </w:t>
      </w:r>
      <w:r w:rsidRPr="008514CB">
        <w:rPr>
          <w:rFonts w:cs="Arial"/>
          <w:szCs w:val="22"/>
        </w:rPr>
        <w:t>sklad</w:t>
      </w:r>
      <w:r w:rsidR="00E74C37">
        <w:rPr>
          <w:rFonts w:cs="Arial"/>
          <w:szCs w:val="22"/>
        </w:rPr>
        <w:t>u</w:t>
      </w:r>
      <w:r w:rsidRPr="008514CB">
        <w:rPr>
          <w:rFonts w:cs="Arial"/>
          <w:szCs w:val="22"/>
        </w:rPr>
        <w:t xml:space="preserve"> z zakonom, ki ureja vode. </w:t>
      </w:r>
    </w:p>
    <w:p w:rsidR="00BE26D1" w:rsidRPr="00BE26D1" w:rsidRDefault="00BE26D1" w:rsidP="00BE26D1">
      <w:pPr>
        <w:tabs>
          <w:tab w:val="left" w:pos="567"/>
          <w:tab w:val="left" w:pos="993"/>
        </w:tabs>
        <w:spacing w:line="240" w:lineRule="auto"/>
        <w:rPr>
          <w:rFonts w:cs="Arial"/>
          <w:szCs w:val="22"/>
        </w:rPr>
      </w:pPr>
    </w:p>
    <w:p w:rsidR="00BE26D1" w:rsidRPr="00BE26D1" w:rsidRDefault="008514CB" w:rsidP="00BE26D1">
      <w:pPr>
        <w:tabs>
          <w:tab w:val="left" w:pos="567"/>
          <w:tab w:val="left" w:pos="993"/>
        </w:tabs>
        <w:spacing w:line="240" w:lineRule="auto"/>
        <w:rPr>
          <w:rFonts w:cs="Arial"/>
          <w:szCs w:val="22"/>
        </w:rPr>
      </w:pPr>
      <w:r>
        <w:rPr>
          <w:rFonts w:cs="Arial"/>
          <w:szCs w:val="22"/>
        </w:rPr>
        <w:tab/>
      </w:r>
      <w:r>
        <w:rPr>
          <w:rFonts w:cs="Arial"/>
          <w:szCs w:val="22"/>
        </w:rPr>
        <w:tab/>
      </w:r>
      <w:r w:rsidR="00BE26D1" w:rsidRPr="00BE26D1">
        <w:rPr>
          <w:rFonts w:cs="Arial"/>
          <w:szCs w:val="22"/>
        </w:rPr>
        <w:t xml:space="preserve">Sredstva za kritje stroškov iz prejšnjega odstavka lastnikom kmetijskih zemljišč na območju lokalnega namakalnega sistema, ki so podpisali pogodbo o namakanju v skladu s točko a) petega odstavka 91. člena tega zakona, zaračunava izvajalec lokalne javne službe. </w:t>
      </w:r>
    </w:p>
    <w:p w:rsidR="00BE26D1" w:rsidRPr="00BE26D1" w:rsidRDefault="00BE26D1" w:rsidP="00BE26D1">
      <w:pPr>
        <w:tabs>
          <w:tab w:val="left" w:pos="567"/>
          <w:tab w:val="left" w:pos="993"/>
        </w:tabs>
        <w:spacing w:line="240" w:lineRule="auto"/>
        <w:rPr>
          <w:rFonts w:cs="Arial"/>
          <w:szCs w:val="22"/>
        </w:rPr>
      </w:pPr>
    </w:p>
    <w:p w:rsidR="00BE26D1" w:rsidRPr="00BE26D1" w:rsidRDefault="008514CB" w:rsidP="00BE26D1">
      <w:pPr>
        <w:tabs>
          <w:tab w:val="left" w:pos="567"/>
          <w:tab w:val="left" w:pos="993"/>
        </w:tabs>
        <w:spacing w:line="240" w:lineRule="auto"/>
        <w:rPr>
          <w:rFonts w:cs="Arial"/>
          <w:szCs w:val="22"/>
        </w:rPr>
      </w:pPr>
      <w:r>
        <w:rPr>
          <w:rFonts w:cs="Arial"/>
          <w:szCs w:val="22"/>
        </w:rPr>
        <w:tab/>
      </w:r>
      <w:r>
        <w:rPr>
          <w:rFonts w:cs="Arial"/>
          <w:szCs w:val="22"/>
        </w:rPr>
        <w:tab/>
      </w:r>
      <w:r w:rsidR="00BE26D1" w:rsidRPr="00BE26D1">
        <w:rPr>
          <w:rFonts w:cs="Arial"/>
          <w:szCs w:val="22"/>
        </w:rPr>
        <w:t>Lokalna skupnost lahko predpiše podrobnejše pogoje glede izvajanja lokalne javne službe.</w:t>
      </w:r>
    </w:p>
    <w:p w:rsidR="00BE26D1" w:rsidRPr="00BE26D1" w:rsidRDefault="00BE26D1" w:rsidP="00BE26D1">
      <w:pPr>
        <w:tabs>
          <w:tab w:val="left" w:pos="567"/>
          <w:tab w:val="left" w:pos="993"/>
        </w:tabs>
        <w:spacing w:line="240" w:lineRule="auto"/>
        <w:rPr>
          <w:rFonts w:cs="Arial"/>
          <w:szCs w:val="22"/>
        </w:rPr>
      </w:pPr>
    </w:p>
    <w:p w:rsidR="00BE26D1" w:rsidRPr="00BE26D1" w:rsidRDefault="008514CB" w:rsidP="00BE26D1">
      <w:pPr>
        <w:tabs>
          <w:tab w:val="left" w:pos="567"/>
          <w:tab w:val="left" w:pos="993"/>
        </w:tabs>
        <w:spacing w:line="240" w:lineRule="auto"/>
        <w:rPr>
          <w:rFonts w:cs="Arial"/>
          <w:szCs w:val="22"/>
        </w:rPr>
      </w:pPr>
      <w:r>
        <w:rPr>
          <w:rFonts w:cs="Arial"/>
          <w:szCs w:val="22"/>
        </w:rPr>
        <w:tab/>
      </w:r>
      <w:r>
        <w:rPr>
          <w:rFonts w:cs="Arial"/>
          <w:szCs w:val="22"/>
        </w:rPr>
        <w:tab/>
      </w:r>
      <w:r w:rsidR="00BE26D1" w:rsidRPr="00BE26D1">
        <w:rPr>
          <w:rFonts w:cs="Arial"/>
          <w:szCs w:val="22"/>
        </w:rPr>
        <w:t>Lokalna skupnost lahko za financiranje investicijskega vzdrževanja ali tehnološke posodobitve lokalnega namakalnega sistema pridobi tudi druga sredstva.</w:t>
      </w:r>
    </w:p>
    <w:p w:rsidR="00BE26D1" w:rsidRPr="00BE26D1" w:rsidRDefault="00BE26D1" w:rsidP="00BE26D1">
      <w:pPr>
        <w:tabs>
          <w:tab w:val="left" w:pos="567"/>
          <w:tab w:val="left" w:pos="993"/>
        </w:tabs>
        <w:spacing w:line="240" w:lineRule="auto"/>
        <w:rPr>
          <w:rFonts w:cs="Arial"/>
          <w:szCs w:val="22"/>
        </w:rPr>
      </w:pPr>
    </w:p>
    <w:p w:rsidR="00BE26D1" w:rsidRPr="00BE26D1" w:rsidRDefault="008514CB" w:rsidP="00BE26D1">
      <w:pPr>
        <w:tabs>
          <w:tab w:val="left" w:pos="567"/>
          <w:tab w:val="left" w:pos="993"/>
        </w:tabs>
        <w:spacing w:line="240" w:lineRule="auto"/>
        <w:rPr>
          <w:rFonts w:cs="Arial"/>
          <w:szCs w:val="22"/>
        </w:rPr>
      </w:pPr>
      <w:r>
        <w:rPr>
          <w:rFonts w:cs="Arial"/>
          <w:szCs w:val="22"/>
        </w:rPr>
        <w:tab/>
      </w:r>
      <w:r>
        <w:rPr>
          <w:rFonts w:cs="Arial"/>
          <w:szCs w:val="22"/>
        </w:rPr>
        <w:tab/>
      </w:r>
      <w:r w:rsidR="00BE26D1" w:rsidRPr="00BE26D1">
        <w:rPr>
          <w:rFonts w:cs="Arial"/>
          <w:szCs w:val="22"/>
        </w:rPr>
        <w:t>Če dajo lastniki kmetijska zemljišča v zakup, je zavezanec za plačilo stroškov po tem členu zakupnik.«.</w:t>
      </w:r>
    </w:p>
    <w:p w:rsidR="00BE26D1" w:rsidRPr="00BE26D1" w:rsidRDefault="00BE26D1" w:rsidP="00BE26D1">
      <w:pPr>
        <w:tabs>
          <w:tab w:val="left" w:pos="567"/>
          <w:tab w:val="left" w:pos="993"/>
        </w:tabs>
        <w:spacing w:line="240" w:lineRule="auto"/>
        <w:rPr>
          <w:rFonts w:cs="Arial"/>
          <w:szCs w:val="22"/>
        </w:rPr>
      </w:pPr>
    </w:p>
    <w:p w:rsidR="00BE26D1" w:rsidRPr="00BE26D1" w:rsidRDefault="00BE26D1" w:rsidP="00BE26D1">
      <w:pPr>
        <w:tabs>
          <w:tab w:val="left" w:pos="567"/>
          <w:tab w:val="left" w:pos="993"/>
        </w:tabs>
        <w:spacing w:line="240" w:lineRule="auto"/>
        <w:rPr>
          <w:rFonts w:cs="Arial"/>
          <w:szCs w:val="22"/>
        </w:rPr>
      </w:pPr>
    </w:p>
    <w:p w:rsidR="00BE26D1" w:rsidRPr="00BE26D1" w:rsidRDefault="00BE26D1" w:rsidP="008514CB">
      <w:pPr>
        <w:tabs>
          <w:tab w:val="left" w:pos="567"/>
          <w:tab w:val="left" w:pos="993"/>
        </w:tabs>
        <w:spacing w:line="240" w:lineRule="auto"/>
        <w:jc w:val="center"/>
        <w:rPr>
          <w:rFonts w:cs="Arial"/>
          <w:szCs w:val="22"/>
        </w:rPr>
      </w:pPr>
      <w:r w:rsidRPr="00BE26D1">
        <w:rPr>
          <w:rFonts w:cs="Arial"/>
          <w:szCs w:val="22"/>
        </w:rPr>
        <w:t>3</w:t>
      </w:r>
      <w:r w:rsidR="00E74C37">
        <w:rPr>
          <w:rFonts w:cs="Arial"/>
          <w:szCs w:val="22"/>
        </w:rPr>
        <w:t>5</w:t>
      </w:r>
      <w:r w:rsidRPr="00BE26D1">
        <w:rPr>
          <w:rFonts w:cs="Arial"/>
          <w:szCs w:val="22"/>
        </w:rPr>
        <w:t>.</w:t>
      </w:r>
      <w:r w:rsidR="008514CB">
        <w:rPr>
          <w:rFonts w:cs="Arial"/>
          <w:szCs w:val="22"/>
        </w:rPr>
        <w:t xml:space="preserve"> </w:t>
      </w:r>
      <w:r w:rsidRPr="00BE26D1">
        <w:rPr>
          <w:rFonts w:cs="Arial"/>
          <w:szCs w:val="22"/>
        </w:rPr>
        <w:t>člen</w:t>
      </w:r>
    </w:p>
    <w:p w:rsidR="00BE26D1" w:rsidRPr="00BE26D1" w:rsidRDefault="00BE26D1" w:rsidP="00BE26D1">
      <w:pPr>
        <w:tabs>
          <w:tab w:val="left" w:pos="567"/>
          <w:tab w:val="left" w:pos="993"/>
        </w:tabs>
        <w:spacing w:line="240" w:lineRule="auto"/>
        <w:rPr>
          <w:rFonts w:cs="Arial"/>
          <w:szCs w:val="22"/>
        </w:rPr>
      </w:pPr>
    </w:p>
    <w:p w:rsidR="00BE26D1" w:rsidRPr="00BE26D1" w:rsidRDefault="008514CB" w:rsidP="00BE26D1">
      <w:pPr>
        <w:tabs>
          <w:tab w:val="left" w:pos="567"/>
          <w:tab w:val="left" w:pos="993"/>
        </w:tabs>
        <w:spacing w:line="240" w:lineRule="auto"/>
        <w:rPr>
          <w:rFonts w:cs="Arial"/>
          <w:szCs w:val="22"/>
        </w:rPr>
      </w:pPr>
      <w:r>
        <w:rPr>
          <w:rFonts w:cs="Arial"/>
          <w:szCs w:val="22"/>
        </w:rPr>
        <w:tab/>
      </w:r>
      <w:r>
        <w:rPr>
          <w:rFonts w:cs="Arial"/>
          <w:szCs w:val="22"/>
        </w:rPr>
        <w:tab/>
      </w:r>
      <w:r w:rsidR="00BE26D1" w:rsidRPr="00BE26D1">
        <w:rPr>
          <w:rFonts w:cs="Arial"/>
          <w:szCs w:val="22"/>
        </w:rPr>
        <w:t>97. člen se spremeni tako, da se glasi:</w:t>
      </w:r>
    </w:p>
    <w:p w:rsidR="00BE26D1" w:rsidRPr="00BE26D1" w:rsidRDefault="00BE26D1" w:rsidP="00BE26D1">
      <w:pPr>
        <w:tabs>
          <w:tab w:val="left" w:pos="567"/>
          <w:tab w:val="left" w:pos="993"/>
        </w:tabs>
        <w:spacing w:line="240" w:lineRule="auto"/>
        <w:rPr>
          <w:rFonts w:cs="Arial"/>
          <w:szCs w:val="22"/>
        </w:rPr>
      </w:pPr>
    </w:p>
    <w:p w:rsidR="00BE26D1" w:rsidRPr="00BE26D1" w:rsidRDefault="00BE26D1" w:rsidP="008514CB">
      <w:pPr>
        <w:tabs>
          <w:tab w:val="left" w:pos="567"/>
          <w:tab w:val="left" w:pos="993"/>
        </w:tabs>
        <w:spacing w:line="240" w:lineRule="auto"/>
        <w:jc w:val="center"/>
        <w:rPr>
          <w:rFonts w:cs="Arial"/>
          <w:szCs w:val="22"/>
        </w:rPr>
      </w:pPr>
      <w:r w:rsidRPr="00BE26D1">
        <w:rPr>
          <w:rFonts w:cs="Arial"/>
          <w:szCs w:val="22"/>
        </w:rPr>
        <w:lastRenderedPageBreak/>
        <w:t>»97. člen</w:t>
      </w:r>
    </w:p>
    <w:p w:rsidR="00BE26D1" w:rsidRPr="00BE26D1" w:rsidRDefault="00BE26D1" w:rsidP="00BE26D1">
      <w:pPr>
        <w:tabs>
          <w:tab w:val="left" w:pos="567"/>
          <w:tab w:val="left" w:pos="993"/>
        </w:tabs>
        <w:spacing w:line="240" w:lineRule="auto"/>
        <w:rPr>
          <w:rFonts w:cs="Arial"/>
          <w:szCs w:val="22"/>
        </w:rPr>
      </w:pPr>
    </w:p>
    <w:p w:rsidR="00BE26D1" w:rsidRPr="00BE26D1" w:rsidRDefault="008514CB" w:rsidP="00BE26D1">
      <w:pPr>
        <w:tabs>
          <w:tab w:val="left" w:pos="567"/>
          <w:tab w:val="left" w:pos="993"/>
        </w:tabs>
        <w:spacing w:line="240" w:lineRule="auto"/>
        <w:rPr>
          <w:rFonts w:cs="Arial"/>
          <w:szCs w:val="22"/>
        </w:rPr>
      </w:pPr>
      <w:r>
        <w:rPr>
          <w:rFonts w:cs="Arial"/>
          <w:szCs w:val="22"/>
        </w:rPr>
        <w:tab/>
      </w:r>
      <w:r>
        <w:rPr>
          <w:rFonts w:cs="Arial"/>
          <w:szCs w:val="22"/>
        </w:rPr>
        <w:tab/>
      </w:r>
      <w:r w:rsidR="00BE26D1" w:rsidRPr="00BE26D1">
        <w:rPr>
          <w:rFonts w:cs="Arial"/>
          <w:szCs w:val="22"/>
        </w:rPr>
        <w:t>Lastniki kmetijskih zemljišč na območju namakalnega sistema lahko zaradi usklajevanja in zastopanja interesov pri upravljanju, vzdrževanju in delovanju namakalnega sistema ustanovijo namakalno društvo v skladu z zakonom, ki ureja društva. Kot reprezentativno se šteje tisto namakalno društvo, ki združuje lastnike zemljišč, ki imajo v lasti več kot polovico površin zemljišč na območju namakalnega sistema.</w:t>
      </w:r>
    </w:p>
    <w:p w:rsidR="00BE26D1" w:rsidRPr="00BE26D1" w:rsidRDefault="00BE26D1" w:rsidP="00BE26D1">
      <w:pPr>
        <w:tabs>
          <w:tab w:val="left" w:pos="567"/>
          <w:tab w:val="left" w:pos="993"/>
        </w:tabs>
        <w:spacing w:line="240" w:lineRule="auto"/>
        <w:rPr>
          <w:rFonts w:cs="Arial"/>
          <w:szCs w:val="22"/>
        </w:rPr>
      </w:pPr>
    </w:p>
    <w:p w:rsidR="00BE26D1" w:rsidRPr="00BE26D1" w:rsidRDefault="008514CB" w:rsidP="00BE26D1">
      <w:pPr>
        <w:tabs>
          <w:tab w:val="left" w:pos="567"/>
          <w:tab w:val="left" w:pos="993"/>
        </w:tabs>
        <w:spacing w:line="240" w:lineRule="auto"/>
        <w:rPr>
          <w:rFonts w:cs="Arial"/>
          <w:szCs w:val="22"/>
        </w:rPr>
      </w:pPr>
      <w:r>
        <w:rPr>
          <w:rFonts w:cs="Arial"/>
          <w:szCs w:val="22"/>
        </w:rPr>
        <w:tab/>
      </w:r>
      <w:r>
        <w:rPr>
          <w:rFonts w:cs="Arial"/>
          <w:szCs w:val="22"/>
        </w:rPr>
        <w:tab/>
      </w:r>
      <w:r w:rsidR="00BE26D1" w:rsidRPr="00BE26D1">
        <w:rPr>
          <w:rFonts w:cs="Arial"/>
          <w:szCs w:val="22"/>
        </w:rPr>
        <w:t>Lastniki kmetijskih zemljišč na območju državnega namakalnega sistema lahko zaradi prenosa lastninske pravice na državnem namakalnem sistemu, razen na namakalni opremi, ter prenosa upravljanja in vzdrževanja državnega namakalnega sistema na namakalno zadrugo ustanovijo namakalno zadrugo v skladu s tem zakonom in v skladu z zakonom, ki ureja zadruge. Akt o ustanovitvi in zadružna pravila morajo biti sprejeti s soglasjem lastnikov zemljišč, ki imajo v lasti več kot polovico površin zemljišč na območju državnega namakalnega sistema.«.</w:t>
      </w:r>
    </w:p>
    <w:p w:rsidR="00BE26D1" w:rsidRPr="00BE26D1" w:rsidRDefault="00BE26D1" w:rsidP="00BE26D1">
      <w:pPr>
        <w:tabs>
          <w:tab w:val="left" w:pos="567"/>
          <w:tab w:val="left" w:pos="993"/>
        </w:tabs>
        <w:spacing w:line="240" w:lineRule="auto"/>
        <w:rPr>
          <w:rFonts w:cs="Arial"/>
          <w:szCs w:val="22"/>
        </w:rPr>
      </w:pPr>
    </w:p>
    <w:p w:rsidR="00BE26D1" w:rsidRPr="00BE26D1" w:rsidRDefault="00BE26D1" w:rsidP="00BE26D1">
      <w:pPr>
        <w:tabs>
          <w:tab w:val="left" w:pos="567"/>
          <w:tab w:val="left" w:pos="993"/>
        </w:tabs>
        <w:spacing w:line="240" w:lineRule="auto"/>
        <w:rPr>
          <w:rFonts w:cs="Arial"/>
          <w:szCs w:val="22"/>
        </w:rPr>
      </w:pPr>
    </w:p>
    <w:p w:rsidR="00BE26D1" w:rsidRPr="00BE26D1" w:rsidRDefault="00BE26D1" w:rsidP="008514CB">
      <w:pPr>
        <w:tabs>
          <w:tab w:val="left" w:pos="567"/>
          <w:tab w:val="left" w:pos="993"/>
        </w:tabs>
        <w:spacing w:line="240" w:lineRule="auto"/>
        <w:jc w:val="center"/>
        <w:rPr>
          <w:rFonts w:cs="Arial"/>
          <w:szCs w:val="22"/>
        </w:rPr>
      </w:pPr>
      <w:r w:rsidRPr="00BE26D1">
        <w:rPr>
          <w:rFonts w:cs="Arial"/>
          <w:szCs w:val="22"/>
        </w:rPr>
        <w:t>3</w:t>
      </w:r>
      <w:r w:rsidR="00E74C37">
        <w:rPr>
          <w:rFonts w:cs="Arial"/>
          <w:szCs w:val="22"/>
        </w:rPr>
        <w:t>6</w:t>
      </w:r>
      <w:r w:rsidRPr="00BE26D1">
        <w:rPr>
          <w:rFonts w:cs="Arial"/>
          <w:szCs w:val="22"/>
        </w:rPr>
        <w:t>.</w:t>
      </w:r>
      <w:r w:rsidR="008514CB">
        <w:rPr>
          <w:rFonts w:cs="Arial"/>
          <w:szCs w:val="22"/>
        </w:rPr>
        <w:t xml:space="preserve"> </w:t>
      </w:r>
      <w:r w:rsidRPr="00BE26D1">
        <w:rPr>
          <w:rFonts w:cs="Arial"/>
          <w:szCs w:val="22"/>
        </w:rPr>
        <w:t>člen</w:t>
      </w:r>
    </w:p>
    <w:p w:rsidR="00BE26D1" w:rsidRPr="00BE26D1" w:rsidRDefault="00BE26D1" w:rsidP="00BE26D1">
      <w:pPr>
        <w:tabs>
          <w:tab w:val="left" w:pos="567"/>
          <w:tab w:val="left" w:pos="993"/>
        </w:tabs>
        <w:spacing w:line="240" w:lineRule="auto"/>
        <w:rPr>
          <w:rFonts w:cs="Arial"/>
          <w:szCs w:val="22"/>
        </w:rPr>
      </w:pPr>
    </w:p>
    <w:p w:rsidR="00BE26D1" w:rsidRPr="00BE26D1" w:rsidRDefault="008514CB" w:rsidP="00BE26D1">
      <w:pPr>
        <w:tabs>
          <w:tab w:val="left" w:pos="567"/>
          <w:tab w:val="left" w:pos="993"/>
        </w:tabs>
        <w:spacing w:line="240" w:lineRule="auto"/>
        <w:rPr>
          <w:rFonts w:cs="Arial"/>
          <w:szCs w:val="22"/>
        </w:rPr>
      </w:pPr>
      <w:r>
        <w:rPr>
          <w:rFonts w:cs="Arial"/>
          <w:szCs w:val="22"/>
        </w:rPr>
        <w:tab/>
      </w:r>
      <w:r>
        <w:rPr>
          <w:rFonts w:cs="Arial"/>
          <w:szCs w:val="22"/>
        </w:rPr>
        <w:tab/>
      </w:r>
      <w:r w:rsidR="00BE26D1" w:rsidRPr="00BE26D1">
        <w:rPr>
          <w:rFonts w:cs="Arial"/>
          <w:szCs w:val="22"/>
        </w:rPr>
        <w:t xml:space="preserve">Za 97. členom se doda nov </w:t>
      </w:r>
      <w:proofErr w:type="spellStart"/>
      <w:r w:rsidR="00BE26D1" w:rsidRPr="00BE26D1">
        <w:rPr>
          <w:rFonts w:cs="Arial"/>
          <w:szCs w:val="22"/>
        </w:rPr>
        <w:t>97.a</w:t>
      </w:r>
      <w:proofErr w:type="spellEnd"/>
      <w:r w:rsidR="00BE26D1" w:rsidRPr="00BE26D1">
        <w:rPr>
          <w:rFonts w:cs="Arial"/>
          <w:szCs w:val="22"/>
        </w:rPr>
        <w:t xml:space="preserve"> člen, ki se glasi: </w:t>
      </w:r>
    </w:p>
    <w:p w:rsidR="00BE26D1" w:rsidRPr="00BE26D1" w:rsidRDefault="00BE26D1" w:rsidP="00BE26D1">
      <w:pPr>
        <w:tabs>
          <w:tab w:val="left" w:pos="567"/>
          <w:tab w:val="left" w:pos="993"/>
        </w:tabs>
        <w:spacing w:line="240" w:lineRule="auto"/>
        <w:rPr>
          <w:rFonts w:cs="Arial"/>
          <w:szCs w:val="22"/>
        </w:rPr>
      </w:pPr>
    </w:p>
    <w:p w:rsidR="00BE26D1" w:rsidRPr="00BE26D1" w:rsidRDefault="00BE26D1" w:rsidP="008514CB">
      <w:pPr>
        <w:tabs>
          <w:tab w:val="left" w:pos="567"/>
          <w:tab w:val="left" w:pos="993"/>
        </w:tabs>
        <w:spacing w:line="240" w:lineRule="auto"/>
        <w:jc w:val="center"/>
        <w:rPr>
          <w:rFonts w:cs="Arial"/>
          <w:szCs w:val="22"/>
        </w:rPr>
      </w:pPr>
      <w:r w:rsidRPr="00BE26D1">
        <w:rPr>
          <w:rFonts w:cs="Arial"/>
          <w:szCs w:val="22"/>
        </w:rPr>
        <w:t>»</w:t>
      </w:r>
      <w:proofErr w:type="spellStart"/>
      <w:r w:rsidRPr="00BE26D1">
        <w:rPr>
          <w:rFonts w:cs="Arial"/>
          <w:szCs w:val="22"/>
        </w:rPr>
        <w:t>97.a</w:t>
      </w:r>
      <w:proofErr w:type="spellEnd"/>
      <w:r w:rsidRPr="00BE26D1">
        <w:rPr>
          <w:rFonts w:cs="Arial"/>
          <w:szCs w:val="22"/>
        </w:rPr>
        <w:t xml:space="preserve"> člen</w:t>
      </w:r>
    </w:p>
    <w:p w:rsidR="00BE26D1" w:rsidRPr="00BE26D1" w:rsidRDefault="00BE26D1" w:rsidP="00BE26D1">
      <w:pPr>
        <w:tabs>
          <w:tab w:val="left" w:pos="567"/>
          <w:tab w:val="left" w:pos="993"/>
        </w:tabs>
        <w:spacing w:line="240" w:lineRule="auto"/>
        <w:rPr>
          <w:rFonts w:cs="Arial"/>
          <w:szCs w:val="22"/>
        </w:rPr>
      </w:pPr>
    </w:p>
    <w:p w:rsidR="00BE26D1" w:rsidRPr="00BE26D1" w:rsidRDefault="008514CB" w:rsidP="00BE26D1">
      <w:pPr>
        <w:tabs>
          <w:tab w:val="left" w:pos="567"/>
          <w:tab w:val="left" w:pos="993"/>
        </w:tabs>
        <w:spacing w:line="240" w:lineRule="auto"/>
        <w:rPr>
          <w:rFonts w:cs="Arial"/>
          <w:szCs w:val="22"/>
        </w:rPr>
      </w:pPr>
      <w:r>
        <w:rPr>
          <w:rFonts w:cs="Arial"/>
          <w:szCs w:val="22"/>
        </w:rPr>
        <w:tab/>
      </w:r>
      <w:r>
        <w:rPr>
          <w:rFonts w:cs="Arial"/>
          <w:szCs w:val="22"/>
        </w:rPr>
        <w:tab/>
      </w:r>
      <w:r w:rsidR="00BE26D1" w:rsidRPr="00BE26D1">
        <w:rPr>
          <w:rFonts w:cs="Arial"/>
          <w:szCs w:val="22"/>
        </w:rPr>
        <w:t>Če lokalna skupnost izkaže interes za prenos lastninske pravice na državnem namakalnem sistemu, razen na namakalni opremi, in se s pogodbo med ministrstvom, pristojnim za kmetijstvo, lastniki zemljišč, po katerih poteka državni namakalni sistem, in lokalno skupnostjo lastninska pravica prenese na lokalno skupnost, se hkrati s prenosom lastninske pravice preneseta tudi upravljanje in vzdrževanje tega sistema, razen upravljanja in vzdrževanja namakalne opreme. S prenosom iz tega odstavka državni namakalni sistem postane lokalni namakalni sistem.</w:t>
      </w:r>
    </w:p>
    <w:p w:rsidR="00BE26D1" w:rsidRPr="00BE26D1" w:rsidRDefault="00BE26D1" w:rsidP="00BE26D1">
      <w:pPr>
        <w:tabs>
          <w:tab w:val="left" w:pos="567"/>
          <w:tab w:val="left" w:pos="993"/>
        </w:tabs>
        <w:spacing w:line="240" w:lineRule="auto"/>
        <w:rPr>
          <w:rFonts w:cs="Arial"/>
          <w:szCs w:val="22"/>
        </w:rPr>
      </w:pPr>
    </w:p>
    <w:p w:rsidR="00BE26D1" w:rsidRPr="00BE26D1" w:rsidRDefault="008514CB" w:rsidP="00BE26D1">
      <w:pPr>
        <w:tabs>
          <w:tab w:val="left" w:pos="567"/>
          <w:tab w:val="left" w:pos="993"/>
        </w:tabs>
        <w:spacing w:line="240" w:lineRule="auto"/>
        <w:rPr>
          <w:rFonts w:cs="Arial"/>
          <w:szCs w:val="22"/>
        </w:rPr>
      </w:pPr>
      <w:r>
        <w:rPr>
          <w:rFonts w:cs="Arial"/>
          <w:szCs w:val="22"/>
        </w:rPr>
        <w:tab/>
      </w:r>
      <w:r>
        <w:rPr>
          <w:rFonts w:cs="Arial"/>
          <w:szCs w:val="22"/>
        </w:rPr>
        <w:tab/>
      </w:r>
      <w:r w:rsidR="00BE26D1" w:rsidRPr="00BE26D1">
        <w:rPr>
          <w:rFonts w:cs="Arial"/>
          <w:szCs w:val="22"/>
        </w:rPr>
        <w:t>Če lokalna skupnost ne izkaže interesa za prenos lastninske pravice na državnem namakalnem sistemu, razen na namakalni opremi, in se s pogodbo med ministrstvom, pristojnim za kmetijstvo, lastniki zemljišč, po katerih poteka državni namakalni sistem, in namakalno zadrugo lastninska pravica prenese na namakalno zadrugo, se hkrati s prenosom lastninske pravice preneseta tudi upravljanje in vzdrževanje tega sistema, razen upravljanja in vzdrževanja namakalne opreme. S prenosom iz tega odstavka državni namakalni sistem postane zasebni namakalni sistem.«.</w:t>
      </w:r>
    </w:p>
    <w:p w:rsidR="00BE26D1" w:rsidRPr="00BE26D1" w:rsidRDefault="00BE26D1" w:rsidP="00BE26D1">
      <w:pPr>
        <w:tabs>
          <w:tab w:val="left" w:pos="567"/>
          <w:tab w:val="left" w:pos="993"/>
        </w:tabs>
        <w:spacing w:line="240" w:lineRule="auto"/>
        <w:rPr>
          <w:rFonts w:cs="Arial"/>
          <w:szCs w:val="22"/>
        </w:rPr>
      </w:pPr>
    </w:p>
    <w:p w:rsidR="00BE26D1" w:rsidRPr="00BE26D1" w:rsidRDefault="00BE26D1" w:rsidP="00BE26D1">
      <w:pPr>
        <w:tabs>
          <w:tab w:val="left" w:pos="567"/>
          <w:tab w:val="left" w:pos="993"/>
        </w:tabs>
        <w:spacing w:line="240" w:lineRule="auto"/>
        <w:rPr>
          <w:rFonts w:cs="Arial"/>
          <w:szCs w:val="22"/>
        </w:rPr>
      </w:pPr>
    </w:p>
    <w:p w:rsidR="00BE26D1" w:rsidRPr="00BE26D1" w:rsidRDefault="00BE26D1" w:rsidP="008514CB">
      <w:pPr>
        <w:tabs>
          <w:tab w:val="left" w:pos="567"/>
          <w:tab w:val="left" w:pos="993"/>
        </w:tabs>
        <w:spacing w:line="240" w:lineRule="auto"/>
        <w:jc w:val="center"/>
        <w:rPr>
          <w:rFonts w:cs="Arial"/>
          <w:szCs w:val="22"/>
        </w:rPr>
      </w:pPr>
      <w:r w:rsidRPr="00BE26D1">
        <w:rPr>
          <w:rFonts w:cs="Arial"/>
          <w:szCs w:val="22"/>
        </w:rPr>
        <w:t>3</w:t>
      </w:r>
      <w:r w:rsidR="00E74C37">
        <w:rPr>
          <w:rFonts w:cs="Arial"/>
          <w:szCs w:val="22"/>
        </w:rPr>
        <w:t>7</w:t>
      </w:r>
      <w:r w:rsidRPr="00BE26D1">
        <w:rPr>
          <w:rFonts w:cs="Arial"/>
          <w:szCs w:val="22"/>
        </w:rPr>
        <w:t>.</w:t>
      </w:r>
      <w:r w:rsidR="008514CB">
        <w:rPr>
          <w:rFonts w:cs="Arial"/>
          <w:szCs w:val="22"/>
        </w:rPr>
        <w:t xml:space="preserve"> </w:t>
      </w:r>
      <w:r w:rsidRPr="00BE26D1">
        <w:rPr>
          <w:rFonts w:cs="Arial"/>
          <w:szCs w:val="22"/>
        </w:rPr>
        <w:t>člen</w:t>
      </w:r>
    </w:p>
    <w:p w:rsidR="00BE26D1" w:rsidRPr="00BE26D1" w:rsidRDefault="00BE26D1" w:rsidP="00BE26D1">
      <w:pPr>
        <w:tabs>
          <w:tab w:val="left" w:pos="567"/>
          <w:tab w:val="left" w:pos="993"/>
        </w:tabs>
        <w:spacing w:line="240" w:lineRule="auto"/>
        <w:rPr>
          <w:rFonts w:cs="Arial"/>
          <w:szCs w:val="22"/>
        </w:rPr>
      </w:pPr>
    </w:p>
    <w:p w:rsidR="00BE26D1" w:rsidRPr="00BE26D1" w:rsidRDefault="008514CB" w:rsidP="00BE26D1">
      <w:pPr>
        <w:tabs>
          <w:tab w:val="left" w:pos="567"/>
          <w:tab w:val="left" w:pos="993"/>
        </w:tabs>
        <w:spacing w:line="240" w:lineRule="auto"/>
        <w:rPr>
          <w:rFonts w:cs="Arial"/>
          <w:szCs w:val="22"/>
        </w:rPr>
      </w:pPr>
      <w:r>
        <w:rPr>
          <w:rFonts w:cs="Arial"/>
          <w:szCs w:val="22"/>
        </w:rPr>
        <w:tab/>
      </w:r>
      <w:r>
        <w:rPr>
          <w:rFonts w:cs="Arial"/>
          <w:szCs w:val="22"/>
        </w:rPr>
        <w:tab/>
      </w:r>
      <w:r w:rsidR="00BE26D1" w:rsidRPr="00BE26D1">
        <w:rPr>
          <w:rFonts w:cs="Arial"/>
          <w:szCs w:val="22"/>
        </w:rPr>
        <w:t>98. člen se spremeni tako, da se glasi:</w:t>
      </w:r>
    </w:p>
    <w:p w:rsidR="00BE26D1" w:rsidRPr="00BE26D1" w:rsidRDefault="00BE26D1" w:rsidP="00BE26D1">
      <w:pPr>
        <w:tabs>
          <w:tab w:val="left" w:pos="567"/>
          <w:tab w:val="left" w:pos="993"/>
        </w:tabs>
        <w:spacing w:line="240" w:lineRule="auto"/>
        <w:rPr>
          <w:rFonts w:cs="Arial"/>
          <w:szCs w:val="22"/>
        </w:rPr>
      </w:pPr>
    </w:p>
    <w:p w:rsidR="00BE26D1" w:rsidRPr="00BE26D1" w:rsidRDefault="00BE26D1" w:rsidP="008514CB">
      <w:pPr>
        <w:tabs>
          <w:tab w:val="left" w:pos="567"/>
          <w:tab w:val="left" w:pos="993"/>
        </w:tabs>
        <w:spacing w:line="240" w:lineRule="auto"/>
        <w:jc w:val="center"/>
        <w:rPr>
          <w:rFonts w:cs="Arial"/>
          <w:szCs w:val="22"/>
        </w:rPr>
      </w:pPr>
      <w:r w:rsidRPr="00BE26D1">
        <w:rPr>
          <w:rFonts w:cs="Arial"/>
          <w:szCs w:val="22"/>
        </w:rPr>
        <w:t>»98. člen</w:t>
      </w:r>
    </w:p>
    <w:p w:rsidR="00BE26D1" w:rsidRPr="00BE26D1" w:rsidRDefault="00BE26D1" w:rsidP="00BE26D1">
      <w:pPr>
        <w:tabs>
          <w:tab w:val="left" w:pos="567"/>
          <w:tab w:val="left" w:pos="993"/>
        </w:tabs>
        <w:spacing w:line="240" w:lineRule="auto"/>
        <w:rPr>
          <w:rFonts w:cs="Arial"/>
          <w:szCs w:val="22"/>
        </w:rPr>
      </w:pPr>
    </w:p>
    <w:p w:rsidR="00BE26D1" w:rsidRPr="00BE26D1" w:rsidRDefault="008514CB" w:rsidP="00BE26D1">
      <w:pPr>
        <w:tabs>
          <w:tab w:val="left" w:pos="567"/>
          <w:tab w:val="left" w:pos="993"/>
        </w:tabs>
        <w:spacing w:line="240" w:lineRule="auto"/>
        <w:rPr>
          <w:rFonts w:cs="Arial"/>
          <w:szCs w:val="22"/>
        </w:rPr>
      </w:pPr>
      <w:r>
        <w:rPr>
          <w:rFonts w:cs="Arial"/>
          <w:szCs w:val="22"/>
        </w:rPr>
        <w:tab/>
      </w:r>
      <w:r>
        <w:rPr>
          <w:rFonts w:cs="Arial"/>
          <w:szCs w:val="22"/>
        </w:rPr>
        <w:tab/>
      </w:r>
      <w:r w:rsidR="00BE26D1" w:rsidRPr="00BE26D1">
        <w:rPr>
          <w:rFonts w:cs="Arial"/>
          <w:szCs w:val="22"/>
        </w:rPr>
        <w:t>Upravljanje, vzdrževanje in delovanje državnih namakalnih sistemov je državna javna služba.</w:t>
      </w:r>
    </w:p>
    <w:p w:rsidR="00BE26D1" w:rsidRPr="00BE26D1" w:rsidRDefault="00BE26D1" w:rsidP="00BE26D1">
      <w:pPr>
        <w:tabs>
          <w:tab w:val="left" w:pos="567"/>
          <w:tab w:val="left" w:pos="993"/>
        </w:tabs>
        <w:spacing w:line="240" w:lineRule="auto"/>
        <w:rPr>
          <w:rFonts w:cs="Arial"/>
          <w:szCs w:val="22"/>
        </w:rPr>
      </w:pPr>
    </w:p>
    <w:p w:rsidR="00BE26D1" w:rsidRPr="00BE26D1" w:rsidRDefault="008514CB" w:rsidP="00BE26D1">
      <w:pPr>
        <w:tabs>
          <w:tab w:val="left" w:pos="567"/>
          <w:tab w:val="left" w:pos="993"/>
        </w:tabs>
        <w:spacing w:line="240" w:lineRule="auto"/>
        <w:rPr>
          <w:rFonts w:cs="Arial"/>
          <w:szCs w:val="22"/>
        </w:rPr>
      </w:pPr>
      <w:r>
        <w:rPr>
          <w:rFonts w:cs="Arial"/>
          <w:szCs w:val="22"/>
        </w:rPr>
        <w:tab/>
      </w:r>
      <w:r>
        <w:rPr>
          <w:rFonts w:cs="Arial"/>
          <w:szCs w:val="22"/>
        </w:rPr>
        <w:tab/>
      </w:r>
      <w:r w:rsidR="00BE26D1" w:rsidRPr="00BE26D1">
        <w:rPr>
          <w:rFonts w:cs="Arial"/>
          <w:szCs w:val="22"/>
        </w:rPr>
        <w:t xml:space="preserve">Lastniki kmetijskih zemljišč na območju državnega namakalnega sistema, ki z izvajalcem državne javne službe podpišejo pogodbo o namakanju, s katero se zavežejo, da bodo državni namakalni sistem uporabljali in krili stroške iz četrtega </w:t>
      </w:r>
      <w:r w:rsidR="00BE26D1" w:rsidRPr="00BE26D1">
        <w:rPr>
          <w:rFonts w:cs="Arial"/>
          <w:szCs w:val="22"/>
        </w:rPr>
        <w:lastRenderedPageBreak/>
        <w:t>odstavka tega člena, so dolžni plačevati stroške delovanja in vzdrževanja državnega namakalnega sistema v sorazmerju s površino kmetijskega zemljišča, ki je opredeljena v pogodbi o namakanju. Če je kmetijsko zemljišče dano v zakup, je podpisnik pogodbe o namakanju tudi zakupnik.</w:t>
      </w:r>
    </w:p>
    <w:p w:rsidR="00BE26D1" w:rsidRPr="00BE26D1" w:rsidRDefault="00BE26D1" w:rsidP="00BE26D1">
      <w:pPr>
        <w:tabs>
          <w:tab w:val="left" w:pos="567"/>
          <w:tab w:val="left" w:pos="993"/>
        </w:tabs>
        <w:spacing w:line="240" w:lineRule="auto"/>
        <w:rPr>
          <w:rFonts w:cs="Arial"/>
          <w:szCs w:val="22"/>
        </w:rPr>
      </w:pPr>
    </w:p>
    <w:p w:rsidR="00BE26D1" w:rsidRPr="00BE26D1" w:rsidRDefault="008514CB" w:rsidP="00BE26D1">
      <w:pPr>
        <w:tabs>
          <w:tab w:val="left" w:pos="567"/>
          <w:tab w:val="left" w:pos="993"/>
        </w:tabs>
        <w:spacing w:line="240" w:lineRule="auto"/>
        <w:rPr>
          <w:rFonts w:cs="Arial"/>
          <w:szCs w:val="22"/>
        </w:rPr>
      </w:pPr>
      <w:r>
        <w:rPr>
          <w:rFonts w:cs="Arial"/>
          <w:szCs w:val="22"/>
        </w:rPr>
        <w:tab/>
      </w:r>
      <w:r>
        <w:rPr>
          <w:rFonts w:cs="Arial"/>
          <w:szCs w:val="22"/>
        </w:rPr>
        <w:tab/>
      </w:r>
      <w:r w:rsidR="00BE26D1" w:rsidRPr="00BE26D1">
        <w:rPr>
          <w:rFonts w:cs="Arial"/>
          <w:szCs w:val="22"/>
        </w:rPr>
        <w:t xml:space="preserve">Če državni namakalni sistem omogoča, se stroški iz četrte in pete </w:t>
      </w:r>
      <w:proofErr w:type="spellStart"/>
      <w:r w:rsidR="00BE26D1" w:rsidRPr="00BE26D1">
        <w:rPr>
          <w:rFonts w:cs="Arial"/>
          <w:szCs w:val="22"/>
        </w:rPr>
        <w:t>alinee</w:t>
      </w:r>
      <w:proofErr w:type="spellEnd"/>
      <w:r w:rsidR="00BE26D1" w:rsidRPr="00BE26D1">
        <w:rPr>
          <w:rFonts w:cs="Arial"/>
          <w:szCs w:val="22"/>
        </w:rPr>
        <w:t xml:space="preserve"> četrtega odstavka tega člena lahko obračunajo po dejanski porabi. </w:t>
      </w:r>
    </w:p>
    <w:p w:rsidR="00BE26D1" w:rsidRPr="00BE26D1" w:rsidRDefault="00BE26D1" w:rsidP="00BE26D1">
      <w:pPr>
        <w:tabs>
          <w:tab w:val="left" w:pos="567"/>
          <w:tab w:val="left" w:pos="993"/>
        </w:tabs>
        <w:spacing w:line="240" w:lineRule="auto"/>
        <w:rPr>
          <w:rFonts w:cs="Arial"/>
          <w:szCs w:val="22"/>
        </w:rPr>
      </w:pPr>
    </w:p>
    <w:p w:rsidR="00BE26D1" w:rsidRPr="00BE26D1" w:rsidRDefault="008514CB" w:rsidP="00BE26D1">
      <w:pPr>
        <w:tabs>
          <w:tab w:val="left" w:pos="567"/>
          <w:tab w:val="left" w:pos="993"/>
        </w:tabs>
        <w:spacing w:line="240" w:lineRule="auto"/>
        <w:rPr>
          <w:rFonts w:cs="Arial"/>
          <w:szCs w:val="22"/>
        </w:rPr>
      </w:pPr>
      <w:r>
        <w:rPr>
          <w:rFonts w:cs="Arial"/>
          <w:szCs w:val="22"/>
        </w:rPr>
        <w:tab/>
      </w:r>
      <w:r>
        <w:rPr>
          <w:rFonts w:cs="Arial"/>
          <w:szCs w:val="22"/>
        </w:rPr>
        <w:tab/>
      </w:r>
      <w:r w:rsidR="00BE26D1" w:rsidRPr="00BE26D1">
        <w:rPr>
          <w:rFonts w:cs="Arial"/>
          <w:szCs w:val="22"/>
        </w:rPr>
        <w:t>Stroški delovanja in vzdrževanja državnega namakalnega sistema vključujejo zlasti:</w:t>
      </w:r>
    </w:p>
    <w:p w:rsidR="00BE26D1" w:rsidRPr="008514CB" w:rsidRDefault="00BE26D1" w:rsidP="00D81065">
      <w:pPr>
        <w:pStyle w:val="Odstavekseznama"/>
        <w:numPr>
          <w:ilvl w:val="0"/>
          <w:numId w:val="29"/>
        </w:numPr>
        <w:tabs>
          <w:tab w:val="left" w:pos="567"/>
          <w:tab w:val="left" w:pos="993"/>
        </w:tabs>
        <w:spacing w:line="240" w:lineRule="auto"/>
        <w:rPr>
          <w:rFonts w:cs="Arial"/>
          <w:szCs w:val="22"/>
        </w:rPr>
      </w:pPr>
      <w:r w:rsidRPr="008514CB">
        <w:rPr>
          <w:rFonts w:cs="Arial"/>
          <w:szCs w:val="22"/>
        </w:rPr>
        <w:t>stroške rednega in investicijskega vzdrževanja ter tehnoloških posodobitev;</w:t>
      </w:r>
    </w:p>
    <w:p w:rsidR="00BE26D1" w:rsidRPr="008514CB" w:rsidRDefault="00BE26D1" w:rsidP="00D81065">
      <w:pPr>
        <w:pStyle w:val="Odstavekseznama"/>
        <w:numPr>
          <w:ilvl w:val="0"/>
          <w:numId w:val="29"/>
        </w:numPr>
        <w:tabs>
          <w:tab w:val="left" w:pos="567"/>
          <w:tab w:val="left" w:pos="993"/>
        </w:tabs>
        <w:spacing w:line="240" w:lineRule="auto"/>
        <w:rPr>
          <w:rFonts w:cs="Arial"/>
          <w:szCs w:val="22"/>
        </w:rPr>
      </w:pPr>
      <w:r w:rsidRPr="008514CB">
        <w:rPr>
          <w:rFonts w:cs="Arial"/>
          <w:szCs w:val="22"/>
        </w:rPr>
        <w:t xml:space="preserve">zavarovanje državnega namakalnega sistema; </w:t>
      </w:r>
    </w:p>
    <w:p w:rsidR="00BE26D1" w:rsidRPr="008514CB" w:rsidRDefault="00BE26D1" w:rsidP="00D81065">
      <w:pPr>
        <w:pStyle w:val="Odstavekseznama"/>
        <w:numPr>
          <w:ilvl w:val="0"/>
          <w:numId w:val="29"/>
        </w:numPr>
        <w:tabs>
          <w:tab w:val="left" w:pos="567"/>
          <w:tab w:val="left" w:pos="993"/>
        </w:tabs>
        <w:spacing w:line="240" w:lineRule="auto"/>
        <w:rPr>
          <w:rFonts w:cs="Arial"/>
          <w:szCs w:val="22"/>
        </w:rPr>
      </w:pPr>
      <w:r w:rsidRPr="008514CB">
        <w:rPr>
          <w:rFonts w:cs="Arial"/>
          <w:szCs w:val="22"/>
        </w:rPr>
        <w:t>stroške dela;</w:t>
      </w:r>
    </w:p>
    <w:p w:rsidR="00BE26D1" w:rsidRPr="008514CB" w:rsidRDefault="00BE26D1" w:rsidP="00D81065">
      <w:pPr>
        <w:pStyle w:val="Odstavekseznama"/>
        <w:numPr>
          <w:ilvl w:val="0"/>
          <w:numId w:val="29"/>
        </w:numPr>
        <w:tabs>
          <w:tab w:val="left" w:pos="567"/>
          <w:tab w:val="left" w:pos="993"/>
        </w:tabs>
        <w:spacing w:line="240" w:lineRule="auto"/>
        <w:rPr>
          <w:rFonts w:cs="Arial"/>
          <w:szCs w:val="22"/>
        </w:rPr>
      </w:pPr>
      <w:r w:rsidRPr="008514CB">
        <w:rPr>
          <w:rFonts w:cs="Arial"/>
          <w:szCs w:val="22"/>
        </w:rPr>
        <w:t xml:space="preserve">stroške energije, ki je potrebna za delovanje sistema (elektrika, nafta, zemeljski plin ipd.), in </w:t>
      </w:r>
    </w:p>
    <w:p w:rsidR="00BE26D1" w:rsidRPr="008514CB" w:rsidRDefault="00BE26D1" w:rsidP="00D81065">
      <w:pPr>
        <w:pStyle w:val="Odstavekseznama"/>
        <w:numPr>
          <w:ilvl w:val="0"/>
          <w:numId w:val="29"/>
        </w:numPr>
        <w:tabs>
          <w:tab w:val="left" w:pos="567"/>
          <w:tab w:val="left" w:pos="993"/>
        </w:tabs>
        <w:spacing w:line="240" w:lineRule="auto"/>
        <w:rPr>
          <w:rFonts w:cs="Arial"/>
          <w:szCs w:val="22"/>
        </w:rPr>
      </w:pPr>
      <w:r w:rsidRPr="008514CB">
        <w:rPr>
          <w:rFonts w:cs="Arial"/>
          <w:szCs w:val="22"/>
        </w:rPr>
        <w:t xml:space="preserve">dajatve za rabo naravnih dobrin, </w:t>
      </w:r>
      <w:r w:rsidR="00E74C37">
        <w:rPr>
          <w:rFonts w:cs="Arial"/>
          <w:szCs w:val="22"/>
        </w:rPr>
        <w:t xml:space="preserve">v </w:t>
      </w:r>
      <w:r w:rsidRPr="008514CB">
        <w:rPr>
          <w:rFonts w:cs="Arial"/>
          <w:szCs w:val="22"/>
        </w:rPr>
        <w:t>sklad</w:t>
      </w:r>
      <w:r w:rsidR="00E74C37">
        <w:rPr>
          <w:rFonts w:cs="Arial"/>
          <w:szCs w:val="22"/>
        </w:rPr>
        <w:t>u</w:t>
      </w:r>
      <w:r w:rsidRPr="008514CB">
        <w:rPr>
          <w:rFonts w:cs="Arial"/>
          <w:szCs w:val="22"/>
        </w:rPr>
        <w:t xml:space="preserve"> z zakonom, ki ureja vode. </w:t>
      </w:r>
    </w:p>
    <w:p w:rsidR="00BE26D1" w:rsidRPr="00BE26D1" w:rsidRDefault="00BE26D1" w:rsidP="00BE26D1">
      <w:pPr>
        <w:tabs>
          <w:tab w:val="left" w:pos="567"/>
          <w:tab w:val="left" w:pos="993"/>
        </w:tabs>
        <w:spacing w:line="240" w:lineRule="auto"/>
        <w:rPr>
          <w:rFonts w:cs="Arial"/>
          <w:szCs w:val="22"/>
        </w:rPr>
      </w:pPr>
    </w:p>
    <w:p w:rsidR="00BE26D1" w:rsidRPr="00BE26D1" w:rsidRDefault="008514CB" w:rsidP="00BE26D1">
      <w:pPr>
        <w:tabs>
          <w:tab w:val="left" w:pos="567"/>
          <w:tab w:val="left" w:pos="993"/>
        </w:tabs>
        <w:spacing w:line="240" w:lineRule="auto"/>
        <w:rPr>
          <w:rFonts w:cs="Arial"/>
          <w:szCs w:val="22"/>
        </w:rPr>
      </w:pPr>
      <w:r>
        <w:rPr>
          <w:rFonts w:cs="Arial"/>
          <w:szCs w:val="22"/>
        </w:rPr>
        <w:tab/>
      </w:r>
      <w:r>
        <w:rPr>
          <w:rFonts w:cs="Arial"/>
          <w:szCs w:val="22"/>
        </w:rPr>
        <w:tab/>
      </w:r>
      <w:r w:rsidR="00BE26D1" w:rsidRPr="00BE26D1">
        <w:rPr>
          <w:rFonts w:cs="Arial"/>
          <w:szCs w:val="22"/>
        </w:rPr>
        <w:t xml:space="preserve">Sredstva za kritje stroškov iz prejšnjega odstavka lastnikom kmetijskih zemljišč na območju državnega namakalnega sistema, ki so podpisali pogodbo o namakanju iz drugega odstavka tega člena, zaračunava izvajalec državne javne službe. </w:t>
      </w:r>
    </w:p>
    <w:p w:rsidR="00BE26D1" w:rsidRPr="00BE26D1" w:rsidRDefault="00BE26D1" w:rsidP="00BE26D1">
      <w:pPr>
        <w:tabs>
          <w:tab w:val="left" w:pos="567"/>
          <w:tab w:val="left" w:pos="993"/>
        </w:tabs>
        <w:spacing w:line="240" w:lineRule="auto"/>
        <w:rPr>
          <w:rFonts w:cs="Arial"/>
          <w:szCs w:val="22"/>
        </w:rPr>
      </w:pPr>
    </w:p>
    <w:p w:rsidR="00BE26D1" w:rsidRPr="00BE26D1" w:rsidRDefault="008514CB" w:rsidP="00BE26D1">
      <w:pPr>
        <w:tabs>
          <w:tab w:val="left" w:pos="567"/>
          <w:tab w:val="left" w:pos="993"/>
        </w:tabs>
        <w:spacing w:line="240" w:lineRule="auto"/>
        <w:rPr>
          <w:rFonts w:cs="Arial"/>
          <w:szCs w:val="22"/>
        </w:rPr>
      </w:pPr>
      <w:r>
        <w:rPr>
          <w:rFonts w:cs="Arial"/>
          <w:szCs w:val="22"/>
        </w:rPr>
        <w:tab/>
      </w:r>
      <w:r>
        <w:rPr>
          <w:rFonts w:cs="Arial"/>
          <w:szCs w:val="22"/>
        </w:rPr>
        <w:tab/>
      </w:r>
      <w:r w:rsidR="00BE26D1" w:rsidRPr="00BE26D1">
        <w:rPr>
          <w:rFonts w:cs="Arial"/>
          <w:szCs w:val="22"/>
        </w:rPr>
        <w:t>Podlaga za določitev višine stroškov na hektar za delovanje in vzdrževanje državnega namakalnega sistema, so programi vzdrževanja državnih namakalnih sistemov, ki jih pripravi izvajalec državne javne službe. Predlog višine stroškov na hektar za delovanje in vzdrževanje državnih namakalnih sistemov, ki so predmet državne javne službe, mora izvajalec državne javne službe na ministrstvo, pristojno za kmetijstvo, posredovati do 1. novembra predhodnega leta. Višino stroškov na hektar delovanja in vzdrževanja državnih namakalnih sistemov na predlog izvajalca državne javne službe predpiše minister, pristojen za kmetijstvo.</w:t>
      </w:r>
    </w:p>
    <w:p w:rsidR="00BE26D1" w:rsidRPr="00BE26D1" w:rsidRDefault="00BE26D1" w:rsidP="00BE26D1">
      <w:pPr>
        <w:tabs>
          <w:tab w:val="left" w:pos="567"/>
          <w:tab w:val="left" w:pos="993"/>
        </w:tabs>
        <w:spacing w:line="240" w:lineRule="auto"/>
        <w:rPr>
          <w:rFonts w:cs="Arial"/>
          <w:szCs w:val="22"/>
        </w:rPr>
      </w:pPr>
    </w:p>
    <w:p w:rsidR="00BE26D1" w:rsidRPr="00BE26D1" w:rsidRDefault="008514CB" w:rsidP="00BE26D1">
      <w:pPr>
        <w:tabs>
          <w:tab w:val="left" w:pos="567"/>
          <w:tab w:val="left" w:pos="993"/>
        </w:tabs>
        <w:spacing w:line="240" w:lineRule="auto"/>
        <w:rPr>
          <w:rFonts w:cs="Arial"/>
          <w:szCs w:val="22"/>
        </w:rPr>
      </w:pPr>
      <w:r>
        <w:rPr>
          <w:rFonts w:cs="Arial"/>
          <w:szCs w:val="22"/>
        </w:rPr>
        <w:tab/>
      </w:r>
      <w:r>
        <w:rPr>
          <w:rFonts w:cs="Arial"/>
          <w:szCs w:val="22"/>
        </w:rPr>
        <w:tab/>
      </w:r>
      <w:r w:rsidR="00BE26D1" w:rsidRPr="00BE26D1">
        <w:rPr>
          <w:rFonts w:cs="Arial"/>
          <w:szCs w:val="22"/>
        </w:rPr>
        <w:t>Izvajalec državne javne službe lahko predpiše podrobnejše pogoje glede zaračunavanja stroškov iz četrtega odstavka tega člena. Nalogo iz tega odstavka opravlja izvajalec državne javne službe kot javno pooblastilo.</w:t>
      </w:r>
    </w:p>
    <w:p w:rsidR="00BE26D1" w:rsidRPr="00BE26D1" w:rsidRDefault="00BE26D1" w:rsidP="00BE26D1">
      <w:pPr>
        <w:tabs>
          <w:tab w:val="left" w:pos="567"/>
          <w:tab w:val="left" w:pos="993"/>
        </w:tabs>
        <w:spacing w:line="240" w:lineRule="auto"/>
        <w:rPr>
          <w:rFonts w:cs="Arial"/>
          <w:szCs w:val="22"/>
        </w:rPr>
      </w:pPr>
    </w:p>
    <w:p w:rsidR="00BE26D1" w:rsidRPr="00BE26D1" w:rsidRDefault="008514CB" w:rsidP="00BE26D1">
      <w:pPr>
        <w:tabs>
          <w:tab w:val="left" w:pos="567"/>
          <w:tab w:val="left" w:pos="993"/>
        </w:tabs>
        <w:spacing w:line="240" w:lineRule="auto"/>
        <w:rPr>
          <w:rFonts w:cs="Arial"/>
          <w:szCs w:val="22"/>
        </w:rPr>
      </w:pPr>
      <w:r>
        <w:rPr>
          <w:rFonts w:cs="Arial"/>
          <w:szCs w:val="22"/>
        </w:rPr>
        <w:tab/>
      </w:r>
      <w:r>
        <w:rPr>
          <w:rFonts w:cs="Arial"/>
          <w:szCs w:val="22"/>
        </w:rPr>
        <w:tab/>
      </w:r>
      <w:r w:rsidR="00BE26D1" w:rsidRPr="00BE26D1">
        <w:rPr>
          <w:rFonts w:cs="Arial"/>
          <w:szCs w:val="22"/>
        </w:rPr>
        <w:t>Sredstva za kritje stroškov vzdrževanja in delovanja državnih namakalnih sistemov so namenski prihodek državnega proračuna Republike Slovenije in se nakazujejo na podračun javnofinančnih prihodkov v skladu s predpisom, ki ureja podračune ter način plačevanja obveznih dajatev in drugih javnofinančnih prihodkov.</w:t>
      </w:r>
    </w:p>
    <w:p w:rsidR="00BE26D1" w:rsidRPr="00BE26D1" w:rsidRDefault="00BE26D1" w:rsidP="00BE26D1">
      <w:pPr>
        <w:tabs>
          <w:tab w:val="left" w:pos="567"/>
          <w:tab w:val="left" w:pos="993"/>
        </w:tabs>
        <w:spacing w:line="240" w:lineRule="auto"/>
        <w:rPr>
          <w:rFonts w:cs="Arial"/>
          <w:szCs w:val="22"/>
        </w:rPr>
      </w:pPr>
    </w:p>
    <w:p w:rsidR="00BE26D1" w:rsidRPr="00BE26D1" w:rsidRDefault="008514CB" w:rsidP="00BE26D1">
      <w:pPr>
        <w:tabs>
          <w:tab w:val="left" w:pos="567"/>
          <w:tab w:val="left" w:pos="993"/>
        </w:tabs>
        <w:spacing w:line="240" w:lineRule="auto"/>
        <w:rPr>
          <w:rFonts w:cs="Arial"/>
          <w:szCs w:val="22"/>
        </w:rPr>
      </w:pPr>
      <w:r>
        <w:rPr>
          <w:rFonts w:cs="Arial"/>
          <w:szCs w:val="22"/>
        </w:rPr>
        <w:tab/>
      </w:r>
      <w:r>
        <w:rPr>
          <w:rFonts w:cs="Arial"/>
          <w:szCs w:val="22"/>
        </w:rPr>
        <w:tab/>
      </w:r>
      <w:r w:rsidR="00BE26D1" w:rsidRPr="00BE26D1">
        <w:rPr>
          <w:rFonts w:cs="Arial"/>
          <w:szCs w:val="22"/>
        </w:rPr>
        <w:t>Na podlagi zbranih sredstev za kritje stroškov vzdrževanja in delovanja državnih namakalnih sistemov iz prejšnjega odstavka, ministrstvo, pristojno za kmetijstvo, in izvajalec državne javne službe skleneta pogodbo o financiranju vzdrževanja in delovanja državnih namakalnih sistemov. V pogodbi se natančneje določijo medsebojne pravice, obveznosti, roki in način plačila.</w:t>
      </w:r>
    </w:p>
    <w:p w:rsidR="00BE26D1" w:rsidRPr="00BE26D1" w:rsidRDefault="00BE26D1" w:rsidP="00BE26D1">
      <w:pPr>
        <w:tabs>
          <w:tab w:val="left" w:pos="567"/>
          <w:tab w:val="left" w:pos="993"/>
        </w:tabs>
        <w:spacing w:line="240" w:lineRule="auto"/>
        <w:rPr>
          <w:rFonts w:cs="Arial"/>
          <w:szCs w:val="22"/>
        </w:rPr>
      </w:pPr>
    </w:p>
    <w:p w:rsidR="00BE26D1" w:rsidRPr="00BE26D1" w:rsidRDefault="008514CB" w:rsidP="00BE26D1">
      <w:pPr>
        <w:tabs>
          <w:tab w:val="left" w:pos="567"/>
          <w:tab w:val="left" w:pos="993"/>
        </w:tabs>
        <w:spacing w:line="240" w:lineRule="auto"/>
        <w:rPr>
          <w:rFonts w:cs="Arial"/>
          <w:szCs w:val="22"/>
        </w:rPr>
      </w:pPr>
      <w:r>
        <w:rPr>
          <w:rFonts w:cs="Arial"/>
          <w:szCs w:val="22"/>
        </w:rPr>
        <w:tab/>
      </w:r>
      <w:r>
        <w:rPr>
          <w:rFonts w:cs="Arial"/>
          <w:szCs w:val="22"/>
        </w:rPr>
        <w:tab/>
      </w:r>
      <w:r w:rsidR="00BE26D1" w:rsidRPr="00BE26D1">
        <w:rPr>
          <w:rFonts w:cs="Arial"/>
          <w:szCs w:val="22"/>
        </w:rPr>
        <w:t>Izvajalec državne javne službe lahko za financiranje investicijskega vzdrževanja ali tehnološke posodobitve državnega namakalnega sistema pridobi tudi druga sredstva.</w:t>
      </w:r>
    </w:p>
    <w:p w:rsidR="00BE26D1" w:rsidRPr="00BE26D1" w:rsidRDefault="00BE26D1" w:rsidP="00BE26D1">
      <w:pPr>
        <w:tabs>
          <w:tab w:val="left" w:pos="567"/>
          <w:tab w:val="left" w:pos="993"/>
        </w:tabs>
        <w:spacing w:line="240" w:lineRule="auto"/>
        <w:rPr>
          <w:rFonts w:cs="Arial"/>
          <w:szCs w:val="22"/>
        </w:rPr>
      </w:pPr>
    </w:p>
    <w:p w:rsidR="00BE26D1" w:rsidRPr="00BE26D1" w:rsidRDefault="008514CB" w:rsidP="00BE26D1">
      <w:pPr>
        <w:tabs>
          <w:tab w:val="left" w:pos="567"/>
          <w:tab w:val="left" w:pos="993"/>
        </w:tabs>
        <w:spacing w:line="240" w:lineRule="auto"/>
        <w:rPr>
          <w:rFonts w:cs="Arial"/>
          <w:szCs w:val="22"/>
        </w:rPr>
      </w:pPr>
      <w:r>
        <w:rPr>
          <w:rFonts w:cs="Arial"/>
          <w:szCs w:val="22"/>
        </w:rPr>
        <w:tab/>
      </w:r>
      <w:r>
        <w:rPr>
          <w:rFonts w:cs="Arial"/>
          <w:szCs w:val="22"/>
        </w:rPr>
        <w:tab/>
      </w:r>
      <w:r w:rsidR="00BE26D1" w:rsidRPr="00BE26D1">
        <w:rPr>
          <w:rFonts w:cs="Arial"/>
          <w:szCs w:val="22"/>
        </w:rPr>
        <w:t>Če dajo lastniki kmetijska zemljišča v zakup, je zavezanec za plačilo stroškov po tem členu zakupnik.«.</w:t>
      </w:r>
    </w:p>
    <w:p w:rsidR="00BE26D1" w:rsidRPr="00BE26D1" w:rsidRDefault="00BE26D1" w:rsidP="00BE26D1">
      <w:pPr>
        <w:tabs>
          <w:tab w:val="left" w:pos="567"/>
          <w:tab w:val="left" w:pos="993"/>
        </w:tabs>
        <w:spacing w:line="240" w:lineRule="auto"/>
        <w:rPr>
          <w:rFonts w:cs="Arial"/>
          <w:szCs w:val="22"/>
        </w:rPr>
      </w:pPr>
    </w:p>
    <w:p w:rsidR="00BE26D1" w:rsidRPr="00BE26D1" w:rsidRDefault="00BE26D1" w:rsidP="00BE26D1">
      <w:pPr>
        <w:tabs>
          <w:tab w:val="left" w:pos="567"/>
          <w:tab w:val="left" w:pos="993"/>
        </w:tabs>
        <w:spacing w:line="240" w:lineRule="auto"/>
        <w:rPr>
          <w:rFonts w:cs="Arial"/>
          <w:szCs w:val="22"/>
        </w:rPr>
      </w:pPr>
    </w:p>
    <w:p w:rsidR="00BE26D1" w:rsidRPr="00BE26D1" w:rsidRDefault="00BE26D1" w:rsidP="008514CB">
      <w:pPr>
        <w:tabs>
          <w:tab w:val="left" w:pos="567"/>
          <w:tab w:val="left" w:pos="993"/>
        </w:tabs>
        <w:spacing w:line="240" w:lineRule="auto"/>
        <w:jc w:val="center"/>
        <w:rPr>
          <w:rFonts w:cs="Arial"/>
          <w:szCs w:val="22"/>
        </w:rPr>
      </w:pPr>
      <w:r w:rsidRPr="00BE26D1">
        <w:rPr>
          <w:rFonts w:cs="Arial"/>
          <w:szCs w:val="22"/>
        </w:rPr>
        <w:t>3</w:t>
      </w:r>
      <w:r w:rsidR="00E74C37">
        <w:rPr>
          <w:rFonts w:cs="Arial"/>
          <w:szCs w:val="22"/>
        </w:rPr>
        <w:t>8</w:t>
      </w:r>
      <w:r w:rsidRPr="00BE26D1">
        <w:rPr>
          <w:rFonts w:cs="Arial"/>
          <w:szCs w:val="22"/>
        </w:rPr>
        <w:t>.</w:t>
      </w:r>
      <w:r w:rsidR="008514CB">
        <w:rPr>
          <w:rFonts w:cs="Arial"/>
          <w:szCs w:val="22"/>
        </w:rPr>
        <w:t xml:space="preserve"> </w:t>
      </w:r>
      <w:r w:rsidRPr="00BE26D1">
        <w:rPr>
          <w:rFonts w:cs="Arial"/>
          <w:szCs w:val="22"/>
        </w:rPr>
        <w:t>člen</w:t>
      </w:r>
    </w:p>
    <w:p w:rsidR="00BE26D1" w:rsidRPr="00BE26D1" w:rsidRDefault="00BE26D1" w:rsidP="00BE26D1">
      <w:pPr>
        <w:tabs>
          <w:tab w:val="left" w:pos="567"/>
          <w:tab w:val="left" w:pos="993"/>
        </w:tabs>
        <w:spacing w:line="240" w:lineRule="auto"/>
        <w:rPr>
          <w:rFonts w:cs="Arial"/>
          <w:szCs w:val="22"/>
        </w:rPr>
      </w:pPr>
    </w:p>
    <w:p w:rsidR="00BE26D1" w:rsidRPr="00BE26D1" w:rsidRDefault="008514CB" w:rsidP="00BE26D1">
      <w:pPr>
        <w:tabs>
          <w:tab w:val="left" w:pos="567"/>
          <w:tab w:val="left" w:pos="993"/>
        </w:tabs>
        <w:spacing w:line="240" w:lineRule="auto"/>
        <w:rPr>
          <w:rFonts w:cs="Arial"/>
          <w:szCs w:val="22"/>
        </w:rPr>
      </w:pPr>
      <w:r>
        <w:rPr>
          <w:rFonts w:cs="Arial"/>
          <w:szCs w:val="22"/>
        </w:rPr>
        <w:tab/>
      </w:r>
      <w:r>
        <w:rPr>
          <w:rFonts w:cs="Arial"/>
          <w:szCs w:val="22"/>
        </w:rPr>
        <w:tab/>
      </w:r>
      <w:r w:rsidR="00BE26D1" w:rsidRPr="00BE26D1">
        <w:rPr>
          <w:rFonts w:cs="Arial"/>
          <w:szCs w:val="22"/>
        </w:rPr>
        <w:t xml:space="preserve">Za 98. členom se doda nov </w:t>
      </w:r>
      <w:proofErr w:type="spellStart"/>
      <w:r w:rsidR="00BE26D1" w:rsidRPr="00BE26D1">
        <w:rPr>
          <w:rFonts w:cs="Arial"/>
          <w:szCs w:val="22"/>
        </w:rPr>
        <w:t>98.a</w:t>
      </w:r>
      <w:proofErr w:type="spellEnd"/>
      <w:r w:rsidR="00BE26D1" w:rsidRPr="00BE26D1">
        <w:rPr>
          <w:rFonts w:cs="Arial"/>
          <w:szCs w:val="22"/>
        </w:rPr>
        <w:t xml:space="preserve"> člen, ki se glasi: </w:t>
      </w:r>
    </w:p>
    <w:p w:rsidR="00BE26D1" w:rsidRPr="00BE26D1" w:rsidRDefault="00BE26D1" w:rsidP="00BE26D1">
      <w:pPr>
        <w:tabs>
          <w:tab w:val="left" w:pos="567"/>
          <w:tab w:val="left" w:pos="993"/>
        </w:tabs>
        <w:spacing w:line="240" w:lineRule="auto"/>
        <w:rPr>
          <w:rFonts w:cs="Arial"/>
          <w:szCs w:val="22"/>
        </w:rPr>
      </w:pPr>
    </w:p>
    <w:p w:rsidR="00BE26D1" w:rsidRPr="00BE26D1" w:rsidRDefault="00BE26D1" w:rsidP="008514CB">
      <w:pPr>
        <w:tabs>
          <w:tab w:val="left" w:pos="567"/>
          <w:tab w:val="left" w:pos="993"/>
        </w:tabs>
        <w:spacing w:line="240" w:lineRule="auto"/>
        <w:jc w:val="center"/>
        <w:rPr>
          <w:rFonts w:cs="Arial"/>
          <w:szCs w:val="22"/>
        </w:rPr>
      </w:pPr>
      <w:r w:rsidRPr="00BE26D1">
        <w:rPr>
          <w:rFonts w:cs="Arial"/>
          <w:szCs w:val="22"/>
        </w:rPr>
        <w:t>»</w:t>
      </w:r>
      <w:proofErr w:type="spellStart"/>
      <w:r w:rsidRPr="00BE26D1">
        <w:rPr>
          <w:rFonts w:cs="Arial"/>
          <w:szCs w:val="22"/>
        </w:rPr>
        <w:t>98.a</w:t>
      </w:r>
      <w:proofErr w:type="spellEnd"/>
      <w:r w:rsidRPr="00BE26D1">
        <w:rPr>
          <w:rFonts w:cs="Arial"/>
          <w:szCs w:val="22"/>
        </w:rPr>
        <w:t xml:space="preserve"> člen</w:t>
      </w:r>
    </w:p>
    <w:p w:rsidR="00BE26D1" w:rsidRPr="00BE26D1" w:rsidRDefault="00BE26D1" w:rsidP="00BE26D1">
      <w:pPr>
        <w:tabs>
          <w:tab w:val="left" w:pos="567"/>
          <w:tab w:val="left" w:pos="993"/>
        </w:tabs>
        <w:spacing w:line="240" w:lineRule="auto"/>
        <w:rPr>
          <w:rFonts w:cs="Arial"/>
          <w:szCs w:val="22"/>
        </w:rPr>
      </w:pPr>
    </w:p>
    <w:p w:rsidR="00BE26D1" w:rsidRPr="00BE26D1" w:rsidRDefault="008514CB" w:rsidP="00BE26D1">
      <w:pPr>
        <w:tabs>
          <w:tab w:val="left" w:pos="567"/>
          <w:tab w:val="left" w:pos="993"/>
        </w:tabs>
        <w:spacing w:line="240" w:lineRule="auto"/>
        <w:rPr>
          <w:rFonts w:cs="Arial"/>
          <w:szCs w:val="22"/>
        </w:rPr>
      </w:pPr>
      <w:r>
        <w:rPr>
          <w:rFonts w:cs="Arial"/>
          <w:szCs w:val="22"/>
        </w:rPr>
        <w:tab/>
      </w:r>
      <w:r>
        <w:rPr>
          <w:rFonts w:cs="Arial"/>
          <w:szCs w:val="22"/>
        </w:rPr>
        <w:tab/>
      </w:r>
      <w:r w:rsidR="00BE26D1" w:rsidRPr="00BE26D1">
        <w:rPr>
          <w:rFonts w:cs="Arial"/>
          <w:szCs w:val="22"/>
        </w:rPr>
        <w:t xml:space="preserve">Podpisnik pogodbe o namakanju iz drugega odstavka prejšnjega člena lahko od pogodbe odstopi, če pogodbe podpiše manj kot </w:t>
      </w:r>
      <w:r w:rsidR="00E74C37">
        <w:rPr>
          <w:rFonts w:cs="Arial"/>
          <w:szCs w:val="22"/>
        </w:rPr>
        <w:t>deset</w:t>
      </w:r>
      <w:r w:rsidR="00BE26D1" w:rsidRPr="00BE26D1">
        <w:rPr>
          <w:rFonts w:cs="Arial"/>
          <w:szCs w:val="22"/>
        </w:rPr>
        <w:t xml:space="preserve"> odstotkov vseh lastnikov zemljišč na območju državnega namakalnega sistema in imajo v lasti manj kot </w:t>
      </w:r>
      <w:r w:rsidR="00E74C37">
        <w:rPr>
          <w:rFonts w:cs="Arial"/>
          <w:szCs w:val="22"/>
        </w:rPr>
        <w:t>deset</w:t>
      </w:r>
      <w:r w:rsidR="00BE26D1" w:rsidRPr="00BE26D1">
        <w:rPr>
          <w:rFonts w:cs="Arial"/>
          <w:szCs w:val="22"/>
        </w:rPr>
        <w:t xml:space="preserve"> odstotkov površin državnega namakalnega sistema.</w:t>
      </w:r>
    </w:p>
    <w:p w:rsidR="00BE26D1" w:rsidRPr="00BE26D1" w:rsidRDefault="00BE26D1" w:rsidP="00BE26D1">
      <w:pPr>
        <w:tabs>
          <w:tab w:val="left" w:pos="567"/>
          <w:tab w:val="left" w:pos="993"/>
        </w:tabs>
        <w:spacing w:line="240" w:lineRule="auto"/>
        <w:rPr>
          <w:rFonts w:cs="Arial"/>
          <w:szCs w:val="22"/>
        </w:rPr>
      </w:pPr>
    </w:p>
    <w:p w:rsidR="00BE26D1" w:rsidRPr="00BE26D1" w:rsidRDefault="008514CB" w:rsidP="00BE26D1">
      <w:pPr>
        <w:tabs>
          <w:tab w:val="left" w:pos="567"/>
          <w:tab w:val="left" w:pos="993"/>
        </w:tabs>
        <w:spacing w:line="240" w:lineRule="auto"/>
        <w:rPr>
          <w:rFonts w:cs="Arial"/>
          <w:szCs w:val="22"/>
        </w:rPr>
      </w:pPr>
      <w:r>
        <w:rPr>
          <w:rFonts w:cs="Arial"/>
          <w:szCs w:val="22"/>
        </w:rPr>
        <w:tab/>
      </w:r>
      <w:r>
        <w:rPr>
          <w:rFonts w:cs="Arial"/>
          <w:szCs w:val="22"/>
        </w:rPr>
        <w:tab/>
      </w:r>
      <w:r w:rsidR="00BE26D1" w:rsidRPr="00BE26D1">
        <w:rPr>
          <w:rFonts w:cs="Arial"/>
          <w:szCs w:val="22"/>
        </w:rPr>
        <w:t>Podpisnik pogodbe o namakanju iz točke a) petega odstavka 91. člena ali drugega odstavka prejšnjega člena lahko od pogodbe odstopi, če podpisnik pogodbe o namakanju zaradi višje sile ne more uporabljati namakalnega sistema ali če zakupnik kmetijskega zemljišča, ki je predmet pogodbe o namakanju, odpove pogodbo, lastnik kmetijskega zemljišča pa novega zakupnika ne uspe pridobiti.«.</w:t>
      </w:r>
    </w:p>
    <w:p w:rsidR="00BE26D1" w:rsidRPr="00BE26D1" w:rsidRDefault="00BE26D1" w:rsidP="00BE26D1">
      <w:pPr>
        <w:tabs>
          <w:tab w:val="left" w:pos="567"/>
          <w:tab w:val="left" w:pos="993"/>
        </w:tabs>
        <w:spacing w:line="240" w:lineRule="auto"/>
        <w:rPr>
          <w:rFonts w:cs="Arial"/>
          <w:szCs w:val="22"/>
        </w:rPr>
      </w:pPr>
    </w:p>
    <w:p w:rsidR="00BE26D1" w:rsidRPr="00BE26D1" w:rsidRDefault="00BE26D1" w:rsidP="00BE26D1">
      <w:pPr>
        <w:tabs>
          <w:tab w:val="left" w:pos="567"/>
          <w:tab w:val="left" w:pos="993"/>
        </w:tabs>
        <w:spacing w:line="240" w:lineRule="auto"/>
        <w:rPr>
          <w:rFonts w:cs="Arial"/>
          <w:szCs w:val="22"/>
        </w:rPr>
      </w:pPr>
    </w:p>
    <w:p w:rsidR="00BE26D1" w:rsidRPr="00BE26D1" w:rsidRDefault="00E74C37" w:rsidP="008514CB">
      <w:pPr>
        <w:tabs>
          <w:tab w:val="left" w:pos="567"/>
          <w:tab w:val="left" w:pos="993"/>
        </w:tabs>
        <w:spacing w:line="240" w:lineRule="auto"/>
        <w:jc w:val="center"/>
        <w:rPr>
          <w:rFonts w:cs="Arial"/>
          <w:szCs w:val="22"/>
        </w:rPr>
      </w:pPr>
      <w:r>
        <w:rPr>
          <w:rFonts w:cs="Arial"/>
          <w:szCs w:val="22"/>
        </w:rPr>
        <w:t>39</w:t>
      </w:r>
      <w:r w:rsidR="00BE26D1" w:rsidRPr="00BE26D1">
        <w:rPr>
          <w:rFonts w:cs="Arial"/>
          <w:szCs w:val="22"/>
        </w:rPr>
        <w:t>.</w:t>
      </w:r>
      <w:r w:rsidR="008514CB">
        <w:rPr>
          <w:rFonts w:cs="Arial"/>
          <w:szCs w:val="22"/>
        </w:rPr>
        <w:t xml:space="preserve"> </w:t>
      </w:r>
      <w:r w:rsidR="00BE26D1" w:rsidRPr="00BE26D1">
        <w:rPr>
          <w:rFonts w:cs="Arial"/>
          <w:szCs w:val="22"/>
        </w:rPr>
        <w:t>člen</w:t>
      </w:r>
    </w:p>
    <w:p w:rsidR="00BE26D1" w:rsidRPr="00BE26D1" w:rsidRDefault="00BE26D1" w:rsidP="00BE26D1">
      <w:pPr>
        <w:tabs>
          <w:tab w:val="left" w:pos="567"/>
          <w:tab w:val="left" w:pos="993"/>
        </w:tabs>
        <w:spacing w:line="240" w:lineRule="auto"/>
        <w:rPr>
          <w:rFonts w:cs="Arial"/>
          <w:szCs w:val="22"/>
        </w:rPr>
      </w:pPr>
    </w:p>
    <w:p w:rsidR="00BE26D1" w:rsidRPr="00BE26D1" w:rsidRDefault="008514CB" w:rsidP="00BE26D1">
      <w:pPr>
        <w:tabs>
          <w:tab w:val="left" w:pos="567"/>
          <w:tab w:val="left" w:pos="993"/>
        </w:tabs>
        <w:spacing w:line="240" w:lineRule="auto"/>
        <w:rPr>
          <w:rFonts w:cs="Arial"/>
          <w:szCs w:val="22"/>
        </w:rPr>
      </w:pPr>
      <w:r>
        <w:rPr>
          <w:rFonts w:cs="Arial"/>
          <w:szCs w:val="22"/>
        </w:rPr>
        <w:tab/>
      </w:r>
      <w:r>
        <w:rPr>
          <w:rFonts w:cs="Arial"/>
          <w:szCs w:val="22"/>
        </w:rPr>
        <w:tab/>
      </w:r>
      <w:r w:rsidR="00BE26D1" w:rsidRPr="00BE26D1">
        <w:rPr>
          <w:rFonts w:cs="Arial"/>
          <w:szCs w:val="22"/>
        </w:rPr>
        <w:t xml:space="preserve">V drugem stavku 106. člena se besedilo »četrtega odstavka </w:t>
      </w:r>
      <w:proofErr w:type="spellStart"/>
      <w:r w:rsidR="00BE26D1" w:rsidRPr="00BE26D1">
        <w:rPr>
          <w:rFonts w:cs="Arial"/>
          <w:szCs w:val="22"/>
        </w:rPr>
        <w:t>3.č</w:t>
      </w:r>
      <w:proofErr w:type="spellEnd"/>
      <w:r w:rsidR="00BE26D1" w:rsidRPr="00BE26D1">
        <w:rPr>
          <w:rFonts w:cs="Arial"/>
          <w:szCs w:val="22"/>
        </w:rPr>
        <w:t xml:space="preserve"> in« črta.</w:t>
      </w:r>
    </w:p>
    <w:p w:rsidR="00BE26D1" w:rsidRPr="00BE26D1" w:rsidRDefault="00BE26D1" w:rsidP="00BE26D1">
      <w:pPr>
        <w:tabs>
          <w:tab w:val="left" w:pos="567"/>
          <w:tab w:val="left" w:pos="993"/>
        </w:tabs>
        <w:spacing w:line="240" w:lineRule="auto"/>
        <w:rPr>
          <w:rFonts w:cs="Arial"/>
          <w:szCs w:val="22"/>
        </w:rPr>
      </w:pPr>
    </w:p>
    <w:p w:rsidR="00BE26D1" w:rsidRPr="00BE26D1" w:rsidRDefault="00BE26D1" w:rsidP="00BE26D1">
      <w:pPr>
        <w:tabs>
          <w:tab w:val="left" w:pos="567"/>
          <w:tab w:val="left" w:pos="993"/>
        </w:tabs>
        <w:spacing w:line="240" w:lineRule="auto"/>
        <w:rPr>
          <w:rFonts w:cs="Arial"/>
          <w:szCs w:val="22"/>
        </w:rPr>
      </w:pPr>
    </w:p>
    <w:p w:rsidR="00BE26D1" w:rsidRPr="00BE26D1" w:rsidRDefault="00BE26D1" w:rsidP="008514CB">
      <w:pPr>
        <w:tabs>
          <w:tab w:val="left" w:pos="567"/>
          <w:tab w:val="left" w:pos="993"/>
        </w:tabs>
        <w:spacing w:line="240" w:lineRule="auto"/>
        <w:jc w:val="center"/>
        <w:rPr>
          <w:rFonts w:cs="Arial"/>
          <w:szCs w:val="22"/>
        </w:rPr>
      </w:pPr>
      <w:r w:rsidRPr="00BE26D1">
        <w:rPr>
          <w:rFonts w:cs="Arial"/>
          <w:szCs w:val="22"/>
        </w:rPr>
        <w:t>4</w:t>
      </w:r>
      <w:r w:rsidR="00E74C37">
        <w:rPr>
          <w:rFonts w:cs="Arial"/>
          <w:szCs w:val="22"/>
        </w:rPr>
        <w:t>0</w:t>
      </w:r>
      <w:r w:rsidRPr="00BE26D1">
        <w:rPr>
          <w:rFonts w:cs="Arial"/>
          <w:szCs w:val="22"/>
        </w:rPr>
        <w:t>.</w:t>
      </w:r>
      <w:r w:rsidR="008514CB">
        <w:rPr>
          <w:rFonts w:cs="Arial"/>
          <w:szCs w:val="22"/>
        </w:rPr>
        <w:t xml:space="preserve"> </w:t>
      </w:r>
      <w:r w:rsidRPr="00BE26D1">
        <w:rPr>
          <w:rFonts w:cs="Arial"/>
          <w:szCs w:val="22"/>
        </w:rPr>
        <w:t>člen</w:t>
      </w:r>
    </w:p>
    <w:p w:rsidR="00BE26D1" w:rsidRPr="00BE26D1" w:rsidRDefault="00BE26D1" w:rsidP="00BE26D1">
      <w:pPr>
        <w:tabs>
          <w:tab w:val="left" w:pos="567"/>
          <w:tab w:val="left" w:pos="993"/>
        </w:tabs>
        <w:spacing w:line="240" w:lineRule="auto"/>
        <w:rPr>
          <w:rFonts w:cs="Arial"/>
          <w:szCs w:val="22"/>
        </w:rPr>
      </w:pPr>
    </w:p>
    <w:p w:rsidR="00BE26D1" w:rsidRPr="00BE26D1" w:rsidRDefault="008514CB" w:rsidP="00BE26D1">
      <w:pPr>
        <w:tabs>
          <w:tab w:val="left" w:pos="567"/>
          <w:tab w:val="left" w:pos="993"/>
        </w:tabs>
        <w:spacing w:line="240" w:lineRule="auto"/>
        <w:rPr>
          <w:rFonts w:cs="Arial"/>
          <w:szCs w:val="22"/>
        </w:rPr>
      </w:pPr>
      <w:r>
        <w:rPr>
          <w:rFonts w:cs="Arial"/>
          <w:szCs w:val="22"/>
        </w:rPr>
        <w:tab/>
      </w:r>
      <w:r>
        <w:rPr>
          <w:rFonts w:cs="Arial"/>
          <w:szCs w:val="22"/>
        </w:rPr>
        <w:tab/>
      </w:r>
      <w:r w:rsidR="00BE26D1" w:rsidRPr="00BE26D1">
        <w:rPr>
          <w:rFonts w:cs="Arial"/>
          <w:szCs w:val="22"/>
        </w:rPr>
        <w:t xml:space="preserve">V 107. členu se v osmi </w:t>
      </w:r>
      <w:proofErr w:type="spellStart"/>
      <w:r w:rsidR="00BE26D1" w:rsidRPr="00BE26D1">
        <w:rPr>
          <w:rFonts w:cs="Arial"/>
          <w:szCs w:val="22"/>
        </w:rPr>
        <w:t>alinei</w:t>
      </w:r>
      <w:proofErr w:type="spellEnd"/>
      <w:r w:rsidR="00BE26D1" w:rsidRPr="00BE26D1">
        <w:rPr>
          <w:rFonts w:cs="Arial"/>
          <w:szCs w:val="22"/>
        </w:rPr>
        <w:t xml:space="preserve"> točke A) za besedo »sistemov« doda besedilo »ter nedovoljene posege v namakalne in osuševalne sisteme«.</w:t>
      </w:r>
    </w:p>
    <w:p w:rsidR="00BE26D1" w:rsidRPr="00BE26D1" w:rsidRDefault="00BE26D1" w:rsidP="00BE26D1">
      <w:pPr>
        <w:tabs>
          <w:tab w:val="left" w:pos="567"/>
          <w:tab w:val="left" w:pos="993"/>
        </w:tabs>
        <w:spacing w:line="240" w:lineRule="auto"/>
        <w:rPr>
          <w:rFonts w:cs="Arial"/>
          <w:szCs w:val="22"/>
        </w:rPr>
      </w:pPr>
    </w:p>
    <w:p w:rsidR="00BE26D1" w:rsidRPr="00BE26D1" w:rsidRDefault="008514CB" w:rsidP="00BE26D1">
      <w:pPr>
        <w:tabs>
          <w:tab w:val="left" w:pos="567"/>
          <w:tab w:val="left" w:pos="993"/>
        </w:tabs>
        <w:spacing w:line="240" w:lineRule="auto"/>
        <w:rPr>
          <w:rFonts w:cs="Arial"/>
          <w:szCs w:val="22"/>
        </w:rPr>
      </w:pPr>
      <w:r>
        <w:rPr>
          <w:rFonts w:cs="Arial"/>
          <w:szCs w:val="22"/>
        </w:rPr>
        <w:tab/>
      </w:r>
      <w:r>
        <w:rPr>
          <w:rFonts w:cs="Arial"/>
          <w:szCs w:val="22"/>
        </w:rPr>
        <w:tab/>
      </w:r>
      <w:r w:rsidR="00BE26D1" w:rsidRPr="00BE26D1">
        <w:rPr>
          <w:rFonts w:cs="Arial"/>
          <w:szCs w:val="22"/>
        </w:rPr>
        <w:t xml:space="preserve">Na koncu dvanajste </w:t>
      </w:r>
      <w:proofErr w:type="spellStart"/>
      <w:r w:rsidR="00BE26D1" w:rsidRPr="00BE26D1">
        <w:rPr>
          <w:rFonts w:cs="Arial"/>
          <w:szCs w:val="22"/>
        </w:rPr>
        <w:t>alinee</w:t>
      </w:r>
      <w:proofErr w:type="spellEnd"/>
      <w:r w:rsidR="00BE26D1" w:rsidRPr="00BE26D1">
        <w:rPr>
          <w:rFonts w:cs="Arial"/>
          <w:szCs w:val="22"/>
        </w:rPr>
        <w:t xml:space="preserve"> točke B) se pika nadomesti s podpičjem in dodajo nove trinajsta, štirinajsta in petnajsta </w:t>
      </w:r>
      <w:proofErr w:type="spellStart"/>
      <w:r w:rsidR="00BE26D1" w:rsidRPr="00BE26D1">
        <w:rPr>
          <w:rFonts w:cs="Arial"/>
          <w:szCs w:val="22"/>
        </w:rPr>
        <w:t>alinea</w:t>
      </w:r>
      <w:proofErr w:type="spellEnd"/>
      <w:r w:rsidR="00BE26D1" w:rsidRPr="00BE26D1">
        <w:rPr>
          <w:rFonts w:cs="Arial"/>
          <w:szCs w:val="22"/>
        </w:rPr>
        <w:t>, ki se glasijo:</w:t>
      </w:r>
    </w:p>
    <w:p w:rsidR="00BE26D1" w:rsidRPr="00BE26D1" w:rsidRDefault="00BE26D1" w:rsidP="00BE26D1">
      <w:pPr>
        <w:tabs>
          <w:tab w:val="left" w:pos="567"/>
          <w:tab w:val="left" w:pos="993"/>
        </w:tabs>
        <w:spacing w:line="240" w:lineRule="auto"/>
        <w:rPr>
          <w:rFonts w:cs="Arial"/>
          <w:szCs w:val="22"/>
        </w:rPr>
      </w:pPr>
      <w:r w:rsidRPr="00BE26D1">
        <w:rPr>
          <w:rFonts w:cs="Arial"/>
          <w:szCs w:val="22"/>
        </w:rPr>
        <w:t>»–</w:t>
      </w:r>
      <w:r w:rsidR="008514CB">
        <w:rPr>
          <w:rFonts w:cs="Arial"/>
          <w:szCs w:val="22"/>
        </w:rPr>
        <w:tab/>
      </w:r>
      <w:r w:rsidRPr="00BE26D1">
        <w:rPr>
          <w:rFonts w:cs="Arial"/>
          <w:szCs w:val="22"/>
        </w:rPr>
        <w:t xml:space="preserve">prepovedati uporabo objekta iz točk b), c), č), d) in e) prvega odstavka ter </w:t>
      </w:r>
      <w:r w:rsidR="008514CB">
        <w:rPr>
          <w:rFonts w:cs="Arial"/>
          <w:szCs w:val="22"/>
        </w:rPr>
        <w:tab/>
      </w:r>
      <w:r w:rsidRPr="00BE26D1">
        <w:rPr>
          <w:rFonts w:cs="Arial"/>
          <w:szCs w:val="22"/>
        </w:rPr>
        <w:t xml:space="preserve">drugega in tretjega odstavka 3. č člena tega zakona ali prvega odstavka </w:t>
      </w:r>
      <w:proofErr w:type="spellStart"/>
      <w:r w:rsidRPr="00BE26D1">
        <w:rPr>
          <w:rFonts w:cs="Arial"/>
          <w:szCs w:val="22"/>
        </w:rPr>
        <w:t>3.ea</w:t>
      </w:r>
      <w:proofErr w:type="spellEnd"/>
      <w:r w:rsidRPr="00BE26D1">
        <w:rPr>
          <w:rFonts w:cs="Arial"/>
          <w:szCs w:val="22"/>
        </w:rPr>
        <w:t xml:space="preserve"> </w:t>
      </w:r>
      <w:r w:rsidR="008514CB">
        <w:rPr>
          <w:rFonts w:cs="Arial"/>
          <w:szCs w:val="22"/>
        </w:rPr>
        <w:tab/>
      </w:r>
      <w:r w:rsidRPr="00BE26D1">
        <w:rPr>
          <w:rFonts w:cs="Arial"/>
          <w:szCs w:val="22"/>
        </w:rPr>
        <w:t xml:space="preserve">člena tega zakona, ki mu je bila spremenjena namembnost; </w:t>
      </w:r>
    </w:p>
    <w:p w:rsidR="00BE26D1" w:rsidRPr="00BE26D1" w:rsidRDefault="008514CB" w:rsidP="00BE26D1">
      <w:pPr>
        <w:tabs>
          <w:tab w:val="left" w:pos="567"/>
          <w:tab w:val="left" w:pos="993"/>
        </w:tabs>
        <w:spacing w:line="240" w:lineRule="auto"/>
        <w:rPr>
          <w:rFonts w:cs="Arial"/>
          <w:szCs w:val="22"/>
        </w:rPr>
      </w:pPr>
      <w:r>
        <w:rPr>
          <w:rFonts w:cs="Arial"/>
          <w:szCs w:val="22"/>
        </w:rPr>
        <w:t xml:space="preserve">  </w:t>
      </w:r>
      <w:r w:rsidR="00BE26D1" w:rsidRPr="00BE26D1">
        <w:rPr>
          <w:rFonts w:cs="Arial"/>
          <w:szCs w:val="22"/>
        </w:rPr>
        <w:t>–</w:t>
      </w:r>
      <w:r>
        <w:rPr>
          <w:rFonts w:cs="Arial"/>
          <w:szCs w:val="22"/>
        </w:rPr>
        <w:tab/>
      </w:r>
      <w:r w:rsidR="00BE26D1" w:rsidRPr="00BE26D1">
        <w:rPr>
          <w:rFonts w:cs="Arial"/>
          <w:szCs w:val="22"/>
        </w:rPr>
        <w:t xml:space="preserve">prepovedati posege v lokalni ali državni namakalni sistem oziroma osuševalni </w:t>
      </w:r>
      <w:r>
        <w:rPr>
          <w:rFonts w:cs="Arial"/>
          <w:szCs w:val="22"/>
        </w:rPr>
        <w:tab/>
      </w:r>
      <w:r w:rsidR="00BE26D1" w:rsidRPr="00BE26D1">
        <w:rPr>
          <w:rFonts w:cs="Arial"/>
          <w:szCs w:val="22"/>
        </w:rPr>
        <w:t xml:space="preserve">sistem brez soglasja izvajalca lokalne javne službe ali izvajalca državne javne </w:t>
      </w:r>
      <w:r>
        <w:rPr>
          <w:rFonts w:cs="Arial"/>
          <w:szCs w:val="22"/>
        </w:rPr>
        <w:tab/>
      </w:r>
      <w:r w:rsidR="00BE26D1" w:rsidRPr="00BE26D1">
        <w:rPr>
          <w:rFonts w:cs="Arial"/>
          <w:szCs w:val="22"/>
        </w:rPr>
        <w:t>službe;</w:t>
      </w:r>
    </w:p>
    <w:p w:rsidR="00BE26D1" w:rsidRPr="00BE26D1" w:rsidRDefault="008514CB" w:rsidP="00BE26D1">
      <w:pPr>
        <w:tabs>
          <w:tab w:val="left" w:pos="567"/>
          <w:tab w:val="left" w:pos="993"/>
        </w:tabs>
        <w:spacing w:line="240" w:lineRule="auto"/>
        <w:rPr>
          <w:rFonts w:cs="Arial"/>
          <w:szCs w:val="22"/>
        </w:rPr>
      </w:pPr>
      <w:r>
        <w:rPr>
          <w:rFonts w:cs="Arial"/>
          <w:szCs w:val="22"/>
        </w:rPr>
        <w:t xml:space="preserve">  </w:t>
      </w:r>
      <w:r w:rsidR="00BE26D1" w:rsidRPr="00BE26D1">
        <w:rPr>
          <w:rFonts w:cs="Arial"/>
          <w:szCs w:val="22"/>
        </w:rPr>
        <w:t>–</w:t>
      </w:r>
      <w:r>
        <w:rPr>
          <w:rFonts w:cs="Arial"/>
          <w:szCs w:val="22"/>
        </w:rPr>
        <w:tab/>
      </w:r>
      <w:r w:rsidR="00BE26D1" w:rsidRPr="00BE26D1">
        <w:rPr>
          <w:rFonts w:cs="Arial"/>
          <w:szCs w:val="22"/>
        </w:rPr>
        <w:t xml:space="preserve">izreči ukrepe, če se nasadi </w:t>
      </w:r>
      <w:proofErr w:type="spellStart"/>
      <w:r w:rsidR="00BE26D1" w:rsidRPr="00BE26D1">
        <w:rPr>
          <w:rFonts w:cs="Arial"/>
          <w:szCs w:val="22"/>
        </w:rPr>
        <w:t>miskanta</w:t>
      </w:r>
      <w:proofErr w:type="spellEnd"/>
      <w:r w:rsidR="00BE26D1" w:rsidRPr="00BE26D1">
        <w:rPr>
          <w:rFonts w:cs="Arial"/>
          <w:szCs w:val="22"/>
        </w:rPr>
        <w:t xml:space="preserve"> ter lesnih, grmovnih in drevesnih vrst, ki niso </w:t>
      </w:r>
      <w:r>
        <w:rPr>
          <w:rFonts w:cs="Arial"/>
          <w:szCs w:val="22"/>
        </w:rPr>
        <w:tab/>
      </w:r>
      <w:r w:rsidR="00BE26D1" w:rsidRPr="00BE26D1">
        <w:rPr>
          <w:rFonts w:cs="Arial"/>
          <w:szCs w:val="22"/>
        </w:rPr>
        <w:t xml:space="preserve">namenjene pridelavi sadja in oljk, sadijo na zemljiščih, ki so po namenski in </w:t>
      </w:r>
      <w:r>
        <w:rPr>
          <w:rFonts w:cs="Arial"/>
          <w:szCs w:val="22"/>
        </w:rPr>
        <w:tab/>
      </w:r>
      <w:r w:rsidR="00BE26D1" w:rsidRPr="00BE26D1">
        <w:rPr>
          <w:rFonts w:cs="Arial"/>
          <w:szCs w:val="22"/>
        </w:rPr>
        <w:t>dejanski rabi kmetijska in imajo boniteto 30 ali več.«.</w:t>
      </w:r>
    </w:p>
    <w:p w:rsidR="00BE26D1" w:rsidRPr="00BE26D1" w:rsidRDefault="00BE26D1" w:rsidP="00BE26D1">
      <w:pPr>
        <w:tabs>
          <w:tab w:val="left" w:pos="567"/>
          <w:tab w:val="left" w:pos="993"/>
        </w:tabs>
        <w:spacing w:line="240" w:lineRule="auto"/>
        <w:rPr>
          <w:rFonts w:cs="Arial"/>
          <w:szCs w:val="22"/>
        </w:rPr>
      </w:pPr>
    </w:p>
    <w:p w:rsidR="00BE26D1" w:rsidRPr="00BE26D1" w:rsidRDefault="00BE26D1" w:rsidP="00BE26D1">
      <w:pPr>
        <w:tabs>
          <w:tab w:val="left" w:pos="567"/>
          <w:tab w:val="left" w:pos="993"/>
        </w:tabs>
        <w:spacing w:line="240" w:lineRule="auto"/>
        <w:rPr>
          <w:rFonts w:cs="Arial"/>
          <w:szCs w:val="22"/>
        </w:rPr>
      </w:pPr>
    </w:p>
    <w:p w:rsidR="00BE26D1" w:rsidRPr="00BE26D1" w:rsidRDefault="00BE26D1" w:rsidP="008514CB">
      <w:pPr>
        <w:tabs>
          <w:tab w:val="left" w:pos="567"/>
          <w:tab w:val="left" w:pos="993"/>
        </w:tabs>
        <w:spacing w:line="240" w:lineRule="auto"/>
        <w:jc w:val="center"/>
        <w:rPr>
          <w:rFonts w:cs="Arial"/>
          <w:szCs w:val="22"/>
        </w:rPr>
      </w:pPr>
      <w:r w:rsidRPr="00BE26D1">
        <w:rPr>
          <w:rFonts w:cs="Arial"/>
          <w:szCs w:val="22"/>
        </w:rPr>
        <w:t>4</w:t>
      </w:r>
      <w:r w:rsidR="00E74C37">
        <w:rPr>
          <w:rFonts w:cs="Arial"/>
          <w:szCs w:val="22"/>
        </w:rPr>
        <w:t>1</w:t>
      </w:r>
      <w:r w:rsidRPr="00BE26D1">
        <w:rPr>
          <w:rFonts w:cs="Arial"/>
          <w:szCs w:val="22"/>
        </w:rPr>
        <w:t>.</w:t>
      </w:r>
      <w:r w:rsidR="008514CB">
        <w:rPr>
          <w:rFonts w:cs="Arial"/>
          <w:szCs w:val="22"/>
        </w:rPr>
        <w:t xml:space="preserve"> </w:t>
      </w:r>
      <w:r w:rsidRPr="00BE26D1">
        <w:rPr>
          <w:rFonts w:cs="Arial"/>
          <w:szCs w:val="22"/>
        </w:rPr>
        <w:t>člen</w:t>
      </w:r>
    </w:p>
    <w:p w:rsidR="00BE26D1" w:rsidRPr="00BE26D1" w:rsidRDefault="00BE26D1" w:rsidP="00BE26D1">
      <w:pPr>
        <w:tabs>
          <w:tab w:val="left" w:pos="567"/>
          <w:tab w:val="left" w:pos="993"/>
        </w:tabs>
        <w:spacing w:line="240" w:lineRule="auto"/>
        <w:rPr>
          <w:rFonts w:cs="Arial"/>
          <w:szCs w:val="22"/>
        </w:rPr>
      </w:pPr>
    </w:p>
    <w:p w:rsidR="00BE26D1" w:rsidRPr="00BE26D1" w:rsidRDefault="008514CB" w:rsidP="00BE26D1">
      <w:pPr>
        <w:tabs>
          <w:tab w:val="left" w:pos="567"/>
          <w:tab w:val="left" w:pos="993"/>
        </w:tabs>
        <w:spacing w:line="240" w:lineRule="auto"/>
        <w:rPr>
          <w:rFonts w:cs="Arial"/>
          <w:szCs w:val="22"/>
        </w:rPr>
      </w:pPr>
      <w:r>
        <w:rPr>
          <w:rFonts w:cs="Arial"/>
          <w:szCs w:val="22"/>
        </w:rPr>
        <w:tab/>
      </w:r>
      <w:r>
        <w:rPr>
          <w:rFonts w:cs="Arial"/>
          <w:szCs w:val="22"/>
        </w:rPr>
        <w:tab/>
      </w:r>
      <w:r w:rsidR="00BE26D1" w:rsidRPr="00BE26D1">
        <w:rPr>
          <w:rFonts w:cs="Arial"/>
          <w:szCs w:val="22"/>
        </w:rPr>
        <w:t>V prvem odstavku 108. člena se 1. točka spremeni tako, da se glasi:</w:t>
      </w:r>
    </w:p>
    <w:p w:rsidR="00BE26D1" w:rsidRPr="00BE26D1" w:rsidRDefault="00BE26D1" w:rsidP="00BE26D1">
      <w:pPr>
        <w:tabs>
          <w:tab w:val="left" w:pos="567"/>
          <w:tab w:val="left" w:pos="993"/>
        </w:tabs>
        <w:spacing w:line="240" w:lineRule="auto"/>
        <w:rPr>
          <w:rFonts w:cs="Arial"/>
          <w:szCs w:val="22"/>
        </w:rPr>
      </w:pPr>
      <w:r w:rsidRPr="00BE26D1">
        <w:rPr>
          <w:rFonts w:cs="Arial"/>
          <w:szCs w:val="22"/>
        </w:rPr>
        <w:t>»1.</w:t>
      </w:r>
      <w:r w:rsidR="008514CB">
        <w:rPr>
          <w:rFonts w:cs="Arial"/>
          <w:szCs w:val="22"/>
        </w:rPr>
        <w:tab/>
      </w:r>
      <w:r w:rsidRPr="00BE26D1">
        <w:rPr>
          <w:rFonts w:cs="Arial"/>
          <w:szCs w:val="22"/>
        </w:rPr>
        <w:t xml:space="preserve">spremeni namembnost objekta iz točk b), c), č), d) in e) prvega odstavka, </w:t>
      </w:r>
      <w:r w:rsidR="008514CB">
        <w:rPr>
          <w:rFonts w:cs="Arial"/>
          <w:szCs w:val="22"/>
        </w:rPr>
        <w:tab/>
      </w:r>
      <w:r w:rsidRPr="00BE26D1">
        <w:rPr>
          <w:rFonts w:cs="Arial"/>
          <w:szCs w:val="22"/>
        </w:rPr>
        <w:t xml:space="preserve">drugega ali tretjega odstavka </w:t>
      </w:r>
      <w:proofErr w:type="spellStart"/>
      <w:r w:rsidRPr="00BE26D1">
        <w:rPr>
          <w:rFonts w:cs="Arial"/>
          <w:szCs w:val="22"/>
        </w:rPr>
        <w:t>3.č</w:t>
      </w:r>
      <w:proofErr w:type="spellEnd"/>
      <w:r w:rsidRPr="00BE26D1">
        <w:rPr>
          <w:rFonts w:cs="Arial"/>
          <w:szCs w:val="22"/>
        </w:rPr>
        <w:t xml:space="preserve"> člena tega zakona ali prvega odstavka </w:t>
      </w:r>
      <w:proofErr w:type="spellStart"/>
      <w:r w:rsidRPr="00BE26D1">
        <w:rPr>
          <w:rFonts w:cs="Arial"/>
          <w:szCs w:val="22"/>
        </w:rPr>
        <w:t>3.ea</w:t>
      </w:r>
      <w:proofErr w:type="spellEnd"/>
      <w:r w:rsidRPr="00BE26D1">
        <w:rPr>
          <w:rFonts w:cs="Arial"/>
          <w:szCs w:val="22"/>
        </w:rPr>
        <w:t xml:space="preserve"> </w:t>
      </w:r>
      <w:r w:rsidR="008514CB">
        <w:rPr>
          <w:rFonts w:cs="Arial"/>
          <w:szCs w:val="22"/>
        </w:rPr>
        <w:tab/>
      </w:r>
      <w:r w:rsidRPr="00BE26D1">
        <w:rPr>
          <w:rFonts w:cs="Arial"/>
          <w:szCs w:val="22"/>
        </w:rPr>
        <w:t xml:space="preserve">člena tega zakona (osmi odstavek </w:t>
      </w:r>
      <w:proofErr w:type="spellStart"/>
      <w:r w:rsidRPr="00BE26D1">
        <w:rPr>
          <w:rFonts w:cs="Arial"/>
          <w:szCs w:val="22"/>
        </w:rPr>
        <w:t>3.č</w:t>
      </w:r>
      <w:proofErr w:type="spellEnd"/>
      <w:r w:rsidRPr="00BE26D1">
        <w:rPr>
          <w:rFonts w:cs="Arial"/>
          <w:szCs w:val="22"/>
        </w:rPr>
        <w:t xml:space="preserve"> člena ali deseti odstavek </w:t>
      </w:r>
      <w:proofErr w:type="spellStart"/>
      <w:r w:rsidRPr="00BE26D1">
        <w:rPr>
          <w:rFonts w:cs="Arial"/>
          <w:szCs w:val="22"/>
        </w:rPr>
        <w:t>3.ea</w:t>
      </w:r>
      <w:proofErr w:type="spellEnd"/>
      <w:r w:rsidRPr="00BE26D1">
        <w:rPr>
          <w:rFonts w:cs="Arial"/>
          <w:szCs w:val="22"/>
        </w:rPr>
        <w:t xml:space="preserve"> člena);«. </w:t>
      </w:r>
    </w:p>
    <w:p w:rsidR="00BE26D1" w:rsidRPr="00BE26D1" w:rsidRDefault="00BE26D1" w:rsidP="00BE26D1">
      <w:pPr>
        <w:tabs>
          <w:tab w:val="left" w:pos="567"/>
          <w:tab w:val="left" w:pos="993"/>
        </w:tabs>
        <w:spacing w:line="240" w:lineRule="auto"/>
        <w:rPr>
          <w:rFonts w:cs="Arial"/>
          <w:szCs w:val="22"/>
        </w:rPr>
      </w:pPr>
    </w:p>
    <w:p w:rsidR="00BE26D1" w:rsidRPr="00BE26D1" w:rsidRDefault="008514CB" w:rsidP="00BE26D1">
      <w:pPr>
        <w:tabs>
          <w:tab w:val="left" w:pos="567"/>
          <w:tab w:val="left" w:pos="993"/>
        </w:tabs>
        <w:spacing w:line="240" w:lineRule="auto"/>
        <w:rPr>
          <w:rFonts w:cs="Arial"/>
          <w:szCs w:val="22"/>
        </w:rPr>
      </w:pPr>
      <w:r>
        <w:rPr>
          <w:rFonts w:cs="Arial"/>
          <w:szCs w:val="22"/>
        </w:rPr>
        <w:tab/>
      </w:r>
      <w:r>
        <w:rPr>
          <w:rFonts w:cs="Arial"/>
          <w:szCs w:val="22"/>
        </w:rPr>
        <w:tab/>
      </w:r>
      <w:r w:rsidR="00BE26D1" w:rsidRPr="00BE26D1">
        <w:rPr>
          <w:rFonts w:cs="Arial"/>
          <w:szCs w:val="22"/>
        </w:rPr>
        <w:t>7., 8. in 9. točka se spremenijo tako, da se glasijo:</w:t>
      </w:r>
    </w:p>
    <w:p w:rsidR="00BE26D1" w:rsidRPr="00BE26D1" w:rsidRDefault="00BE26D1" w:rsidP="00BE26D1">
      <w:pPr>
        <w:tabs>
          <w:tab w:val="left" w:pos="567"/>
          <w:tab w:val="left" w:pos="993"/>
        </w:tabs>
        <w:spacing w:line="240" w:lineRule="auto"/>
        <w:rPr>
          <w:rFonts w:cs="Arial"/>
          <w:szCs w:val="22"/>
        </w:rPr>
      </w:pPr>
      <w:r w:rsidRPr="00BE26D1">
        <w:rPr>
          <w:rFonts w:cs="Arial"/>
          <w:szCs w:val="22"/>
        </w:rPr>
        <w:t>»7.</w:t>
      </w:r>
      <w:r w:rsidR="008514CB">
        <w:rPr>
          <w:rFonts w:cs="Arial"/>
          <w:szCs w:val="22"/>
        </w:rPr>
        <w:tab/>
      </w:r>
      <w:r w:rsidRPr="00BE26D1">
        <w:rPr>
          <w:rFonts w:cs="Arial"/>
          <w:szCs w:val="22"/>
        </w:rPr>
        <w:t xml:space="preserve">ne izvede predvidenih agromelioracijskih ali namakalnih del v skladu z odločbo o </w:t>
      </w:r>
      <w:r w:rsidR="008514CB">
        <w:rPr>
          <w:rFonts w:cs="Arial"/>
          <w:szCs w:val="22"/>
        </w:rPr>
        <w:tab/>
      </w:r>
      <w:r w:rsidRPr="00BE26D1">
        <w:rPr>
          <w:rFonts w:cs="Arial"/>
          <w:szCs w:val="22"/>
        </w:rPr>
        <w:t xml:space="preserve">uvedbi (80. člen, 81. člen ali 92. člen) ali namakalnih del v skladu z odločbo iz 94. </w:t>
      </w:r>
      <w:r w:rsidR="008514CB">
        <w:rPr>
          <w:rFonts w:cs="Arial"/>
          <w:szCs w:val="22"/>
        </w:rPr>
        <w:tab/>
      </w:r>
      <w:r w:rsidRPr="00BE26D1">
        <w:rPr>
          <w:rFonts w:cs="Arial"/>
          <w:szCs w:val="22"/>
        </w:rPr>
        <w:t>člena zakona;</w:t>
      </w:r>
    </w:p>
    <w:p w:rsidR="00BE26D1" w:rsidRPr="00BE26D1" w:rsidRDefault="008514CB" w:rsidP="00BE26D1">
      <w:pPr>
        <w:tabs>
          <w:tab w:val="left" w:pos="567"/>
          <w:tab w:val="left" w:pos="993"/>
        </w:tabs>
        <w:spacing w:line="240" w:lineRule="auto"/>
        <w:rPr>
          <w:rFonts w:cs="Arial"/>
          <w:szCs w:val="22"/>
        </w:rPr>
      </w:pPr>
      <w:r>
        <w:rPr>
          <w:rFonts w:cs="Arial"/>
          <w:szCs w:val="22"/>
        </w:rPr>
        <w:t xml:space="preserve">  </w:t>
      </w:r>
      <w:r w:rsidR="00BE26D1" w:rsidRPr="00BE26D1">
        <w:rPr>
          <w:rFonts w:cs="Arial"/>
          <w:szCs w:val="22"/>
        </w:rPr>
        <w:t>8.</w:t>
      </w:r>
      <w:r>
        <w:rPr>
          <w:rFonts w:cs="Arial"/>
          <w:szCs w:val="22"/>
        </w:rPr>
        <w:tab/>
      </w:r>
      <w:r w:rsidR="00BE26D1" w:rsidRPr="00BE26D1">
        <w:rPr>
          <w:rFonts w:cs="Arial"/>
          <w:szCs w:val="22"/>
        </w:rPr>
        <w:t xml:space="preserve">ne zagotovi nemotenega delovanja in vzdrževanja osuševalnih ter namakalnih </w:t>
      </w:r>
      <w:r>
        <w:rPr>
          <w:rFonts w:cs="Arial"/>
          <w:szCs w:val="22"/>
        </w:rPr>
        <w:tab/>
      </w:r>
      <w:r w:rsidR="00BE26D1" w:rsidRPr="00BE26D1">
        <w:rPr>
          <w:rFonts w:cs="Arial"/>
          <w:szCs w:val="22"/>
        </w:rPr>
        <w:t>sistemov (87. člen, 96. člen ali 98. člen);</w:t>
      </w:r>
    </w:p>
    <w:p w:rsidR="00BE26D1" w:rsidRPr="00BE26D1" w:rsidRDefault="008514CB" w:rsidP="00BE26D1">
      <w:pPr>
        <w:tabs>
          <w:tab w:val="left" w:pos="567"/>
          <w:tab w:val="left" w:pos="993"/>
        </w:tabs>
        <w:spacing w:line="240" w:lineRule="auto"/>
        <w:rPr>
          <w:rFonts w:cs="Arial"/>
          <w:szCs w:val="22"/>
        </w:rPr>
      </w:pPr>
      <w:r>
        <w:rPr>
          <w:rFonts w:cs="Arial"/>
          <w:szCs w:val="22"/>
        </w:rPr>
        <w:t xml:space="preserve">  </w:t>
      </w:r>
      <w:r w:rsidR="00BE26D1" w:rsidRPr="00BE26D1">
        <w:rPr>
          <w:rFonts w:cs="Arial"/>
          <w:szCs w:val="22"/>
        </w:rPr>
        <w:t>9.</w:t>
      </w:r>
      <w:r>
        <w:rPr>
          <w:rFonts w:cs="Arial"/>
          <w:szCs w:val="22"/>
        </w:rPr>
        <w:tab/>
      </w:r>
      <w:r w:rsidR="00BE26D1" w:rsidRPr="00BE26D1">
        <w:rPr>
          <w:rFonts w:cs="Arial"/>
          <w:szCs w:val="22"/>
        </w:rPr>
        <w:t xml:space="preserve">izvede poseg v lokalni ali državni namakalni sistem oziroma osuševalni sistem </w:t>
      </w:r>
      <w:r>
        <w:rPr>
          <w:rFonts w:cs="Arial"/>
          <w:szCs w:val="22"/>
        </w:rPr>
        <w:tab/>
      </w:r>
      <w:r w:rsidR="00BE26D1" w:rsidRPr="00BE26D1">
        <w:rPr>
          <w:rFonts w:cs="Arial"/>
          <w:szCs w:val="22"/>
        </w:rPr>
        <w:t>brez soglasja izvajalca lokalne javne službe ali izvajalca državne javne službe.«.</w:t>
      </w:r>
    </w:p>
    <w:p w:rsidR="00BE26D1" w:rsidRPr="00BE26D1" w:rsidRDefault="00BE26D1" w:rsidP="00BE26D1">
      <w:pPr>
        <w:tabs>
          <w:tab w:val="left" w:pos="567"/>
          <w:tab w:val="left" w:pos="993"/>
        </w:tabs>
        <w:spacing w:line="240" w:lineRule="auto"/>
        <w:rPr>
          <w:rFonts w:cs="Arial"/>
          <w:szCs w:val="22"/>
        </w:rPr>
      </w:pPr>
    </w:p>
    <w:p w:rsidR="00BE26D1" w:rsidRPr="00BE26D1" w:rsidRDefault="008514CB" w:rsidP="00BE26D1">
      <w:pPr>
        <w:tabs>
          <w:tab w:val="left" w:pos="567"/>
          <w:tab w:val="left" w:pos="993"/>
        </w:tabs>
        <w:spacing w:line="240" w:lineRule="auto"/>
        <w:rPr>
          <w:rFonts w:cs="Arial"/>
          <w:szCs w:val="22"/>
        </w:rPr>
      </w:pPr>
      <w:r>
        <w:rPr>
          <w:rFonts w:cs="Arial"/>
          <w:szCs w:val="22"/>
        </w:rPr>
        <w:tab/>
      </w:r>
      <w:r>
        <w:rPr>
          <w:rFonts w:cs="Arial"/>
          <w:szCs w:val="22"/>
        </w:rPr>
        <w:tab/>
      </w:r>
      <w:r w:rsidR="00BE26D1" w:rsidRPr="00BE26D1">
        <w:rPr>
          <w:rFonts w:cs="Arial"/>
          <w:szCs w:val="22"/>
        </w:rPr>
        <w:t>Za 9. točko se pika nadomesti s podpičjem in se doda nova 10. točka, ki se glasi:</w:t>
      </w:r>
    </w:p>
    <w:p w:rsidR="00BE26D1" w:rsidRPr="00BE26D1" w:rsidRDefault="00BE26D1" w:rsidP="00BE26D1">
      <w:pPr>
        <w:tabs>
          <w:tab w:val="left" w:pos="567"/>
          <w:tab w:val="left" w:pos="993"/>
        </w:tabs>
        <w:spacing w:line="240" w:lineRule="auto"/>
        <w:rPr>
          <w:rFonts w:cs="Arial"/>
          <w:szCs w:val="22"/>
        </w:rPr>
      </w:pPr>
      <w:r w:rsidRPr="00BE26D1">
        <w:rPr>
          <w:rFonts w:cs="Arial"/>
          <w:szCs w:val="22"/>
        </w:rPr>
        <w:t>»10.</w:t>
      </w:r>
      <w:r w:rsidR="008514CB">
        <w:rPr>
          <w:rFonts w:cs="Arial"/>
          <w:szCs w:val="22"/>
        </w:rPr>
        <w:tab/>
      </w:r>
      <w:r w:rsidRPr="00BE26D1">
        <w:rPr>
          <w:rFonts w:cs="Arial"/>
          <w:szCs w:val="22"/>
        </w:rPr>
        <w:t>nasad</w:t>
      </w:r>
      <w:r w:rsidR="00E74C37">
        <w:rPr>
          <w:rFonts w:cs="Arial"/>
          <w:szCs w:val="22"/>
        </w:rPr>
        <w:t>e</w:t>
      </w:r>
      <w:r w:rsidRPr="00BE26D1">
        <w:rPr>
          <w:rFonts w:cs="Arial"/>
          <w:szCs w:val="22"/>
        </w:rPr>
        <w:t xml:space="preserve"> </w:t>
      </w:r>
      <w:proofErr w:type="spellStart"/>
      <w:r w:rsidRPr="00BE26D1">
        <w:rPr>
          <w:rFonts w:cs="Arial"/>
          <w:szCs w:val="22"/>
        </w:rPr>
        <w:t>miskanta</w:t>
      </w:r>
      <w:proofErr w:type="spellEnd"/>
      <w:r w:rsidRPr="00BE26D1">
        <w:rPr>
          <w:rFonts w:cs="Arial"/>
          <w:szCs w:val="22"/>
        </w:rPr>
        <w:t xml:space="preserve"> ter nasad</w:t>
      </w:r>
      <w:r w:rsidR="00E74C37">
        <w:rPr>
          <w:rFonts w:cs="Arial"/>
          <w:szCs w:val="22"/>
        </w:rPr>
        <w:t>e</w:t>
      </w:r>
      <w:r w:rsidRPr="00BE26D1">
        <w:rPr>
          <w:rFonts w:cs="Arial"/>
          <w:szCs w:val="22"/>
        </w:rPr>
        <w:t xml:space="preserve"> lesnih, grmovnih in drevesnih vrst, ki niso </w:t>
      </w:r>
      <w:r w:rsidR="00E74C37">
        <w:rPr>
          <w:rFonts w:cs="Arial"/>
          <w:szCs w:val="22"/>
        </w:rPr>
        <w:tab/>
      </w:r>
      <w:r w:rsidRPr="00BE26D1">
        <w:rPr>
          <w:rFonts w:cs="Arial"/>
          <w:szCs w:val="22"/>
        </w:rPr>
        <w:t xml:space="preserve">namenjene pridelavi sadja in oljk, sadi na zemljiščih, ki so po namenski in </w:t>
      </w:r>
      <w:r w:rsidR="00E74C37">
        <w:rPr>
          <w:rFonts w:cs="Arial"/>
          <w:szCs w:val="22"/>
        </w:rPr>
        <w:tab/>
      </w:r>
      <w:r w:rsidRPr="00BE26D1">
        <w:rPr>
          <w:rFonts w:cs="Arial"/>
          <w:szCs w:val="22"/>
        </w:rPr>
        <w:t>dejanski rabi kmetijska, in imajo boniteto 30 ali več (</w:t>
      </w:r>
      <w:proofErr w:type="spellStart"/>
      <w:r w:rsidRPr="00BE26D1">
        <w:rPr>
          <w:rFonts w:cs="Arial"/>
          <w:szCs w:val="22"/>
        </w:rPr>
        <w:t>4.a</w:t>
      </w:r>
      <w:proofErr w:type="spellEnd"/>
      <w:r w:rsidRPr="00BE26D1">
        <w:rPr>
          <w:rFonts w:cs="Arial"/>
          <w:szCs w:val="22"/>
        </w:rPr>
        <w:t xml:space="preserve"> člen).«.</w:t>
      </w:r>
    </w:p>
    <w:p w:rsidR="00BE26D1" w:rsidRPr="00BE26D1" w:rsidRDefault="00BE26D1" w:rsidP="00BE26D1">
      <w:pPr>
        <w:tabs>
          <w:tab w:val="left" w:pos="567"/>
          <w:tab w:val="left" w:pos="993"/>
        </w:tabs>
        <w:spacing w:line="240" w:lineRule="auto"/>
        <w:rPr>
          <w:rFonts w:cs="Arial"/>
          <w:szCs w:val="22"/>
        </w:rPr>
      </w:pPr>
    </w:p>
    <w:p w:rsidR="00BE26D1" w:rsidRPr="00BE26D1" w:rsidRDefault="00BE26D1" w:rsidP="00BE26D1">
      <w:pPr>
        <w:tabs>
          <w:tab w:val="left" w:pos="567"/>
          <w:tab w:val="left" w:pos="993"/>
        </w:tabs>
        <w:spacing w:line="240" w:lineRule="auto"/>
        <w:rPr>
          <w:rFonts w:cs="Arial"/>
          <w:szCs w:val="22"/>
        </w:rPr>
      </w:pPr>
    </w:p>
    <w:p w:rsidR="00BE26D1" w:rsidRPr="00BE26D1" w:rsidRDefault="00BE26D1" w:rsidP="008514CB">
      <w:pPr>
        <w:tabs>
          <w:tab w:val="left" w:pos="567"/>
          <w:tab w:val="left" w:pos="993"/>
        </w:tabs>
        <w:spacing w:line="240" w:lineRule="auto"/>
        <w:jc w:val="center"/>
        <w:rPr>
          <w:rFonts w:cs="Arial"/>
          <w:szCs w:val="22"/>
        </w:rPr>
      </w:pPr>
      <w:r w:rsidRPr="00BE26D1">
        <w:rPr>
          <w:rFonts w:cs="Arial"/>
          <w:szCs w:val="22"/>
        </w:rPr>
        <w:t>PREHODNE IN KONČNE DOLOČBE</w:t>
      </w:r>
    </w:p>
    <w:p w:rsidR="00BE26D1" w:rsidRPr="00BE26D1" w:rsidRDefault="00BE26D1" w:rsidP="008514CB">
      <w:pPr>
        <w:tabs>
          <w:tab w:val="left" w:pos="567"/>
          <w:tab w:val="left" w:pos="993"/>
        </w:tabs>
        <w:spacing w:line="240" w:lineRule="auto"/>
        <w:jc w:val="center"/>
        <w:rPr>
          <w:rFonts w:cs="Arial"/>
          <w:szCs w:val="22"/>
        </w:rPr>
      </w:pPr>
    </w:p>
    <w:p w:rsidR="00BE26D1" w:rsidRPr="00BE26D1" w:rsidRDefault="00BE26D1" w:rsidP="008514CB">
      <w:pPr>
        <w:tabs>
          <w:tab w:val="left" w:pos="567"/>
          <w:tab w:val="left" w:pos="993"/>
        </w:tabs>
        <w:spacing w:line="240" w:lineRule="auto"/>
        <w:jc w:val="center"/>
        <w:rPr>
          <w:rFonts w:cs="Arial"/>
          <w:szCs w:val="22"/>
        </w:rPr>
      </w:pPr>
      <w:r w:rsidRPr="00BE26D1">
        <w:rPr>
          <w:rFonts w:cs="Arial"/>
          <w:szCs w:val="22"/>
        </w:rPr>
        <w:t>4</w:t>
      </w:r>
      <w:r w:rsidR="00E74C37">
        <w:rPr>
          <w:rFonts w:cs="Arial"/>
          <w:szCs w:val="22"/>
        </w:rPr>
        <w:t>2</w:t>
      </w:r>
      <w:r w:rsidRPr="00BE26D1">
        <w:rPr>
          <w:rFonts w:cs="Arial"/>
          <w:szCs w:val="22"/>
        </w:rPr>
        <w:t>.</w:t>
      </w:r>
      <w:r w:rsidR="008514CB">
        <w:rPr>
          <w:rFonts w:cs="Arial"/>
          <w:szCs w:val="22"/>
        </w:rPr>
        <w:t xml:space="preserve"> </w:t>
      </w:r>
      <w:r w:rsidRPr="00BE26D1">
        <w:rPr>
          <w:rFonts w:cs="Arial"/>
          <w:szCs w:val="22"/>
        </w:rPr>
        <w:t>člen</w:t>
      </w:r>
    </w:p>
    <w:p w:rsidR="00BE26D1" w:rsidRPr="00BE26D1" w:rsidRDefault="00BE26D1" w:rsidP="00BE26D1">
      <w:pPr>
        <w:tabs>
          <w:tab w:val="left" w:pos="567"/>
          <w:tab w:val="left" w:pos="993"/>
        </w:tabs>
        <w:spacing w:line="240" w:lineRule="auto"/>
        <w:rPr>
          <w:rFonts w:cs="Arial"/>
          <w:szCs w:val="22"/>
        </w:rPr>
      </w:pPr>
    </w:p>
    <w:p w:rsidR="00BE26D1" w:rsidRPr="00BE26D1" w:rsidRDefault="008514CB" w:rsidP="00BE26D1">
      <w:pPr>
        <w:tabs>
          <w:tab w:val="left" w:pos="567"/>
          <w:tab w:val="left" w:pos="993"/>
        </w:tabs>
        <w:spacing w:line="240" w:lineRule="auto"/>
        <w:rPr>
          <w:rFonts w:cs="Arial"/>
          <w:szCs w:val="22"/>
        </w:rPr>
      </w:pPr>
      <w:r>
        <w:rPr>
          <w:rFonts w:cs="Arial"/>
          <w:szCs w:val="22"/>
        </w:rPr>
        <w:tab/>
      </w:r>
      <w:r>
        <w:rPr>
          <w:rFonts w:cs="Arial"/>
          <w:szCs w:val="22"/>
        </w:rPr>
        <w:tab/>
      </w:r>
      <w:r w:rsidR="00BE26D1" w:rsidRPr="00BE26D1">
        <w:rPr>
          <w:rFonts w:cs="Arial"/>
          <w:szCs w:val="22"/>
        </w:rPr>
        <w:t>Minister, pristojen za kmetijstvo, izda podzakonske predpise iz tega zakona v šestih mesecih od uveljavitve tega zakona.</w:t>
      </w:r>
    </w:p>
    <w:p w:rsidR="00BE26D1" w:rsidRPr="00BE26D1" w:rsidRDefault="00BE26D1" w:rsidP="00BE26D1">
      <w:pPr>
        <w:tabs>
          <w:tab w:val="left" w:pos="567"/>
          <w:tab w:val="left" w:pos="993"/>
        </w:tabs>
        <w:spacing w:line="240" w:lineRule="auto"/>
        <w:rPr>
          <w:rFonts w:cs="Arial"/>
          <w:szCs w:val="22"/>
        </w:rPr>
      </w:pPr>
    </w:p>
    <w:p w:rsidR="00BE26D1" w:rsidRPr="00BE26D1" w:rsidRDefault="00BE26D1" w:rsidP="00BE26D1">
      <w:pPr>
        <w:tabs>
          <w:tab w:val="left" w:pos="567"/>
          <w:tab w:val="left" w:pos="993"/>
        </w:tabs>
        <w:spacing w:line="240" w:lineRule="auto"/>
        <w:rPr>
          <w:rFonts w:cs="Arial"/>
          <w:szCs w:val="22"/>
        </w:rPr>
      </w:pPr>
    </w:p>
    <w:p w:rsidR="00BE26D1" w:rsidRPr="00BE26D1" w:rsidRDefault="00BE26D1" w:rsidP="008514CB">
      <w:pPr>
        <w:tabs>
          <w:tab w:val="left" w:pos="567"/>
          <w:tab w:val="left" w:pos="993"/>
        </w:tabs>
        <w:spacing w:line="240" w:lineRule="auto"/>
        <w:jc w:val="center"/>
        <w:rPr>
          <w:rFonts w:cs="Arial"/>
          <w:szCs w:val="22"/>
        </w:rPr>
      </w:pPr>
      <w:r w:rsidRPr="00BE26D1">
        <w:rPr>
          <w:rFonts w:cs="Arial"/>
          <w:szCs w:val="22"/>
        </w:rPr>
        <w:t>4</w:t>
      </w:r>
      <w:r w:rsidR="00E74C37">
        <w:rPr>
          <w:rFonts w:cs="Arial"/>
          <w:szCs w:val="22"/>
        </w:rPr>
        <w:t>3</w:t>
      </w:r>
      <w:r w:rsidRPr="00BE26D1">
        <w:rPr>
          <w:rFonts w:cs="Arial"/>
          <w:szCs w:val="22"/>
        </w:rPr>
        <w:t>.</w:t>
      </w:r>
      <w:r w:rsidR="008514CB">
        <w:rPr>
          <w:rFonts w:cs="Arial"/>
          <w:szCs w:val="22"/>
        </w:rPr>
        <w:t xml:space="preserve"> </w:t>
      </w:r>
      <w:r w:rsidRPr="00BE26D1">
        <w:rPr>
          <w:rFonts w:cs="Arial"/>
          <w:szCs w:val="22"/>
        </w:rPr>
        <w:t>člen</w:t>
      </w:r>
    </w:p>
    <w:p w:rsidR="00BE26D1" w:rsidRPr="00BE26D1" w:rsidRDefault="00BE26D1" w:rsidP="00BE26D1">
      <w:pPr>
        <w:tabs>
          <w:tab w:val="left" w:pos="567"/>
          <w:tab w:val="left" w:pos="993"/>
        </w:tabs>
        <w:spacing w:line="240" w:lineRule="auto"/>
        <w:rPr>
          <w:rFonts w:cs="Arial"/>
          <w:szCs w:val="22"/>
        </w:rPr>
      </w:pPr>
    </w:p>
    <w:p w:rsidR="00BE26D1" w:rsidRPr="00BE26D1" w:rsidRDefault="008514CB" w:rsidP="00BE26D1">
      <w:pPr>
        <w:tabs>
          <w:tab w:val="left" w:pos="567"/>
          <w:tab w:val="left" w:pos="993"/>
        </w:tabs>
        <w:spacing w:line="240" w:lineRule="auto"/>
        <w:rPr>
          <w:rFonts w:cs="Arial"/>
          <w:szCs w:val="22"/>
        </w:rPr>
      </w:pPr>
      <w:r>
        <w:rPr>
          <w:rFonts w:cs="Arial"/>
          <w:szCs w:val="22"/>
        </w:rPr>
        <w:tab/>
      </w:r>
      <w:r>
        <w:rPr>
          <w:rFonts w:cs="Arial"/>
          <w:szCs w:val="22"/>
        </w:rPr>
        <w:tab/>
      </w:r>
      <w:r w:rsidR="00BE26D1" w:rsidRPr="00BE26D1">
        <w:rPr>
          <w:rFonts w:cs="Arial"/>
          <w:szCs w:val="22"/>
        </w:rPr>
        <w:t xml:space="preserve">Do vzpostavitve prostorskega informacijskega sistema v skladu z zakonom, ki ureja prostorsko načrtovanje, lokalne skupnosti sklepe o začetku postopkov priprave prostorskih aktov lokalnih skupnosti, ki se sprejmejo po uveljavitvi predpisov iz </w:t>
      </w:r>
      <w:proofErr w:type="spellStart"/>
      <w:r w:rsidR="00BE26D1" w:rsidRPr="00BE26D1">
        <w:rPr>
          <w:rFonts w:cs="Arial"/>
          <w:szCs w:val="22"/>
        </w:rPr>
        <w:t>3.c</w:t>
      </w:r>
      <w:proofErr w:type="spellEnd"/>
      <w:r w:rsidR="00BE26D1" w:rsidRPr="00BE26D1">
        <w:rPr>
          <w:rFonts w:cs="Arial"/>
          <w:szCs w:val="22"/>
        </w:rPr>
        <w:t xml:space="preserve"> člena zakona, posredujejo ministrstvu, pristojnemu za kmetijstvo.</w:t>
      </w:r>
    </w:p>
    <w:p w:rsidR="00BE26D1" w:rsidRPr="00BE26D1" w:rsidRDefault="00BE26D1" w:rsidP="00BE26D1">
      <w:pPr>
        <w:tabs>
          <w:tab w:val="left" w:pos="567"/>
          <w:tab w:val="left" w:pos="993"/>
        </w:tabs>
        <w:spacing w:line="240" w:lineRule="auto"/>
        <w:rPr>
          <w:rFonts w:cs="Arial"/>
          <w:szCs w:val="22"/>
        </w:rPr>
      </w:pPr>
    </w:p>
    <w:p w:rsidR="00BE26D1" w:rsidRPr="00BE26D1" w:rsidRDefault="00BE26D1" w:rsidP="00BE26D1">
      <w:pPr>
        <w:tabs>
          <w:tab w:val="left" w:pos="567"/>
          <w:tab w:val="left" w:pos="993"/>
        </w:tabs>
        <w:spacing w:line="240" w:lineRule="auto"/>
        <w:rPr>
          <w:rFonts w:cs="Arial"/>
          <w:szCs w:val="22"/>
        </w:rPr>
      </w:pPr>
    </w:p>
    <w:p w:rsidR="00BE26D1" w:rsidRPr="00BE26D1" w:rsidRDefault="00BE26D1" w:rsidP="008514CB">
      <w:pPr>
        <w:tabs>
          <w:tab w:val="left" w:pos="567"/>
          <w:tab w:val="left" w:pos="993"/>
        </w:tabs>
        <w:spacing w:line="240" w:lineRule="auto"/>
        <w:jc w:val="center"/>
        <w:rPr>
          <w:rFonts w:cs="Arial"/>
          <w:szCs w:val="22"/>
        </w:rPr>
      </w:pPr>
      <w:r w:rsidRPr="00BE26D1">
        <w:rPr>
          <w:rFonts w:cs="Arial"/>
          <w:szCs w:val="22"/>
        </w:rPr>
        <w:t>4</w:t>
      </w:r>
      <w:r w:rsidR="00E74C37">
        <w:rPr>
          <w:rFonts w:cs="Arial"/>
          <w:szCs w:val="22"/>
        </w:rPr>
        <w:t>4</w:t>
      </w:r>
      <w:r w:rsidRPr="00BE26D1">
        <w:rPr>
          <w:rFonts w:cs="Arial"/>
          <w:szCs w:val="22"/>
        </w:rPr>
        <w:t>.</w:t>
      </w:r>
      <w:r w:rsidR="008514CB">
        <w:rPr>
          <w:rFonts w:cs="Arial"/>
          <w:szCs w:val="22"/>
        </w:rPr>
        <w:t xml:space="preserve"> </w:t>
      </w:r>
      <w:r w:rsidRPr="00BE26D1">
        <w:rPr>
          <w:rFonts w:cs="Arial"/>
          <w:szCs w:val="22"/>
        </w:rPr>
        <w:t>člen</w:t>
      </w:r>
    </w:p>
    <w:p w:rsidR="00BE26D1" w:rsidRPr="00BE26D1" w:rsidRDefault="00BE26D1" w:rsidP="00BE26D1">
      <w:pPr>
        <w:tabs>
          <w:tab w:val="left" w:pos="567"/>
          <w:tab w:val="left" w:pos="993"/>
        </w:tabs>
        <w:spacing w:line="240" w:lineRule="auto"/>
        <w:rPr>
          <w:rFonts w:cs="Arial"/>
          <w:szCs w:val="22"/>
        </w:rPr>
      </w:pPr>
    </w:p>
    <w:p w:rsidR="00BE26D1" w:rsidRPr="00BE26D1" w:rsidRDefault="008514CB" w:rsidP="00BE26D1">
      <w:pPr>
        <w:tabs>
          <w:tab w:val="left" w:pos="567"/>
          <w:tab w:val="left" w:pos="993"/>
        </w:tabs>
        <w:spacing w:line="240" w:lineRule="auto"/>
        <w:rPr>
          <w:rFonts w:cs="Arial"/>
          <w:szCs w:val="22"/>
        </w:rPr>
      </w:pPr>
      <w:r>
        <w:rPr>
          <w:rFonts w:cs="Arial"/>
          <w:szCs w:val="22"/>
        </w:rPr>
        <w:tab/>
      </w:r>
      <w:r>
        <w:rPr>
          <w:rFonts w:cs="Arial"/>
          <w:szCs w:val="22"/>
        </w:rPr>
        <w:tab/>
      </w:r>
      <w:r w:rsidR="00BE26D1" w:rsidRPr="00BE26D1">
        <w:rPr>
          <w:rFonts w:cs="Arial"/>
          <w:szCs w:val="22"/>
        </w:rPr>
        <w:t xml:space="preserve">V postopkih prostorskega načrtovanja lokalnih skupnosti, v katerih so bili sklepi o začetku postopka priprave prostorskega akta sprejeti pred uveljavitvijo predpisov iz </w:t>
      </w:r>
      <w:proofErr w:type="spellStart"/>
      <w:r w:rsidR="00BE26D1" w:rsidRPr="00BE26D1">
        <w:rPr>
          <w:rFonts w:cs="Arial"/>
          <w:szCs w:val="22"/>
        </w:rPr>
        <w:t>3.c</w:t>
      </w:r>
      <w:proofErr w:type="spellEnd"/>
      <w:r w:rsidR="00BE26D1" w:rsidRPr="00BE26D1">
        <w:rPr>
          <w:rFonts w:cs="Arial"/>
          <w:szCs w:val="22"/>
        </w:rPr>
        <w:t xml:space="preserve"> člena zakona, se pri izdaji smernic in mnenj za načrtovane posege na vsa kmetijska zemljišča uporabljajo določbe 6. in 44. člena Zakona o prostorskem načrtovanju (Uradni list RS, št. 33/07, 70/08 – ZVO-1B, 108/09, 80/10 – </w:t>
      </w:r>
      <w:proofErr w:type="spellStart"/>
      <w:r w:rsidR="00BE26D1" w:rsidRPr="00BE26D1">
        <w:rPr>
          <w:rFonts w:cs="Arial"/>
          <w:szCs w:val="22"/>
        </w:rPr>
        <w:t>ZUPUDPP</w:t>
      </w:r>
      <w:proofErr w:type="spellEnd"/>
      <w:r w:rsidR="00BE26D1" w:rsidRPr="00BE26D1">
        <w:rPr>
          <w:rFonts w:cs="Arial"/>
          <w:szCs w:val="22"/>
        </w:rPr>
        <w:t xml:space="preserve">, 43/11 – ZKZ-C, 57/12, 57/12 – </w:t>
      </w:r>
      <w:proofErr w:type="spellStart"/>
      <w:r w:rsidR="00BE26D1" w:rsidRPr="00BE26D1">
        <w:rPr>
          <w:rFonts w:cs="Arial"/>
          <w:szCs w:val="22"/>
        </w:rPr>
        <w:t>ZUPUDPP</w:t>
      </w:r>
      <w:proofErr w:type="spellEnd"/>
      <w:r w:rsidR="00BE26D1" w:rsidRPr="00BE26D1">
        <w:rPr>
          <w:rFonts w:cs="Arial"/>
          <w:szCs w:val="22"/>
        </w:rPr>
        <w:t xml:space="preserve">-A, 109/12, 76/14 – </w:t>
      </w:r>
      <w:proofErr w:type="spellStart"/>
      <w:r w:rsidR="00BE26D1" w:rsidRPr="00BE26D1">
        <w:rPr>
          <w:rFonts w:cs="Arial"/>
          <w:szCs w:val="22"/>
        </w:rPr>
        <w:t>odl</w:t>
      </w:r>
      <w:proofErr w:type="spellEnd"/>
      <w:r w:rsidR="00BE26D1" w:rsidRPr="00BE26D1">
        <w:rPr>
          <w:rFonts w:cs="Arial"/>
          <w:szCs w:val="22"/>
        </w:rPr>
        <w:t xml:space="preserve">. US in 14/15 – </w:t>
      </w:r>
      <w:proofErr w:type="spellStart"/>
      <w:r w:rsidR="00BE26D1" w:rsidRPr="00BE26D1">
        <w:rPr>
          <w:rFonts w:cs="Arial"/>
          <w:szCs w:val="22"/>
        </w:rPr>
        <w:t>ZUUJFO</w:t>
      </w:r>
      <w:proofErr w:type="spellEnd"/>
      <w:r w:rsidR="00BE26D1" w:rsidRPr="00BE26D1">
        <w:rPr>
          <w:rFonts w:cs="Arial"/>
          <w:szCs w:val="22"/>
        </w:rPr>
        <w:t xml:space="preserve">) in Pravilnik o kriterijih za načrtovanje prostorskih ureditev in posegov v prostor na najboljših kmetijskih zemljiščih zunaj območij naselij (Uradni list RS, št. 110/08 in 43/11 – ZKZ-C), razen tretjega stavka prvega odstavka 2. člena in tretje </w:t>
      </w:r>
      <w:proofErr w:type="spellStart"/>
      <w:r w:rsidR="00BE26D1" w:rsidRPr="00BE26D1">
        <w:rPr>
          <w:rFonts w:cs="Arial"/>
          <w:szCs w:val="22"/>
        </w:rPr>
        <w:t>alinee</w:t>
      </w:r>
      <w:proofErr w:type="spellEnd"/>
      <w:r w:rsidR="00BE26D1" w:rsidRPr="00BE26D1">
        <w:rPr>
          <w:rFonts w:cs="Arial"/>
          <w:szCs w:val="22"/>
        </w:rPr>
        <w:t xml:space="preserve"> četrtega odstavka 4. člena.</w:t>
      </w:r>
    </w:p>
    <w:p w:rsidR="00BE26D1" w:rsidRPr="00BE26D1" w:rsidRDefault="00BE26D1" w:rsidP="00BE26D1">
      <w:pPr>
        <w:tabs>
          <w:tab w:val="left" w:pos="567"/>
          <w:tab w:val="left" w:pos="993"/>
        </w:tabs>
        <w:spacing w:line="240" w:lineRule="auto"/>
        <w:rPr>
          <w:rFonts w:cs="Arial"/>
          <w:szCs w:val="22"/>
        </w:rPr>
      </w:pPr>
    </w:p>
    <w:p w:rsidR="00BE26D1" w:rsidRPr="00BE26D1" w:rsidRDefault="008514CB" w:rsidP="00BE26D1">
      <w:pPr>
        <w:tabs>
          <w:tab w:val="left" w:pos="567"/>
          <w:tab w:val="left" w:pos="993"/>
        </w:tabs>
        <w:spacing w:line="240" w:lineRule="auto"/>
        <w:rPr>
          <w:rFonts w:cs="Arial"/>
          <w:szCs w:val="22"/>
        </w:rPr>
      </w:pPr>
      <w:r>
        <w:rPr>
          <w:rFonts w:cs="Arial"/>
          <w:szCs w:val="22"/>
        </w:rPr>
        <w:tab/>
      </w:r>
      <w:r>
        <w:rPr>
          <w:rFonts w:cs="Arial"/>
          <w:szCs w:val="22"/>
        </w:rPr>
        <w:tab/>
      </w:r>
      <w:r w:rsidR="00BE26D1" w:rsidRPr="00BE26D1">
        <w:rPr>
          <w:rFonts w:cs="Arial"/>
          <w:szCs w:val="22"/>
        </w:rPr>
        <w:t>V postopkih iz prejšnjega odstavka mora lokalna skupnost pri pripravi prostorskega akta ob upoštevanju načel zakona, ki ureja prostorsko načrtovanje, načrtovati po naslednjem prednostnem vrstnem redu:</w:t>
      </w:r>
    </w:p>
    <w:p w:rsidR="00BE26D1" w:rsidRPr="00C777C8" w:rsidRDefault="00BE26D1" w:rsidP="00D81065">
      <w:pPr>
        <w:pStyle w:val="Odstavekseznama"/>
        <w:numPr>
          <w:ilvl w:val="0"/>
          <w:numId w:val="30"/>
        </w:numPr>
        <w:tabs>
          <w:tab w:val="left" w:pos="567"/>
          <w:tab w:val="left" w:pos="993"/>
        </w:tabs>
        <w:spacing w:line="240" w:lineRule="auto"/>
        <w:rPr>
          <w:rFonts w:cs="Arial"/>
          <w:szCs w:val="22"/>
        </w:rPr>
      </w:pPr>
      <w:r w:rsidRPr="00C777C8">
        <w:rPr>
          <w:rFonts w:cs="Arial"/>
          <w:szCs w:val="22"/>
        </w:rPr>
        <w:t>zemljišča nekmetijske namenske rabe,</w:t>
      </w:r>
    </w:p>
    <w:p w:rsidR="00BE26D1" w:rsidRPr="00C777C8" w:rsidRDefault="00BE26D1" w:rsidP="00D81065">
      <w:pPr>
        <w:pStyle w:val="Odstavekseznama"/>
        <w:numPr>
          <w:ilvl w:val="0"/>
          <w:numId w:val="30"/>
        </w:numPr>
        <w:tabs>
          <w:tab w:val="left" w:pos="567"/>
          <w:tab w:val="left" w:pos="993"/>
        </w:tabs>
        <w:spacing w:line="240" w:lineRule="auto"/>
        <w:rPr>
          <w:rFonts w:cs="Arial"/>
          <w:szCs w:val="22"/>
        </w:rPr>
      </w:pPr>
      <w:r w:rsidRPr="00C777C8">
        <w:rPr>
          <w:rFonts w:cs="Arial"/>
          <w:szCs w:val="22"/>
        </w:rPr>
        <w:t>zemljišča kmetijske namenske rabe, pri čemer se najprej načrtuje na zemljiščih nižjih bonitet.</w:t>
      </w:r>
    </w:p>
    <w:p w:rsidR="00BE26D1" w:rsidRPr="00BE26D1" w:rsidRDefault="00BE26D1" w:rsidP="00BE26D1">
      <w:pPr>
        <w:tabs>
          <w:tab w:val="left" w:pos="567"/>
          <w:tab w:val="left" w:pos="993"/>
        </w:tabs>
        <w:spacing w:line="240" w:lineRule="auto"/>
        <w:rPr>
          <w:rFonts w:cs="Arial"/>
          <w:szCs w:val="22"/>
        </w:rPr>
      </w:pPr>
    </w:p>
    <w:p w:rsidR="00BE26D1" w:rsidRPr="00BE26D1" w:rsidRDefault="00BE26D1" w:rsidP="00BE26D1">
      <w:pPr>
        <w:tabs>
          <w:tab w:val="left" w:pos="567"/>
          <w:tab w:val="left" w:pos="993"/>
        </w:tabs>
        <w:spacing w:line="240" w:lineRule="auto"/>
        <w:rPr>
          <w:rFonts w:cs="Arial"/>
          <w:szCs w:val="22"/>
        </w:rPr>
      </w:pPr>
    </w:p>
    <w:p w:rsidR="00BE26D1" w:rsidRPr="00BE26D1" w:rsidRDefault="00BE26D1" w:rsidP="00C777C8">
      <w:pPr>
        <w:tabs>
          <w:tab w:val="left" w:pos="567"/>
          <w:tab w:val="left" w:pos="993"/>
        </w:tabs>
        <w:spacing w:line="240" w:lineRule="auto"/>
        <w:jc w:val="center"/>
        <w:rPr>
          <w:rFonts w:cs="Arial"/>
          <w:szCs w:val="22"/>
        </w:rPr>
      </w:pPr>
      <w:r w:rsidRPr="00BE26D1">
        <w:rPr>
          <w:rFonts w:cs="Arial"/>
          <w:szCs w:val="22"/>
        </w:rPr>
        <w:t>4</w:t>
      </w:r>
      <w:r w:rsidR="00E74C37">
        <w:rPr>
          <w:rFonts w:cs="Arial"/>
          <w:szCs w:val="22"/>
        </w:rPr>
        <w:t>5</w:t>
      </w:r>
      <w:r w:rsidRPr="00BE26D1">
        <w:rPr>
          <w:rFonts w:cs="Arial"/>
          <w:szCs w:val="22"/>
        </w:rPr>
        <w:t>.</w:t>
      </w:r>
      <w:r w:rsidR="00C777C8">
        <w:rPr>
          <w:rFonts w:cs="Arial"/>
          <w:szCs w:val="22"/>
        </w:rPr>
        <w:t xml:space="preserve"> </w:t>
      </w:r>
      <w:r w:rsidRPr="00BE26D1">
        <w:rPr>
          <w:rFonts w:cs="Arial"/>
          <w:szCs w:val="22"/>
        </w:rPr>
        <w:t>člen</w:t>
      </w:r>
    </w:p>
    <w:p w:rsidR="00BE26D1" w:rsidRPr="00BE26D1" w:rsidRDefault="00BE26D1" w:rsidP="00BE26D1">
      <w:pPr>
        <w:tabs>
          <w:tab w:val="left" w:pos="567"/>
          <w:tab w:val="left" w:pos="993"/>
        </w:tabs>
        <w:spacing w:line="240" w:lineRule="auto"/>
        <w:rPr>
          <w:rFonts w:cs="Arial"/>
          <w:szCs w:val="22"/>
        </w:rPr>
      </w:pPr>
    </w:p>
    <w:p w:rsidR="00BE26D1" w:rsidRPr="00BE26D1" w:rsidRDefault="00C777C8" w:rsidP="00BE26D1">
      <w:pPr>
        <w:tabs>
          <w:tab w:val="left" w:pos="567"/>
          <w:tab w:val="left" w:pos="993"/>
        </w:tabs>
        <w:spacing w:line="240" w:lineRule="auto"/>
        <w:rPr>
          <w:rFonts w:cs="Arial"/>
          <w:szCs w:val="22"/>
        </w:rPr>
      </w:pPr>
      <w:r>
        <w:rPr>
          <w:rFonts w:cs="Arial"/>
          <w:szCs w:val="22"/>
        </w:rPr>
        <w:tab/>
      </w:r>
      <w:r>
        <w:rPr>
          <w:rFonts w:cs="Arial"/>
          <w:szCs w:val="22"/>
        </w:rPr>
        <w:tab/>
      </w:r>
      <w:r w:rsidR="00BE26D1" w:rsidRPr="00BE26D1">
        <w:rPr>
          <w:rFonts w:cs="Arial"/>
          <w:szCs w:val="22"/>
        </w:rPr>
        <w:t>Do določitve območij trajno varovanih in ostalih kmetijskih zemljišč lahko lokalna skupnost v prostorskem aktu lokalne skupnosti na območjih kmetijskih zemljišč dopusti gradnjo naslednjih objektov ali posegov v prostor:</w:t>
      </w:r>
    </w:p>
    <w:p w:rsidR="00BE26D1" w:rsidRPr="00C777C8" w:rsidRDefault="00BE26D1" w:rsidP="00D81065">
      <w:pPr>
        <w:pStyle w:val="Odstavekseznama"/>
        <w:numPr>
          <w:ilvl w:val="0"/>
          <w:numId w:val="31"/>
        </w:numPr>
        <w:tabs>
          <w:tab w:val="left" w:pos="567"/>
          <w:tab w:val="left" w:pos="993"/>
        </w:tabs>
        <w:spacing w:line="240" w:lineRule="auto"/>
        <w:rPr>
          <w:rFonts w:cs="Arial"/>
          <w:szCs w:val="22"/>
        </w:rPr>
      </w:pPr>
      <w:r w:rsidRPr="00C777C8">
        <w:rPr>
          <w:rFonts w:cs="Arial"/>
          <w:szCs w:val="22"/>
        </w:rPr>
        <w:t>agrarne operacije in vodni zadrževalniki za potrebe namakanja kmetijskih zemljišč;</w:t>
      </w:r>
    </w:p>
    <w:p w:rsidR="00BE26D1" w:rsidRPr="00C777C8" w:rsidRDefault="00BE26D1" w:rsidP="00D81065">
      <w:pPr>
        <w:pStyle w:val="Odstavekseznama"/>
        <w:numPr>
          <w:ilvl w:val="0"/>
          <w:numId w:val="31"/>
        </w:numPr>
        <w:tabs>
          <w:tab w:val="left" w:pos="567"/>
          <w:tab w:val="left" w:pos="993"/>
        </w:tabs>
        <w:spacing w:line="240" w:lineRule="auto"/>
        <w:rPr>
          <w:rFonts w:cs="Arial"/>
          <w:szCs w:val="22"/>
        </w:rPr>
      </w:pPr>
      <w:r w:rsidRPr="00C777C8">
        <w:rPr>
          <w:rFonts w:cs="Arial"/>
          <w:szCs w:val="22"/>
        </w:rPr>
        <w:t>enostavni in nezahtevni pomožni kmetijsko-gozdarski objekti v skladu z uredbo, ki ureja vrste objektov glede na zahtevnost, razen kleti in vinske kleti;</w:t>
      </w:r>
    </w:p>
    <w:p w:rsidR="00BE26D1" w:rsidRPr="00C777C8" w:rsidRDefault="00BE26D1" w:rsidP="00D81065">
      <w:pPr>
        <w:pStyle w:val="Odstavekseznama"/>
        <w:numPr>
          <w:ilvl w:val="0"/>
          <w:numId w:val="31"/>
        </w:numPr>
        <w:tabs>
          <w:tab w:val="left" w:pos="567"/>
          <w:tab w:val="left" w:pos="993"/>
        </w:tabs>
        <w:spacing w:line="240" w:lineRule="auto"/>
        <w:rPr>
          <w:rFonts w:cs="Arial"/>
          <w:szCs w:val="22"/>
        </w:rPr>
      </w:pPr>
      <w:r w:rsidRPr="00C777C8">
        <w:rPr>
          <w:rFonts w:cs="Arial"/>
          <w:szCs w:val="22"/>
        </w:rPr>
        <w:t xml:space="preserve">objekti, ki so proizvod, dan na trg v skladu s predpisom, ki ureja tehnične zahteve za proizvode in ugotavljanje skladnosti, in se po uredbi, ki ureja vrste objektov </w:t>
      </w:r>
      <w:r w:rsidRPr="00C777C8">
        <w:rPr>
          <w:rFonts w:cs="Arial"/>
          <w:szCs w:val="22"/>
        </w:rPr>
        <w:lastRenderedPageBreak/>
        <w:t xml:space="preserve">glede na zahtevnost, lahko uvrstijo med pomožne kmetijsko-gozdarske objekte, razen kleti ter vinske kleti, po velikosti pa ne presegajo nezahtevnih objektov, razen grajenega rastlinjaka, ki lahko presega velikost nezahtevnih objektov; </w:t>
      </w:r>
    </w:p>
    <w:p w:rsidR="00BE26D1" w:rsidRPr="00C777C8" w:rsidRDefault="00C777C8" w:rsidP="00C777C8">
      <w:pPr>
        <w:tabs>
          <w:tab w:val="left" w:pos="567"/>
          <w:tab w:val="left" w:pos="993"/>
        </w:tabs>
        <w:spacing w:line="240" w:lineRule="auto"/>
        <w:ind w:left="360" w:hanging="360"/>
        <w:rPr>
          <w:rFonts w:cs="Arial"/>
          <w:szCs w:val="22"/>
        </w:rPr>
      </w:pPr>
      <w:r>
        <w:rPr>
          <w:rFonts w:cs="Arial"/>
          <w:szCs w:val="22"/>
        </w:rPr>
        <w:t>č)</w:t>
      </w:r>
      <w:r>
        <w:rPr>
          <w:rFonts w:cs="Arial"/>
          <w:szCs w:val="22"/>
        </w:rPr>
        <w:tab/>
      </w:r>
      <w:r w:rsidR="00BE26D1" w:rsidRPr="00C777C8">
        <w:rPr>
          <w:rFonts w:cs="Arial"/>
          <w:szCs w:val="22"/>
        </w:rPr>
        <w:t>čebelnjak, to je lesen enoetažni pritlični objekt na točkovnih temeljih, namenjen gojenju čebel, tlorisne površine do vključno 40 m</w:t>
      </w:r>
      <w:r w:rsidR="00BE26D1" w:rsidRPr="00C777C8">
        <w:rPr>
          <w:rFonts w:cs="Arial"/>
          <w:szCs w:val="22"/>
          <w:vertAlign w:val="superscript"/>
        </w:rPr>
        <w:t>2</w:t>
      </w:r>
      <w:r w:rsidR="00BE26D1" w:rsidRPr="00C777C8">
        <w:rPr>
          <w:rFonts w:cs="Arial"/>
          <w:szCs w:val="22"/>
        </w:rPr>
        <w:t>;</w:t>
      </w:r>
    </w:p>
    <w:p w:rsidR="00BE26D1" w:rsidRPr="00C777C8" w:rsidRDefault="00BE26D1" w:rsidP="00D81065">
      <w:pPr>
        <w:pStyle w:val="Odstavekseznama"/>
        <w:numPr>
          <w:ilvl w:val="0"/>
          <w:numId w:val="31"/>
        </w:numPr>
        <w:tabs>
          <w:tab w:val="left" w:pos="567"/>
          <w:tab w:val="left" w:pos="993"/>
        </w:tabs>
        <w:spacing w:line="240" w:lineRule="auto"/>
        <w:rPr>
          <w:rFonts w:cs="Arial"/>
          <w:szCs w:val="22"/>
        </w:rPr>
      </w:pPr>
      <w:r w:rsidRPr="00C777C8">
        <w:rPr>
          <w:rFonts w:cs="Arial"/>
          <w:szCs w:val="22"/>
        </w:rPr>
        <w:t xml:space="preserve">staja, to je lesen enoetažni pritlični objekt na točkovnih temeljih, namenjen zavetju </w:t>
      </w:r>
      <w:proofErr w:type="spellStart"/>
      <w:r w:rsidRPr="00C777C8">
        <w:rPr>
          <w:rFonts w:cs="Arial"/>
          <w:szCs w:val="22"/>
        </w:rPr>
        <w:t>rejnih</w:t>
      </w:r>
      <w:proofErr w:type="spellEnd"/>
      <w:r w:rsidRPr="00C777C8">
        <w:rPr>
          <w:rFonts w:cs="Arial"/>
          <w:szCs w:val="22"/>
        </w:rPr>
        <w:t xml:space="preserve"> živali na paši, tlorisne površine do vključno 100 m</w:t>
      </w:r>
      <w:r w:rsidRPr="00C777C8">
        <w:rPr>
          <w:rFonts w:cs="Arial"/>
          <w:szCs w:val="22"/>
          <w:vertAlign w:val="superscript"/>
        </w:rPr>
        <w:t>2</w:t>
      </w:r>
      <w:r w:rsidRPr="00C777C8">
        <w:rPr>
          <w:rFonts w:cs="Arial"/>
          <w:szCs w:val="22"/>
        </w:rPr>
        <w:t xml:space="preserve">; </w:t>
      </w:r>
    </w:p>
    <w:p w:rsidR="00BE26D1" w:rsidRPr="00C777C8" w:rsidRDefault="00BE26D1" w:rsidP="00D81065">
      <w:pPr>
        <w:pStyle w:val="Odstavekseznama"/>
        <w:numPr>
          <w:ilvl w:val="0"/>
          <w:numId w:val="31"/>
        </w:numPr>
        <w:tabs>
          <w:tab w:val="left" w:pos="567"/>
          <w:tab w:val="left" w:pos="993"/>
        </w:tabs>
        <w:spacing w:line="240" w:lineRule="auto"/>
        <w:rPr>
          <w:rFonts w:cs="Arial"/>
          <w:szCs w:val="22"/>
        </w:rPr>
      </w:pPr>
      <w:r w:rsidRPr="00C777C8">
        <w:rPr>
          <w:rFonts w:cs="Arial"/>
          <w:szCs w:val="22"/>
        </w:rPr>
        <w:t xml:space="preserve">pomožna kmetijsko-gozdarska oprema (npr. brajda, klopotec, kol, količek, žična opora, opora za mrežo proti toči, opora za mrežo proti ptičem, obora, ograja za pašo živine, ograja ter opora za trajne nasade, ograja za zaščito kmetijskih pridelkov, premični tunel in </w:t>
      </w:r>
      <w:proofErr w:type="spellStart"/>
      <w:r w:rsidRPr="00C777C8">
        <w:rPr>
          <w:rFonts w:cs="Arial"/>
          <w:szCs w:val="22"/>
        </w:rPr>
        <w:t>nadkritje</w:t>
      </w:r>
      <w:proofErr w:type="spellEnd"/>
      <w:r w:rsidRPr="00C777C8">
        <w:rPr>
          <w:rFonts w:cs="Arial"/>
          <w:szCs w:val="22"/>
        </w:rPr>
        <w:t xml:space="preserve">, zaščitna mreža); </w:t>
      </w:r>
    </w:p>
    <w:p w:rsidR="00BE26D1" w:rsidRPr="00C777C8" w:rsidRDefault="00BE26D1" w:rsidP="00D81065">
      <w:pPr>
        <w:pStyle w:val="Odstavekseznama"/>
        <w:numPr>
          <w:ilvl w:val="0"/>
          <w:numId w:val="31"/>
        </w:numPr>
        <w:tabs>
          <w:tab w:val="left" w:pos="567"/>
          <w:tab w:val="left" w:pos="993"/>
        </w:tabs>
        <w:spacing w:line="240" w:lineRule="auto"/>
        <w:rPr>
          <w:rFonts w:cs="Arial"/>
          <w:szCs w:val="22"/>
        </w:rPr>
      </w:pPr>
      <w:r w:rsidRPr="00C777C8">
        <w:rPr>
          <w:rFonts w:cs="Arial"/>
          <w:szCs w:val="22"/>
        </w:rPr>
        <w:t>pomožni objekti za spremljanje stanja okolja in naravnih pojavov;</w:t>
      </w:r>
    </w:p>
    <w:p w:rsidR="00BE26D1" w:rsidRPr="00C777C8" w:rsidRDefault="00BE26D1" w:rsidP="00D81065">
      <w:pPr>
        <w:pStyle w:val="Odstavekseznama"/>
        <w:numPr>
          <w:ilvl w:val="0"/>
          <w:numId w:val="31"/>
        </w:numPr>
        <w:tabs>
          <w:tab w:val="left" w:pos="567"/>
          <w:tab w:val="left" w:pos="993"/>
        </w:tabs>
        <w:spacing w:line="240" w:lineRule="auto"/>
        <w:rPr>
          <w:rFonts w:cs="Arial"/>
          <w:szCs w:val="22"/>
        </w:rPr>
      </w:pPr>
      <w:r w:rsidRPr="00C777C8">
        <w:rPr>
          <w:rFonts w:cs="Arial"/>
          <w:szCs w:val="22"/>
        </w:rPr>
        <w:t xml:space="preserve">raziskovanje podzemnih voda, mineralnih surovin in geotermičnega energetskega vira; </w:t>
      </w:r>
    </w:p>
    <w:p w:rsidR="00BE26D1" w:rsidRPr="00C777C8" w:rsidRDefault="00BE26D1" w:rsidP="00D81065">
      <w:pPr>
        <w:pStyle w:val="Odstavekseznama"/>
        <w:numPr>
          <w:ilvl w:val="0"/>
          <w:numId w:val="31"/>
        </w:numPr>
        <w:tabs>
          <w:tab w:val="left" w:pos="567"/>
          <w:tab w:val="left" w:pos="993"/>
        </w:tabs>
        <w:spacing w:line="240" w:lineRule="auto"/>
        <w:rPr>
          <w:rFonts w:cs="Arial"/>
          <w:szCs w:val="22"/>
        </w:rPr>
      </w:pPr>
      <w:r w:rsidRPr="00C777C8">
        <w:rPr>
          <w:rFonts w:cs="Arial"/>
          <w:szCs w:val="22"/>
        </w:rPr>
        <w:t xml:space="preserve">začasni objekti in začasni posegi, in sicer za čas dogodka oziroma v času sezone: </w:t>
      </w:r>
    </w:p>
    <w:p w:rsidR="00BE26D1" w:rsidRPr="00C777C8" w:rsidRDefault="00BE26D1" w:rsidP="00D81065">
      <w:pPr>
        <w:pStyle w:val="Odstavekseznama"/>
        <w:numPr>
          <w:ilvl w:val="0"/>
          <w:numId w:val="32"/>
        </w:numPr>
        <w:tabs>
          <w:tab w:val="left" w:pos="993"/>
        </w:tabs>
        <w:spacing w:line="240" w:lineRule="auto"/>
        <w:rPr>
          <w:rFonts w:cs="Arial"/>
          <w:szCs w:val="22"/>
        </w:rPr>
      </w:pPr>
      <w:r w:rsidRPr="00C777C8">
        <w:rPr>
          <w:rFonts w:cs="Arial"/>
          <w:szCs w:val="22"/>
        </w:rPr>
        <w:t xml:space="preserve">oder z nadstreškom, sestavljen iz montažnih elementov, </w:t>
      </w:r>
    </w:p>
    <w:p w:rsidR="00BE26D1" w:rsidRPr="00C777C8" w:rsidRDefault="00BE26D1" w:rsidP="00D81065">
      <w:pPr>
        <w:pStyle w:val="Odstavekseznama"/>
        <w:numPr>
          <w:ilvl w:val="0"/>
          <w:numId w:val="32"/>
        </w:numPr>
        <w:tabs>
          <w:tab w:val="left" w:pos="993"/>
        </w:tabs>
        <w:spacing w:line="240" w:lineRule="auto"/>
        <w:rPr>
          <w:rFonts w:cs="Arial"/>
          <w:szCs w:val="22"/>
        </w:rPr>
      </w:pPr>
      <w:r w:rsidRPr="00C777C8">
        <w:rPr>
          <w:rFonts w:cs="Arial"/>
          <w:szCs w:val="22"/>
        </w:rPr>
        <w:t xml:space="preserve">cirkus, če so šotor in drugi objekti montažni, </w:t>
      </w:r>
    </w:p>
    <w:p w:rsidR="00BE26D1" w:rsidRPr="00C777C8" w:rsidRDefault="00BE26D1" w:rsidP="00D81065">
      <w:pPr>
        <w:pStyle w:val="Odstavekseznama"/>
        <w:numPr>
          <w:ilvl w:val="0"/>
          <w:numId w:val="32"/>
        </w:numPr>
        <w:tabs>
          <w:tab w:val="left" w:pos="993"/>
        </w:tabs>
        <w:spacing w:line="240" w:lineRule="auto"/>
        <w:rPr>
          <w:rFonts w:cs="Arial"/>
          <w:szCs w:val="22"/>
        </w:rPr>
      </w:pPr>
      <w:r w:rsidRPr="00C777C8">
        <w:rPr>
          <w:rFonts w:cs="Arial"/>
          <w:szCs w:val="22"/>
        </w:rPr>
        <w:t>začasna tribuna za gledalce na prostem,</w:t>
      </w:r>
    </w:p>
    <w:p w:rsidR="00BE26D1" w:rsidRPr="00C777C8" w:rsidRDefault="00BE26D1" w:rsidP="00D81065">
      <w:pPr>
        <w:pStyle w:val="Odstavekseznama"/>
        <w:numPr>
          <w:ilvl w:val="0"/>
          <w:numId w:val="32"/>
        </w:numPr>
        <w:tabs>
          <w:tab w:val="left" w:pos="993"/>
        </w:tabs>
        <w:spacing w:line="240" w:lineRule="auto"/>
        <w:rPr>
          <w:rFonts w:cs="Arial"/>
          <w:szCs w:val="22"/>
        </w:rPr>
      </w:pPr>
      <w:r w:rsidRPr="00C777C8">
        <w:rPr>
          <w:rFonts w:cs="Arial"/>
          <w:szCs w:val="22"/>
        </w:rPr>
        <w:t>premični objekti za rejo živali v leseni izvedbi (npr. premični čebelnjak, premični kokošnjak, premični zajčnik);</w:t>
      </w:r>
    </w:p>
    <w:p w:rsidR="00BE26D1" w:rsidRPr="00C777C8" w:rsidRDefault="00BE26D1" w:rsidP="00D81065">
      <w:pPr>
        <w:pStyle w:val="Odstavekseznama"/>
        <w:numPr>
          <w:ilvl w:val="0"/>
          <w:numId w:val="31"/>
        </w:numPr>
        <w:tabs>
          <w:tab w:val="left" w:pos="567"/>
          <w:tab w:val="left" w:pos="993"/>
        </w:tabs>
        <w:spacing w:line="240" w:lineRule="auto"/>
        <w:rPr>
          <w:rFonts w:cs="Arial"/>
          <w:szCs w:val="22"/>
        </w:rPr>
      </w:pPr>
      <w:r w:rsidRPr="00C777C8">
        <w:rPr>
          <w:rFonts w:cs="Arial"/>
          <w:szCs w:val="22"/>
        </w:rPr>
        <w:t xml:space="preserve">opazovalnica, to je </w:t>
      </w:r>
      <w:proofErr w:type="spellStart"/>
      <w:r w:rsidRPr="00C777C8">
        <w:rPr>
          <w:rFonts w:cs="Arial"/>
          <w:szCs w:val="22"/>
        </w:rPr>
        <w:t>netemeljena</w:t>
      </w:r>
      <w:proofErr w:type="spellEnd"/>
      <w:r w:rsidRPr="00C777C8">
        <w:rPr>
          <w:rFonts w:cs="Arial"/>
          <w:szCs w:val="22"/>
        </w:rPr>
        <w:t xml:space="preserve"> lesena konstrukcija (npr. lovska preža, ptičja opazovalnica);</w:t>
      </w:r>
    </w:p>
    <w:p w:rsidR="00BE26D1" w:rsidRPr="00C777C8" w:rsidRDefault="00BE26D1" w:rsidP="00D81065">
      <w:pPr>
        <w:pStyle w:val="Odstavekseznama"/>
        <w:numPr>
          <w:ilvl w:val="0"/>
          <w:numId w:val="31"/>
        </w:numPr>
        <w:tabs>
          <w:tab w:val="left" w:pos="567"/>
          <w:tab w:val="left" w:pos="993"/>
        </w:tabs>
        <w:spacing w:line="240" w:lineRule="auto"/>
        <w:rPr>
          <w:rFonts w:cs="Arial"/>
          <w:szCs w:val="22"/>
        </w:rPr>
      </w:pPr>
      <w:r w:rsidRPr="00C777C8">
        <w:rPr>
          <w:rFonts w:cs="Arial"/>
          <w:szCs w:val="22"/>
        </w:rPr>
        <w:t>začasne ureditve za potrebe obrambe in varstva pred naravnimi in drugimi nesrečami;</w:t>
      </w:r>
    </w:p>
    <w:p w:rsidR="00BE26D1" w:rsidRPr="00C777C8" w:rsidRDefault="00BE26D1" w:rsidP="00D81065">
      <w:pPr>
        <w:pStyle w:val="Odstavekseznama"/>
        <w:numPr>
          <w:ilvl w:val="0"/>
          <w:numId w:val="31"/>
        </w:numPr>
        <w:tabs>
          <w:tab w:val="left" w:pos="567"/>
          <w:tab w:val="left" w:pos="993"/>
        </w:tabs>
        <w:spacing w:line="240" w:lineRule="auto"/>
        <w:rPr>
          <w:rFonts w:cs="Arial"/>
          <w:szCs w:val="22"/>
        </w:rPr>
      </w:pPr>
      <w:r w:rsidRPr="00C777C8">
        <w:rPr>
          <w:rFonts w:cs="Arial"/>
          <w:szCs w:val="22"/>
        </w:rPr>
        <w:t>dostop do objekta, skladnega s prostorskim aktom, če gre za objekt</w:t>
      </w:r>
      <w:r w:rsidR="00ED0F25">
        <w:rPr>
          <w:rFonts w:cs="Arial"/>
          <w:szCs w:val="22"/>
        </w:rPr>
        <w:t>, ki</w:t>
      </w:r>
      <w:r w:rsidRPr="00C777C8">
        <w:rPr>
          <w:rFonts w:cs="Arial"/>
          <w:szCs w:val="22"/>
        </w:rPr>
        <w:t>:</w:t>
      </w:r>
    </w:p>
    <w:p w:rsidR="00BE26D1" w:rsidRPr="00C777C8" w:rsidRDefault="00BE26D1" w:rsidP="00D81065">
      <w:pPr>
        <w:pStyle w:val="Odstavekseznama"/>
        <w:numPr>
          <w:ilvl w:val="0"/>
          <w:numId w:val="33"/>
        </w:numPr>
        <w:tabs>
          <w:tab w:val="left" w:pos="993"/>
        </w:tabs>
        <w:spacing w:line="240" w:lineRule="auto"/>
        <w:rPr>
          <w:rFonts w:cs="Arial"/>
          <w:szCs w:val="22"/>
        </w:rPr>
      </w:pPr>
      <w:r w:rsidRPr="00C777C8">
        <w:rPr>
          <w:rFonts w:cs="Arial"/>
          <w:szCs w:val="22"/>
        </w:rPr>
        <w:t xml:space="preserve">ga je dopustno graditi na kmetijskih zemljiščih, </w:t>
      </w:r>
    </w:p>
    <w:p w:rsidR="00BE26D1" w:rsidRPr="00C777C8" w:rsidRDefault="00BE26D1" w:rsidP="00D81065">
      <w:pPr>
        <w:pStyle w:val="Odstavekseznama"/>
        <w:numPr>
          <w:ilvl w:val="0"/>
          <w:numId w:val="33"/>
        </w:numPr>
        <w:tabs>
          <w:tab w:val="left" w:pos="993"/>
        </w:tabs>
        <w:spacing w:line="240" w:lineRule="auto"/>
        <w:rPr>
          <w:rFonts w:cs="Arial"/>
          <w:szCs w:val="22"/>
        </w:rPr>
      </w:pPr>
      <w:r w:rsidRPr="00C777C8">
        <w:rPr>
          <w:rFonts w:cs="Arial"/>
          <w:szCs w:val="22"/>
        </w:rPr>
        <w:t xml:space="preserve">je prepoznan kot razpršena gradnja (zemljišče pod stavbo izven območij stavbnih zemljišč) ali </w:t>
      </w:r>
    </w:p>
    <w:p w:rsidR="00BE26D1" w:rsidRPr="00C777C8" w:rsidRDefault="00BE26D1" w:rsidP="00D81065">
      <w:pPr>
        <w:pStyle w:val="Odstavekseznama"/>
        <w:numPr>
          <w:ilvl w:val="0"/>
          <w:numId w:val="33"/>
        </w:numPr>
        <w:tabs>
          <w:tab w:val="left" w:pos="993"/>
        </w:tabs>
        <w:spacing w:line="240" w:lineRule="auto"/>
        <w:rPr>
          <w:rFonts w:cs="Arial"/>
          <w:szCs w:val="22"/>
        </w:rPr>
      </w:pPr>
      <w:r w:rsidRPr="00C777C8">
        <w:rPr>
          <w:rFonts w:cs="Arial"/>
          <w:szCs w:val="22"/>
        </w:rPr>
        <w:t xml:space="preserve">ga je dopustno graditi na površinah razpršene poselitve; </w:t>
      </w:r>
    </w:p>
    <w:p w:rsidR="00BE26D1" w:rsidRPr="00C777C8" w:rsidRDefault="00BE26D1" w:rsidP="00D81065">
      <w:pPr>
        <w:pStyle w:val="Odstavekseznama"/>
        <w:numPr>
          <w:ilvl w:val="0"/>
          <w:numId w:val="31"/>
        </w:numPr>
        <w:tabs>
          <w:tab w:val="left" w:pos="567"/>
          <w:tab w:val="left" w:pos="993"/>
        </w:tabs>
        <w:spacing w:line="240" w:lineRule="auto"/>
        <w:rPr>
          <w:rFonts w:cs="Arial"/>
          <w:szCs w:val="22"/>
        </w:rPr>
      </w:pPr>
      <w:r w:rsidRPr="00C777C8">
        <w:rPr>
          <w:rFonts w:cs="Arial"/>
          <w:szCs w:val="22"/>
        </w:rPr>
        <w:t>gradbeno inženirski objekti, ki so po predpisih o uvedbi in uporabi enotne klasifikacije vrst objektov in o določitvi objektov državnega pomena uvrščeni v skupini:</w:t>
      </w:r>
    </w:p>
    <w:p w:rsidR="00BE26D1" w:rsidRPr="00C777C8" w:rsidRDefault="00BE26D1" w:rsidP="00D81065">
      <w:pPr>
        <w:pStyle w:val="Odstavekseznama"/>
        <w:numPr>
          <w:ilvl w:val="0"/>
          <w:numId w:val="34"/>
        </w:numPr>
        <w:tabs>
          <w:tab w:val="left" w:pos="993"/>
        </w:tabs>
        <w:spacing w:line="240" w:lineRule="auto"/>
        <w:rPr>
          <w:rFonts w:cs="Arial"/>
          <w:szCs w:val="22"/>
        </w:rPr>
      </w:pPr>
      <w:r w:rsidRPr="00C777C8">
        <w:rPr>
          <w:rFonts w:cs="Arial"/>
          <w:szCs w:val="22"/>
        </w:rPr>
        <w:t>daljinski cevovodi, daljinska (hrbtenična) komunikacijska omrežja in daljinski (prenosni) elektroenergetski vodi, s pripadajočimi objekti in priključki nanje, in</w:t>
      </w:r>
    </w:p>
    <w:p w:rsidR="00BE26D1" w:rsidRPr="00C777C8" w:rsidRDefault="00BE26D1" w:rsidP="00D81065">
      <w:pPr>
        <w:pStyle w:val="Odstavekseznama"/>
        <w:numPr>
          <w:ilvl w:val="0"/>
          <w:numId w:val="34"/>
        </w:numPr>
        <w:tabs>
          <w:tab w:val="left" w:pos="993"/>
        </w:tabs>
        <w:spacing w:line="240" w:lineRule="auto"/>
        <w:rPr>
          <w:rFonts w:cs="Arial"/>
          <w:szCs w:val="22"/>
        </w:rPr>
      </w:pPr>
      <w:r w:rsidRPr="00C777C8">
        <w:rPr>
          <w:rFonts w:cs="Arial"/>
          <w:szCs w:val="22"/>
        </w:rPr>
        <w:t>lokalni cevovodi, lokalni (distribucijski) elektroenergetski vodi in lokalna (</w:t>
      </w:r>
      <w:proofErr w:type="spellStart"/>
      <w:r w:rsidRPr="00C777C8">
        <w:rPr>
          <w:rFonts w:cs="Arial"/>
          <w:szCs w:val="22"/>
        </w:rPr>
        <w:t>dostopovna</w:t>
      </w:r>
      <w:proofErr w:type="spellEnd"/>
      <w:r w:rsidRPr="00C777C8">
        <w:rPr>
          <w:rFonts w:cs="Arial"/>
          <w:szCs w:val="22"/>
        </w:rPr>
        <w:t>) komunikacijska omrežja, s pripadajočimi objekti in priključki nanje;</w:t>
      </w:r>
    </w:p>
    <w:p w:rsidR="00BE26D1" w:rsidRPr="00C777C8" w:rsidRDefault="00BE26D1" w:rsidP="00D81065">
      <w:pPr>
        <w:pStyle w:val="Odstavekseznama"/>
        <w:numPr>
          <w:ilvl w:val="0"/>
          <w:numId w:val="31"/>
        </w:numPr>
        <w:tabs>
          <w:tab w:val="left" w:pos="567"/>
          <w:tab w:val="left" w:pos="993"/>
        </w:tabs>
        <w:spacing w:line="240" w:lineRule="auto"/>
        <w:rPr>
          <w:rFonts w:cs="Arial"/>
          <w:szCs w:val="22"/>
        </w:rPr>
      </w:pPr>
      <w:r w:rsidRPr="00C777C8">
        <w:rPr>
          <w:rFonts w:cs="Arial"/>
          <w:szCs w:val="22"/>
        </w:rPr>
        <w:t xml:space="preserve">rekonstrukcije občinskih in državnih cest v skladu z zakonom, ki ureja ceste. Dopustni so tudi objekti, ki jih pogojuje načrtovana rekonstrukcija ceste (npr. </w:t>
      </w:r>
      <w:proofErr w:type="spellStart"/>
      <w:r w:rsidRPr="00C777C8">
        <w:rPr>
          <w:rFonts w:cs="Arial"/>
          <w:szCs w:val="22"/>
        </w:rPr>
        <w:t>nadkrita</w:t>
      </w:r>
      <w:proofErr w:type="spellEnd"/>
      <w:r w:rsidRPr="00C777C8">
        <w:rPr>
          <w:rFonts w:cs="Arial"/>
          <w:szCs w:val="22"/>
        </w:rPr>
        <w:t xml:space="preserve"> čakalnica na postajališču, kolesarska pot in pešpot, oporni in podporni zidovi, nadhodi, podhodi, prepusti, protihrupne ograje, pomožni cestni objekti, urbana oprema) ter objekti gospodarske javne infrastrukture, ki jih je v območju ceste treba zgraditi ali prestaviti zaradi rekonstrukcije ceste;</w:t>
      </w:r>
    </w:p>
    <w:p w:rsidR="00BE26D1" w:rsidRPr="00C777C8" w:rsidRDefault="00BE26D1" w:rsidP="00D81065">
      <w:pPr>
        <w:pStyle w:val="Odstavekseznama"/>
        <w:numPr>
          <w:ilvl w:val="0"/>
          <w:numId w:val="31"/>
        </w:numPr>
        <w:tabs>
          <w:tab w:val="left" w:pos="567"/>
          <w:tab w:val="left" w:pos="993"/>
        </w:tabs>
        <w:spacing w:line="240" w:lineRule="auto"/>
        <w:rPr>
          <w:rFonts w:cs="Arial"/>
          <w:szCs w:val="22"/>
        </w:rPr>
      </w:pPr>
      <w:r w:rsidRPr="00C777C8">
        <w:rPr>
          <w:rFonts w:cs="Arial"/>
          <w:szCs w:val="22"/>
        </w:rPr>
        <w:t>mala vetrna elektrarna do nazivne moči 1 MW, če gre za kmetijsko zemljišče z boniteto manj kot 35.</w:t>
      </w:r>
    </w:p>
    <w:p w:rsidR="00BE26D1" w:rsidRPr="00BE26D1" w:rsidRDefault="00BE26D1" w:rsidP="00BE26D1">
      <w:pPr>
        <w:tabs>
          <w:tab w:val="left" w:pos="567"/>
          <w:tab w:val="left" w:pos="993"/>
        </w:tabs>
        <w:spacing w:line="240" w:lineRule="auto"/>
        <w:rPr>
          <w:rFonts w:cs="Arial"/>
          <w:szCs w:val="22"/>
        </w:rPr>
      </w:pPr>
    </w:p>
    <w:p w:rsidR="00BE26D1" w:rsidRPr="00BE26D1" w:rsidRDefault="00C777C8" w:rsidP="00BE26D1">
      <w:pPr>
        <w:tabs>
          <w:tab w:val="left" w:pos="567"/>
          <w:tab w:val="left" w:pos="993"/>
        </w:tabs>
        <w:spacing w:line="240" w:lineRule="auto"/>
        <w:rPr>
          <w:rFonts w:cs="Arial"/>
          <w:szCs w:val="22"/>
        </w:rPr>
      </w:pPr>
      <w:r>
        <w:rPr>
          <w:rFonts w:cs="Arial"/>
          <w:szCs w:val="22"/>
        </w:rPr>
        <w:tab/>
      </w:r>
      <w:r>
        <w:rPr>
          <w:rFonts w:cs="Arial"/>
          <w:szCs w:val="22"/>
        </w:rPr>
        <w:tab/>
      </w:r>
      <w:r w:rsidR="00BE26D1" w:rsidRPr="00BE26D1">
        <w:rPr>
          <w:rFonts w:cs="Arial"/>
          <w:szCs w:val="22"/>
        </w:rPr>
        <w:t xml:space="preserve">Lokalna skupnost lahko v prostorskem aktu lokalne skupnosti za gradnjo staj iz točke d) prejšnjega odstavka ter pomožnih kmetijsko-gozdarskih objektov iz točk b) in c) prejšnjega odstavka, ki so po predpisu, ki ureja razvrščanje objektov glede na zahtevnost gradnje, nezahtevni objekti, razen rastlinjaka, ograje za pašo živine, obore za rejo divjadi, ograje in opore za trajne nasade in opore za mreže proti toči ter ograje za zaščito kmetijskih pridelkov, predpiše strožje pogoje kot so določeni v </w:t>
      </w:r>
      <w:proofErr w:type="spellStart"/>
      <w:r w:rsidR="00BE26D1" w:rsidRPr="00BE26D1">
        <w:rPr>
          <w:rFonts w:cs="Arial"/>
          <w:szCs w:val="22"/>
        </w:rPr>
        <w:t>3.ča</w:t>
      </w:r>
      <w:proofErr w:type="spellEnd"/>
      <w:r w:rsidR="00BE26D1" w:rsidRPr="00BE26D1">
        <w:rPr>
          <w:rFonts w:cs="Arial"/>
          <w:szCs w:val="22"/>
        </w:rPr>
        <w:t xml:space="preserve"> členu zakona glede zahtevanih površin kmetijskih zemljišč, ki jih mora izpolnjevati investitor, da lahko gradi na kmetijskem zemljišču. </w:t>
      </w:r>
    </w:p>
    <w:p w:rsidR="00BE26D1" w:rsidRPr="00BE26D1" w:rsidRDefault="00BE26D1" w:rsidP="00BE26D1">
      <w:pPr>
        <w:tabs>
          <w:tab w:val="left" w:pos="567"/>
          <w:tab w:val="left" w:pos="993"/>
        </w:tabs>
        <w:spacing w:line="240" w:lineRule="auto"/>
        <w:rPr>
          <w:rFonts w:cs="Arial"/>
          <w:szCs w:val="22"/>
        </w:rPr>
      </w:pPr>
    </w:p>
    <w:p w:rsidR="00BE26D1" w:rsidRPr="00BE26D1" w:rsidRDefault="00C777C8" w:rsidP="00BE26D1">
      <w:pPr>
        <w:tabs>
          <w:tab w:val="left" w:pos="567"/>
          <w:tab w:val="left" w:pos="993"/>
        </w:tabs>
        <w:spacing w:line="240" w:lineRule="auto"/>
        <w:rPr>
          <w:rFonts w:cs="Arial"/>
          <w:szCs w:val="22"/>
        </w:rPr>
      </w:pPr>
      <w:r>
        <w:rPr>
          <w:rFonts w:cs="Arial"/>
          <w:szCs w:val="22"/>
        </w:rPr>
        <w:lastRenderedPageBreak/>
        <w:tab/>
      </w:r>
      <w:r>
        <w:rPr>
          <w:rFonts w:cs="Arial"/>
          <w:szCs w:val="22"/>
        </w:rPr>
        <w:tab/>
      </w:r>
      <w:r w:rsidR="00BE26D1" w:rsidRPr="00BE26D1">
        <w:rPr>
          <w:rFonts w:cs="Arial"/>
          <w:szCs w:val="22"/>
        </w:rPr>
        <w:t>Poleg pogojev iz prejšnjega odstavka lahko lokalna skupnost v prostorskem aktu lokalne skupnosti za gradnjo objektov iz prvega odstavka tega člena, razen začasnih ureditev za potrebe obrambe in varstva pred naravnimi in drugimi nesrečami, predpiše tudi dodatne pogoje in kriterije, ki jih mora za gradnjo na kmetijskem zemljišču izpolnjevati investitor.</w:t>
      </w:r>
    </w:p>
    <w:p w:rsidR="00BE26D1" w:rsidRPr="00BE26D1" w:rsidRDefault="00BE26D1" w:rsidP="00BE26D1">
      <w:pPr>
        <w:tabs>
          <w:tab w:val="left" w:pos="567"/>
          <w:tab w:val="left" w:pos="993"/>
        </w:tabs>
        <w:spacing w:line="240" w:lineRule="auto"/>
        <w:rPr>
          <w:rFonts w:cs="Arial"/>
          <w:szCs w:val="22"/>
        </w:rPr>
      </w:pPr>
    </w:p>
    <w:p w:rsidR="00BE26D1" w:rsidRPr="00BE26D1" w:rsidRDefault="00C777C8" w:rsidP="00BE26D1">
      <w:pPr>
        <w:tabs>
          <w:tab w:val="left" w:pos="567"/>
          <w:tab w:val="left" w:pos="993"/>
        </w:tabs>
        <w:spacing w:line="240" w:lineRule="auto"/>
        <w:rPr>
          <w:rFonts w:cs="Arial"/>
          <w:szCs w:val="22"/>
        </w:rPr>
      </w:pPr>
      <w:r>
        <w:rPr>
          <w:rFonts w:cs="Arial"/>
          <w:szCs w:val="22"/>
        </w:rPr>
        <w:tab/>
      </w:r>
      <w:r>
        <w:rPr>
          <w:rFonts w:cs="Arial"/>
          <w:szCs w:val="22"/>
        </w:rPr>
        <w:tab/>
      </w:r>
      <w:r w:rsidR="00BE26D1" w:rsidRPr="00BE26D1">
        <w:rPr>
          <w:rFonts w:cs="Arial"/>
          <w:szCs w:val="22"/>
        </w:rPr>
        <w:t xml:space="preserve">Pomožni kmetijsko-gozdarski objekti iz točk b) in c) prvega odstavka tega člena, čebelnjaki iz točke č) prvega odstavka tega člena ter staje iz točke d) prvega odstavka tega člena se lahko uporabljajo le v kmetijske namene. </w:t>
      </w:r>
    </w:p>
    <w:p w:rsidR="00BE26D1" w:rsidRPr="00BE26D1" w:rsidRDefault="00BE26D1" w:rsidP="00BE26D1">
      <w:pPr>
        <w:tabs>
          <w:tab w:val="left" w:pos="567"/>
          <w:tab w:val="left" w:pos="993"/>
        </w:tabs>
        <w:spacing w:line="240" w:lineRule="auto"/>
        <w:rPr>
          <w:rFonts w:cs="Arial"/>
          <w:szCs w:val="22"/>
        </w:rPr>
      </w:pPr>
    </w:p>
    <w:p w:rsidR="00BE26D1" w:rsidRPr="00BE26D1" w:rsidRDefault="00C777C8" w:rsidP="00BE26D1">
      <w:pPr>
        <w:tabs>
          <w:tab w:val="left" w:pos="567"/>
          <w:tab w:val="left" w:pos="993"/>
        </w:tabs>
        <w:spacing w:line="240" w:lineRule="auto"/>
        <w:rPr>
          <w:rFonts w:cs="Arial"/>
          <w:szCs w:val="22"/>
        </w:rPr>
      </w:pPr>
      <w:r>
        <w:rPr>
          <w:rFonts w:cs="Arial"/>
          <w:szCs w:val="22"/>
        </w:rPr>
        <w:tab/>
      </w:r>
      <w:r>
        <w:rPr>
          <w:rFonts w:cs="Arial"/>
          <w:szCs w:val="22"/>
        </w:rPr>
        <w:tab/>
      </w:r>
      <w:r w:rsidR="00BE26D1" w:rsidRPr="00BE26D1">
        <w:rPr>
          <w:rFonts w:cs="Arial"/>
          <w:szCs w:val="22"/>
        </w:rPr>
        <w:t xml:space="preserve">Za nadzor nad izvajanjem določb tega člena se smiselno uporablja trinajsta </w:t>
      </w:r>
      <w:proofErr w:type="spellStart"/>
      <w:r w:rsidR="00BE26D1" w:rsidRPr="00BE26D1">
        <w:rPr>
          <w:rFonts w:cs="Arial"/>
          <w:szCs w:val="22"/>
        </w:rPr>
        <w:t>alinea</w:t>
      </w:r>
      <w:proofErr w:type="spellEnd"/>
      <w:r w:rsidR="00BE26D1" w:rsidRPr="00BE26D1">
        <w:rPr>
          <w:rFonts w:cs="Arial"/>
          <w:szCs w:val="22"/>
        </w:rPr>
        <w:t xml:space="preserve"> točke B) 107. člena zakona in 1. točka prvega odstavka</w:t>
      </w:r>
      <w:r w:rsidR="00ED0F25">
        <w:rPr>
          <w:rFonts w:cs="Arial"/>
          <w:szCs w:val="22"/>
        </w:rPr>
        <w:t xml:space="preserve"> </w:t>
      </w:r>
      <w:r w:rsidR="00BE26D1" w:rsidRPr="00BE26D1">
        <w:rPr>
          <w:rFonts w:cs="Arial"/>
          <w:szCs w:val="22"/>
        </w:rPr>
        <w:t>108. člena zakona.</w:t>
      </w:r>
    </w:p>
    <w:p w:rsidR="00BE26D1" w:rsidRPr="00BE26D1" w:rsidRDefault="00BE26D1" w:rsidP="00BE26D1">
      <w:pPr>
        <w:tabs>
          <w:tab w:val="left" w:pos="567"/>
          <w:tab w:val="left" w:pos="993"/>
        </w:tabs>
        <w:spacing w:line="240" w:lineRule="auto"/>
        <w:rPr>
          <w:rFonts w:cs="Arial"/>
          <w:szCs w:val="22"/>
        </w:rPr>
      </w:pPr>
    </w:p>
    <w:p w:rsidR="00BE26D1" w:rsidRPr="00BE26D1" w:rsidRDefault="00BE26D1" w:rsidP="00BE26D1">
      <w:pPr>
        <w:tabs>
          <w:tab w:val="left" w:pos="567"/>
          <w:tab w:val="left" w:pos="993"/>
        </w:tabs>
        <w:spacing w:line="240" w:lineRule="auto"/>
        <w:rPr>
          <w:rFonts w:cs="Arial"/>
          <w:szCs w:val="22"/>
        </w:rPr>
      </w:pPr>
    </w:p>
    <w:p w:rsidR="00BE26D1" w:rsidRPr="00BE26D1" w:rsidRDefault="00BE26D1" w:rsidP="00C777C8">
      <w:pPr>
        <w:tabs>
          <w:tab w:val="left" w:pos="567"/>
          <w:tab w:val="left" w:pos="993"/>
        </w:tabs>
        <w:spacing w:line="240" w:lineRule="auto"/>
        <w:jc w:val="center"/>
        <w:rPr>
          <w:rFonts w:cs="Arial"/>
          <w:szCs w:val="22"/>
        </w:rPr>
      </w:pPr>
      <w:r w:rsidRPr="00BE26D1">
        <w:rPr>
          <w:rFonts w:cs="Arial"/>
          <w:szCs w:val="22"/>
        </w:rPr>
        <w:t>4</w:t>
      </w:r>
      <w:r w:rsidR="00ED0F25">
        <w:rPr>
          <w:rFonts w:cs="Arial"/>
          <w:szCs w:val="22"/>
        </w:rPr>
        <w:t>6</w:t>
      </w:r>
      <w:r w:rsidRPr="00BE26D1">
        <w:rPr>
          <w:rFonts w:cs="Arial"/>
          <w:szCs w:val="22"/>
        </w:rPr>
        <w:t>.</w:t>
      </w:r>
      <w:r w:rsidR="00C777C8">
        <w:rPr>
          <w:rFonts w:cs="Arial"/>
          <w:szCs w:val="22"/>
        </w:rPr>
        <w:t xml:space="preserve"> </w:t>
      </w:r>
      <w:r w:rsidRPr="00BE26D1">
        <w:rPr>
          <w:rFonts w:cs="Arial"/>
          <w:szCs w:val="22"/>
        </w:rPr>
        <w:t>člen</w:t>
      </w:r>
    </w:p>
    <w:p w:rsidR="00BE26D1" w:rsidRPr="00BE26D1" w:rsidRDefault="00BE26D1" w:rsidP="00BE26D1">
      <w:pPr>
        <w:tabs>
          <w:tab w:val="left" w:pos="567"/>
          <w:tab w:val="left" w:pos="993"/>
        </w:tabs>
        <w:spacing w:line="240" w:lineRule="auto"/>
        <w:rPr>
          <w:rFonts w:cs="Arial"/>
          <w:szCs w:val="22"/>
        </w:rPr>
      </w:pPr>
    </w:p>
    <w:p w:rsidR="00BE26D1" w:rsidRPr="00BE26D1" w:rsidRDefault="00C777C8" w:rsidP="00BE26D1">
      <w:pPr>
        <w:tabs>
          <w:tab w:val="left" w:pos="567"/>
          <w:tab w:val="left" w:pos="993"/>
        </w:tabs>
        <w:spacing w:line="240" w:lineRule="auto"/>
        <w:rPr>
          <w:rFonts w:cs="Arial"/>
          <w:szCs w:val="22"/>
        </w:rPr>
      </w:pPr>
      <w:r>
        <w:rPr>
          <w:rFonts w:cs="Arial"/>
          <w:szCs w:val="22"/>
        </w:rPr>
        <w:tab/>
      </w:r>
      <w:r>
        <w:rPr>
          <w:rFonts w:cs="Arial"/>
          <w:szCs w:val="22"/>
        </w:rPr>
        <w:tab/>
      </w:r>
      <w:r w:rsidR="00BE26D1" w:rsidRPr="00BE26D1">
        <w:rPr>
          <w:rFonts w:cs="Arial"/>
          <w:szCs w:val="22"/>
        </w:rPr>
        <w:t>Smernice in mnenja ministrstva, pristojnega za kmetijstvo, izdana v postopkih priprave prostorskih aktov, ki ob uveljavitvi tega zakona še niso končani, se uporabljajo za dokončanje postopkov, razen v delu, ki se nanaša na nadomeščanje kmetijskih zemljišč in načrtovanje na kmetijskih zemljiščih brez spremembe namenske rabe.</w:t>
      </w:r>
    </w:p>
    <w:p w:rsidR="00BE26D1" w:rsidRPr="00BE26D1" w:rsidRDefault="00BE26D1" w:rsidP="00BE26D1">
      <w:pPr>
        <w:tabs>
          <w:tab w:val="left" w:pos="567"/>
          <w:tab w:val="left" w:pos="993"/>
        </w:tabs>
        <w:spacing w:line="240" w:lineRule="auto"/>
        <w:rPr>
          <w:rFonts w:cs="Arial"/>
          <w:szCs w:val="22"/>
        </w:rPr>
      </w:pPr>
    </w:p>
    <w:p w:rsidR="00BE26D1" w:rsidRPr="00BE26D1" w:rsidRDefault="00BE26D1" w:rsidP="00BE26D1">
      <w:pPr>
        <w:tabs>
          <w:tab w:val="left" w:pos="567"/>
          <w:tab w:val="left" w:pos="993"/>
        </w:tabs>
        <w:spacing w:line="240" w:lineRule="auto"/>
        <w:rPr>
          <w:rFonts w:cs="Arial"/>
          <w:szCs w:val="22"/>
        </w:rPr>
      </w:pPr>
    </w:p>
    <w:p w:rsidR="00BE26D1" w:rsidRPr="00BE26D1" w:rsidRDefault="00BE26D1" w:rsidP="00C777C8">
      <w:pPr>
        <w:tabs>
          <w:tab w:val="left" w:pos="567"/>
          <w:tab w:val="left" w:pos="993"/>
        </w:tabs>
        <w:spacing w:line="240" w:lineRule="auto"/>
        <w:jc w:val="center"/>
        <w:rPr>
          <w:rFonts w:cs="Arial"/>
          <w:szCs w:val="22"/>
        </w:rPr>
      </w:pPr>
      <w:r w:rsidRPr="00BE26D1">
        <w:rPr>
          <w:rFonts w:cs="Arial"/>
          <w:szCs w:val="22"/>
        </w:rPr>
        <w:t>4</w:t>
      </w:r>
      <w:r w:rsidR="00ED0F25">
        <w:rPr>
          <w:rFonts w:cs="Arial"/>
          <w:szCs w:val="22"/>
        </w:rPr>
        <w:t>7</w:t>
      </w:r>
      <w:r w:rsidRPr="00BE26D1">
        <w:rPr>
          <w:rFonts w:cs="Arial"/>
          <w:szCs w:val="22"/>
        </w:rPr>
        <w:t>.</w:t>
      </w:r>
      <w:r w:rsidR="00C777C8">
        <w:rPr>
          <w:rFonts w:cs="Arial"/>
          <w:szCs w:val="22"/>
        </w:rPr>
        <w:t xml:space="preserve"> </w:t>
      </w:r>
      <w:r w:rsidRPr="00BE26D1">
        <w:rPr>
          <w:rFonts w:cs="Arial"/>
          <w:szCs w:val="22"/>
        </w:rPr>
        <w:t>člen</w:t>
      </w:r>
    </w:p>
    <w:p w:rsidR="00BE26D1" w:rsidRPr="00BE26D1" w:rsidRDefault="00BE26D1" w:rsidP="00BE26D1">
      <w:pPr>
        <w:tabs>
          <w:tab w:val="left" w:pos="567"/>
          <w:tab w:val="left" w:pos="993"/>
        </w:tabs>
        <w:spacing w:line="240" w:lineRule="auto"/>
        <w:rPr>
          <w:rFonts w:cs="Arial"/>
          <w:szCs w:val="22"/>
        </w:rPr>
      </w:pPr>
    </w:p>
    <w:p w:rsidR="00BE26D1" w:rsidRPr="00BE26D1" w:rsidRDefault="00C777C8" w:rsidP="00BE26D1">
      <w:pPr>
        <w:tabs>
          <w:tab w:val="left" w:pos="567"/>
          <w:tab w:val="left" w:pos="993"/>
        </w:tabs>
        <w:spacing w:line="240" w:lineRule="auto"/>
        <w:rPr>
          <w:rFonts w:cs="Arial"/>
          <w:szCs w:val="22"/>
        </w:rPr>
      </w:pPr>
      <w:r>
        <w:rPr>
          <w:rFonts w:cs="Arial"/>
          <w:szCs w:val="22"/>
        </w:rPr>
        <w:tab/>
      </w:r>
      <w:r>
        <w:rPr>
          <w:rFonts w:cs="Arial"/>
          <w:szCs w:val="22"/>
        </w:rPr>
        <w:tab/>
      </w:r>
      <w:r w:rsidR="00BE26D1" w:rsidRPr="00BE26D1">
        <w:rPr>
          <w:rFonts w:cs="Arial"/>
          <w:szCs w:val="22"/>
        </w:rPr>
        <w:t xml:space="preserve">Namakalni sistemi, ki so bili do uveljavitve tega zakona uvedeni kot mali namakalni sistemi, se preimenujejo v zasebne namakalne sisteme. </w:t>
      </w:r>
    </w:p>
    <w:p w:rsidR="00BE26D1" w:rsidRPr="00BE26D1" w:rsidRDefault="00BE26D1" w:rsidP="00BE26D1">
      <w:pPr>
        <w:tabs>
          <w:tab w:val="left" w:pos="567"/>
          <w:tab w:val="left" w:pos="993"/>
        </w:tabs>
        <w:spacing w:line="240" w:lineRule="auto"/>
        <w:rPr>
          <w:rFonts w:cs="Arial"/>
          <w:szCs w:val="22"/>
        </w:rPr>
      </w:pPr>
    </w:p>
    <w:p w:rsidR="00BE26D1" w:rsidRPr="00BE26D1" w:rsidRDefault="00C777C8" w:rsidP="00BE26D1">
      <w:pPr>
        <w:tabs>
          <w:tab w:val="left" w:pos="567"/>
          <w:tab w:val="left" w:pos="993"/>
        </w:tabs>
        <w:spacing w:line="240" w:lineRule="auto"/>
        <w:rPr>
          <w:rFonts w:cs="Arial"/>
          <w:szCs w:val="22"/>
        </w:rPr>
      </w:pPr>
      <w:r>
        <w:rPr>
          <w:rFonts w:cs="Arial"/>
          <w:szCs w:val="22"/>
        </w:rPr>
        <w:tab/>
      </w:r>
      <w:r>
        <w:rPr>
          <w:rFonts w:cs="Arial"/>
          <w:szCs w:val="22"/>
        </w:rPr>
        <w:tab/>
      </w:r>
      <w:r w:rsidR="00BE26D1" w:rsidRPr="00BE26D1">
        <w:rPr>
          <w:rFonts w:cs="Arial"/>
          <w:szCs w:val="22"/>
        </w:rPr>
        <w:t>Veliki namakalni sistemi v lasti Republike Slovenije, uvedeni do uveljavitve tega zakona, se preimenujejo v državne namakalne sisteme.</w:t>
      </w:r>
    </w:p>
    <w:p w:rsidR="00BE26D1" w:rsidRPr="00BE26D1" w:rsidRDefault="00BE26D1" w:rsidP="00BE26D1">
      <w:pPr>
        <w:tabs>
          <w:tab w:val="left" w:pos="567"/>
          <w:tab w:val="left" w:pos="993"/>
        </w:tabs>
        <w:spacing w:line="240" w:lineRule="auto"/>
        <w:rPr>
          <w:rFonts w:cs="Arial"/>
          <w:szCs w:val="22"/>
        </w:rPr>
      </w:pPr>
    </w:p>
    <w:p w:rsidR="00BE26D1" w:rsidRPr="00BE26D1" w:rsidRDefault="00C777C8" w:rsidP="00BE26D1">
      <w:pPr>
        <w:tabs>
          <w:tab w:val="left" w:pos="567"/>
          <w:tab w:val="left" w:pos="993"/>
        </w:tabs>
        <w:spacing w:line="240" w:lineRule="auto"/>
        <w:rPr>
          <w:rFonts w:cs="Arial"/>
          <w:szCs w:val="22"/>
        </w:rPr>
      </w:pPr>
      <w:r>
        <w:rPr>
          <w:rFonts w:cs="Arial"/>
          <w:szCs w:val="22"/>
        </w:rPr>
        <w:tab/>
      </w:r>
      <w:r>
        <w:rPr>
          <w:rFonts w:cs="Arial"/>
          <w:szCs w:val="22"/>
        </w:rPr>
        <w:tab/>
      </w:r>
      <w:r w:rsidR="00BE26D1" w:rsidRPr="00BE26D1">
        <w:rPr>
          <w:rFonts w:cs="Arial"/>
          <w:szCs w:val="22"/>
        </w:rPr>
        <w:t>Veliki namakalni sistemi v zasebni lasti, uvedeni do uveljavitve tega zakona, se preimenujejo v zasebne namakalne sisteme.</w:t>
      </w:r>
    </w:p>
    <w:p w:rsidR="00BE26D1" w:rsidRPr="00BE26D1" w:rsidRDefault="00BE26D1" w:rsidP="00BE26D1">
      <w:pPr>
        <w:tabs>
          <w:tab w:val="left" w:pos="567"/>
          <w:tab w:val="left" w:pos="993"/>
        </w:tabs>
        <w:spacing w:line="240" w:lineRule="auto"/>
        <w:rPr>
          <w:rFonts w:cs="Arial"/>
          <w:szCs w:val="22"/>
        </w:rPr>
      </w:pPr>
    </w:p>
    <w:p w:rsidR="00BE26D1" w:rsidRPr="00BE26D1" w:rsidRDefault="00C777C8" w:rsidP="00BE26D1">
      <w:pPr>
        <w:tabs>
          <w:tab w:val="left" w:pos="567"/>
          <w:tab w:val="left" w:pos="993"/>
        </w:tabs>
        <w:spacing w:line="240" w:lineRule="auto"/>
        <w:rPr>
          <w:rFonts w:cs="Arial"/>
          <w:szCs w:val="22"/>
        </w:rPr>
      </w:pPr>
      <w:r>
        <w:rPr>
          <w:rFonts w:cs="Arial"/>
          <w:szCs w:val="22"/>
        </w:rPr>
        <w:tab/>
      </w:r>
      <w:r>
        <w:rPr>
          <w:rFonts w:cs="Arial"/>
          <w:szCs w:val="22"/>
        </w:rPr>
        <w:tab/>
      </w:r>
      <w:r w:rsidR="00BE26D1" w:rsidRPr="00BE26D1">
        <w:rPr>
          <w:rFonts w:cs="Arial"/>
          <w:szCs w:val="22"/>
        </w:rPr>
        <w:t xml:space="preserve">Veliki namakalni sistemi v lasti lokalnih skupnosti, uvedeni do uveljavitve tega zakona, se preimenujejo v lokalne namakalne sisteme. Lokalne skupnosti v skladu s 96. členom zakona te sisteme prevzamejo v upravljanje, vzdrževanje in delovanje s 1. januarjem 2017. </w:t>
      </w:r>
    </w:p>
    <w:p w:rsidR="00BE26D1" w:rsidRPr="00BE26D1" w:rsidRDefault="00BE26D1" w:rsidP="00BE26D1">
      <w:pPr>
        <w:tabs>
          <w:tab w:val="left" w:pos="567"/>
          <w:tab w:val="left" w:pos="993"/>
        </w:tabs>
        <w:spacing w:line="240" w:lineRule="auto"/>
        <w:rPr>
          <w:rFonts w:cs="Arial"/>
          <w:szCs w:val="22"/>
        </w:rPr>
      </w:pPr>
    </w:p>
    <w:p w:rsidR="00BE26D1" w:rsidRPr="00BE26D1" w:rsidRDefault="00C777C8" w:rsidP="00BE26D1">
      <w:pPr>
        <w:tabs>
          <w:tab w:val="left" w:pos="567"/>
          <w:tab w:val="left" w:pos="993"/>
        </w:tabs>
        <w:spacing w:line="240" w:lineRule="auto"/>
        <w:rPr>
          <w:rFonts w:cs="Arial"/>
          <w:szCs w:val="22"/>
        </w:rPr>
      </w:pPr>
      <w:r>
        <w:rPr>
          <w:rFonts w:cs="Arial"/>
          <w:szCs w:val="22"/>
        </w:rPr>
        <w:tab/>
      </w:r>
      <w:r>
        <w:rPr>
          <w:rFonts w:cs="Arial"/>
          <w:szCs w:val="22"/>
        </w:rPr>
        <w:tab/>
      </w:r>
      <w:r w:rsidR="00BE26D1" w:rsidRPr="00BE26D1">
        <w:rPr>
          <w:rFonts w:cs="Arial"/>
          <w:szCs w:val="22"/>
        </w:rPr>
        <w:t xml:space="preserve">Preimenovanje namakalnih sistemov iz tega člena v evidenci melioracijskih sistemov in naprav izvede ministrstvo, pristojno za kmetijstvo, v dveh letih od uveljavitve tega zakona. </w:t>
      </w:r>
    </w:p>
    <w:p w:rsidR="00C777C8" w:rsidRDefault="00C777C8" w:rsidP="00BE26D1">
      <w:pPr>
        <w:tabs>
          <w:tab w:val="left" w:pos="567"/>
          <w:tab w:val="left" w:pos="993"/>
        </w:tabs>
        <w:spacing w:line="240" w:lineRule="auto"/>
        <w:rPr>
          <w:rFonts w:cs="Arial"/>
          <w:szCs w:val="22"/>
        </w:rPr>
      </w:pPr>
    </w:p>
    <w:p w:rsidR="00BE26D1" w:rsidRPr="00BE26D1" w:rsidRDefault="00C777C8" w:rsidP="00BE26D1">
      <w:pPr>
        <w:tabs>
          <w:tab w:val="left" w:pos="567"/>
          <w:tab w:val="left" w:pos="993"/>
        </w:tabs>
        <w:spacing w:line="240" w:lineRule="auto"/>
        <w:rPr>
          <w:rFonts w:cs="Arial"/>
          <w:szCs w:val="22"/>
        </w:rPr>
      </w:pPr>
      <w:r>
        <w:rPr>
          <w:rFonts w:cs="Arial"/>
          <w:szCs w:val="22"/>
        </w:rPr>
        <w:tab/>
      </w:r>
      <w:r>
        <w:rPr>
          <w:rFonts w:cs="Arial"/>
          <w:szCs w:val="22"/>
        </w:rPr>
        <w:tab/>
      </w:r>
      <w:r w:rsidR="00BE26D1" w:rsidRPr="00BE26D1">
        <w:rPr>
          <w:rFonts w:cs="Arial"/>
          <w:szCs w:val="22"/>
        </w:rPr>
        <w:t xml:space="preserve">Ne glede na zakon, ki ureja vode, se vodna pravica po postopku, določenem z zakonom, ki ureja vode, podeli oziroma se prenese na lastnika namakalnega sistema, če gre za namakalne sisteme iz prvega, tretjega in četrtega odstavka tega člena. </w:t>
      </w:r>
    </w:p>
    <w:p w:rsidR="00BE26D1" w:rsidRPr="00BE26D1" w:rsidRDefault="00BE26D1" w:rsidP="00BE26D1">
      <w:pPr>
        <w:tabs>
          <w:tab w:val="left" w:pos="567"/>
          <w:tab w:val="left" w:pos="993"/>
        </w:tabs>
        <w:spacing w:line="240" w:lineRule="auto"/>
        <w:rPr>
          <w:rFonts w:cs="Arial"/>
          <w:szCs w:val="22"/>
        </w:rPr>
      </w:pPr>
    </w:p>
    <w:p w:rsidR="00BE26D1" w:rsidRPr="00BE26D1" w:rsidRDefault="00C777C8" w:rsidP="00BE26D1">
      <w:pPr>
        <w:tabs>
          <w:tab w:val="left" w:pos="567"/>
          <w:tab w:val="left" w:pos="993"/>
        </w:tabs>
        <w:spacing w:line="240" w:lineRule="auto"/>
        <w:rPr>
          <w:rFonts w:cs="Arial"/>
          <w:szCs w:val="22"/>
        </w:rPr>
      </w:pPr>
      <w:r>
        <w:rPr>
          <w:rFonts w:cs="Arial"/>
          <w:szCs w:val="22"/>
        </w:rPr>
        <w:tab/>
      </w:r>
      <w:r>
        <w:rPr>
          <w:rFonts w:cs="Arial"/>
          <w:szCs w:val="22"/>
        </w:rPr>
        <w:tab/>
      </w:r>
      <w:r w:rsidR="00BE26D1" w:rsidRPr="00BE26D1">
        <w:rPr>
          <w:rFonts w:cs="Arial"/>
          <w:szCs w:val="22"/>
        </w:rPr>
        <w:t xml:space="preserve">Ne glede na zakon, ki ureja vode, se vodna pravica po postopku, določenem z zakonom, ki ureja vode, podeli oziroma se prenese na izvajalca državne javne službe, če gre za namakalne sisteme iz drugega odstavka tega člena. Če se državni namakalni sistem prenese na lokalno skupnost ali namakalno zadrugo, se vodna pravica prenese na lokalno skupnost oziroma namakalno zadrugo. </w:t>
      </w:r>
    </w:p>
    <w:p w:rsidR="00BE26D1" w:rsidRPr="00BE26D1" w:rsidRDefault="00BE26D1" w:rsidP="00BE26D1">
      <w:pPr>
        <w:tabs>
          <w:tab w:val="left" w:pos="567"/>
          <w:tab w:val="left" w:pos="993"/>
        </w:tabs>
        <w:spacing w:line="240" w:lineRule="auto"/>
        <w:rPr>
          <w:rFonts w:cs="Arial"/>
          <w:szCs w:val="22"/>
        </w:rPr>
      </w:pPr>
    </w:p>
    <w:p w:rsidR="00BE26D1" w:rsidRPr="00BE26D1" w:rsidRDefault="00BE26D1" w:rsidP="00BE26D1">
      <w:pPr>
        <w:tabs>
          <w:tab w:val="left" w:pos="567"/>
          <w:tab w:val="left" w:pos="993"/>
        </w:tabs>
        <w:spacing w:line="240" w:lineRule="auto"/>
        <w:rPr>
          <w:rFonts w:cs="Arial"/>
          <w:szCs w:val="22"/>
        </w:rPr>
      </w:pPr>
    </w:p>
    <w:p w:rsidR="00BE26D1" w:rsidRPr="00BE26D1" w:rsidRDefault="00ED0F25" w:rsidP="00C777C8">
      <w:pPr>
        <w:tabs>
          <w:tab w:val="left" w:pos="567"/>
          <w:tab w:val="left" w:pos="993"/>
        </w:tabs>
        <w:spacing w:line="240" w:lineRule="auto"/>
        <w:jc w:val="center"/>
        <w:rPr>
          <w:rFonts w:cs="Arial"/>
          <w:szCs w:val="22"/>
        </w:rPr>
      </w:pPr>
      <w:r>
        <w:rPr>
          <w:rFonts w:cs="Arial"/>
          <w:szCs w:val="22"/>
        </w:rPr>
        <w:lastRenderedPageBreak/>
        <w:t>48</w:t>
      </w:r>
      <w:r w:rsidR="00BE26D1" w:rsidRPr="00BE26D1">
        <w:rPr>
          <w:rFonts w:cs="Arial"/>
          <w:szCs w:val="22"/>
        </w:rPr>
        <w:t>.</w:t>
      </w:r>
      <w:r w:rsidR="00C777C8">
        <w:rPr>
          <w:rFonts w:cs="Arial"/>
          <w:szCs w:val="22"/>
        </w:rPr>
        <w:t xml:space="preserve"> </w:t>
      </w:r>
      <w:r w:rsidR="00BE26D1" w:rsidRPr="00BE26D1">
        <w:rPr>
          <w:rFonts w:cs="Arial"/>
          <w:szCs w:val="22"/>
        </w:rPr>
        <w:t>člen</w:t>
      </w:r>
    </w:p>
    <w:p w:rsidR="00BE26D1" w:rsidRPr="00BE26D1" w:rsidRDefault="00BE26D1" w:rsidP="00BE26D1">
      <w:pPr>
        <w:tabs>
          <w:tab w:val="left" w:pos="567"/>
          <w:tab w:val="left" w:pos="993"/>
        </w:tabs>
        <w:spacing w:line="240" w:lineRule="auto"/>
        <w:rPr>
          <w:rFonts w:cs="Arial"/>
          <w:szCs w:val="22"/>
        </w:rPr>
      </w:pPr>
    </w:p>
    <w:p w:rsidR="00BE26D1" w:rsidRPr="00BE26D1" w:rsidRDefault="00C777C8" w:rsidP="00BE26D1">
      <w:pPr>
        <w:tabs>
          <w:tab w:val="left" w:pos="567"/>
          <w:tab w:val="left" w:pos="993"/>
        </w:tabs>
        <w:spacing w:line="240" w:lineRule="auto"/>
        <w:rPr>
          <w:rFonts w:cs="Arial"/>
          <w:szCs w:val="22"/>
        </w:rPr>
      </w:pPr>
      <w:r>
        <w:rPr>
          <w:rFonts w:cs="Arial"/>
          <w:szCs w:val="22"/>
        </w:rPr>
        <w:tab/>
      </w:r>
      <w:r>
        <w:rPr>
          <w:rFonts w:cs="Arial"/>
          <w:szCs w:val="22"/>
        </w:rPr>
        <w:tab/>
      </w:r>
      <w:r w:rsidR="00BE26D1" w:rsidRPr="00BE26D1">
        <w:rPr>
          <w:rFonts w:cs="Arial"/>
          <w:szCs w:val="22"/>
        </w:rPr>
        <w:t xml:space="preserve">Ne glede na drugo </w:t>
      </w:r>
      <w:proofErr w:type="spellStart"/>
      <w:r w:rsidR="00BE26D1" w:rsidRPr="00BE26D1">
        <w:rPr>
          <w:rFonts w:cs="Arial"/>
          <w:szCs w:val="22"/>
        </w:rPr>
        <w:t>alineo</w:t>
      </w:r>
      <w:proofErr w:type="spellEnd"/>
      <w:r w:rsidR="00BE26D1" w:rsidRPr="00BE26D1">
        <w:rPr>
          <w:rFonts w:cs="Arial"/>
          <w:szCs w:val="22"/>
        </w:rPr>
        <w:t xml:space="preserve"> sedmega odstavka 94. člena zakona se do podpisa pogodb o namakanju iz prvega odstavka 5</w:t>
      </w:r>
      <w:r w:rsidR="00ED0F25">
        <w:rPr>
          <w:rFonts w:cs="Arial"/>
          <w:szCs w:val="22"/>
        </w:rPr>
        <w:t>1</w:t>
      </w:r>
      <w:r w:rsidR="00BE26D1" w:rsidRPr="00BE26D1">
        <w:rPr>
          <w:rFonts w:cs="Arial"/>
          <w:szCs w:val="22"/>
        </w:rPr>
        <w:t>. člena tega zakona in drugega odstavka 98. člena zakona državni ali lokalni namakalni sistem lahko ukine, če se z ukinitvijo strinjajo lastniki kmetijskih zemljišč, ki imajo v lasti več kot 80 odstotkov površin kmetijskih zemljišč na območju lokalnega ali državnega namakalnega sistema, in če se z ukinitvijo strinja 80 odstotkov lastnikov kmetijskih zemljišč na območju lokalnega ali državnega namakalnega sistema.</w:t>
      </w:r>
    </w:p>
    <w:p w:rsidR="00BE26D1" w:rsidRPr="00BE26D1" w:rsidRDefault="00BE26D1" w:rsidP="00BE26D1">
      <w:pPr>
        <w:tabs>
          <w:tab w:val="left" w:pos="567"/>
          <w:tab w:val="left" w:pos="993"/>
        </w:tabs>
        <w:spacing w:line="240" w:lineRule="auto"/>
        <w:rPr>
          <w:rFonts w:cs="Arial"/>
          <w:szCs w:val="22"/>
        </w:rPr>
      </w:pPr>
    </w:p>
    <w:p w:rsidR="00BE26D1" w:rsidRPr="00BE26D1" w:rsidRDefault="00C777C8" w:rsidP="00BE26D1">
      <w:pPr>
        <w:tabs>
          <w:tab w:val="left" w:pos="567"/>
          <w:tab w:val="left" w:pos="993"/>
        </w:tabs>
        <w:spacing w:line="240" w:lineRule="auto"/>
        <w:rPr>
          <w:rFonts w:cs="Arial"/>
          <w:szCs w:val="22"/>
        </w:rPr>
      </w:pPr>
      <w:r>
        <w:rPr>
          <w:rFonts w:cs="Arial"/>
          <w:szCs w:val="22"/>
        </w:rPr>
        <w:tab/>
      </w:r>
      <w:r>
        <w:rPr>
          <w:rFonts w:cs="Arial"/>
          <w:szCs w:val="22"/>
        </w:rPr>
        <w:tab/>
      </w:r>
      <w:r w:rsidR="00BE26D1" w:rsidRPr="00BE26D1">
        <w:rPr>
          <w:rFonts w:cs="Arial"/>
          <w:szCs w:val="22"/>
        </w:rPr>
        <w:t xml:space="preserve">Lokalni namakalni sistem iz </w:t>
      </w:r>
      <w:proofErr w:type="spellStart"/>
      <w:r w:rsidR="00BE26D1" w:rsidRPr="00BE26D1">
        <w:rPr>
          <w:rFonts w:cs="Arial"/>
          <w:szCs w:val="22"/>
        </w:rPr>
        <w:t>97.a</w:t>
      </w:r>
      <w:proofErr w:type="spellEnd"/>
      <w:r w:rsidR="00BE26D1" w:rsidRPr="00BE26D1">
        <w:rPr>
          <w:rFonts w:cs="Arial"/>
          <w:szCs w:val="22"/>
        </w:rPr>
        <w:t xml:space="preserve"> člena zakona in 4</w:t>
      </w:r>
      <w:r w:rsidR="00ED0F25">
        <w:rPr>
          <w:rFonts w:cs="Arial"/>
          <w:szCs w:val="22"/>
        </w:rPr>
        <w:t>7</w:t>
      </w:r>
      <w:r w:rsidR="00BE26D1" w:rsidRPr="00BE26D1">
        <w:rPr>
          <w:rFonts w:cs="Arial"/>
          <w:szCs w:val="22"/>
        </w:rPr>
        <w:t xml:space="preserve">. člena tega zakona in državni namakalni sistem se lahko ukineta, če so do konca leta 2018 pogodbo o namakanju podpisali lastniki kmetijskih zemljišč, ki imajo v lasti manj kot </w:t>
      </w:r>
      <w:r w:rsidR="00ED0F25">
        <w:rPr>
          <w:rFonts w:cs="Arial"/>
          <w:szCs w:val="22"/>
        </w:rPr>
        <w:t xml:space="preserve">deset </w:t>
      </w:r>
      <w:r w:rsidR="00BE26D1" w:rsidRPr="00BE26D1">
        <w:rPr>
          <w:rFonts w:cs="Arial"/>
          <w:szCs w:val="22"/>
        </w:rPr>
        <w:t>odstotkov površin namakalnega sistema.</w:t>
      </w:r>
    </w:p>
    <w:p w:rsidR="00BE26D1" w:rsidRPr="00BE26D1" w:rsidRDefault="00BE26D1" w:rsidP="00BE26D1">
      <w:pPr>
        <w:tabs>
          <w:tab w:val="left" w:pos="567"/>
          <w:tab w:val="left" w:pos="993"/>
        </w:tabs>
        <w:spacing w:line="240" w:lineRule="auto"/>
        <w:rPr>
          <w:rFonts w:cs="Arial"/>
          <w:szCs w:val="22"/>
        </w:rPr>
      </w:pPr>
    </w:p>
    <w:p w:rsidR="00BE26D1" w:rsidRPr="00BE26D1" w:rsidRDefault="00C777C8" w:rsidP="00BE26D1">
      <w:pPr>
        <w:tabs>
          <w:tab w:val="left" w:pos="567"/>
          <w:tab w:val="left" w:pos="993"/>
        </w:tabs>
        <w:spacing w:line="240" w:lineRule="auto"/>
        <w:rPr>
          <w:rFonts w:cs="Arial"/>
          <w:szCs w:val="22"/>
        </w:rPr>
      </w:pPr>
      <w:r>
        <w:rPr>
          <w:rFonts w:cs="Arial"/>
          <w:szCs w:val="22"/>
        </w:rPr>
        <w:tab/>
      </w:r>
      <w:r>
        <w:rPr>
          <w:rFonts w:cs="Arial"/>
          <w:szCs w:val="22"/>
        </w:rPr>
        <w:tab/>
      </w:r>
      <w:r w:rsidR="00BE26D1" w:rsidRPr="00BE26D1">
        <w:rPr>
          <w:rFonts w:cs="Arial"/>
          <w:szCs w:val="22"/>
        </w:rPr>
        <w:t>Ne glede na deseti odstavek 94. člena zakona je treba vlogi za ukinitev državnega ali lokalnega namakalnega sistema iz prejšnjega odstavka priložiti izjavo izvajalca državne javne službe ali lastnika lokalnega namakalnega sistema, da je izpolnjen pogoj iz prejšnjega odstavka. Glede ostalih določ</w:t>
      </w:r>
      <w:r w:rsidR="00ED0F25">
        <w:rPr>
          <w:rFonts w:cs="Arial"/>
          <w:szCs w:val="22"/>
        </w:rPr>
        <w:t>b</w:t>
      </w:r>
      <w:r w:rsidR="00BE26D1" w:rsidRPr="00BE26D1">
        <w:rPr>
          <w:rFonts w:cs="Arial"/>
          <w:szCs w:val="22"/>
        </w:rPr>
        <w:t xml:space="preserve"> o ukinitvi namakalnih sistemov se smiselno uporabljajo določbe 94. člena zakona.</w:t>
      </w:r>
    </w:p>
    <w:p w:rsidR="00BE26D1" w:rsidRPr="00BE26D1" w:rsidRDefault="00BE26D1" w:rsidP="00BE26D1">
      <w:pPr>
        <w:tabs>
          <w:tab w:val="left" w:pos="567"/>
          <w:tab w:val="left" w:pos="993"/>
        </w:tabs>
        <w:spacing w:line="240" w:lineRule="auto"/>
        <w:rPr>
          <w:rFonts w:cs="Arial"/>
          <w:szCs w:val="22"/>
        </w:rPr>
      </w:pPr>
    </w:p>
    <w:p w:rsidR="00BE26D1" w:rsidRPr="00BE26D1" w:rsidRDefault="00BE26D1" w:rsidP="00BE26D1">
      <w:pPr>
        <w:tabs>
          <w:tab w:val="left" w:pos="567"/>
          <w:tab w:val="left" w:pos="993"/>
        </w:tabs>
        <w:spacing w:line="240" w:lineRule="auto"/>
        <w:rPr>
          <w:rFonts w:cs="Arial"/>
          <w:szCs w:val="22"/>
        </w:rPr>
      </w:pPr>
    </w:p>
    <w:p w:rsidR="00BE26D1" w:rsidRPr="00BE26D1" w:rsidRDefault="00ED0F25" w:rsidP="00C777C8">
      <w:pPr>
        <w:tabs>
          <w:tab w:val="left" w:pos="567"/>
          <w:tab w:val="left" w:pos="993"/>
        </w:tabs>
        <w:spacing w:line="240" w:lineRule="auto"/>
        <w:jc w:val="center"/>
        <w:rPr>
          <w:rFonts w:cs="Arial"/>
          <w:szCs w:val="22"/>
        </w:rPr>
      </w:pPr>
      <w:r>
        <w:rPr>
          <w:rFonts w:cs="Arial"/>
          <w:szCs w:val="22"/>
        </w:rPr>
        <w:t>49</w:t>
      </w:r>
      <w:r w:rsidR="00BE26D1" w:rsidRPr="00BE26D1">
        <w:rPr>
          <w:rFonts w:cs="Arial"/>
          <w:szCs w:val="22"/>
        </w:rPr>
        <w:t>.</w:t>
      </w:r>
      <w:r w:rsidR="00C777C8">
        <w:rPr>
          <w:rFonts w:cs="Arial"/>
          <w:szCs w:val="22"/>
        </w:rPr>
        <w:t xml:space="preserve"> </w:t>
      </w:r>
      <w:r w:rsidR="00BE26D1" w:rsidRPr="00BE26D1">
        <w:rPr>
          <w:rFonts w:cs="Arial"/>
          <w:szCs w:val="22"/>
        </w:rPr>
        <w:t>člen</w:t>
      </w:r>
    </w:p>
    <w:p w:rsidR="00BE26D1" w:rsidRPr="00BE26D1" w:rsidRDefault="00BE26D1" w:rsidP="00BE26D1">
      <w:pPr>
        <w:tabs>
          <w:tab w:val="left" w:pos="567"/>
          <w:tab w:val="left" w:pos="993"/>
        </w:tabs>
        <w:spacing w:line="240" w:lineRule="auto"/>
        <w:rPr>
          <w:rFonts w:cs="Arial"/>
          <w:szCs w:val="22"/>
        </w:rPr>
      </w:pPr>
    </w:p>
    <w:p w:rsidR="00BE26D1" w:rsidRPr="00BE26D1" w:rsidRDefault="00C777C8" w:rsidP="00BE26D1">
      <w:pPr>
        <w:tabs>
          <w:tab w:val="left" w:pos="567"/>
          <w:tab w:val="left" w:pos="993"/>
        </w:tabs>
        <w:spacing w:line="240" w:lineRule="auto"/>
        <w:rPr>
          <w:rFonts w:cs="Arial"/>
          <w:szCs w:val="22"/>
        </w:rPr>
      </w:pPr>
      <w:r>
        <w:rPr>
          <w:rFonts w:cs="Arial"/>
          <w:szCs w:val="22"/>
        </w:rPr>
        <w:tab/>
      </w:r>
      <w:r>
        <w:rPr>
          <w:rFonts w:cs="Arial"/>
          <w:szCs w:val="22"/>
        </w:rPr>
        <w:tab/>
      </w:r>
      <w:r w:rsidR="00BE26D1" w:rsidRPr="00BE26D1">
        <w:rPr>
          <w:rFonts w:cs="Arial"/>
          <w:szCs w:val="22"/>
        </w:rPr>
        <w:t xml:space="preserve">Za državne namakalne sisteme in osuševalne sisteme, ki so bili uvedeni pred 1. januarjem 1999 in za katere so bili v letu 2015 s strani ministrstva, pristojnega za kmetijstvo, potrjeni programi vzdrževanja za leto 2015, vlada v 18 mesecih od uveljavitve tega zakona z uredbo potrdi območja državnih namakalnih sistemov in osuševalnih sistemov, kot so opredeljena v evidenci melioracijskih sistemov in naprav. </w:t>
      </w:r>
    </w:p>
    <w:p w:rsidR="00BE26D1" w:rsidRPr="00BE26D1" w:rsidRDefault="00BE26D1" w:rsidP="00BE26D1">
      <w:pPr>
        <w:tabs>
          <w:tab w:val="left" w:pos="567"/>
          <w:tab w:val="left" w:pos="993"/>
        </w:tabs>
        <w:spacing w:line="240" w:lineRule="auto"/>
        <w:rPr>
          <w:rFonts w:cs="Arial"/>
          <w:szCs w:val="22"/>
        </w:rPr>
      </w:pPr>
    </w:p>
    <w:p w:rsidR="00BE26D1" w:rsidRPr="00BE26D1" w:rsidRDefault="00C777C8" w:rsidP="00BE26D1">
      <w:pPr>
        <w:tabs>
          <w:tab w:val="left" w:pos="567"/>
          <w:tab w:val="left" w:pos="993"/>
        </w:tabs>
        <w:spacing w:line="240" w:lineRule="auto"/>
        <w:rPr>
          <w:rFonts w:cs="Arial"/>
          <w:szCs w:val="22"/>
        </w:rPr>
      </w:pPr>
      <w:r>
        <w:rPr>
          <w:rFonts w:cs="Arial"/>
          <w:szCs w:val="22"/>
        </w:rPr>
        <w:tab/>
      </w:r>
      <w:r>
        <w:rPr>
          <w:rFonts w:cs="Arial"/>
          <w:szCs w:val="22"/>
        </w:rPr>
        <w:tab/>
      </w:r>
      <w:r w:rsidR="00BE26D1" w:rsidRPr="00BE26D1">
        <w:rPr>
          <w:rFonts w:cs="Arial"/>
          <w:szCs w:val="22"/>
        </w:rPr>
        <w:t xml:space="preserve">Za državne namakalne sisteme in osuševalne sisteme, ki so bili uvedeni pred 1. januarjem 1999 in za katere v letu 2015 s strani ministrstva, pristojnega za kmetijstvo, programi vzdrževanja za leto 2015 niso bili potrjeni, vlada v dveh letih od uveljavitve tega zakona z uredbo potrdi območja državnih namakalnih sistemov in osuševalnih sistemov na podlagi dejanskega stanja v naravi in evidence melioracijskih sistemov in naprav. </w:t>
      </w:r>
    </w:p>
    <w:p w:rsidR="00BE26D1" w:rsidRPr="00BE26D1" w:rsidRDefault="00BE26D1" w:rsidP="00BE26D1">
      <w:pPr>
        <w:tabs>
          <w:tab w:val="left" w:pos="567"/>
          <w:tab w:val="left" w:pos="993"/>
        </w:tabs>
        <w:spacing w:line="240" w:lineRule="auto"/>
        <w:rPr>
          <w:rFonts w:cs="Arial"/>
          <w:szCs w:val="22"/>
        </w:rPr>
      </w:pPr>
    </w:p>
    <w:p w:rsidR="00BE26D1" w:rsidRPr="00BE26D1" w:rsidRDefault="00C777C8" w:rsidP="00BE26D1">
      <w:pPr>
        <w:tabs>
          <w:tab w:val="left" w:pos="567"/>
          <w:tab w:val="left" w:pos="993"/>
        </w:tabs>
        <w:spacing w:line="240" w:lineRule="auto"/>
        <w:rPr>
          <w:rFonts w:cs="Arial"/>
          <w:szCs w:val="22"/>
        </w:rPr>
      </w:pPr>
      <w:r>
        <w:rPr>
          <w:rFonts w:cs="Arial"/>
          <w:szCs w:val="22"/>
        </w:rPr>
        <w:tab/>
      </w:r>
      <w:r>
        <w:rPr>
          <w:rFonts w:cs="Arial"/>
          <w:szCs w:val="22"/>
        </w:rPr>
        <w:tab/>
      </w:r>
      <w:r w:rsidR="00BE26D1" w:rsidRPr="00BE26D1">
        <w:rPr>
          <w:rFonts w:cs="Arial"/>
          <w:szCs w:val="22"/>
        </w:rPr>
        <w:t xml:space="preserve">Podatki iz prvega in drugega odstavka tega člena se prenesejo v evidenco melioracijskih sistemov in naprav. </w:t>
      </w:r>
    </w:p>
    <w:p w:rsidR="00BE26D1" w:rsidRPr="00BE26D1" w:rsidRDefault="00BE26D1" w:rsidP="00BE26D1">
      <w:pPr>
        <w:tabs>
          <w:tab w:val="left" w:pos="567"/>
          <w:tab w:val="left" w:pos="993"/>
        </w:tabs>
        <w:spacing w:line="240" w:lineRule="auto"/>
        <w:rPr>
          <w:rFonts w:cs="Arial"/>
          <w:szCs w:val="22"/>
        </w:rPr>
      </w:pPr>
    </w:p>
    <w:p w:rsidR="00BE26D1" w:rsidRPr="00BE26D1" w:rsidRDefault="00C777C8" w:rsidP="00BE26D1">
      <w:pPr>
        <w:tabs>
          <w:tab w:val="left" w:pos="567"/>
          <w:tab w:val="left" w:pos="993"/>
        </w:tabs>
        <w:spacing w:line="240" w:lineRule="auto"/>
        <w:rPr>
          <w:rFonts w:cs="Arial"/>
          <w:szCs w:val="22"/>
        </w:rPr>
      </w:pPr>
      <w:r>
        <w:rPr>
          <w:rFonts w:cs="Arial"/>
          <w:szCs w:val="22"/>
        </w:rPr>
        <w:tab/>
      </w:r>
      <w:r>
        <w:rPr>
          <w:rFonts w:cs="Arial"/>
          <w:szCs w:val="22"/>
        </w:rPr>
        <w:tab/>
      </w:r>
      <w:r w:rsidR="00BE26D1" w:rsidRPr="00BE26D1">
        <w:rPr>
          <w:rFonts w:cs="Arial"/>
          <w:szCs w:val="22"/>
        </w:rPr>
        <w:t xml:space="preserve">Če se državni namakalni sistemi ali osuševalni sistemi prenašajo na lokalno skupnost, osuševalno ali namakalno zadrugo pred potrditvijo območij državnih namakalnih sistemov oziroma osuševalnih sistemov v skladu s 86. členom oziroma </w:t>
      </w:r>
      <w:proofErr w:type="spellStart"/>
      <w:r w:rsidR="00BE26D1" w:rsidRPr="00BE26D1">
        <w:rPr>
          <w:rFonts w:cs="Arial"/>
          <w:szCs w:val="22"/>
        </w:rPr>
        <w:t>97.a</w:t>
      </w:r>
      <w:proofErr w:type="spellEnd"/>
      <w:r w:rsidR="00BE26D1" w:rsidRPr="00BE26D1">
        <w:rPr>
          <w:rFonts w:cs="Arial"/>
          <w:szCs w:val="22"/>
        </w:rPr>
        <w:t xml:space="preserve"> členom zakona, se podatki o območjih povzamejo iz evidence melioracijskih sistemov in naprav.</w:t>
      </w:r>
    </w:p>
    <w:p w:rsidR="00BE26D1" w:rsidRPr="00BE26D1" w:rsidRDefault="00BE26D1" w:rsidP="00BE26D1">
      <w:pPr>
        <w:tabs>
          <w:tab w:val="left" w:pos="567"/>
          <w:tab w:val="left" w:pos="993"/>
        </w:tabs>
        <w:spacing w:line="240" w:lineRule="auto"/>
        <w:rPr>
          <w:rFonts w:cs="Arial"/>
          <w:szCs w:val="22"/>
        </w:rPr>
      </w:pPr>
    </w:p>
    <w:p w:rsidR="00BE26D1" w:rsidRPr="00BE26D1" w:rsidRDefault="00BE26D1" w:rsidP="00BE26D1">
      <w:pPr>
        <w:tabs>
          <w:tab w:val="left" w:pos="567"/>
          <w:tab w:val="left" w:pos="993"/>
        </w:tabs>
        <w:spacing w:line="240" w:lineRule="auto"/>
        <w:rPr>
          <w:rFonts w:cs="Arial"/>
          <w:szCs w:val="22"/>
        </w:rPr>
      </w:pPr>
    </w:p>
    <w:p w:rsidR="00BE26D1" w:rsidRPr="00BE26D1" w:rsidRDefault="00BE26D1" w:rsidP="00C777C8">
      <w:pPr>
        <w:tabs>
          <w:tab w:val="left" w:pos="567"/>
          <w:tab w:val="left" w:pos="993"/>
        </w:tabs>
        <w:spacing w:line="240" w:lineRule="auto"/>
        <w:jc w:val="center"/>
        <w:rPr>
          <w:rFonts w:cs="Arial"/>
          <w:szCs w:val="22"/>
        </w:rPr>
      </w:pPr>
      <w:r w:rsidRPr="00BE26D1">
        <w:rPr>
          <w:rFonts w:cs="Arial"/>
          <w:szCs w:val="22"/>
        </w:rPr>
        <w:t>5</w:t>
      </w:r>
      <w:r w:rsidR="00ED0F25">
        <w:rPr>
          <w:rFonts w:cs="Arial"/>
          <w:szCs w:val="22"/>
        </w:rPr>
        <w:t>0</w:t>
      </w:r>
      <w:r w:rsidRPr="00BE26D1">
        <w:rPr>
          <w:rFonts w:cs="Arial"/>
          <w:szCs w:val="22"/>
        </w:rPr>
        <w:t>.</w:t>
      </w:r>
      <w:r w:rsidR="00C777C8">
        <w:rPr>
          <w:rFonts w:cs="Arial"/>
          <w:szCs w:val="22"/>
        </w:rPr>
        <w:t xml:space="preserve"> </w:t>
      </w:r>
      <w:r w:rsidRPr="00BE26D1">
        <w:rPr>
          <w:rFonts w:cs="Arial"/>
          <w:szCs w:val="22"/>
        </w:rPr>
        <w:t>člen</w:t>
      </w:r>
    </w:p>
    <w:p w:rsidR="00BE26D1" w:rsidRPr="00BE26D1" w:rsidRDefault="00BE26D1" w:rsidP="00BE26D1">
      <w:pPr>
        <w:tabs>
          <w:tab w:val="left" w:pos="567"/>
          <w:tab w:val="left" w:pos="993"/>
        </w:tabs>
        <w:spacing w:line="240" w:lineRule="auto"/>
        <w:rPr>
          <w:rFonts w:cs="Arial"/>
          <w:szCs w:val="22"/>
        </w:rPr>
      </w:pPr>
    </w:p>
    <w:p w:rsidR="00BE26D1" w:rsidRPr="00BE26D1" w:rsidRDefault="00C777C8" w:rsidP="00BE26D1">
      <w:pPr>
        <w:tabs>
          <w:tab w:val="left" w:pos="567"/>
          <w:tab w:val="left" w:pos="993"/>
        </w:tabs>
        <w:spacing w:line="240" w:lineRule="auto"/>
        <w:rPr>
          <w:rFonts w:cs="Arial"/>
          <w:szCs w:val="22"/>
        </w:rPr>
      </w:pPr>
      <w:r>
        <w:rPr>
          <w:rFonts w:cs="Arial"/>
          <w:szCs w:val="22"/>
        </w:rPr>
        <w:tab/>
      </w:r>
      <w:r>
        <w:rPr>
          <w:rFonts w:cs="Arial"/>
          <w:szCs w:val="22"/>
        </w:rPr>
        <w:tab/>
      </w:r>
      <w:r w:rsidR="00BE26D1" w:rsidRPr="00BE26D1">
        <w:rPr>
          <w:rFonts w:cs="Arial"/>
          <w:szCs w:val="22"/>
        </w:rPr>
        <w:t>Ne glede na 9</w:t>
      </w:r>
      <w:r w:rsidR="00ED0F25">
        <w:rPr>
          <w:rFonts w:cs="Arial"/>
          <w:szCs w:val="22"/>
        </w:rPr>
        <w:t>6</w:t>
      </w:r>
      <w:r w:rsidR="00BE26D1" w:rsidRPr="00BE26D1">
        <w:rPr>
          <w:rFonts w:cs="Arial"/>
          <w:szCs w:val="22"/>
        </w:rPr>
        <w:t>. in 9</w:t>
      </w:r>
      <w:r w:rsidR="00ED0F25">
        <w:rPr>
          <w:rFonts w:cs="Arial"/>
          <w:szCs w:val="22"/>
        </w:rPr>
        <w:t>8</w:t>
      </w:r>
      <w:r w:rsidR="00BE26D1" w:rsidRPr="00BE26D1">
        <w:rPr>
          <w:rFonts w:cs="Arial"/>
          <w:szCs w:val="22"/>
        </w:rPr>
        <w:t xml:space="preserve">. člen zakona se do vključno leta 2018 za delovanje in vzdrževanje državnih namakalnih sistemov ter lokalnih namakalnih sistemov iz </w:t>
      </w:r>
      <w:proofErr w:type="spellStart"/>
      <w:r w:rsidR="00BE26D1" w:rsidRPr="00BE26D1">
        <w:rPr>
          <w:rFonts w:cs="Arial"/>
          <w:szCs w:val="22"/>
        </w:rPr>
        <w:t>97.a</w:t>
      </w:r>
      <w:proofErr w:type="spellEnd"/>
      <w:r w:rsidR="00BE26D1" w:rsidRPr="00BE26D1">
        <w:rPr>
          <w:rFonts w:cs="Arial"/>
          <w:szCs w:val="22"/>
        </w:rPr>
        <w:t xml:space="preserve"> člena zakona in 4</w:t>
      </w:r>
      <w:r w:rsidR="00ED0F25">
        <w:rPr>
          <w:rFonts w:cs="Arial"/>
          <w:szCs w:val="22"/>
        </w:rPr>
        <w:t>7</w:t>
      </w:r>
      <w:r w:rsidR="00BE26D1" w:rsidRPr="00BE26D1">
        <w:rPr>
          <w:rFonts w:cs="Arial"/>
          <w:szCs w:val="22"/>
        </w:rPr>
        <w:t xml:space="preserve">. člena tega zakona, odmeri nadomestilo za kritje stroškov delovanja in vzdrževanja namakalnih sistemov. Nadomestilo za kritje stroškov delovanja in vzdrževanja namakalnih sistemov se odmeri vsem lastnikom zemljišč v sorazmerju s površino kmetijskega zemljišča, ki je vključena v območje namakalnega sistema. </w:t>
      </w:r>
    </w:p>
    <w:p w:rsidR="00BE26D1" w:rsidRPr="00BE26D1" w:rsidRDefault="00BE26D1" w:rsidP="00BE26D1">
      <w:pPr>
        <w:tabs>
          <w:tab w:val="left" w:pos="567"/>
          <w:tab w:val="left" w:pos="993"/>
        </w:tabs>
        <w:spacing w:line="240" w:lineRule="auto"/>
        <w:rPr>
          <w:rFonts w:cs="Arial"/>
          <w:szCs w:val="22"/>
        </w:rPr>
      </w:pPr>
    </w:p>
    <w:p w:rsidR="00BE26D1" w:rsidRPr="00BE26D1" w:rsidRDefault="00C777C8" w:rsidP="00BE26D1">
      <w:pPr>
        <w:tabs>
          <w:tab w:val="left" w:pos="567"/>
          <w:tab w:val="left" w:pos="993"/>
        </w:tabs>
        <w:spacing w:line="240" w:lineRule="auto"/>
        <w:rPr>
          <w:rFonts w:cs="Arial"/>
          <w:szCs w:val="22"/>
        </w:rPr>
      </w:pPr>
      <w:r>
        <w:rPr>
          <w:rFonts w:cs="Arial"/>
          <w:szCs w:val="22"/>
        </w:rPr>
        <w:tab/>
      </w:r>
      <w:r>
        <w:rPr>
          <w:rFonts w:cs="Arial"/>
          <w:szCs w:val="22"/>
        </w:rPr>
        <w:tab/>
      </w:r>
      <w:r w:rsidR="00BE26D1" w:rsidRPr="00BE26D1">
        <w:rPr>
          <w:rFonts w:cs="Arial"/>
          <w:szCs w:val="22"/>
        </w:rPr>
        <w:t>Stroški delovanja in vzdrževanja namakalnih sistemov iz prejšnjega odstavka vključujejo zlasti:</w:t>
      </w:r>
    </w:p>
    <w:p w:rsidR="00BE26D1" w:rsidRPr="00C777C8" w:rsidRDefault="00BE26D1" w:rsidP="00D81065">
      <w:pPr>
        <w:pStyle w:val="Odstavekseznama"/>
        <w:numPr>
          <w:ilvl w:val="0"/>
          <w:numId w:val="35"/>
        </w:numPr>
        <w:tabs>
          <w:tab w:val="left" w:pos="567"/>
          <w:tab w:val="left" w:pos="993"/>
        </w:tabs>
        <w:spacing w:line="240" w:lineRule="auto"/>
        <w:rPr>
          <w:rFonts w:cs="Arial"/>
          <w:szCs w:val="22"/>
        </w:rPr>
      </w:pPr>
      <w:r w:rsidRPr="00C777C8">
        <w:rPr>
          <w:rFonts w:cs="Arial"/>
          <w:szCs w:val="22"/>
        </w:rPr>
        <w:t>stroške rednega in investicijskega vzdrževanja ter tehnoloških posodobitev;</w:t>
      </w:r>
    </w:p>
    <w:p w:rsidR="00BE26D1" w:rsidRPr="00C777C8" w:rsidRDefault="00BE26D1" w:rsidP="00D81065">
      <w:pPr>
        <w:pStyle w:val="Odstavekseznama"/>
        <w:numPr>
          <w:ilvl w:val="0"/>
          <w:numId w:val="35"/>
        </w:numPr>
        <w:tabs>
          <w:tab w:val="left" w:pos="567"/>
          <w:tab w:val="left" w:pos="993"/>
        </w:tabs>
        <w:spacing w:line="240" w:lineRule="auto"/>
        <w:rPr>
          <w:rFonts w:cs="Arial"/>
          <w:szCs w:val="22"/>
        </w:rPr>
      </w:pPr>
      <w:r w:rsidRPr="00C777C8">
        <w:rPr>
          <w:rFonts w:cs="Arial"/>
          <w:szCs w:val="22"/>
        </w:rPr>
        <w:t xml:space="preserve">zavarovanje namakalnega sistema iz prvega odstavka tega člena; </w:t>
      </w:r>
    </w:p>
    <w:p w:rsidR="00BE26D1" w:rsidRPr="00C777C8" w:rsidRDefault="00BE26D1" w:rsidP="00D81065">
      <w:pPr>
        <w:pStyle w:val="Odstavekseznama"/>
        <w:numPr>
          <w:ilvl w:val="0"/>
          <w:numId w:val="35"/>
        </w:numPr>
        <w:tabs>
          <w:tab w:val="left" w:pos="567"/>
          <w:tab w:val="left" w:pos="993"/>
        </w:tabs>
        <w:spacing w:line="240" w:lineRule="auto"/>
        <w:rPr>
          <w:rFonts w:cs="Arial"/>
          <w:szCs w:val="22"/>
        </w:rPr>
      </w:pPr>
      <w:r w:rsidRPr="00C777C8">
        <w:rPr>
          <w:rFonts w:cs="Arial"/>
          <w:szCs w:val="22"/>
        </w:rPr>
        <w:t>stroške dela;</w:t>
      </w:r>
    </w:p>
    <w:p w:rsidR="00BE26D1" w:rsidRPr="00C777C8" w:rsidRDefault="00BE26D1" w:rsidP="00D81065">
      <w:pPr>
        <w:pStyle w:val="Odstavekseznama"/>
        <w:numPr>
          <w:ilvl w:val="0"/>
          <w:numId w:val="35"/>
        </w:numPr>
        <w:tabs>
          <w:tab w:val="left" w:pos="567"/>
          <w:tab w:val="left" w:pos="993"/>
        </w:tabs>
        <w:spacing w:line="240" w:lineRule="auto"/>
        <w:rPr>
          <w:rFonts w:cs="Arial"/>
          <w:szCs w:val="22"/>
        </w:rPr>
      </w:pPr>
      <w:r w:rsidRPr="00C777C8">
        <w:rPr>
          <w:rFonts w:cs="Arial"/>
          <w:szCs w:val="22"/>
        </w:rPr>
        <w:t xml:space="preserve">stroške energije, ki je potrebna za delovanje sistema (elektrika, nafta, zemeljski plin ipd.), in </w:t>
      </w:r>
    </w:p>
    <w:p w:rsidR="00BE26D1" w:rsidRPr="00C777C8" w:rsidRDefault="00BE26D1" w:rsidP="00D81065">
      <w:pPr>
        <w:pStyle w:val="Odstavekseznama"/>
        <w:numPr>
          <w:ilvl w:val="0"/>
          <w:numId w:val="35"/>
        </w:numPr>
        <w:tabs>
          <w:tab w:val="left" w:pos="567"/>
          <w:tab w:val="left" w:pos="993"/>
        </w:tabs>
        <w:spacing w:line="240" w:lineRule="auto"/>
        <w:rPr>
          <w:rFonts w:cs="Arial"/>
          <w:szCs w:val="22"/>
        </w:rPr>
      </w:pPr>
      <w:r w:rsidRPr="00C777C8">
        <w:rPr>
          <w:rFonts w:cs="Arial"/>
          <w:szCs w:val="22"/>
        </w:rPr>
        <w:t xml:space="preserve">dajatve za rabo naravnih dobrin, </w:t>
      </w:r>
      <w:r w:rsidR="00ED0F25">
        <w:rPr>
          <w:rFonts w:cs="Arial"/>
          <w:szCs w:val="22"/>
        </w:rPr>
        <w:t xml:space="preserve">v </w:t>
      </w:r>
      <w:r w:rsidRPr="00C777C8">
        <w:rPr>
          <w:rFonts w:cs="Arial"/>
          <w:szCs w:val="22"/>
        </w:rPr>
        <w:t>sklad</w:t>
      </w:r>
      <w:r w:rsidR="00ED0F25">
        <w:rPr>
          <w:rFonts w:cs="Arial"/>
          <w:szCs w:val="22"/>
        </w:rPr>
        <w:t>u</w:t>
      </w:r>
      <w:r w:rsidRPr="00C777C8">
        <w:rPr>
          <w:rFonts w:cs="Arial"/>
          <w:szCs w:val="22"/>
        </w:rPr>
        <w:t xml:space="preserve"> z zakonom, ki ureja vode. </w:t>
      </w:r>
    </w:p>
    <w:p w:rsidR="00BE26D1" w:rsidRPr="00BE26D1" w:rsidRDefault="00BE26D1" w:rsidP="00BE26D1">
      <w:pPr>
        <w:tabs>
          <w:tab w:val="left" w:pos="567"/>
          <w:tab w:val="left" w:pos="993"/>
        </w:tabs>
        <w:spacing w:line="240" w:lineRule="auto"/>
        <w:rPr>
          <w:rFonts w:cs="Arial"/>
          <w:szCs w:val="22"/>
        </w:rPr>
      </w:pPr>
    </w:p>
    <w:p w:rsidR="00BE26D1" w:rsidRPr="00BE26D1" w:rsidRDefault="00C777C8" w:rsidP="00BE26D1">
      <w:pPr>
        <w:tabs>
          <w:tab w:val="left" w:pos="567"/>
          <w:tab w:val="left" w:pos="993"/>
        </w:tabs>
        <w:spacing w:line="240" w:lineRule="auto"/>
        <w:rPr>
          <w:rFonts w:cs="Arial"/>
          <w:szCs w:val="22"/>
        </w:rPr>
      </w:pPr>
      <w:r>
        <w:rPr>
          <w:rFonts w:cs="Arial"/>
          <w:szCs w:val="22"/>
        </w:rPr>
        <w:tab/>
      </w:r>
      <w:r>
        <w:rPr>
          <w:rFonts w:cs="Arial"/>
          <w:szCs w:val="22"/>
        </w:rPr>
        <w:tab/>
      </w:r>
      <w:r w:rsidR="00BE26D1" w:rsidRPr="00BE26D1">
        <w:rPr>
          <w:rFonts w:cs="Arial"/>
          <w:szCs w:val="22"/>
        </w:rPr>
        <w:t xml:space="preserve">Ne glede na prvi odstavek tega člena stroške iz četrte in pete </w:t>
      </w:r>
      <w:proofErr w:type="spellStart"/>
      <w:r w:rsidR="00BE26D1" w:rsidRPr="00BE26D1">
        <w:rPr>
          <w:rFonts w:cs="Arial"/>
          <w:szCs w:val="22"/>
        </w:rPr>
        <w:t>alinee</w:t>
      </w:r>
      <w:proofErr w:type="spellEnd"/>
      <w:r w:rsidR="00BE26D1" w:rsidRPr="00BE26D1">
        <w:rPr>
          <w:rFonts w:cs="Arial"/>
          <w:szCs w:val="22"/>
        </w:rPr>
        <w:t xml:space="preserve"> prejšnjega odstavka lahko izvajalec državne javne službe ali izvajalec lokalne javne službe zaračuna po dejanski porabi, če namakalni sistem to omogoča.</w:t>
      </w:r>
    </w:p>
    <w:p w:rsidR="00BE26D1" w:rsidRPr="00BE26D1" w:rsidRDefault="00BE26D1" w:rsidP="00BE26D1">
      <w:pPr>
        <w:tabs>
          <w:tab w:val="left" w:pos="567"/>
          <w:tab w:val="left" w:pos="993"/>
        </w:tabs>
        <w:spacing w:line="240" w:lineRule="auto"/>
        <w:rPr>
          <w:rFonts w:cs="Arial"/>
          <w:szCs w:val="22"/>
        </w:rPr>
      </w:pPr>
    </w:p>
    <w:p w:rsidR="00BE26D1" w:rsidRPr="00BE26D1" w:rsidRDefault="00C777C8" w:rsidP="00BE26D1">
      <w:pPr>
        <w:tabs>
          <w:tab w:val="left" w:pos="567"/>
          <w:tab w:val="left" w:pos="993"/>
        </w:tabs>
        <w:spacing w:line="240" w:lineRule="auto"/>
        <w:rPr>
          <w:rFonts w:cs="Arial"/>
          <w:szCs w:val="22"/>
        </w:rPr>
      </w:pPr>
      <w:r>
        <w:rPr>
          <w:rFonts w:cs="Arial"/>
          <w:szCs w:val="22"/>
        </w:rPr>
        <w:tab/>
      </w:r>
      <w:r>
        <w:rPr>
          <w:rFonts w:cs="Arial"/>
          <w:szCs w:val="22"/>
        </w:rPr>
        <w:tab/>
      </w:r>
      <w:r w:rsidR="00BE26D1" w:rsidRPr="00BE26D1">
        <w:rPr>
          <w:rFonts w:cs="Arial"/>
          <w:szCs w:val="22"/>
        </w:rPr>
        <w:t xml:space="preserve">Podlaga za določitev višine nadomestila na hektar za kritje stroškov delovanja in vzdrževanja državnih namakalnih sistemov iz prvega odstavka tega člena so programi delovanja in vzdrževanja namakalnih sistemov, ki jih pripravi izvajalec državne javne službe. Podlaga za določitev višine nadomestila na hektar za kritje stroškov delovanja in vzdrževanja lokalnih namakalnih sistemov iz prvega odstavka tega člena so programi delovanja in vzdrževanja namakalnih sistemov, ki jih pripravijo izvajalci lokalnih javnih služb. </w:t>
      </w:r>
    </w:p>
    <w:p w:rsidR="00BE26D1" w:rsidRPr="00BE26D1" w:rsidRDefault="00BE26D1" w:rsidP="00BE26D1">
      <w:pPr>
        <w:tabs>
          <w:tab w:val="left" w:pos="567"/>
          <w:tab w:val="left" w:pos="993"/>
        </w:tabs>
        <w:spacing w:line="240" w:lineRule="auto"/>
        <w:rPr>
          <w:rFonts w:cs="Arial"/>
          <w:szCs w:val="22"/>
        </w:rPr>
      </w:pPr>
    </w:p>
    <w:p w:rsidR="00BE26D1" w:rsidRPr="00BE26D1" w:rsidRDefault="00C777C8" w:rsidP="00BE26D1">
      <w:pPr>
        <w:tabs>
          <w:tab w:val="left" w:pos="567"/>
          <w:tab w:val="left" w:pos="993"/>
        </w:tabs>
        <w:spacing w:line="240" w:lineRule="auto"/>
        <w:rPr>
          <w:rFonts w:cs="Arial"/>
          <w:szCs w:val="22"/>
        </w:rPr>
      </w:pPr>
      <w:r>
        <w:rPr>
          <w:rFonts w:cs="Arial"/>
          <w:szCs w:val="22"/>
        </w:rPr>
        <w:tab/>
      </w:r>
      <w:r>
        <w:rPr>
          <w:rFonts w:cs="Arial"/>
          <w:szCs w:val="22"/>
        </w:rPr>
        <w:tab/>
      </w:r>
      <w:r w:rsidR="00BE26D1" w:rsidRPr="00BE26D1">
        <w:rPr>
          <w:rFonts w:cs="Arial"/>
          <w:szCs w:val="22"/>
        </w:rPr>
        <w:t>Predlog višine nadomestila na hektar za kritje stroškov delovanja in vzdrževanja državnih namakalnih sistemov iz prvega odstavka tega člena in lokalnih namakalnih sistemov iz prvega odstavka tega člena, morajo izvajalec državne javne službe in izvajalci lokalnih javnih služb na ministrstvo, pristojno za kmetijstvo, posredovati do 1. novembra leta pred odmero nadomestila. Višino nadomestila na hektar za kritje stroškov delovanja in vzdrževanja namakalnih sistemov iz prvega odstavka tega člena predpiše minister, pristojen za kmetijstvo.</w:t>
      </w:r>
    </w:p>
    <w:p w:rsidR="00BE26D1" w:rsidRPr="00BE26D1" w:rsidRDefault="00BE26D1" w:rsidP="00BE26D1">
      <w:pPr>
        <w:tabs>
          <w:tab w:val="left" w:pos="567"/>
          <w:tab w:val="left" w:pos="993"/>
        </w:tabs>
        <w:spacing w:line="240" w:lineRule="auto"/>
        <w:rPr>
          <w:rFonts w:cs="Arial"/>
          <w:szCs w:val="22"/>
        </w:rPr>
      </w:pPr>
    </w:p>
    <w:p w:rsidR="00BE26D1" w:rsidRPr="00BE26D1" w:rsidRDefault="00C777C8" w:rsidP="00BE26D1">
      <w:pPr>
        <w:tabs>
          <w:tab w:val="left" w:pos="567"/>
          <w:tab w:val="left" w:pos="993"/>
        </w:tabs>
        <w:spacing w:line="240" w:lineRule="auto"/>
        <w:rPr>
          <w:rFonts w:cs="Arial"/>
          <w:szCs w:val="22"/>
        </w:rPr>
      </w:pPr>
      <w:r>
        <w:rPr>
          <w:rFonts w:cs="Arial"/>
          <w:szCs w:val="22"/>
        </w:rPr>
        <w:tab/>
      </w:r>
      <w:r>
        <w:rPr>
          <w:rFonts w:cs="Arial"/>
          <w:szCs w:val="22"/>
        </w:rPr>
        <w:tab/>
      </w:r>
      <w:r w:rsidR="00BE26D1" w:rsidRPr="00BE26D1">
        <w:rPr>
          <w:rFonts w:cs="Arial"/>
          <w:szCs w:val="22"/>
        </w:rPr>
        <w:t xml:space="preserve">Ministrstvo, pristojno za kmetijstvo, do 15. decembra leta pred odmero nadomestila na davčni organ za posameznega lastnika ali zakupnika kmetijskih zemljišč na območju namakalnih sistemov iz prvega odstavka tega člena v dogovorjeni strukturi posreduje: </w:t>
      </w:r>
    </w:p>
    <w:p w:rsidR="00BE26D1" w:rsidRPr="00C777C8" w:rsidRDefault="00BE26D1" w:rsidP="00D81065">
      <w:pPr>
        <w:pStyle w:val="Odstavekseznama"/>
        <w:numPr>
          <w:ilvl w:val="0"/>
          <w:numId w:val="36"/>
        </w:numPr>
        <w:tabs>
          <w:tab w:val="left" w:pos="567"/>
          <w:tab w:val="left" w:pos="993"/>
        </w:tabs>
        <w:spacing w:line="240" w:lineRule="auto"/>
        <w:rPr>
          <w:rFonts w:cs="Arial"/>
          <w:szCs w:val="22"/>
        </w:rPr>
      </w:pPr>
      <w:r w:rsidRPr="00C777C8">
        <w:rPr>
          <w:rFonts w:cs="Arial"/>
          <w:szCs w:val="22"/>
        </w:rPr>
        <w:t>osebno ime, naslov prebivališča in EMŠO ali firmo, sedež in naslov ter matično številko, če gre za pravno osebo;</w:t>
      </w:r>
    </w:p>
    <w:p w:rsidR="00BE26D1" w:rsidRPr="00C777C8" w:rsidRDefault="00BE26D1" w:rsidP="00D81065">
      <w:pPr>
        <w:pStyle w:val="Odstavekseznama"/>
        <w:numPr>
          <w:ilvl w:val="0"/>
          <w:numId w:val="36"/>
        </w:numPr>
        <w:tabs>
          <w:tab w:val="left" w:pos="567"/>
          <w:tab w:val="left" w:pos="993"/>
        </w:tabs>
        <w:spacing w:line="240" w:lineRule="auto"/>
        <w:rPr>
          <w:rFonts w:cs="Arial"/>
          <w:szCs w:val="22"/>
        </w:rPr>
      </w:pPr>
      <w:r w:rsidRPr="00C777C8">
        <w:rPr>
          <w:rFonts w:cs="Arial"/>
          <w:szCs w:val="22"/>
        </w:rPr>
        <w:t>imena in šifre namakalnih sistemov, v katere so vključena kmetijska zemljišča;</w:t>
      </w:r>
    </w:p>
    <w:p w:rsidR="00BE26D1" w:rsidRPr="00C777C8" w:rsidRDefault="00BE26D1" w:rsidP="00D81065">
      <w:pPr>
        <w:pStyle w:val="Odstavekseznama"/>
        <w:numPr>
          <w:ilvl w:val="0"/>
          <w:numId w:val="36"/>
        </w:numPr>
        <w:tabs>
          <w:tab w:val="left" w:pos="567"/>
          <w:tab w:val="left" w:pos="993"/>
        </w:tabs>
        <w:spacing w:line="240" w:lineRule="auto"/>
        <w:rPr>
          <w:rFonts w:cs="Arial"/>
          <w:szCs w:val="22"/>
        </w:rPr>
      </w:pPr>
      <w:r w:rsidRPr="00C777C8">
        <w:rPr>
          <w:rFonts w:cs="Arial"/>
          <w:szCs w:val="22"/>
        </w:rPr>
        <w:t>podatek o katastrskih občinah, parcelnih številkah, površinah in deležu vključenosti parcel v območja namakalnih sistemov;</w:t>
      </w:r>
    </w:p>
    <w:p w:rsidR="00BE26D1" w:rsidRPr="00C777C8" w:rsidRDefault="00C777C8" w:rsidP="00C777C8">
      <w:pPr>
        <w:tabs>
          <w:tab w:val="left" w:pos="567"/>
          <w:tab w:val="left" w:pos="993"/>
        </w:tabs>
        <w:spacing w:line="240" w:lineRule="auto"/>
        <w:ind w:left="360" w:hanging="360"/>
        <w:rPr>
          <w:rFonts w:cs="Arial"/>
          <w:szCs w:val="22"/>
        </w:rPr>
      </w:pPr>
      <w:r>
        <w:rPr>
          <w:rFonts w:cs="Arial"/>
          <w:szCs w:val="22"/>
        </w:rPr>
        <w:t>č)</w:t>
      </w:r>
      <w:r>
        <w:rPr>
          <w:rFonts w:cs="Arial"/>
          <w:szCs w:val="22"/>
        </w:rPr>
        <w:tab/>
      </w:r>
      <w:r w:rsidR="00BE26D1" w:rsidRPr="00C777C8">
        <w:rPr>
          <w:rFonts w:cs="Arial"/>
          <w:szCs w:val="22"/>
        </w:rPr>
        <w:t>višino nadomestila na hektar za kritje stroškov delovanja in vzdrževanja posameznega namakalnega sistema, kot je razvidno iz predpisa iz petega odstavka tega člena;</w:t>
      </w:r>
    </w:p>
    <w:p w:rsidR="00BE26D1" w:rsidRPr="00C777C8" w:rsidRDefault="00BE26D1" w:rsidP="00D81065">
      <w:pPr>
        <w:pStyle w:val="Odstavekseznama"/>
        <w:numPr>
          <w:ilvl w:val="0"/>
          <w:numId w:val="36"/>
        </w:numPr>
        <w:tabs>
          <w:tab w:val="left" w:pos="567"/>
          <w:tab w:val="left" w:pos="993"/>
        </w:tabs>
        <w:spacing w:line="240" w:lineRule="auto"/>
        <w:rPr>
          <w:rFonts w:cs="Arial"/>
          <w:szCs w:val="22"/>
        </w:rPr>
      </w:pPr>
      <w:r w:rsidRPr="00C777C8">
        <w:rPr>
          <w:rFonts w:cs="Arial"/>
          <w:szCs w:val="22"/>
        </w:rPr>
        <w:t>višino nadomestila za kritje stroškov delovanja in vzdrževanja namakalnih sistemov po posameznem namakalnem sistemu in</w:t>
      </w:r>
    </w:p>
    <w:p w:rsidR="00BE26D1" w:rsidRPr="00C777C8" w:rsidRDefault="00BE26D1" w:rsidP="00D81065">
      <w:pPr>
        <w:pStyle w:val="Odstavekseznama"/>
        <w:numPr>
          <w:ilvl w:val="0"/>
          <w:numId w:val="36"/>
        </w:numPr>
        <w:tabs>
          <w:tab w:val="left" w:pos="567"/>
          <w:tab w:val="left" w:pos="993"/>
        </w:tabs>
        <w:spacing w:line="240" w:lineRule="auto"/>
        <w:rPr>
          <w:rFonts w:cs="Arial"/>
          <w:szCs w:val="22"/>
        </w:rPr>
      </w:pPr>
      <w:r w:rsidRPr="00C777C8">
        <w:rPr>
          <w:rFonts w:cs="Arial"/>
          <w:szCs w:val="22"/>
        </w:rPr>
        <w:t>skupno višino nadomestila za kritje stroškov delovanja in vzdrževanja namakalnih sistemov.</w:t>
      </w:r>
    </w:p>
    <w:p w:rsidR="00BE26D1" w:rsidRPr="00BE26D1" w:rsidRDefault="00BE26D1" w:rsidP="00BE26D1">
      <w:pPr>
        <w:tabs>
          <w:tab w:val="left" w:pos="567"/>
          <w:tab w:val="left" w:pos="993"/>
        </w:tabs>
        <w:spacing w:line="240" w:lineRule="auto"/>
        <w:rPr>
          <w:rFonts w:cs="Arial"/>
          <w:szCs w:val="22"/>
        </w:rPr>
      </w:pPr>
    </w:p>
    <w:p w:rsidR="00BE26D1" w:rsidRPr="00BE26D1" w:rsidRDefault="00C777C8" w:rsidP="00BE26D1">
      <w:pPr>
        <w:tabs>
          <w:tab w:val="left" w:pos="567"/>
          <w:tab w:val="left" w:pos="993"/>
        </w:tabs>
        <w:spacing w:line="240" w:lineRule="auto"/>
        <w:rPr>
          <w:rFonts w:cs="Arial"/>
          <w:szCs w:val="22"/>
        </w:rPr>
      </w:pPr>
      <w:r>
        <w:rPr>
          <w:rFonts w:cs="Arial"/>
          <w:szCs w:val="22"/>
        </w:rPr>
        <w:tab/>
      </w:r>
      <w:r>
        <w:rPr>
          <w:rFonts w:cs="Arial"/>
          <w:szCs w:val="22"/>
        </w:rPr>
        <w:tab/>
      </w:r>
      <w:r w:rsidR="00BE26D1" w:rsidRPr="00BE26D1">
        <w:rPr>
          <w:rFonts w:cs="Arial"/>
          <w:szCs w:val="22"/>
        </w:rPr>
        <w:t>Podatke iz točke a) in točke c) prejšnjega odstavka ministrstvo, pristojno za kmetijstvo, prevzame iz zemljiškega katastra. Podatki morajo biti zajeti na dan 30. junij leta pred odmero nadomestila.</w:t>
      </w:r>
    </w:p>
    <w:p w:rsidR="00BE26D1" w:rsidRPr="00BE26D1" w:rsidRDefault="00BE26D1" w:rsidP="00BE26D1">
      <w:pPr>
        <w:tabs>
          <w:tab w:val="left" w:pos="567"/>
          <w:tab w:val="left" w:pos="993"/>
        </w:tabs>
        <w:spacing w:line="240" w:lineRule="auto"/>
        <w:rPr>
          <w:rFonts w:cs="Arial"/>
          <w:szCs w:val="22"/>
        </w:rPr>
      </w:pPr>
    </w:p>
    <w:p w:rsidR="00BE26D1" w:rsidRPr="00BE26D1" w:rsidRDefault="00C777C8" w:rsidP="00BE26D1">
      <w:pPr>
        <w:tabs>
          <w:tab w:val="left" w:pos="567"/>
          <w:tab w:val="left" w:pos="993"/>
        </w:tabs>
        <w:spacing w:line="240" w:lineRule="auto"/>
        <w:rPr>
          <w:rFonts w:cs="Arial"/>
          <w:szCs w:val="22"/>
        </w:rPr>
      </w:pPr>
      <w:r>
        <w:rPr>
          <w:rFonts w:cs="Arial"/>
          <w:szCs w:val="22"/>
        </w:rPr>
        <w:tab/>
      </w:r>
      <w:r>
        <w:rPr>
          <w:rFonts w:cs="Arial"/>
          <w:szCs w:val="22"/>
        </w:rPr>
        <w:tab/>
      </w:r>
      <w:r w:rsidR="00BE26D1" w:rsidRPr="00BE26D1">
        <w:rPr>
          <w:rFonts w:cs="Arial"/>
          <w:szCs w:val="22"/>
        </w:rPr>
        <w:t xml:space="preserve">Za kmetijska zemljišča, ki so v lasti Republike Slovenije in z njimi upravlja Sklad, mora Sklad ministrstvu, pristojnemu za kmetijstvo, do 1. novembra leta pred odmero nadomestila posredovati podatke o zakupnikih kmetijskih zemljišč na </w:t>
      </w:r>
      <w:r w:rsidR="00BE26D1" w:rsidRPr="00BE26D1">
        <w:rPr>
          <w:rFonts w:cs="Arial"/>
          <w:szCs w:val="22"/>
        </w:rPr>
        <w:lastRenderedPageBreak/>
        <w:t>posameznem namakalnem sistemu iz prvega odstavka tega člena, zajete na dan 30. junij leta pred odmero nadomestila.</w:t>
      </w:r>
    </w:p>
    <w:p w:rsidR="00BE26D1" w:rsidRPr="00BE26D1" w:rsidRDefault="00BE26D1" w:rsidP="00BE26D1">
      <w:pPr>
        <w:tabs>
          <w:tab w:val="left" w:pos="567"/>
          <w:tab w:val="left" w:pos="993"/>
        </w:tabs>
        <w:spacing w:line="240" w:lineRule="auto"/>
        <w:rPr>
          <w:rFonts w:cs="Arial"/>
          <w:szCs w:val="22"/>
        </w:rPr>
      </w:pPr>
    </w:p>
    <w:p w:rsidR="00BE26D1" w:rsidRPr="00BE26D1" w:rsidRDefault="00C777C8" w:rsidP="00BE26D1">
      <w:pPr>
        <w:tabs>
          <w:tab w:val="left" w:pos="567"/>
          <w:tab w:val="left" w:pos="993"/>
        </w:tabs>
        <w:spacing w:line="240" w:lineRule="auto"/>
        <w:rPr>
          <w:rFonts w:cs="Arial"/>
          <w:szCs w:val="22"/>
        </w:rPr>
      </w:pPr>
      <w:r>
        <w:rPr>
          <w:rFonts w:cs="Arial"/>
          <w:szCs w:val="22"/>
        </w:rPr>
        <w:tab/>
      </w:r>
      <w:r>
        <w:rPr>
          <w:rFonts w:cs="Arial"/>
          <w:szCs w:val="22"/>
        </w:rPr>
        <w:tab/>
      </w:r>
      <w:r w:rsidR="00BE26D1" w:rsidRPr="00BE26D1">
        <w:rPr>
          <w:rFonts w:cs="Arial"/>
          <w:szCs w:val="22"/>
        </w:rPr>
        <w:t xml:space="preserve">Davčni organ na podlagi predpisa iz petega odstavka tega člena in na podlagi podatkov iz šestega odstavka tega člena izda odločbo o nadomestilu za kritje stroškov delovanja in vzdrževanja namakalnih sistemov iz prvega odstavka tega člena za posameznega lastnika za tekoče leto, in sicer najpozneje do 31. januarja tekočega leta. Ne glede na zakon, ki ureja davčni postopek, se nadomestilo na hektar za kritje stroškov delovanja in vzdrževanja namakalnih sistemov iz prvega odstavka tega člena odmeri, če presega 5 </w:t>
      </w:r>
      <w:proofErr w:type="spellStart"/>
      <w:r w:rsidR="00ED0F25">
        <w:rPr>
          <w:rFonts w:cs="Arial"/>
          <w:szCs w:val="22"/>
        </w:rPr>
        <w:t>eurov</w:t>
      </w:r>
      <w:proofErr w:type="spellEnd"/>
      <w:r w:rsidR="00BE26D1" w:rsidRPr="00BE26D1">
        <w:rPr>
          <w:rFonts w:cs="Arial"/>
          <w:szCs w:val="22"/>
        </w:rPr>
        <w:t>.</w:t>
      </w:r>
    </w:p>
    <w:p w:rsidR="00BE26D1" w:rsidRPr="00BE26D1" w:rsidRDefault="00BE26D1" w:rsidP="00BE26D1">
      <w:pPr>
        <w:tabs>
          <w:tab w:val="left" w:pos="567"/>
          <w:tab w:val="left" w:pos="993"/>
        </w:tabs>
        <w:spacing w:line="240" w:lineRule="auto"/>
        <w:rPr>
          <w:rFonts w:cs="Arial"/>
          <w:szCs w:val="22"/>
        </w:rPr>
      </w:pPr>
    </w:p>
    <w:p w:rsidR="00BE26D1" w:rsidRPr="00BE26D1" w:rsidRDefault="00C777C8" w:rsidP="00BE26D1">
      <w:pPr>
        <w:tabs>
          <w:tab w:val="left" w:pos="567"/>
          <w:tab w:val="left" w:pos="993"/>
        </w:tabs>
        <w:spacing w:line="240" w:lineRule="auto"/>
        <w:rPr>
          <w:rFonts w:cs="Arial"/>
          <w:szCs w:val="22"/>
        </w:rPr>
      </w:pPr>
      <w:r>
        <w:rPr>
          <w:rFonts w:cs="Arial"/>
          <w:szCs w:val="22"/>
        </w:rPr>
        <w:tab/>
      </w:r>
      <w:r>
        <w:rPr>
          <w:rFonts w:cs="Arial"/>
          <w:szCs w:val="22"/>
        </w:rPr>
        <w:tab/>
      </w:r>
      <w:r w:rsidR="00BE26D1" w:rsidRPr="00BE26D1">
        <w:rPr>
          <w:rFonts w:cs="Arial"/>
          <w:szCs w:val="22"/>
        </w:rPr>
        <w:t>Zbrana nadomestila za kritje stroškov delovanja in vzdrževanja namakalnih sistemov iz prvega odstavka tega člena so namenski prihodek državnega proračuna Republike Slovenije in se nakazujejo na podračun javnofinančnih prihodkov v skladu s predpisom, ki ureja podračune ter način plačevanja obveznih dajatev in drugih javnofinančnih prihodkov.</w:t>
      </w:r>
    </w:p>
    <w:p w:rsidR="00BE26D1" w:rsidRPr="00BE26D1" w:rsidRDefault="00BE26D1" w:rsidP="00BE26D1">
      <w:pPr>
        <w:tabs>
          <w:tab w:val="left" w:pos="567"/>
          <w:tab w:val="left" w:pos="993"/>
        </w:tabs>
        <w:spacing w:line="240" w:lineRule="auto"/>
        <w:rPr>
          <w:rFonts w:cs="Arial"/>
          <w:szCs w:val="22"/>
        </w:rPr>
      </w:pPr>
    </w:p>
    <w:p w:rsidR="00BE26D1" w:rsidRPr="00BE26D1" w:rsidRDefault="00C777C8" w:rsidP="00BE26D1">
      <w:pPr>
        <w:tabs>
          <w:tab w:val="left" w:pos="567"/>
          <w:tab w:val="left" w:pos="993"/>
        </w:tabs>
        <w:spacing w:line="240" w:lineRule="auto"/>
        <w:rPr>
          <w:rFonts w:cs="Arial"/>
          <w:szCs w:val="22"/>
        </w:rPr>
      </w:pPr>
      <w:r>
        <w:rPr>
          <w:rFonts w:cs="Arial"/>
          <w:szCs w:val="22"/>
        </w:rPr>
        <w:tab/>
      </w:r>
      <w:r>
        <w:rPr>
          <w:rFonts w:cs="Arial"/>
          <w:szCs w:val="22"/>
        </w:rPr>
        <w:tab/>
      </w:r>
      <w:r w:rsidR="00BE26D1" w:rsidRPr="00BE26D1">
        <w:rPr>
          <w:rFonts w:cs="Arial"/>
          <w:szCs w:val="22"/>
        </w:rPr>
        <w:t>Odmero, vplačevanje in vračanje nadomestila za kritje stroškov delovanja in vzdrževanja namakalnih sistemov iz prvega odstavka tega člena in prisilno izterjavo neplačanih stroškov delovanja in vzdrževanja namakalnih sistemov iz prvega odstavka tega člena izvrši davčni organ. Glede vprašanj odmere, vplačevanja in vračanja nadomestila za kritje stroškov delovanja in vzdrževanja namakalnih sistemov iz prvega odstavka tega člena, postopka prisilne izterjave, odpisa zaradi neizterljivosti, ugotavljanja zastaranja pravice do izterjave ter pristojnosti davčnega organa, se uporabljata zakon, ki ureja davčni postopek, in zakon, ki ureja finančno upravo.</w:t>
      </w:r>
    </w:p>
    <w:p w:rsidR="00BE26D1" w:rsidRPr="00BE26D1" w:rsidRDefault="00BE26D1" w:rsidP="00BE26D1">
      <w:pPr>
        <w:tabs>
          <w:tab w:val="left" w:pos="567"/>
          <w:tab w:val="left" w:pos="993"/>
        </w:tabs>
        <w:spacing w:line="240" w:lineRule="auto"/>
        <w:rPr>
          <w:rFonts w:cs="Arial"/>
          <w:szCs w:val="22"/>
        </w:rPr>
      </w:pPr>
    </w:p>
    <w:p w:rsidR="00BE26D1" w:rsidRPr="00BE26D1" w:rsidRDefault="00C777C8" w:rsidP="00BE26D1">
      <w:pPr>
        <w:tabs>
          <w:tab w:val="left" w:pos="567"/>
          <w:tab w:val="left" w:pos="993"/>
        </w:tabs>
        <w:spacing w:line="240" w:lineRule="auto"/>
        <w:rPr>
          <w:rFonts w:cs="Arial"/>
          <w:szCs w:val="22"/>
        </w:rPr>
      </w:pPr>
      <w:r>
        <w:rPr>
          <w:rFonts w:cs="Arial"/>
          <w:szCs w:val="22"/>
        </w:rPr>
        <w:tab/>
      </w:r>
      <w:r>
        <w:rPr>
          <w:rFonts w:cs="Arial"/>
          <w:szCs w:val="22"/>
        </w:rPr>
        <w:tab/>
      </w:r>
      <w:r w:rsidR="00BE26D1" w:rsidRPr="00BE26D1">
        <w:rPr>
          <w:rFonts w:cs="Arial"/>
          <w:szCs w:val="22"/>
        </w:rPr>
        <w:t>Če dajo lastniki kmetijska zemljišča v zakup, je zavezanec za plačilo nadomestila za kritje stroškov delovanja in vzdrževanja namakalnih sistemov iz prvega odstavka tega člena sistemov zakupnik.</w:t>
      </w:r>
    </w:p>
    <w:p w:rsidR="00BE26D1" w:rsidRPr="00BE26D1" w:rsidRDefault="00BE26D1" w:rsidP="00BE26D1">
      <w:pPr>
        <w:tabs>
          <w:tab w:val="left" w:pos="567"/>
          <w:tab w:val="left" w:pos="993"/>
        </w:tabs>
        <w:spacing w:line="240" w:lineRule="auto"/>
        <w:rPr>
          <w:rFonts w:cs="Arial"/>
          <w:szCs w:val="22"/>
        </w:rPr>
      </w:pPr>
    </w:p>
    <w:p w:rsidR="00BE26D1" w:rsidRPr="00BE26D1" w:rsidRDefault="00C777C8" w:rsidP="00BE26D1">
      <w:pPr>
        <w:tabs>
          <w:tab w:val="left" w:pos="567"/>
          <w:tab w:val="left" w:pos="993"/>
        </w:tabs>
        <w:spacing w:line="240" w:lineRule="auto"/>
        <w:rPr>
          <w:rFonts w:cs="Arial"/>
          <w:szCs w:val="22"/>
        </w:rPr>
      </w:pPr>
      <w:r>
        <w:rPr>
          <w:rFonts w:cs="Arial"/>
          <w:szCs w:val="22"/>
        </w:rPr>
        <w:tab/>
      </w:r>
      <w:r>
        <w:rPr>
          <w:rFonts w:cs="Arial"/>
          <w:szCs w:val="22"/>
        </w:rPr>
        <w:tab/>
      </w:r>
      <w:r w:rsidR="00BE26D1" w:rsidRPr="00BE26D1">
        <w:rPr>
          <w:rFonts w:cs="Arial"/>
          <w:szCs w:val="22"/>
        </w:rPr>
        <w:t>Davčni organ na ministrstvo, pristojno za kmetijstvo, posreduje podatke o vplačanih nadomestilih za kritje stroškov delovanja in vzdrževanja namakalni sistemov iz prvega odstavka tega člena, zajete na dan 31. marec, 15. september in 31. december tekočega leta oziroma na zahtevo ministrstva, pristojnega za kmetijstvo. Iz podatkov mora biti razvidno, kateri zavezanec za plačilo in v kakšni višini je plačal nadomestilo za kritje stroškov delovanja in vzdrževanja namakalnih sistemov iz prvega odstavka tega člena.</w:t>
      </w:r>
    </w:p>
    <w:p w:rsidR="00BE26D1" w:rsidRPr="00BE26D1" w:rsidRDefault="00BE26D1" w:rsidP="00BE26D1">
      <w:pPr>
        <w:tabs>
          <w:tab w:val="left" w:pos="567"/>
          <w:tab w:val="left" w:pos="993"/>
        </w:tabs>
        <w:spacing w:line="240" w:lineRule="auto"/>
        <w:rPr>
          <w:rFonts w:cs="Arial"/>
          <w:szCs w:val="22"/>
        </w:rPr>
      </w:pPr>
    </w:p>
    <w:p w:rsidR="00BE26D1" w:rsidRPr="00BE26D1" w:rsidRDefault="00C777C8" w:rsidP="00BE26D1">
      <w:pPr>
        <w:tabs>
          <w:tab w:val="left" w:pos="567"/>
          <w:tab w:val="left" w:pos="993"/>
        </w:tabs>
        <w:spacing w:line="240" w:lineRule="auto"/>
        <w:rPr>
          <w:rFonts w:cs="Arial"/>
          <w:szCs w:val="22"/>
        </w:rPr>
      </w:pPr>
      <w:r>
        <w:rPr>
          <w:rFonts w:cs="Arial"/>
          <w:szCs w:val="22"/>
        </w:rPr>
        <w:tab/>
      </w:r>
      <w:r>
        <w:rPr>
          <w:rFonts w:cs="Arial"/>
          <w:szCs w:val="22"/>
        </w:rPr>
        <w:tab/>
      </w:r>
      <w:r w:rsidR="00BE26D1" w:rsidRPr="00BE26D1">
        <w:rPr>
          <w:rFonts w:cs="Arial"/>
          <w:szCs w:val="22"/>
        </w:rPr>
        <w:t>Izvajalec državne javne službe ali lokalna skupnost lahko za financiranje investicijskega vzdrževanja namakalnega sistema iz prvega odstavka tega člena pridobi tudi druga sredstva.</w:t>
      </w:r>
    </w:p>
    <w:p w:rsidR="00BE26D1" w:rsidRPr="00BE26D1" w:rsidRDefault="00BE26D1" w:rsidP="00BE26D1">
      <w:pPr>
        <w:tabs>
          <w:tab w:val="left" w:pos="567"/>
          <w:tab w:val="left" w:pos="993"/>
        </w:tabs>
        <w:spacing w:line="240" w:lineRule="auto"/>
        <w:rPr>
          <w:rFonts w:cs="Arial"/>
          <w:szCs w:val="22"/>
        </w:rPr>
      </w:pPr>
    </w:p>
    <w:p w:rsidR="00BE26D1" w:rsidRPr="00BE26D1" w:rsidRDefault="00C777C8" w:rsidP="00BE26D1">
      <w:pPr>
        <w:tabs>
          <w:tab w:val="left" w:pos="567"/>
          <w:tab w:val="left" w:pos="993"/>
        </w:tabs>
        <w:spacing w:line="240" w:lineRule="auto"/>
        <w:rPr>
          <w:rFonts w:cs="Arial"/>
          <w:szCs w:val="22"/>
        </w:rPr>
      </w:pPr>
      <w:r>
        <w:rPr>
          <w:rFonts w:cs="Arial"/>
          <w:szCs w:val="22"/>
        </w:rPr>
        <w:tab/>
      </w:r>
      <w:r>
        <w:rPr>
          <w:rFonts w:cs="Arial"/>
          <w:szCs w:val="22"/>
        </w:rPr>
        <w:tab/>
      </w:r>
      <w:r w:rsidR="00BE26D1" w:rsidRPr="00BE26D1">
        <w:rPr>
          <w:rFonts w:cs="Arial"/>
          <w:szCs w:val="22"/>
        </w:rPr>
        <w:t>Na podlagi zbranih nadomestil za kritje stroškov delovanja in vzdrževanja namakalnih sistemov iz desetega odstavka tega člena za državne namakalne sisteme iz prvega odstavka tega člena, ministrstvo, pristojno za kmetijstvo, in izvajalec državne javne službe skleneta pogodbo o financiranju vzdrževalnih del. V pogodbi se natančneje določijo medsebojne pravice, obveznosti, roki in način plačila.</w:t>
      </w:r>
    </w:p>
    <w:p w:rsidR="00BE26D1" w:rsidRPr="00BE26D1" w:rsidRDefault="00BE26D1" w:rsidP="00BE26D1">
      <w:pPr>
        <w:tabs>
          <w:tab w:val="left" w:pos="567"/>
          <w:tab w:val="left" w:pos="993"/>
        </w:tabs>
        <w:spacing w:line="240" w:lineRule="auto"/>
        <w:rPr>
          <w:rFonts w:cs="Arial"/>
          <w:szCs w:val="22"/>
        </w:rPr>
      </w:pPr>
    </w:p>
    <w:p w:rsidR="00BE26D1" w:rsidRPr="00BE26D1" w:rsidRDefault="00C777C8" w:rsidP="00BE26D1">
      <w:pPr>
        <w:tabs>
          <w:tab w:val="left" w:pos="567"/>
          <w:tab w:val="left" w:pos="993"/>
        </w:tabs>
        <w:spacing w:line="240" w:lineRule="auto"/>
        <w:rPr>
          <w:rFonts w:cs="Arial"/>
          <w:szCs w:val="22"/>
        </w:rPr>
      </w:pPr>
      <w:r>
        <w:rPr>
          <w:rFonts w:cs="Arial"/>
          <w:szCs w:val="22"/>
        </w:rPr>
        <w:tab/>
      </w:r>
      <w:r>
        <w:rPr>
          <w:rFonts w:cs="Arial"/>
          <w:szCs w:val="22"/>
        </w:rPr>
        <w:tab/>
      </w:r>
      <w:r w:rsidR="00BE26D1" w:rsidRPr="00BE26D1">
        <w:rPr>
          <w:rFonts w:cs="Arial"/>
          <w:szCs w:val="22"/>
        </w:rPr>
        <w:t>Na podlagi zbranih nadomestil za kritje stroškov delovanja in vzdrževanja namakalnih sistemov iz desetega odstavka tega člena za lokalne namakalne sisteme iz prvega odstavka tega člena, ministrstvo, pristojno za kmetijstvo, in lokalna skupnost skleneta pogodbo o financiranju vzdrževalnih del. V pogodbi se natančneje določijo medsebojne pravice, obveznosti, roki in način plačila.</w:t>
      </w:r>
    </w:p>
    <w:p w:rsidR="00BE26D1" w:rsidRPr="00BE26D1" w:rsidRDefault="00BE26D1" w:rsidP="00BE26D1">
      <w:pPr>
        <w:tabs>
          <w:tab w:val="left" w:pos="567"/>
          <w:tab w:val="left" w:pos="993"/>
        </w:tabs>
        <w:spacing w:line="240" w:lineRule="auto"/>
        <w:rPr>
          <w:rFonts w:cs="Arial"/>
          <w:szCs w:val="22"/>
        </w:rPr>
      </w:pPr>
    </w:p>
    <w:p w:rsidR="00BE26D1" w:rsidRPr="00BE26D1" w:rsidRDefault="00BE26D1" w:rsidP="00BE26D1">
      <w:pPr>
        <w:tabs>
          <w:tab w:val="left" w:pos="567"/>
          <w:tab w:val="left" w:pos="993"/>
        </w:tabs>
        <w:spacing w:line="240" w:lineRule="auto"/>
        <w:rPr>
          <w:rFonts w:cs="Arial"/>
          <w:szCs w:val="22"/>
        </w:rPr>
      </w:pPr>
    </w:p>
    <w:p w:rsidR="00BE26D1" w:rsidRPr="00BE26D1" w:rsidRDefault="00BE26D1" w:rsidP="00C777C8">
      <w:pPr>
        <w:tabs>
          <w:tab w:val="left" w:pos="567"/>
          <w:tab w:val="left" w:pos="993"/>
        </w:tabs>
        <w:spacing w:line="240" w:lineRule="auto"/>
        <w:jc w:val="center"/>
        <w:rPr>
          <w:rFonts w:cs="Arial"/>
          <w:szCs w:val="22"/>
        </w:rPr>
      </w:pPr>
      <w:r w:rsidRPr="00BE26D1">
        <w:rPr>
          <w:rFonts w:cs="Arial"/>
          <w:szCs w:val="22"/>
        </w:rPr>
        <w:lastRenderedPageBreak/>
        <w:t>5</w:t>
      </w:r>
      <w:r w:rsidR="00ED0F25">
        <w:rPr>
          <w:rFonts w:cs="Arial"/>
          <w:szCs w:val="22"/>
        </w:rPr>
        <w:t>1</w:t>
      </w:r>
      <w:r w:rsidRPr="00BE26D1">
        <w:rPr>
          <w:rFonts w:cs="Arial"/>
          <w:szCs w:val="22"/>
        </w:rPr>
        <w:t>.</w:t>
      </w:r>
      <w:r w:rsidR="00C777C8">
        <w:rPr>
          <w:rFonts w:cs="Arial"/>
          <w:szCs w:val="22"/>
        </w:rPr>
        <w:t xml:space="preserve"> </w:t>
      </w:r>
      <w:r w:rsidRPr="00BE26D1">
        <w:rPr>
          <w:rFonts w:cs="Arial"/>
          <w:szCs w:val="22"/>
        </w:rPr>
        <w:t>člen</w:t>
      </w:r>
    </w:p>
    <w:p w:rsidR="00BE26D1" w:rsidRPr="00BE26D1" w:rsidRDefault="00BE26D1" w:rsidP="00BE26D1">
      <w:pPr>
        <w:tabs>
          <w:tab w:val="left" w:pos="567"/>
          <w:tab w:val="left" w:pos="993"/>
        </w:tabs>
        <w:spacing w:line="240" w:lineRule="auto"/>
        <w:rPr>
          <w:rFonts w:cs="Arial"/>
          <w:szCs w:val="22"/>
        </w:rPr>
      </w:pPr>
    </w:p>
    <w:p w:rsidR="00BE26D1" w:rsidRPr="00BE26D1" w:rsidRDefault="00C777C8" w:rsidP="00BE26D1">
      <w:pPr>
        <w:tabs>
          <w:tab w:val="left" w:pos="567"/>
          <w:tab w:val="left" w:pos="993"/>
        </w:tabs>
        <w:spacing w:line="240" w:lineRule="auto"/>
        <w:rPr>
          <w:rFonts w:cs="Arial"/>
          <w:szCs w:val="22"/>
        </w:rPr>
      </w:pPr>
      <w:r>
        <w:rPr>
          <w:rFonts w:cs="Arial"/>
          <w:szCs w:val="22"/>
        </w:rPr>
        <w:tab/>
      </w:r>
      <w:r>
        <w:rPr>
          <w:rFonts w:cs="Arial"/>
          <w:szCs w:val="22"/>
        </w:rPr>
        <w:tab/>
      </w:r>
      <w:r w:rsidR="00BE26D1" w:rsidRPr="00BE26D1">
        <w:rPr>
          <w:rFonts w:cs="Arial"/>
          <w:szCs w:val="22"/>
        </w:rPr>
        <w:t xml:space="preserve">Ne glede na točko a) petega odstavka 91. člena zakona mora lastnik kmetijskega zemljišča, ki želi uporabljati namakalni sistem, in njegova zemljišča ležijo na območju lokalnega namakalnega sistema iz </w:t>
      </w:r>
      <w:proofErr w:type="spellStart"/>
      <w:r w:rsidR="00BE26D1" w:rsidRPr="00BE26D1">
        <w:rPr>
          <w:rFonts w:cs="Arial"/>
          <w:szCs w:val="22"/>
        </w:rPr>
        <w:t>97.a</w:t>
      </w:r>
      <w:proofErr w:type="spellEnd"/>
      <w:r w:rsidR="00BE26D1" w:rsidRPr="00BE26D1">
        <w:rPr>
          <w:rFonts w:cs="Arial"/>
          <w:szCs w:val="22"/>
        </w:rPr>
        <w:t xml:space="preserve"> člena zakona in 4</w:t>
      </w:r>
      <w:r w:rsidR="00ED0F25">
        <w:rPr>
          <w:rFonts w:cs="Arial"/>
          <w:szCs w:val="22"/>
        </w:rPr>
        <w:t>7</w:t>
      </w:r>
      <w:r w:rsidR="00BE26D1" w:rsidRPr="00BE26D1">
        <w:rPr>
          <w:rFonts w:cs="Arial"/>
          <w:szCs w:val="22"/>
        </w:rPr>
        <w:t>. člena tega zakona, z lokalno skupnostjo podpisati pogodbo o namakanju, s katero se zaveže, da bo lokalni namakalni sistem uporabljal in kril stroške iz tretjega odstavka</w:t>
      </w:r>
      <w:r w:rsidR="00ED0F25">
        <w:rPr>
          <w:rFonts w:cs="Arial"/>
          <w:szCs w:val="22"/>
        </w:rPr>
        <w:t xml:space="preserve"> </w:t>
      </w:r>
      <w:r w:rsidR="00BE26D1" w:rsidRPr="00BE26D1">
        <w:rPr>
          <w:rFonts w:cs="Arial"/>
          <w:szCs w:val="22"/>
        </w:rPr>
        <w:t>96. člena zakona.</w:t>
      </w:r>
    </w:p>
    <w:p w:rsidR="00BE26D1" w:rsidRPr="00BE26D1" w:rsidRDefault="00BE26D1" w:rsidP="00BE26D1">
      <w:pPr>
        <w:tabs>
          <w:tab w:val="left" w:pos="567"/>
          <w:tab w:val="left" w:pos="993"/>
        </w:tabs>
        <w:spacing w:line="240" w:lineRule="auto"/>
        <w:rPr>
          <w:rFonts w:cs="Arial"/>
          <w:szCs w:val="22"/>
        </w:rPr>
      </w:pPr>
    </w:p>
    <w:p w:rsidR="00BE26D1" w:rsidRPr="00BE26D1" w:rsidRDefault="00C777C8" w:rsidP="00BE26D1">
      <w:pPr>
        <w:tabs>
          <w:tab w:val="left" w:pos="567"/>
          <w:tab w:val="left" w:pos="993"/>
        </w:tabs>
        <w:spacing w:line="240" w:lineRule="auto"/>
        <w:rPr>
          <w:rFonts w:cs="Arial"/>
          <w:szCs w:val="22"/>
        </w:rPr>
      </w:pPr>
      <w:r>
        <w:rPr>
          <w:rFonts w:cs="Arial"/>
          <w:szCs w:val="22"/>
        </w:rPr>
        <w:tab/>
      </w:r>
      <w:r>
        <w:rPr>
          <w:rFonts w:cs="Arial"/>
          <w:szCs w:val="22"/>
        </w:rPr>
        <w:tab/>
      </w:r>
      <w:r w:rsidR="00BE26D1" w:rsidRPr="00BE26D1">
        <w:rPr>
          <w:rFonts w:cs="Arial"/>
          <w:szCs w:val="22"/>
        </w:rPr>
        <w:t>Pravno dejstvo, da je za kmetijsko zemljišče sklenjena pogodba o namakanju iz prejšnjega odstavka, se zaznamuje v zemljiški knjigi na podlagi pogodbe iz prejšnjega odstavka. Vpis zaznambe v zemljiško knjigo je dolžan predlagati lastnik zemljišča v dveh mesecih po podpisu pogodbe iz prejšnjega odstavka, po tem roku pa ga lahko predlaga tudi vsakdo, ki ima pravni interes, da se zaznamba vpiše.</w:t>
      </w:r>
    </w:p>
    <w:p w:rsidR="00BE26D1" w:rsidRPr="00BE26D1" w:rsidRDefault="00BE26D1" w:rsidP="00BE26D1">
      <w:pPr>
        <w:tabs>
          <w:tab w:val="left" w:pos="567"/>
          <w:tab w:val="left" w:pos="993"/>
        </w:tabs>
        <w:spacing w:line="240" w:lineRule="auto"/>
        <w:rPr>
          <w:rFonts w:cs="Arial"/>
          <w:szCs w:val="22"/>
        </w:rPr>
      </w:pPr>
    </w:p>
    <w:p w:rsidR="00BE26D1" w:rsidRPr="00BE26D1" w:rsidRDefault="00C777C8" w:rsidP="00BE26D1">
      <w:pPr>
        <w:tabs>
          <w:tab w:val="left" w:pos="567"/>
          <w:tab w:val="left" w:pos="993"/>
        </w:tabs>
        <w:spacing w:line="240" w:lineRule="auto"/>
        <w:rPr>
          <w:rFonts w:cs="Arial"/>
          <w:szCs w:val="22"/>
        </w:rPr>
      </w:pPr>
      <w:r>
        <w:rPr>
          <w:rFonts w:cs="Arial"/>
          <w:szCs w:val="22"/>
        </w:rPr>
        <w:tab/>
      </w:r>
      <w:r>
        <w:rPr>
          <w:rFonts w:cs="Arial"/>
          <w:szCs w:val="22"/>
        </w:rPr>
        <w:tab/>
      </w:r>
      <w:r w:rsidR="00BE26D1" w:rsidRPr="00BE26D1">
        <w:rPr>
          <w:rFonts w:cs="Arial"/>
          <w:szCs w:val="22"/>
        </w:rPr>
        <w:t xml:space="preserve">Podpisnik pogodbe o namakanju iz prvega odstavka tega člena lahko od pogodbe odstopi, če je podpisnikov pogodb manj kot </w:t>
      </w:r>
      <w:r w:rsidR="00ED0F25">
        <w:rPr>
          <w:rFonts w:cs="Arial"/>
          <w:szCs w:val="22"/>
        </w:rPr>
        <w:t xml:space="preserve">deset </w:t>
      </w:r>
      <w:r w:rsidR="00BE26D1" w:rsidRPr="00BE26D1">
        <w:rPr>
          <w:rFonts w:cs="Arial"/>
          <w:szCs w:val="22"/>
        </w:rPr>
        <w:t xml:space="preserve">odstotkov vseh lastnikov zemljišč na območju lokalnega namakalnega sistema in imajo v lasti manj kot </w:t>
      </w:r>
      <w:r w:rsidR="00ED0F25">
        <w:rPr>
          <w:rFonts w:cs="Arial"/>
          <w:szCs w:val="22"/>
        </w:rPr>
        <w:t xml:space="preserve">deset </w:t>
      </w:r>
      <w:r w:rsidR="00BE26D1" w:rsidRPr="00BE26D1">
        <w:rPr>
          <w:rFonts w:cs="Arial"/>
          <w:szCs w:val="22"/>
        </w:rPr>
        <w:t>odstotkov površin lokalnega namakalnega sistema.</w:t>
      </w:r>
    </w:p>
    <w:p w:rsidR="00BE26D1" w:rsidRPr="00BE26D1" w:rsidRDefault="00BE26D1" w:rsidP="00BE26D1">
      <w:pPr>
        <w:tabs>
          <w:tab w:val="left" w:pos="567"/>
          <w:tab w:val="left" w:pos="993"/>
        </w:tabs>
        <w:spacing w:line="240" w:lineRule="auto"/>
        <w:rPr>
          <w:rFonts w:cs="Arial"/>
          <w:szCs w:val="22"/>
        </w:rPr>
      </w:pPr>
    </w:p>
    <w:p w:rsidR="00BE26D1" w:rsidRPr="00BE26D1" w:rsidRDefault="00C777C8" w:rsidP="00BE26D1">
      <w:pPr>
        <w:tabs>
          <w:tab w:val="left" w:pos="567"/>
          <w:tab w:val="left" w:pos="993"/>
        </w:tabs>
        <w:spacing w:line="240" w:lineRule="auto"/>
        <w:rPr>
          <w:rFonts w:cs="Arial"/>
          <w:szCs w:val="22"/>
        </w:rPr>
      </w:pPr>
      <w:r>
        <w:rPr>
          <w:rFonts w:cs="Arial"/>
          <w:szCs w:val="22"/>
        </w:rPr>
        <w:tab/>
      </w:r>
      <w:r>
        <w:rPr>
          <w:rFonts w:cs="Arial"/>
          <w:szCs w:val="22"/>
        </w:rPr>
        <w:tab/>
      </w:r>
      <w:r w:rsidR="00BE26D1" w:rsidRPr="00BE26D1">
        <w:rPr>
          <w:rFonts w:cs="Arial"/>
          <w:szCs w:val="22"/>
        </w:rPr>
        <w:t>Podpisnik pogodbe o namakanju iz prvega odstavka tega člena lahko od pogodbe odstopi, če podpisnik pogodbe o namakanju zaradi višje sile ne more uporabljati namakalnega sistema ali če zakupnik kmetijskega zemljišča, ki je predmet pogodbe o namakanju, odpove pogodbo, lastnik kmetijskega zemljišča pa novega zakupnika ne uspe pridobiti.</w:t>
      </w:r>
    </w:p>
    <w:p w:rsidR="00BE26D1" w:rsidRPr="00BE26D1" w:rsidRDefault="00BE26D1" w:rsidP="00BE26D1">
      <w:pPr>
        <w:tabs>
          <w:tab w:val="left" w:pos="567"/>
          <w:tab w:val="left" w:pos="993"/>
        </w:tabs>
        <w:spacing w:line="240" w:lineRule="auto"/>
        <w:rPr>
          <w:rFonts w:cs="Arial"/>
          <w:szCs w:val="22"/>
        </w:rPr>
      </w:pPr>
    </w:p>
    <w:p w:rsidR="00BE26D1" w:rsidRPr="00BE26D1" w:rsidRDefault="00BE26D1" w:rsidP="00BE26D1">
      <w:pPr>
        <w:tabs>
          <w:tab w:val="left" w:pos="567"/>
          <w:tab w:val="left" w:pos="993"/>
        </w:tabs>
        <w:spacing w:line="240" w:lineRule="auto"/>
        <w:rPr>
          <w:rFonts w:cs="Arial"/>
          <w:szCs w:val="22"/>
        </w:rPr>
      </w:pPr>
    </w:p>
    <w:p w:rsidR="00BE26D1" w:rsidRPr="00BE26D1" w:rsidRDefault="00BE26D1" w:rsidP="00C777C8">
      <w:pPr>
        <w:tabs>
          <w:tab w:val="left" w:pos="567"/>
          <w:tab w:val="left" w:pos="993"/>
        </w:tabs>
        <w:spacing w:line="240" w:lineRule="auto"/>
        <w:jc w:val="center"/>
        <w:rPr>
          <w:rFonts w:cs="Arial"/>
          <w:szCs w:val="22"/>
        </w:rPr>
      </w:pPr>
      <w:r w:rsidRPr="00BE26D1">
        <w:rPr>
          <w:rFonts w:cs="Arial"/>
          <w:szCs w:val="22"/>
        </w:rPr>
        <w:t>5</w:t>
      </w:r>
      <w:r w:rsidR="00ED0F25">
        <w:rPr>
          <w:rFonts w:cs="Arial"/>
          <w:szCs w:val="22"/>
        </w:rPr>
        <w:t>2</w:t>
      </w:r>
      <w:r w:rsidRPr="00BE26D1">
        <w:rPr>
          <w:rFonts w:cs="Arial"/>
          <w:szCs w:val="22"/>
        </w:rPr>
        <w:t>.</w:t>
      </w:r>
      <w:r w:rsidR="00C777C8">
        <w:rPr>
          <w:rFonts w:cs="Arial"/>
          <w:szCs w:val="22"/>
        </w:rPr>
        <w:t xml:space="preserve"> </w:t>
      </w:r>
      <w:r w:rsidRPr="00BE26D1">
        <w:rPr>
          <w:rFonts w:cs="Arial"/>
          <w:szCs w:val="22"/>
        </w:rPr>
        <w:t>člen</w:t>
      </w:r>
    </w:p>
    <w:p w:rsidR="00BE26D1" w:rsidRPr="00BE26D1" w:rsidRDefault="00BE26D1" w:rsidP="00BE26D1">
      <w:pPr>
        <w:tabs>
          <w:tab w:val="left" w:pos="567"/>
          <w:tab w:val="left" w:pos="993"/>
        </w:tabs>
        <w:spacing w:line="240" w:lineRule="auto"/>
        <w:rPr>
          <w:rFonts w:cs="Arial"/>
          <w:szCs w:val="22"/>
        </w:rPr>
      </w:pPr>
    </w:p>
    <w:p w:rsidR="00BE26D1" w:rsidRPr="00BE26D1" w:rsidRDefault="00C777C8" w:rsidP="00BE26D1">
      <w:pPr>
        <w:tabs>
          <w:tab w:val="left" w:pos="567"/>
          <w:tab w:val="left" w:pos="993"/>
        </w:tabs>
        <w:spacing w:line="240" w:lineRule="auto"/>
        <w:rPr>
          <w:rFonts w:cs="Arial"/>
          <w:szCs w:val="22"/>
        </w:rPr>
      </w:pPr>
      <w:r>
        <w:rPr>
          <w:rFonts w:cs="Arial"/>
          <w:szCs w:val="22"/>
        </w:rPr>
        <w:tab/>
      </w:r>
      <w:r>
        <w:rPr>
          <w:rFonts w:cs="Arial"/>
          <w:szCs w:val="22"/>
        </w:rPr>
        <w:tab/>
      </w:r>
      <w:r w:rsidR="00BE26D1" w:rsidRPr="00BE26D1">
        <w:rPr>
          <w:rFonts w:cs="Arial"/>
          <w:szCs w:val="22"/>
        </w:rPr>
        <w:t>Ukine se register melioracijskih skupnosti.</w:t>
      </w:r>
    </w:p>
    <w:p w:rsidR="00BE26D1" w:rsidRPr="00BE26D1" w:rsidRDefault="00BE26D1" w:rsidP="00BE26D1">
      <w:pPr>
        <w:tabs>
          <w:tab w:val="left" w:pos="567"/>
          <w:tab w:val="left" w:pos="993"/>
        </w:tabs>
        <w:spacing w:line="240" w:lineRule="auto"/>
        <w:rPr>
          <w:rFonts w:cs="Arial"/>
          <w:szCs w:val="22"/>
        </w:rPr>
      </w:pPr>
    </w:p>
    <w:p w:rsidR="00BE26D1" w:rsidRPr="00BE26D1" w:rsidRDefault="00BE26D1" w:rsidP="00BE26D1">
      <w:pPr>
        <w:tabs>
          <w:tab w:val="left" w:pos="567"/>
          <w:tab w:val="left" w:pos="993"/>
        </w:tabs>
        <w:spacing w:line="240" w:lineRule="auto"/>
        <w:rPr>
          <w:rFonts w:cs="Arial"/>
          <w:szCs w:val="22"/>
        </w:rPr>
      </w:pPr>
    </w:p>
    <w:p w:rsidR="00BE26D1" w:rsidRPr="00BE26D1" w:rsidRDefault="00BE26D1" w:rsidP="00C777C8">
      <w:pPr>
        <w:tabs>
          <w:tab w:val="left" w:pos="567"/>
          <w:tab w:val="left" w:pos="993"/>
        </w:tabs>
        <w:spacing w:line="240" w:lineRule="auto"/>
        <w:jc w:val="center"/>
        <w:rPr>
          <w:rFonts w:cs="Arial"/>
          <w:szCs w:val="22"/>
        </w:rPr>
      </w:pPr>
      <w:r w:rsidRPr="00BE26D1">
        <w:rPr>
          <w:rFonts w:cs="Arial"/>
          <w:szCs w:val="22"/>
        </w:rPr>
        <w:t>5</w:t>
      </w:r>
      <w:r w:rsidR="00ED0F25">
        <w:rPr>
          <w:rFonts w:cs="Arial"/>
          <w:szCs w:val="22"/>
        </w:rPr>
        <w:t>3</w:t>
      </w:r>
      <w:r w:rsidRPr="00BE26D1">
        <w:rPr>
          <w:rFonts w:cs="Arial"/>
          <w:szCs w:val="22"/>
        </w:rPr>
        <w:t>.</w:t>
      </w:r>
      <w:r w:rsidR="00C777C8">
        <w:rPr>
          <w:rFonts w:cs="Arial"/>
          <w:szCs w:val="22"/>
        </w:rPr>
        <w:t xml:space="preserve"> </w:t>
      </w:r>
      <w:r w:rsidRPr="00BE26D1">
        <w:rPr>
          <w:rFonts w:cs="Arial"/>
          <w:szCs w:val="22"/>
        </w:rPr>
        <w:t>člen</w:t>
      </w:r>
    </w:p>
    <w:p w:rsidR="00BE26D1" w:rsidRPr="00BE26D1" w:rsidRDefault="00BE26D1" w:rsidP="00BE26D1">
      <w:pPr>
        <w:tabs>
          <w:tab w:val="left" w:pos="567"/>
          <w:tab w:val="left" w:pos="993"/>
        </w:tabs>
        <w:spacing w:line="240" w:lineRule="auto"/>
        <w:rPr>
          <w:rFonts w:cs="Arial"/>
          <w:szCs w:val="22"/>
        </w:rPr>
      </w:pPr>
    </w:p>
    <w:p w:rsidR="00BE26D1" w:rsidRPr="00BE26D1" w:rsidRDefault="00C777C8" w:rsidP="00BE26D1">
      <w:pPr>
        <w:tabs>
          <w:tab w:val="left" w:pos="567"/>
          <w:tab w:val="left" w:pos="993"/>
        </w:tabs>
        <w:spacing w:line="240" w:lineRule="auto"/>
        <w:rPr>
          <w:rFonts w:cs="Arial"/>
          <w:szCs w:val="22"/>
        </w:rPr>
      </w:pPr>
      <w:r>
        <w:rPr>
          <w:rFonts w:cs="Arial"/>
          <w:szCs w:val="22"/>
        </w:rPr>
        <w:tab/>
      </w:r>
      <w:r>
        <w:rPr>
          <w:rFonts w:cs="Arial"/>
          <w:szCs w:val="22"/>
        </w:rPr>
        <w:tab/>
      </w:r>
      <w:r w:rsidR="00BE26D1" w:rsidRPr="00BE26D1">
        <w:rPr>
          <w:rFonts w:cs="Arial"/>
          <w:szCs w:val="22"/>
        </w:rPr>
        <w:t>V Zakonu o spremembah in dopolnitvah Zakona o kmetijskih zemljiščih (Uradni list RS, št. 43/11) se 35. člen črta.</w:t>
      </w:r>
    </w:p>
    <w:p w:rsidR="00BE26D1" w:rsidRPr="00BE26D1" w:rsidRDefault="00BE26D1" w:rsidP="00BE26D1">
      <w:pPr>
        <w:tabs>
          <w:tab w:val="left" w:pos="567"/>
          <w:tab w:val="left" w:pos="993"/>
        </w:tabs>
        <w:spacing w:line="240" w:lineRule="auto"/>
        <w:rPr>
          <w:rFonts w:cs="Arial"/>
          <w:szCs w:val="22"/>
        </w:rPr>
      </w:pPr>
    </w:p>
    <w:p w:rsidR="00BE26D1" w:rsidRPr="00BE26D1" w:rsidRDefault="00BE26D1" w:rsidP="00BE26D1">
      <w:pPr>
        <w:tabs>
          <w:tab w:val="left" w:pos="567"/>
          <w:tab w:val="left" w:pos="993"/>
        </w:tabs>
        <w:spacing w:line="240" w:lineRule="auto"/>
        <w:rPr>
          <w:rFonts w:cs="Arial"/>
          <w:szCs w:val="22"/>
        </w:rPr>
      </w:pPr>
    </w:p>
    <w:p w:rsidR="00BE26D1" w:rsidRPr="00BE26D1" w:rsidRDefault="00BE26D1" w:rsidP="00C777C8">
      <w:pPr>
        <w:tabs>
          <w:tab w:val="left" w:pos="567"/>
          <w:tab w:val="left" w:pos="993"/>
        </w:tabs>
        <w:spacing w:line="240" w:lineRule="auto"/>
        <w:jc w:val="center"/>
        <w:rPr>
          <w:rFonts w:cs="Arial"/>
          <w:szCs w:val="22"/>
        </w:rPr>
      </w:pPr>
      <w:r w:rsidRPr="00BE26D1">
        <w:rPr>
          <w:rFonts w:cs="Arial"/>
          <w:szCs w:val="22"/>
        </w:rPr>
        <w:t>5</w:t>
      </w:r>
      <w:r w:rsidR="00ED0F25">
        <w:rPr>
          <w:rFonts w:cs="Arial"/>
          <w:szCs w:val="22"/>
        </w:rPr>
        <w:t>4</w:t>
      </w:r>
      <w:r w:rsidRPr="00BE26D1">
        <w:rPr>
          <w:rFonts w:cs="Arial"/>
          <w:szCs w:val="22"/>
        </w:rPr>
        <w:t>.</w:t>
      </w:r>
      <w:r w:rsidR="00C777C8">
        <w:rPr>
          <w:rFonts w:cs="Arial"/>
          <w:szCs w:val="22"/>
        </w:rPr>
        <w:t xml:space="preserve"> </w:t>
      </w:r>
      <w:r w:rsidRPr="00BE26D1">
        <w:rPr>
          <w:rFonts w:cs="Arial"/>
          <w:szCs w:val="22"/>
        </w:rPr>
        <w:t>člen</w:t>
      </w:r>
    </w:p>
    <w:p w:rsidR="00BE26D1" w:rsidRPr="00BE26D1" w:rsidRDefault="00BE26D1" w:rsidP="00BE26D1">
      <w:pPr>
        <w:tabs>
          <w:tab w:val="left" w:pos="567"/>
          <w:tab w:val="left" w:pos="993"/>
        </w:tabs>
        <w:spacing w:line="240" w:lineRule="auto"/>
        <w:rPr>
          <w:rFonts w:cs="Arial"/>
          <w:szCs w:val="22"/>
        </w:rPr>
      </w:pPr>
    </w:p>
    <w:p w:rsidR="00BE26D1" w:rsidRPr="00BE26D1" w:rsidRDefault="00C777C8" w:rsidP="00BE26D1">
      <w:pPr>
        <w:tabs>
          <w:tab w:val="left" w:pos="567"/>
          <w:tab w:val="left" w:pos="993"/>
        </w:tabs>
        <w:spacing w:line="240" w:lineRule="auto"/>
        <w:rPr>
          <w:rFonts w:cs="Arial"/>
          <w:szCs w:val="22"/>
        </w:rPr>
      </w:pPr>
      <w:r>
        <w:rPr>
          <w:rFonts w:cs="Arial"/>
          <w:szCs w:val="22"/>
        </w:rPr>
        <w:tab/>
      </w:r>
      <w:r>
        <w:rPr>
          <w:rFonts w:cs="Arial"/>
          <w:szCs w:val="22"/>
        </w:rPr>
        <w:tab/>
      </w:r>
      <w:r w:rsidR="00BE26D1" w:rsidRPr="00BE26D1">
        <w:rPr>
          <w:rFonts w:cs="Arial"/>
          <w:szCs w:val="22"/>
        </w:rPr>
        <w:t>Z</w:t>
      </w:r>
      <w:r w:rsidR="00ED0F25">
        <w:rPr>
          <w:rFonts w:cs="Arial"/>
          <w:szCs w:val="22"/>
        </w:rPr>
        <w:t xml:space="preserve"> dnem</w:t>
      </w:r>
      <w:r w:rsidR="00BE26D1" w:rsidRPr="00BE26D1">
        <w:rPr>
          <w:rFonts w:cs="Arial"/>
          <w:szCs w:val="22"/>
        </w:rPr>
        <w:t xml:space="preserve"> uveljavitv</w:t>
      </w:r>
      <w:r w:rsidR="00ED0F25">
        <w:rPr>
          <w:rFonts w:cs="Arial"/>
          <w:szCs w:val="22"/>
        </w:rPr>
        <w:t>e</w:t>
      </w:r>
      <w:r w:rsidR="00BE26D1" w:rsidRPr="00BE26D1">
        <w:rPr>
          <w:rFonts w:cs="Arial"/>
          <w:szCs w:val="22"/>
        </w:rPr>
        <w:t xml:space="preserve"> tega zakona prenehajo veljati:</w:t>
      </w:r>
    </w:p>
    <w:p w:rsidR="00BE26D1" w:rsidRPr="00C777C8" w:rsidRDefault="00BE26D1" w:rsidP="00D81065">
      <w:pPr>
        <w:pStyle w:val="Odstavekseznama"/>
        <w:numPr>
          <w:ilvl w:val="0"/>
          <w:numId w:val="37"/>
        </w:numPr>
        <w:tabs>
          <w:tab w:val="left" w:pos="567"/>
          <w:tab w:val="left" w:pos="993"/>
        </w:tabs>
        <w:spacing w:line="240" w:lineRule="auto"/>
        <w:rPr>
          <w:rFonts w:cs="Arial"/>
          <w:szCs w:val="22"/>
        </w:rPr>
      </w:pPr>
      <w:r w:rsidRPr="00C777C8">
        <w:rPr>
          <w:rFonts w:cs="Arial"/>
          <w:szCs w:val="22"/>
        </w:rPr>
        <w:t xml:space="preserve">Pravilnik o registru melioracijskih skupnosti (Uradni list RS, št. 3/09 in 50/12), </w:t>
      </w:r>
    </w:p>
    <w:p w:rsidR="00BE26D1" w:rsidRPr="00C777C8" w:rsidRDefault="00BE26D1" w:rsidP="00D81065">
      <w:pPr>
        <w:pStyle w:val="Odstavekseznama"/>
        <w:numPr>
          <w:ilvl w:val="0"/>
          <w:numId w:val="37"/>
        </w:numPr>
        <w:tabs>
          <w:tab w:val="left" w:pos="567"/>
          <w:tab w:val="left" w:pos="993"/>
        </w:tabs>
        <w:spacing w:line="240" w:lineRule="auto"/>
        <w:rPr>
          <w:rFonts w:cs="Arial"/>
          <w:szCs w:val="22"/>
        </w:rPr>
      </w:pPr>
      <w:r w:rsidRPr="00C777C8">
        <w:rPr>
          <w:rFonts w:cs="Arial"/>
          <w:szCs w:val="22"/>
        </w:rPr>
        <w:t>Navodilo za izvajanje melioracij kmetijskih zemljišč (Uradni list SRS, št. 22/81) in</w:t>
      </w:r>
    </w:p>
    <w:p w:rsidR="00BE26D1" w:rsidRPr="00C777C8" w:rsidRDefault="00BE26D1" w:rsidP="00D81065">
      <w:pPr>
        <w:pStyle w:val="Odstavekseznama"/>
        <w:numPr>
          <w:ilvl w:val="0"/>
          <w:numId w:val="37"/>
        </w:numPr>
        <w:tabs>
          <w:tab w:val="left" w:pos="567"/>
          <w:tab w:val="left" w:pos="993"/>
        </w:tabs>
        <w:spacing w:line="240" w:lineRule="auto"/>
        <w:rPr>
          <w:rFonts w:cs="Arial"/>
          <w:szCs w:val="22"/>
        </w:rPr>
      </w:pPr>
      <w:r w:rsidRPr="00C777C8">
        <w:rPr>
          <w:rFonts w:cs="Arial"/>
          <w:szCs w:val="22"/>
        </w:rPr>
        <w:t>Enotna metodologija za ugotavljanje vrednosti kmetijskih zemljišč in gozda (Uradni list SRS, št. 10/87 in 30/89).</w:t>
      </w:r>
    </w:p>
    <w:p w:rsidR="00BE26D1" w:rsidRPr="00BE26D1" w:rsidRDefault="00BE26D1" w:rsidP="00BE26D1">
      <w:pPr>
        <w:tabs>
          <w:tab w:val="left" w:pos="567"/>
          <w:tab w:val="left" w:pos="993"/>
        </w:tabs>
        <w:spacing w:line="240" w:lineRule="auto"/>
        <w:rPr>
          <w:rFonts w:cs="Arial"/>
          <w:szCs w:val="22"/>
        </w:rPr>
      </w:pPr>
    </w:p>
    <w:p w:rsidR="00BE26D1" w:rsidRPr="00BE26D1" w:rsidRDefault="00BE26D1" w:rsidP="00BE26D1">
      <w:pPr>
        <w:tabs>
          <w:tab w:val="left" w:pos="567"/>
          <w:tab w:val="left" w:pos="993"/>
        </w:tabs>
        <w:spacing w:line="240" w:lineRule="auto"/>
        <w:rPr>
          <w:rFonts w:cs="Arial"/>
          <w:szCs w:val="22"/>
        </w:rPr>
      </w:pPr>
    </w:p>
    <w:p w:rsidR="00BE26D1" w:rsidRPr="00BE26D1" w:rsidRDefault="00BE26D1" w:rsidP="00C777C8">
      <w:pPr>
        <w:tabs>
          <w:tab w:val="left" w:pos="567"/>
          <w:tab w:val="left" w:pos="993"/>
        </w:tabs>
        <w:spacing w:line="240" w:lineRule="auto"/>
        <w:jc w:val="center"/>
        <w:rPr>
          <w:rFonts w:cs="Arial"/>
          <w:szCs w:val="22"/>
        </w:rPr>
      </w:pPr>
      <w:r w:rsidRPr="00BE26D1">
        <w:rPr>
          <w:rFonts w:cs="Arial"/>
          <w:szCs w:val="22"/>
        </w:rPr>
        <w:t>5</w:t>
      </w:r>
      <w:r w:rsidR="00ED0F25">
        <w:rPr>
          <w:rFonts w:cs="Arial"/>
          <w:szCs w:val="22"/>
        </w:rPr>
        <w:t>5</w:t>
      </w:r>
      <w:r w:rsidRPr="00BE26D1">
        <w:rPr>
          <w:rFonts w:cs="Arial"/>
          <w:szCs w:val="22"/>
        </w:rPr>
        <w:t>.</w:t>
      </w:r>
      <w:r w:rsidR="00C777C8">
        <w:rPr>
          <w:rFonts w:cs="Arial"/>
          <w:szCs w:val="22"/>
        </w:rPr>
        <w:t xml:space="preserve"> </w:t>
      </w:r>
      <w:r w:rsidRPr="00BE26D1">
        <w:rPr>
          <w:rFonts w:cs="Arial"/>
          <w:szCs w:val="22"/>
        </w:rPr>
        <w:t>člen</w:t>
      </w:r>
    </w:p>
    <w:p w:rsidR="00BE26D1" w:rsidRPr="00BE26D1" w:rsidRDefault="00BE26D1" w:rsidP="00BE26D1">
      <w:pPr>
        <w:tabs>
          <w:tab w:val="left" w:pos="567"/>
          <w:tab w:val="left" w:pos="993"/>
        </w:tabs>
        <w:spacing w:line="240" w:lineRule="auto"/>
        <w:rPr>
          <w:rFonts w:cs="Arial"/>
          <w:szCs w:val="22"/>
        </w:rPr>
      </w:pPr>
    </w:p>
    <w:p w:rsidR="00BE26D1" w:rsidRPr="00BE26D1" w:rsidRDefault="00C777C8" w:rsidP="00BE26D1">
      <w:pPr>
        <w:tabs>
          <w:tab w:val="left" w:pos="567"/>
          <w:tab w:val="left" w:pos="993"/>
        </w:tabs>
        <w:spacing w:line="240" w:lineRule="auto"/>
        <w:rPr>
          <w:rFonts w:cs="Arial"/>
          <w:szCs w:val="22"/>
        </w:rPr>
      </w:pPr>
      <w:r>
        <w:rPr>
          <w:rFonts w:cs="Arial"/>
          <w:szCs w:val="22"/>
        </w:rPr>
        <w:tab/>
      </w:r>
      <w:r>
        <w:rPr>
          <w:rFonts w:cs="Arial"/>
          <w:szCs w:val="22"/>
        </w:rPr>
        <w:tab/>
      </w:r>
      <w:r w:rsidR="00BE26D1" w:rsidRPr="00BE26D1">
        <w:rPr>
          <w:rFonts w:cs="Arial"/>
          <w:szCs w:val="22"/>
        </w:rPr>
        <w:t>Postopki prometa s kmetijskimi zemljišči, gozdovi ali kmetijami, ki so bili začeti do uveljavitve tega zakona, se končajo po dosedanjih predpisih.</w:t>
      </w:r>
    </w:p>
    <w:p w:rsidR="00BE26D1" w:rsidRPr="00BE26D1" w:rsidRDefault="00BE26D1" w:rsidP="00BE26D1">
      <w:pPr>
        <w:tabs>
          <w:tab w:val="left" w:pos="567"/>
          <w:tab w:val="left" w:pos="993"/>
        </w:tabs>
        <w:spacing w:line="240" w:lineRule="auto"/>
        <w:rPr>
          <w:rFonts w:cs="Arial"/>
          <w:szCs w:val="22"/>
        </w:rPr>
      </w:pPr>
    </w:p>
    <w:p w:rsidR="00BE26D1" w:rsidRPr="00BE26D1" w:rsidRDefault="00C777C8" w:rsidP="00BE26D1">
      <w:pPr>
        <w:tabs>
          <w:tab w:val="left" w:pos="567"/>
          <w:tab w:val="left" w:pos="993"/>
        </w:tabs>
        <w:spacing w:line="240" w:lineRule="auto"/>
        <w:rPr>
          <w:rFonts w:cs="Arial"/>
          <w:szCs w:val="22"/>
        </w:rPr>
      </w:pPr>
      <w:r>
        <w:rPr>
          <w:rFonts w:cs="Arial"/>
          <w:szCs w:val="22"/>
        </w:rPr>
        <w:tab/>
      </w:r>
      <w:r>
        <w:rPr>
          <w:rFonts w:cs="Arial"/>
          <w:szCs w:val="22"/>
        </w:rPr>
        <w:tab/>
      </w:r>
      <w:r w:rsidR="00BE26D1" w:rsidRPr="00BE26D1">
        <w:rPr>
          <w:rFonts w:cs="Arial"/>
          <w:szCs w:val="22"/>
        </w:rPr>
        <w:t xml:space="preserve">Postopki komasacij in agromelioracij, ki so bili začeti do uveljavitve tega zakona, se končajo po dosedanjih predpisih. Pri postopkih teh agromelioracij </w:t>
      </w:r>
      <w:r w:rsidR="00BE26D1" w:rsidRPr="00BE26D1">
        <w:rPr>
          <w:rFonts w:cs="Arial"/>
          <w:szCs w:val="22"/>
        </w:rPr>
        <w:lastRenderedPageBreak/>
        <w:t>ustanovitev melioracijske skupnosti ni potrebna. Če je melioracijska skupnost ustanovljena</w:t>
      </w:r>
      <w:r w:rsidR="00ED0F25">
        <w:rPr>
          <w:rFonts w:cs="Arial"/>
          <w:szCs w:val="22"/>
        </w:rPr>
        <w:t>,</w:t>
      </w:r>
      <w:r w:rsidR="00BE26D1" w:rsidRPr="00BE26D1">
        <w:rPr>
          <w:rFonts w:cs="Arial"/>
          <w:szCs w:val="22"/>
        </w:rPr>
        <w:t xml:space="preserve"> se ne vpiše v register melioracijskih skupnosti.</w:t>
      </w:r>
    </w:p>
    <w:p w:rsidR="00BE26D1" w:rsidRPr="00BE26D1" w:rsidRDefault="00BE26D1" w:rsidP="00BE26D1">
      <w:pPr>
        <w:tabs>
          <w:tab w:val="left" w:pos="567"/>
          <w:tab w:val="left" w:pos="993"/>
        </w:tabs>
        <w:spacing w:line="240" w:lineRule="auto"/>
        <w:rPr>
          <w:rFonts w:cs="Arial"/>
          <w:szCs w:val="22"/>
        </w:rPr>
      </w:pPr>
    </w:p>
    <w:p w:rsidR="00BE26D1" w:rsidRPr="00BE26D1" w:rsidRDefault="00C777C8" w:rsidP="00BE26D1">
      <w:pPr>
        <w:tabs>
          <w:tab w:val="left" w:pos="567"/>
          <w:tab w:val="left" w:pos="993"/>
        </w:tabs>
        <w:spacing w:line="240" w:lineRule="auto"/>
        <w:rPr>
          <w:rFonts w:cs="Arial"/>
          <w:szCs w:val="22"/>
        </w:rPr>
      </w:pPr>
      <w:r>
        <w:rPr>
          <w:rFonts w:cs="Arial"/>
          <w:szCs w:val="22"/>
        </w:rPr>
        <w:tab/>
      </w:r>
      <w:r>
        <w:rPr>
          <w:rFonts w:cs="Arial"/>
          <w:szCs w:val="22"/>
        </w:rPr>
        <w:tab/>
      </w:r>
      <w:r w:rsidR="00BE26D1" w:rsidRPr="00BE26D1">
        <w:rPr>
          <w:rFonts w:cs="Arial"/>
          <w:szCs w:val="22"/>
        </w:rPr>
        <w:t>Postopki namakanja, ki so bili začeti do uveljavitve tega zakona, se končajo po tem zakonu.</w:t>
      </w:r>
    </w:p>
    <w:p w:rsidR="00BE26D1" w:rsidRPr="00BE26D1" w:rsidRDefault="00BE26D1" w:rsidP="00BE26D1">
      <w:pPr>
        <w:tabs>
          <w:tab w:val="left" w:pos="567"/>
          <w:tab w:val="left" w:pos="993"/>
        </w:tabs>
        <w:spacing w:line="240" w:lineRule="auto"/>
        <w:rPr>
          <w:rFonts w:cs="Arial"/>
          <w:szCs w:val="22"/>
        </w:rPr>
      </w:pPr>
    </w:p>
    <w:p w:rsidR="00BE26D1" w:rsidRPr="00BE26D1" w:rsidRDefault="00BE26D1" w:rsidP="00BE26D1">
      <w:pPr>
        <w:tabs>
          <w:tab w:val="left" w:pos="567"/>
          <w:tab w:val="left" w:pos="993"/>
        </w:tabs>
        <w:spacing w:line="240" w:lineRule="auto"/>
        <w:rPr>
          <w:rFonts w:cs="Arial"/>
          <w:szCs w:val="22"/>
        </w:rPr>
      </w:pPr>
    </w:p>
    <w:p w:rsidR="00BE26D1" w:rsidRPr="00BE26D1" w:rsidRDefault="00BE26D1" w:rsidP="00C777C8">
      <w:pPr>
        <w:tabs>
          <w:tab w:val="left" w:pos="567"/>
          <w:tab w:val="left" w:pos="993"/>
        </w:tabs>
        <w:spacing w:line="240" w:lineRule="auto"/>
        <w:jc w:val="center"/>
        <w:rPr>
          <w:rFonts w:cs="Arial"/>
          <w:szCs w:val="22"/>
        </w:rPr>
      </w:pPr>
      <w:r w:rsidRPr="00BE26D1">
        <w:rPr>
          <w:rFonts w:cs="Arial"/>
          <w:szCs w:val="22"/>
        </w:rPr>
        <w:t>5</w:t>
      </w:r>
      <w:r w:rsidR="00ED0F25">
        <w:rPr>
          <w:rFonts w:cs="Arial"/>
          <w:szCs w:val="22"/>
        </w:rPr>
        <w:t>6</w:t>
      </w:r>
      <w:r w:rsidRPr="00BE26D1">
        <w:rPr>
          <w:rFonts w:cs="Arial"/>
          <w:szCs w:val="22"/>
        </w:rPr>
        <w:t>.</w:t>
      </w:r>
      <w:r w:rsidR="00C777C8">
        <w:rPr>
          <w:rFonts w:cs="Arial"/>
          <w:szCs w:val="22"/>
        </w:rPr>
        <w:t xml:space="preserve"> </w:t>
      </w:r>
      <w:r w:rsidRPr="00BE26D1">
        <w:rPr>
          <w:rFonts w:cs="Arial"/>
          <w:szCs w:val="22"/>
        </w:rPr>
        <w:t>člen</w:t>
      </w:r>
    </w:p>
    <w:p w:rsidR="00BE26D1" w:rsidRPr="00BE26D1" w:rsidRDefault="00BE26D1" w:rsidP="00BE26D1">
      <w:pPr>
        <w:tabs>
          <w:tab w:val="left" w:pos="567"/>
          <w:tab w:val="left" w:pos="993"/>
        </w:tabs>
        <w:spacing w:line="240" w:lineRule="auto"/>
        <w:rPr>
          <w:rFonts w:cs="Arial"/>
          <w:szCs w:val="22"/>
        </w:rPr>
      </w:pPr>
    </w:p>
    <w:p w:rsidR="00BE26D1" w:rsidRPr="00BE26D1" w:rsidRDefault="00C777C8" w:rsidP="00BE26D1">
      <w:pPr>
        <w:tabs>
          <w:tab w:val="left" w:pos="567"/>
          <w:tab w:val="left" w:pos="993"/>
        </w:tabs>
        <w:spacing w:line="240" w:lineRule="auto"/>
        <w:rPr>
          <w:rFonts w:cs="Arial"/>
          <w:szCs w:val="22"/>
        </w:rPr>
      </w:pPr>
      <w:r>
        <w:rPr>
          <w:rFonts w:cs="Arial"/>
          <w:szCs w:val="22"/>
        </w:rPr>
        <w:tab/>
      </w:r>
      <w:r>
        <w:rPr>
          <w:rFonts w:cs="Arial"/>
          <w:szCs w:val="22"/>
        </w:rPr>
        <w:tab/>
      </w:r>
      <w:r w:rsidR="00BE26D1" w:rsidRPr="00BE26D1">
        <w:rPr>
          <w:rFonts w:cs="Arial"/>
          <w:szCs w:val="22"/>
        </w:rPr>
        <w:t>Ta zakon začne veljati petnajsti dan po objavi v Uradnem listu Republike Slovenije.</w:t>
      </w:r>
    </w:p>
    <w:p w:rsidR="00BE26D1" w:rsidRPr="00BE26D1" w:rsidRDefault="00BE26D1" w:rsidP="00BE26D1">
      <w:pPr>
        <w:tabs>
          <w:tab w:val="left" w:pos="567"/>
          <w:tab w:val="left" w:pos="993"/>
        </w:tabs>
        <w:spacing w:line="240" w:lineRule="auto"/>
        <w:rPr>
          <w:rFonts w:cs="Arial"/>
          <w:szCs w:val="22"/>
        </w:rPr>
      </w:pPr>
    </w:p>
    <w:p w:rsidR="000442EF" w:rsidRDefault="00C777C8" w:rsidP="00BE26D1">
      <w:pPr>
        <w:tabs>
          <w:tab w:val="left" w:pos="567"/>
          <w:tab w:val="left" w:pos="993"/>
        </w:tabs>
        <w:spacing w:line="240" w:lineRule="auto"/>
        <w:rPr>
          <w:rFonts w:cs="Arial"/>
          <w:szCs w:val="22"/>
        </w:rPr>
      </w:pPr>
      <w:r>
        <w:rPr>
          <w:rFonts w:cs="Arial"/>
          <w:szCs w:val="22"/>
        </w:rPr>
        <w:tab/>
      </w:r>
      <w:r>
        <w:rPr>
          <w:rFonts w:cs="Arial"/>
          <w:szCs w:val="22"/>
        </w:rPr>
        <w:tab/>
      </w:r>
      <w:r w:rsidR="00BE26D1" w:rsidRPr="00BE26D1">
        <w:rPr>
          <w:rFonts w:cs="Arial"/>
          <w:szCs w:val="22"/>
        </w:rPr>
        <w:t xml:space="preserve">Določba petega odstavka </w:t>
      </w:r>
      <w:proofErr w:type="spellStart"/>
      <w:r w:rsidR="00BE26D1" w:rsidRPr="00BE26D1">
        <w:rPr>
          <w:rFonts w:cs="Arial"/>
          <w:szCs w:val="22"/>
        </w:rPr>
        <w:t>3.c</w:t>
      </w:r>
      <w:proofErr w:type="spellEnd"/>
      <w:r w:rsidR="00BE26D1" w:rsidRPr="00BE26D1">
        <w:rPr>
          <w:rFonts w:cs="Arial"/>
          <w:szCs w:val="22"/>
        </w:rPr>
        <w:t xml:space="preserve"> člena zakona se začne uporabljati 1. januarja 2019, do takrat pa se uporablja dosedanja ureditev.</w:t>
      </w:r>
    </w:p>
    <w:p w:rsidR="00C777C8" w:rsidRDefault="00C777C8" w:rsidP="00BE26D1">
      <w:pPr>
        <w:tabs>
          <w:tab w:val="left" w:pos="567"/>
          <w:tab w:val="left" w:pos="993"/>
        </w:tabs>
        <w:spacing w:line="240" w:lineRule="auto"/>
        <w:rPr>
          <w:rFonts w:cs="Arial"/>
          <w:szCs w:val="22"/>
        </w:rPr>
      </w:pPr>
    </w:p>
    <w:p w:rsidR="009D42F8" w:rsidRDefault="009D42F8" w:rsidP="00BE26D1">
      <w:pPr>
        <w:tabs>
          <w:tab w:val="left" w:pos="567"/>
          <w:tab w:val="left" w:pos="993"/>
        </w:tabs>
        <w:spacing w:line="240" w:lineRule="auto"/>
        <w:rPr>
          <w:rFonts w:cs="Arial"/>
          <w:szCs w:val="22"/>
        </w:rPr>
      </w:pPr>
    </w:p>
    <w:p w:rsidR="009D42F8" w:rsidRDefault="009D42F8" w:rsidP="009D42F8">
      <w:pPr>
        <w:tabs>
          <w:tab w:val="left" w:pos="567"/>
          <w:tab w:val="left" w:pos="993"/>
        </w:tabs>
        <w:spacing w:line="240" w:lineRule="auto"/>
        <w:rPr>
          <w:rFonts w:cs="Arial"/>
          <w:szCs w:val="22"/>
        </w:rPr>
      </w:pPr>
    </w:p>
    <w:p w:rsidR="009D42F8" w:rsidRDefault="009D42F8" w:rsidP="009D42F8">
      <w:pPr>
        <w:tabs>
          <w:tab w:val="left" w:pos="567"/>
          <w:tab w:val="left" w:pos="993"/>
        </w:tabs>
        <w:spacing w:line="240" w:lineRule="auto"/>
        <w:rPr>
          <w:rFonts w:cs="Arial"/>
          <w:szCs w:val="22"/>
        </w:rPr>
      </w:pPr>
      <w:r>
        <w:rPr>
          <w:rFonts w:cs="Arial"/>
          <w:szCs w:val="22"/>
        </w:rPr>
        <w:t>Š</w:t>
      </w:r>
      <w:r w:rsidRPr="00BE26D1">
        <w:rPr>
          <w:rFonts w:cs="Arial"/>
          <w:szCs w:val="22"/>
        </w:rPr>
        <w:t>tevilka:</w:t>
      </w:r>
      <w:r>
        <w:rPr>
          <w:rFonts w:cs="Arial"/>
          <w:szCs w:val="22"/>
        </w:rPr>
        <w:t xml:space="preserve"> </w:t>
      </w:r>
      <w:r w:rsidRPr="00BE26D1">
        <w:rPr>
          <w:rFonts w:cs="Arial"/>
          <w:szCs w:val="22"/>
        </w:rPr>
        <w:t>720-03/14-6/</w:t>
      </w:r>
    </w:p>
    <w:p w:rsidR="009D42F8" w:rsidRDefault="009D42F8" w:rsidP="009D42F8">
      <w:pPr>
        <w:tabs>
          <w:tab w:val="left" w:pos="567"/>
          <w:tab w:val="left" w:pos="993"/>
        </w:tabs>
        <w:spacing w:line="240" w:lineRule="auto"/>
        <w:rPr>
          <w:rFonts w:cs="Arial"/>
          <w:szCs w:val="22"/>
        </w:rPr>
      </w:pPr>
      <w:r>
        <w:rPr>
          <w:rFonts w:cs="Arial"/>
          <w:szCs w:val="22"/>
        </w:rPr>
        <w:t>Datum: 31. marec 2016</w:t>
      </w:r>
    </w:p>
    <w:p w:rsidR="009D42F8" w:rsidRDefault="009D42F8" w:rsidP="009D42F8">
      <w:pPr>
        <w:tabs>
          <w:tab w:val="left" w:pos="567"/>
          <w:tab w:val="left" w:pos="993"/>
        </w:tabs>
        <w:spacing w:line="240" w:lineRule="auto"/>
        <w:rPr>
          <w:rFonts w:cs="Arial"/>
          <w:szCs w:val="22"/>
        </w:rPr>
      </w:pPr>
      <w:r w:rsidRPr="00BE26D1">
        <w:rPr>
          <w:rFonts w:cs="Arial"/>
          <w:szCs w:val="22"/>
        </w:rPr>
        <w:t>EPA</w:t>
      </w:r>
      <w:r>
        <w:rPr>
          <w:rFonts w:cs="Arial"/>
          <w:szCs w:val="22"/>
        </w:rPr>
        <w:t xml:space="preserve"> </w:t>
      </w:r>
      <w:r w:rsidRPr="00BE26D1">
        <w:rPr>
          <w:rFonts w:cs="Arial"/>
          <w:szCs w:val="22"/>
        </w:rPr>
        <w:t>995-</w:t>
      </w:r>
      <w:proofErr w:type="spellStart"/>
      <w:r w:rsidRPr="00BE26D1">
        <w:rPr>
          <w:rFonts w:cs="Arial"/>
          <w:szCs w:val="22"/>
        </w:rPr>
        <w:t>VII</w:t>
      </w:r>
      <w:proofErr w:type="spellEnd"/>
    </w:p>
    <w:p w:rsidR="009D42F8" w:rsidRPr="00ED0A8E" w:rsidRDefault="009D42F8" w:rsidP="009D42F8">
      <w:pPr>
        <w:tabs>
          <w:tab w:val="left" w:pos="6521"/>
        </w:tabs>
        <w:rPr>
          <w:szCs w:val="22"/>
        </w:rPr>
      </w:pPr>
      <w:r w:rsidRPr="00ED0A8E">
        <w:rPr>
          <w:szCs w:val="22"/>
        </w:rPr>
        <w:tab/>
        <w:t>Državni zbor</w:t>
      </w:r>
    </w:p>
    <w:p w:rsidR="009D42F8" w:rsidRDefault="009D42F8" w:rsidP="009D42F8">
      <w:pPr>
        <w:tabs>
          <w:tab w:val="left" w:pos="6521"/>
        </w:tabs>
        <w:rPr>
          <w:szCs w:val="22"/>
        </w:rPr>
      </w:pPr>
      <w:r w:rsidRPr="00ED0A8E">
        <w:rPr>
          <w:szCs w:val="22"/>
        </w:rPr>
        <w:tab/>
      </w:r>
      <w:r>
        <w:rPr>
          <w:szCs w:val="22"/>
        </w:rPr>
        <w:t>dr. Milan Brglez</w:t>
      </w:r>
    </w:p>
    <w:p w:rsidR="009D42F8" w:rsidRPr="00ED0A8E" w:rsidRDefault="009D42F8" w:rsidP="009D42F8">
      <w:pPr>
        <w:tabs>
          <w:tab w:val="left" w:pos="6521"/>
        </w:tabs>
        <w:rPr>
          <w:szCs w:val="22"/>
        </w:rPr>
      </w:pPr>
      <w:r w:rsidRPr="00ED0A8E">
        <w:rPr>
          <w:szCs w:val="22"/>
        </w:rPr>
        <w:tab/>
        <w:t>predsednik</w:t>
      </w:r>
    </w:p>
    <w:p w:rsidR="009D42F8" w:rsidRDefault="009D42F8" w:rsidP="00BE26D1">
      <w:pPr>
        <w:tabs>
          <w:tab w:val="left" w:pos="567"/>
          <w:tab w:val="left" w:pos="993"/>
        </w:tabs>
        <w:spacing w:line="240" w:lineRule="auto"/>
        <w:rPr>
          <w:rFonts w:cs="Arial"/>
          <w:szCs w:val="22"/>
        </w:rPr>
      </w:pPr>
    </w:p>
    <w:sectPr w:rsidR="009D42F8" w:rsidSect="003244CE">
      <w:headerReference w:type="default" r:id="rId8"/>
      <w:footerReference w:type="first" r:id="rId9"/>
      <w:pgSz w:w="11907" w:h="16840" w:code="9"/>
      <w:pgMar w:top="1276" w:right="1701" w:bottom="1418" w:left="1701" w:header="595" w:footer="283"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9D42F8" w:rsidRDefault="009D42F8" w:rsidP="002E5070">
      <w:r>
        <w:separator/>
      </w:r>
    </w:p>
  </w:endnote>
  <w:endnote w:type="continuationSeparator" w:id="0">
    <w:p w:rsidR="009D42F8" w:rsidRDefault="009D42F8" w:rsidP="002E507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Arial">
    <w:panose1 w:val="020B0604020202020204"/>
    <w:charset w:val="EE"/>
    <w:family w:val="swiss"/>
    <w:pitch w:val="variable"/>
    <w:sig w:usb0="E0002AFF" w:usb1="C0007843" w:usb2="00000009" w:usb3="00000000" w:csb0="000001FF" w:csb1="00000000"/>
  </w:font>
  <w:font w:name="Times New Roman">
    <w:panose1 w:val="02020603050405020304"/>
    <w:charset w:val="EE"/>
    <w:family w:val="roman"/>
    <w:pitch w:val="variable"/>
    <w:sig w:usb0="E0002AFF" w:usb1="C0007841" w:usb2="00000009" w:usb3="00000000" w:csb0="000001FF" w:csb1="00000000"/>
  </w:font>
  <w:font w:name="Courier New">
    <w:panose1 w:val="02070309020205020404"/>
    <w:charset w:val="EE"/>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ahoma">
    <w:panose1 w:val="020B0604030504040204"/>
    <w:charset w:val="EE"/>
    <w:family w:val="swiss"/>
    <w:pitch w:val="variable"/>
    <w:sig w:usb0="E1002EFF" w:usb1="C000605B" w:usb2="00000029" w:usb3="00000000" w:csb0="000101FF" w:csb1="00000000"/>
  </w:font>
  <w:font w:name="Cambria">
    <w:panose1 w:val="02040503050406030204"/>
    <w:charset w:val="EE"/>
    <w:family w:val="roman"/>
    <w:pitch w:val="variable"/>
    <w:sig w:usb0="E00002FF" w:usb1="400004FF" w:usb2="00000000" w:usb3="00000000" w:csb0="0000019F" w:csb1="00000000"/>
  </w:font>
  <w:font w:name="Calibri">
    <w:panose1 w:val="020F0502020204030204"/>
    <w:charset w:val="EE"/>
    <w:family w:val="swiss"/>
    <w:pitch w:val="variable"/>
    <w:sig w:usb0="E10002FF" w:usb1="4000ACFF" w:usb2="00000009"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D42F8" w:rsidRDefault="009D42F8" w:rsidP="003E6195">
    <w:pPr>
      <w:pStyle w:val="Noga"/>
      <w:jc w:val="cen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9D42F8" w:rsidRDefault="009D42F8" w:rsidP="002E5070">
      <w:r>
        <w:separator/>
      </w:r>
    </w:p>
  </w:footnote>
  <w:footnote w:type="continuationSeparator" w:id="0">
    <w:p w:rsidR="009D42F8" w:rsidRDefault="009D42F8" w:rsidP="002E5070">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D42F8" w:rsidRPr="00536B49" w:rsidRDefault="009D42F8" w:rsidP="005C11F0">
    <w:pPr>
      <w:pStyle w:val="Glava"/>
      <w:tabs>
        <w:tab w:val="clear" w:pos="4703"/>
        <w:tab w:val="clear" w:pos="9406"/>
        <w:tab w:val="center" w:pos="4253"/>
      </w:tabs>
      <w:rPr>
        <w:sz w:val="20"/>
        <w:szCs w:val="20"/>
      </w:rPr>
    </w:pPr>
    <w:r>
      <w:tab/>
    </w:r>
    <w:r w:rsidRPr="00536B49">
      <w:rPr>
        <w:rStyle w:val="tevilkastrani"/>
        <w:sz w:val="20"/>
        <w:szCs w:val="20"/>
      </w:rPr>
      <w:fldChar w:fldCharType="begin"/>
    </w:r>
    <w:r w:rsidRPr="00536B49">
      <w:rPr>
        <w:rStyle w:val="tevilkastrani"/>
        <w:sz w:val="20"/>
        <w:szCs w:val="20"/>
      </w:rPr>
      <w:instrText xml:space="preserve"> PAGE </w:instrText>
    </w:r>
    <w:r w:rsidRPr="00536B49">
      <w:rPr>
        <w:rStyle w:val="tevilkastrani"/>
        <w:sz w:val="20"/>
        <w:szCs w:val="20"/>
      </w:rPr>
      <w:fldChar w:fldCharType="separate"/>
    </w:r>
    <w:r w:rsidR="00642B5A">
      <w:rPr>
        <w:rStyle w:val="tevilkastrani"/>
        <w:noProof/>
        <w:sz w:val="20"/>
        <w:szCs w:val="20"/>
      </w:rPr>
      <w:t>36</w:t>
    </w:r>
    <w:r w:rsidRPr="00536B49">
      <w:rPr>
        <w:rStyle w:val="tevilkastrani"/>
        <w:sz w:val="20"/>
        <w:szCs w:val="20"/>
      </w:rPr>
      <w:fldChar w:fldCharType="end"/>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4A3CE4"/>
    <w:multiLevelType w:val="hybridMultilevel"/>
    <w:tmpl w:val="8E98D9B6"/>
    <w:lvl w:ilvl="0" w:tplc="61D24ABA">
      <w:numFmt w:val="bullet"/>
      <w:lvlText w:val="-"/>
      <w:lvlJc w:val="left"/>
      <w:pPr>
        <w:ind w:left="720" w:hanging="360"/>
      </w:pPr>
      <w:rPr>
        <w:rFonts w:ascii="Arial" w:eastAsia="Times New Roman" w:hAnsi="Arial" w:hint="default"/>
      </w:rPr>
    </w:lvl>
    <w:lvl w:ilvl="1" w:tplc="04240003">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1">
    <w:nsid w:val="00F84ECC"/>
    <w:multiLevelType w:val="hybridMultilevel"/>
    <w:tmpl w:val="49103B40"/>
    <w:lvl w:ilvl="0" w:tplc="EFC6221C">
      <w:start w:val="1"/>
      <w:numFmt w:val="lowerLetter"/>
      <w:lvlText w:val="%1)"/>
      <w:lvlJc w:val="left"/>
      <w:pPr>
        <w:ind w:left="720" w:hanging="360"/>
      </w:pPr>
      <w:rPr>
        <w:rFonts w:hint="default"/>
      </w:rPr>
    </w:lvl>
    <w:lvl w:ilvl="1" w:tplc="04240019" w:tentative="1">
      <w:start w:val="1"/>
      <w:numFmt w:val="lowerLetter"/>
      <w:lvlText w:val="%2."/>
      <w:lvlJc w:val="left"/>
      <w:pPr>
        <w:ind w:left="1440" w:hanging="360"/>
      </w:p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abstractNum w:abstractNumId="2">
    <w:nsid w:val="070A38D6"/>
    <w:multiLevelType w:val="hybridMultilevel"/>
    <w:tmpl w:val="36A82ADC"/>
    <w:lvl w:ilvl="0" w:tplc="61D24ABA">
      <w:numFmt w:val="bullet"/>
      <w:lvlText w:val="-"/>
      <w:lvlJc w:val="left"/>
      <w:pPr>
        <w:ind w:left="360" w:hanging="360"/>
      </w:pPr>
      <w:rPr>
        <w:rFonts w:ascii="Arial" w:eastAsia="Times New Roman" w:hAnsi="Arial" w:hint="default"/>
      </w:rPr>
    </w:lvl>
    <w:lvl w:ilvl="1" w:tplc="04240003">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3">
    <w:nsid w:val="096A4FD2"/>
    <w:multiLevelType w:val="hybridMultilevel"/>
    <w:tmpl w:val="D3724A4A"/>
    <w:lvl w:ilvl="0" w:tplc="03D0B7AC">
      <w:start w:val="1"/>
      <w:numFmt w:val="lowerLetter"/>
      <w:lvlText w:val="%1)"/>
      <w:lvlJc w:val="left"/>
      <w:pPr>
        <w:ind w:left="720" w:hanging="360"/>
      </w:pPr>
      <w:rPr>
        <w:rFonts w:hint="default"/>
      </w:rPr>
    </w:lvl>
    <w:lvl w:ilvl="1" w:tplc="04240019" w:tentative="1">
      <w:start w:val="1"/>
      <w:numFmt w:val="lowerLetter"/>
      <w:lvlText w:val="%2."/>
      <w:lvlJc w:val="left"/>
      <w:pPr>
        <w:ind w:left="1440" w:hanging="360"/>
      </w:p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abstractNum w:abstractNumId="4">
    <w:nsid w:val="0C1126CD"/>
    <w:multiLevelType w:val="hybridMultilevel"/>
    <w:tmpl w:val="640A2EA8"/>
    <w:lvl w:ilvl="0" w:tplc="61D24ABA">
      <w:numFmt w:val="bullet"/>
      <w:lvlText w:val="-"/>
      <w:lvlJc w:val="left"/>
      <w:pPr>
        <w:ind w:left="720" w:hanging="360"/>
      </w:pPr>
      <w:rPr>
        <w:rFonts w:ascii="Arial" w:eastAsia="Times New Roman" w:hAnsi="Arial" w:hint="default"/>
      </w:rPr>
    </w:lvl>
    <w:lvl w:ilvl="1" w:tplc="04240003">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5">
    <w:nsid w:val="0E5218F8"/>
    <w:multiLevelType w:val="hybridMultilevel"/>
    <w:tmpl w:val="D07CBF9A"/>
    <w:lvl w:ilvl="0" w:tplc="04240017">
      <w:start w:val="1"/>
      <w:numFmt w:val="lowerLetter"/>
      <w:lvlText w:val="%1)"/>
      <w:lvlJc w:val="left"/>
      <w:pPr>
        <w:ind w:left="720" w:hanging="360"/>
      </w:pPr>
      <w:rPr>
        <w:rFonts w:hint="default"/>
      </w:rPr>
    </w:lvl>
    <w:lvl w:ilvl="1" w:tplc="F70AEB84">
      <w:start w:val="1"/>
      <w:numFmt w:val="decimal"/>
      <w:lvlText w:val="%2."/>
      <w:lvlJc w:val="left"/>
      <w:pPr>
        <w:ind w:left="1440" w:hanging="360"/>
      </w:pPr>
      <w:rPr>
        <w:rFonts w:hint="default"/>
      </w:r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abstractNum w:abstractNumId="6">
    <w:nsid w:val="0E615392"/>
    <w:multiLevelType w:val="hybridMultilevel"/>
    <w:tmpl w:val="B6765514"/>
    <w:lvl w:ilvl="0" w:tplc="61D24ABA">
      <w:numFmt w:val="bullet"/>
      <w:lvlText w:val="-"/>
      <w:lvlJc w:val="left"/>
      <w:pPr>
        <w:ind w:left="360" w:hanging="360"/>
      </w:pPr>
      <w:rPr>
        <w:rFonts w:ascii="Arial" w:eastAsia="Times New Roman" w:hAnsi="Arial" w:hint="default"/>
      </w:rPr>
    </w:lvl>
    <w:lvl w:ilvl="1" w:tplc="04240003">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7">
    <w:nsid w:val="10941FF0"/>
    <w:multiLevelType w:val="hybridMultilevel"/>
    <w:tmpl w:val="DD349EEE"/>
    <w:lvl w:ilvl="0" w:tplc="EFC6221C">
      <w:start w:val="1"/>
      <w:numFmt w:val="lowerLetter"/>
      <w:lvlText w:val="%1)"/>
      <w:lvlJc w:val="left"/>
      <w:pPr>
        <w:ind w:left="360" w:hanging="360"/>
      </w:pPr>
      <w:rPr>
        <w:rFonts w:hint="default"/>
      </w:r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8">
    <w:nsid w:val="129A5D81"/>
    <w:multiLevelType w:val="hybridMultilevel"/>
    <w:tmpl w:val="DA98BD88"/>
    <w:lvl w:ilvl="0" w:tplc="61D24ABA">
      <w:numFmt w:val="bullet"/>
      <w:lvlText w:val="-"/>
      <w:lvlJc w:val="left"/>
      <w:pPr>
        <w:ind w:left="720" w:hanging="360"/>
      </w:pPr>
      <w:rPr>
        <w:rFonts w:ascii="Arial" w:eastAsia="Times New Roman" w:hAnsi="Arial" w:hint="default"/>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9">
    <w:nsid w:val="135D7DD4"/>
    <w:multiLevelType w:val="hybridMultilevel"/>
    <w:tmpl w:val="105A9D18"/>
    <w:lvl w:ilvl="0" w:tplc="04240017">
      <w:start w:val="1"/>
      <w:numFmt w:val="lowerLetter"/>
      <w:lvlText w:val="%1)"/>
      <w:lvlJc w:val="left"/>
      <w:pPr>
        <w:ind w:left="360" w:hanging="360"/>
      </w:p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10">
    <w:nsid w:val="1647480F"/>
    <w:multiLevelType w:val="hybridMultilevel"/>
    <w:tmpl w:val="5DCA8A22"/>
    <w:lvl w:ilvl="0" w:tplc="04240017">
      <w:start w:val="1"/>
      <w:numFmt w:val="lowerLetter"/>
      <w:lvlText w:val="%1)"/>
      <w:lvlJc w:val="left"/>
      <w:pPr>
        <w:ind w:left="360" w:hanging="360"/>
      </w:p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11">
    <w:nsid w:val="19300C30"/>
    <w:multiLevelType w:val="hybridMultilevel"/>
    <w:tmpl w:val="3B965E3E"/>
    <w:lvl w:ilvl="0" w:tplc="61D24ABA">
      <w:numFmt w:val="bullet"/>
      <w:lvlText w:val="-"/>
      <w:lvlJc w:val="left"/>
      <w:pPr>
        <w:ind w:left="720" w:hanging="360"/>
      </w:pPr>
      <w:rPr>
        <w:rFonts w:ascii="Arial" w:eastAsia="Times New Roman" w:hAnsi="Arial" w:hint="default"/>
      </w:rPr>
    </w:lvl>
    <w:lvl w:ilvl="1" w:tplc="FE800AD8">
      <w:start w:val="13"/>
      <w:numFmt w:val="bullet"/>
      <w:lvlText w:val="–"/>
      <w:lvlJc w:val="left"/>
      <w:pPr>
        <w:ind w:left="1440" w:hanging="360"/>
      </w:pPr>
      <w:rPr>
        <w:rFonts w:ascii="Arial" w:eastAsia="Times New Roman" w:hAnsi="Arial" w:cs="Arial"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12">
    <w:nsid w:val="256707E9"/>
    <w:multiLevelType w:val="hybridMultilevel"/>
    <w:tmpl w:val="50DEEA9E"/>
    <w:lvl w:ilvl="0" w:tplc="61D24ABA">
      <w:numFmt w:val="bullet"/>
      <w:lvlText w:val="-"/>
      <w:lvlJc w:val="left"/>
      <w:pPr>
        <w:ind w:left="360" w:hanging="360"/>
      </w:pPr>
      <w:rPr>
        <w:rFonts w:ascii="Arial" w:eastAsia="Times New Roman" w:hAnsi="Arial" w:hint="default"/>
      </w:rPr>
    </w:lvl>
    <w:lvl w:ilvl="1" w:tplc="04240003">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13">
    <w:nsid w:val="27E770E6"/>
    <w:multiLevelType w:val="hybridMultilevel"/>
    <w:tmpl w:val="0C629088"/>
    <w:lvl w:ilvl="0" w:tplc="61D24ABA">
      <w:numFmt w:val="bullet"/>
      <w:lvlText w:val="-"/>
      <w:lvlJc w:val="left"/>
      <w:pPr>
        <w:ind w:left="360" w:hanging="360"/>
      </w:pPr>
      <w:rPr>
        <w:rFonts w:ascii="Arial" w:eastAsia="Times New Roman" w:hAnsi="Arial" w:hint="default"/>
      </w:rPr>
    </w:lvl>
    <w:lvl w:ilvl="1" w:tplc="04240003">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14">
    <w:nsid w:val="28C667AE"/>
    <w:multiLevelType w:val="hybridMultilevel"/>
    <w:tmpl w:val="BB622676"/>
    <w:lvl w:ilvl="0" w:tplc="61D24ABA">
      <w:numFmt w:val="bullet"/>
      <w:lvlText w:val="-"/>
      <w:lvlJc w:val="left"/>
      <w:pPr>
        <w:ind w:left="360" w:hanging="360"/>
      </w:pPr>
      <w:rPr>
        <w:rFonts w:ascii="Arial" w:eastAsia="Times New Roman" w:hAnsi="Arial" w:hint="default"/>
      </w:rPr>
    </w:lvl>
    <w:lvl w:ilvl="1" w:tplc="04240003">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15">
    <w:nsid w:val="2AB344CF"/>
    <w:multiLevelType w:val="hybridMultilevel"/>
    <w:tmpl w:val="E356DECC"/>
    <w:lvl w:ilvl="0" w:tplc="EFC6221C">
      <w:start w:val="1"/>
      <w:numFmt w:val="lowerLetter"/>
      <w:lvlText w:val="%1)"/>
      <w:lvlJc w:val="left"/>
      <w:pPr>
        <w:ind w:left="720" w:hanging="360"/>
      </w:pPr>
      <w:rPr>
        <w:rFonts w:hint="default"/>
      </w:rPr>
    </w:lvl>
    <w:lvl w:ilvl="1" w:tplc="04240019" w:tentative="1">
      <w:start w:val="1"/>
      <w:numFmt w:val="lowerLetter"/>
      <w:lvlText w:val="%2."/>
      <w:lvlJc w:val="left"/>
      <w:pPr>
        <w:ind w:left="1440" w:hanging="360"/>
      </w:p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abstractNum w:abstractNumId="16">
    <w:nsid w:val="2D20540F"/>
    <w:multiLevelType w:val="hybridMultilevel"/>
    <w:tmpl w:val="2C2296BA"/>
    <w:lvl w:ilvl="0" w:tplc="61D24ABA">
      <w:numFmt w:val="bullet"/>
      <w:lvlText w:val="-"/>
      <w:lvlJc w:val="left"/>
      <w:pPr>
        <w:ind w:left="360" w:hanging="360"/>
      </w:pPr>
      <w:rPr>
        <w:rFonts w:ascii="Arial" w:eastAsia="Times New Roman" w:hAnsi="Arial" w:hint="default"/>
      </w:rPr>
    </w:lvl>
    <w:lvl w:ilvl="1" w:tplc="04240003">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17">
    <w:nsid w:val="2DDD30B2"/>
    <w:multiLevelType w:val="hybridMultilevel"/>
    <w:tmpl w:val="C40EE4E2"/>
    <w:lvl w:ilvl="0" w:tplc="61D24ABA">
      <w:numFmt w:val="bullet"/>
      <w:lvlText w:val="-"/>
      <w:lvlJc w:val="left"/>
      <w:pPr>
        <w:ind w:left="360" w:hanging="360"/>
      </w:pPr>
      <w:rPr>
        <w:rFonts w:ascii="Arial" w:eastAsia="Times New Roman" w:hAnsi="Arial" w:hint="default"/>
      </w:rPr>
    </w:lvl>
    <w:lvl w:ilvl="1" w:tplc="04240003">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18">
    <w:nsid w:val="2DDF0BB0"/>
    <w:multiLevelType w:val="hybridMultilevel"/>
    <w:tmpl w:val="4C8E6C94"/>
    <w:lvl w:ilvl="0" w:tplc="04240017">
      <w:start w:val="1"/>
      <w:numFmt w:val="lowerLetter"/>
      <w:lvlText w:val="%1)"/>
      <w:lvlJc w:val="left"/>
      <w:pPr>
        <w:ind w:left="720" w:hanging="360"/>
      </w:pPr>
      <w:rPr>
        <w:rFonts w:hint="default"/>
      </w:rPr>
    </w:lvl>
    <w:lvl w:ilvl="1" w:tplc="04240019" w:tentative="1">
      <w:start w:val="1"/>
      <w:numFmt w:val="lowerLetter"/>
      <w:lvlText w:val="%2."/>
      <w:lvlJc w:val="left"/>
      <w:pPr>
        <w:ind w:left="1440" w:hanging="360"/>
      </w:p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abstractNum w:abstractNumId="19">
    <w:nsid w:val="2F7C5414"/>
    <w:multiLevelType w:val="hybridMultilevel"/>
    <w:tmpl w:val="AA309C5A"/>
    <w:lvl w:ilvl="0" w:tplc="61D24ABA">
      <w:numFmt w:val="bullet"/>
      <w:lvlText w:val="-"/>
      <w:lvlJc w:val="left"/>
      <w:pPr>
        <w:ind w:left="360" w:hanging="360"/>
      </w:pPr>
      <w:rPr>
        <w:rFonts w:ascii="Arial" w:eastAsia="Times New Roman" w:hAnsi="Arial" w:hint="default"/>
      </w:rPr>
    </w:lvl>
    <w:lvl w:ilvl="1" w:tplc="04240003">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20">
    <w:nsid w:val="36FA6608"/>
    <w:multiLevelType w:val="hybridMultilevel"/>
    <w:tmpl w:val="F09674B8"/>
    <w:lvl w:ilvl="0" w:tplc="04240017">
      <w:start w:val="1"/>
      <w:numFmt w:val="lowerLetter"/>
      <w:lvlText w:val="%1)"/>
      <w:lvlJc w:val="left"/>
      <w:pPr>
        <w:ind w:left="720" w:hanging="360"/>
      </w:pPr>
      <w:rPr>
        <w:rFonts w:hint="default"/>
      </w:rPr>
    </w:lvl>
    <w:lvl w:ilvl="1" w:tplc="04240019" w:tentative="1">
      <w:start w:val="1"/>
      <w:numFmt w:val="lowerLetter"/>
      <w:lvlText w:val="%2."/>
      <w:lvlJc w:val="left"/>
      <w:pPr>
        <w:ind w:left="1440" w:hanging="360"/>
      </w:p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abstractNum w:abstractNumId="21">
    <w:nsid w:val="3D9F2E5F"/>
    <w:multiLevelType w:val="hybridMultilevel"/>
    <w:tmpl w:val="DB340F58"/>
    <w:lvl w:ilvl="0" w:tplc="04240017">
      <w:start w:val="1"/>
      <w:numFmt w:val="lowerLetter"/>
      <w:lvlText w:val="%1)"/>
      <w:lvlJc w:val="left"/>
      <w:pPr>
        <w:ind w:left="720" w:hanging="360"/>
      </w:pPr>
      <w:rPr>
        <w:rFonts w:hint="default"/>
      </w:rPr>
    </w:lvl>
    <w:lvl w:ilvl="1" w:tplc="04240019" w:tentative="1">
      <w:start w:val="1"/>
      <w:numFmt w:val="lowerLetter"/>
      <w:lvlText w:val="%2."/>
      <w:lvlJc w:val="left"/>
      <w:pPr>
        <w:ind w:left="1440" w:hanging="360"/>
      </w:p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abstractNum w:abstractNumId="22">
    <w:nsid w:val="3F7C372D"/>
    <w:multiLevelType w:val="hybridMultilevel"/>
    <w:tmpl w:val="041AA3F6"/>
    <w:lvl w:ilvl="0" w:tplc="61D24ABA">
      <w:numFmt w:val="bullet"/>
      <w:lvlText w:val="-"/>
      <w:lvlJc w:val="left"/>
      <w:pPr>
        <w:ind w:left="360" w:hanging="360"/>
      </w:pPr>
      <w:rPr>
        <w:rFonts w:ascii="Arial" w:eastAsia="Times New Roman" w:hAnsi="Arial" w:hint="default"/>
      </w:rPr>
    </w:lvl>
    <w:lvl w:ilvl="1" w:tplc="04240003">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23">
    <w:nsid w:val="41F223A1"/>
    <w:multiLevelType w:val="hybridMultilevel"/>
    <w:tmpl w:val="42D8E4A4"/>
    <w:lvl w:ilvl="0" w:tplc="61D24ABA">
      <w:numFmt w:val="bullet"/>
      <w:lvlText w:val="-"/>
      <w:lvlJc w:val="left"/>
      <w:pPr>
        <w:ind w:left="360" w:hanging="360"/>
      </w:pPr>
      <w:rPr>
        <w:rFonts w:ascii="Arial" w:eastAsia="Times New Roman" w:hAnsi="Arial" w:hint="default"/>
      </w:rPr>
    </w:lvl>
    <w:lvl w:ilvl="1" w:tplc="04240003">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24">
    <w:nsid w:val="4759737D"/>
    <w:multiLevelType w:val="hybridMultilevel"/>
    <w:tmpl w:val="C1320F00"/>
    <w:lvl w:ilvl="0" w:tplc="EFC6221C">
      <w:start w:val="1"/>
      <w:numFmt w:val="lowerLetter"/>
      <w:lvlText w:val="%1)"/>
      <w:lvlJc w:val="left"/>
      <w:pPr>
        <w:ind w:left="720" w:hanging="360"/>
      </w:pPr>
      <w:rPr>
        <w:rFonts w:hint="default"/>
      </w:rPr>
    </w:lvl>
    <w:lvl w:ilvl="1" w:tplc="04240019" w:tentative="1">
      <w:start w:val="1"/>
      <w:numFmt w:val="lowerLetter"/>
      <w:lvlText w:val="%2."/>
      <w:lvlJc w:val="left"/>
      <w:pPr>
        <w:ind w:left="1440" w:hanging="360"/>
      </w:p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abstractNum w:abstractNumId="25">
    <w:nsid w:val="4E084BB3"/>
    <w:multiLevelType w:val="hybridMultilevel"/>
    <w:tmpl w:val="F842BF82"/>
    <w:lvl w:ilvl="0" w:tplc="04240017">
      <w:start w:val="1"/>
      <w:numFmt w:val="lowerLetter"/>
      <w:lvlText w:val="%1)"/>
      <w:lvlJc w:val="left"/>
      <w:pPr>
        <w:ind w:left="360" w:hanging="360"/>
      </w:p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26">
    <w:nsid w:val="521D6EB8"/>
    <w:multiLevelType w:val="hybridMultilevel"/>
    <w:tmpl w:val="C69AB9C4"/>
    <w:lvl w:ilvl="0" w:tplc="61D24ABA">
      <w:numFmt w:val="bullet"/>
      <w:lvlText w:val="-"/>
      <w:lvlJc w:val="left"/>
      <w:pPr>
        <w:ind w:left="720" w:hanging="360"/>
      </w:pPr>
      <w:rPr>
        <w:rFonts w:ascii="Arial" w:eastAsia="Times New Roman" w:hAnsi="Arial" w:hint="default"/>
      </w:rPr>
    </w:lvl>
    <w:lvl w:ilvl="1" w:tplc="04240003">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27">
    <w:nsid w:val="52555991"/>
    <w:multiLevelType w:val="hybridMultilevel"/>
    <w:tmpl w:val="D6FAABF6"/>
    <w:lvl w:ilvl="0" w:tplc="0424000F">
      <w:start w:val="1"/>
      <w:numFmt w:val="decimal"/>
      <w:lvlText w:val="%1."/>
      <w:lvlJc w:val="left"/>
      <w:pPr>
        <w:ind w:left="360" w:hanging="360"/>
      </w:pPr>
    </w:lvl>
    <w:lvl w:ilvl="1" w:tplc="04240019">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28">
    <w:nsid w:val="52711013"/>
    <w:multiLevelType w:val="hybridMultilevel"/>
    <w:tmpl w:val="23A6FE08"/>
    <w:lvl w:ilvl="0" w:tplc="04240017">
      <w:start w:val="1"/>
      <w:numFmt w:val="lowerLetter"/>
      <w:lvlText w:val="%1)"/>
      <w:lvlJc w:val="left"/>
      <w:pPr>
        <w:ind w:left="360" w:hanging="360"/>
      </w:p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29">
    <w:nsid w:val="53AC25B5"/>
    <w:multiLevelType w:val="hybridMultilevel"/>
    <w:tmpl w:val="7C6EF0DE"/>
    <w:lvl w:ilvl="0" w:tplc="04240017">
      <w:start w:val="1"/>
      <w:numFmt w:val="lowerLetter"/>
      <w:lvlText w:val="%1)"/>
      <w:lvlJc w:val="left"/>
      <w:pPr>
        <w:ind w:left="720" w:hanging="360"/>
      </w:pPr>
      <w:rPr>
        <w:rFonts w:hint="default"/>
      </w:rPr>
    </w:lvl>
    <w:lvl w:ilvl="1" w:tplc="04240019" w:tentative="1">
      <w:start w:val="1"/>
      <w:numFmt w:val="lowerLetter"/>
      <w:lvlText w:val="%2."/>
      <w:lvlJc w:val="left"/>
      <w:pPr>
        <w:ind w:left="1440" w:hanging="360"/>
      </w:p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abstractNum w:abstractNumId="30">
    <w:nsid w:val="55817A34"/>
    <w:multiLevelType w:val="hybridMultilevel"/>
    <w:tmpl w:val="E11455C8"/>
    <w:lvl w:ilvl="0" w:tplc="61D24ABA">
      <w:numFmt w:val="bullet"/>
      <w:lvlText w:val="-"/>
      <w:lvlJc w:val="left"/>
      <w:pPr>
        <w:ind w:left="360" w:hanging="360"/>
      </w:pPr>
      <w:rPr>
        <w:rFonts w:ascii="Arial" w:eastAsia="Times New Roman" w:hAnsi="Arial" w:hint="default"/>
      </w:rPr>
    </w:lvl>
    <w:lvl w:ilvl="1" w:tplc="04240003">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31">
    <w:nsid w:val="587D7894"/>
    <w:multiLevelType w:val="hybridMultilevel"/>
    <w:tmpl w:val="265E26EE"/>
    <w:lvl w:ilvl="0" w:tplc="61D24ABA">
      <w:numFmt w:val="bullet"/>
      <w:lvlText w:val="-"/>
      <w:lvlJc w:val="left"/>
      <w:pPr>
        <w:ind w:left="720" w:hanging="360"/>
      </w:pPr>
      <w:rPr>
        <w:rFonts w:ascii="Arial" w:eastAsia="Times New Roman" w:hAnsi="Arial" w:hint="default"/>
      </w:rPr>
    </w:lvl>
    <w:lvl w:ilvl="1" w:tplc="04240003">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32">
    <w:nsid w:val="5A176690"/>
    <w:multiLevelType w:val="hybridMultilevel"/>
    <w:tmpl w:val="F63A9838"/>
    <w:lvl w:ilvl="0" w:tplc="61D24ABA">
      <w:numFmt w:val="bullet"/>
      <w:lvlText w:val="-"/>
      <w:lvlJc w:val="left"/>
      <w:pPr>
        <w:ind w:left="360" w:hanging="360"/>
      </w:pPr>
      <w:rPr>
        <w:rFonts w:ascii="Arial" w:eastAsia="Times New Roman" w:hAnsi="Arial" w:hint="default"/>
      </w:rPr>
    </w:lvl>
    <w:lvl w:ilvl="1" w:tplc="04240003">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33">
    <w:nsid w:val="60E02B61"/>
    <w:multiLevelType w:val="hybridMultilevel"/>
    <w:tmpl w:val="CE5412C4"/>
    <w:lvl w:ilvl="0" w:tplc="61D24ABA">
      <w:numFmt w:val="bullet"/>
      <w:lvlText w:val="-"/>
      <w:lvlJc w:val="left"/>
      <w:pPr>
        <w:ind w:left="360" w:hanging="360"/>
      </w:pPr>
      <w:rPr>
        <w:rFonts w:ascii="Arial" w:eastAsia="Times New Roman" w:hAnsi="Arial" w:hint="default"/>
      </w:rPr>
    </w:lvl>
    <w:lvl w:ilvl="1" w:tplc="04240003">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34">
    <w:nsid w:val="6A411D81"/>
    <w:multiLevelType w:val="hybridMultilevel"/>
    <w:tmpl w:val="35A09446"/>
    <w:lvl w:ilvl="0" w:tplc="61D24ABA">
      <w:numFmt w:val="bullet"/>
      <w:lvlText w:val="-"/>
      <w:lvlJc w:val="left"/>
      <w:pPr>
        <w:ind w:left="360" w:hanging="360"/>
      </w:pPr>
      <w:rPr>
        <w:rFonts w:ascii="Arial" w:eastAsia="Times New Roman" w:hAnsi="Arial" w:hint="default"/>
      </w:rPr>
    </w:lvl>
    <w:lvl w:ilvl="1" w:tplc="04240003">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35">
    <w:nsid w:val="6A797B5B"/>
    <w:multiLevelType w:val="hybridMultilevel"/>
    <w:tmpl w:val="3404F228"/>
    <w:lvl w:ilvl="0" w:tplc="61D24ABA">
      <w:numFmt w:val="bullet"/>
      <w:lvlText w:val="-"/>
      <w:lvlJc w:val="left"/>
      <w:pPr>
        <w:ind w:left="720" w:hanging="360"/>
      </w:pPr>
      <w:rPr>
        <w:rFonts w:ascii="Arial" w:eastAsia="Times New Roman" w:hAnsi="Arial" w:hint="default"/>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36">
    <w:nsid w:val="6F043ED2"/>
    <w:multiLevelType w:val="hybridMultilevel"/>
    <w:tmpl w:val="831E8DDE"/>
    <w:lvl w:ilvl="0" w:tplc="61D24ABA">
      <w:numFmt w:val="bullet"/>
      <w:lvlText w:val="-"/>
      <w:lvlJc w:val="left"/>
      <w:pPr>
        <w:ind w:left="360" w:hanging="360"/>
      </w:pPr>
      <w:rPr>
        <w:rFonts w:ascii="Arial" w:eastAsia="Times New Roman" w:hAnsi="Arial" w:hint="default"/>
      </w:rPr>
    </w:lvl>
    <w:lvl w:ilvl="1" w:tplc="04240003">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num w:numId="1">
    <w:abstractNumId w:val="25"/>
  </w:num>
  <w:num w:numId="2">
    <w:abstractNumId w:val="35"/>
  </w:num>
  <w:num w:numId="3">
    <w:abstractNumId w:val="8"/>
  </w:num>
  <w:num w:numId="4">
    <w:abstractNumId w:val="11"/>
  </w:num>
  <w:num w:numId="5">
    <w:abstractNumId w:val="10"/>
  </w:num>
  <w:num w:numId="6">
    <w:abstractNumId w:val="20"/>
  </w:num>
  <w:num w:numId="7">
    <w:abstractNumId w:val="29"/>
  </w:num>
  <w:num w:numId="8">
    <w:abstractNumId w:val="18"/>
  </w:num>
  <w:num w:numId="9">
    <w:abstractNumId w:val="33"/>
  </w:num>
  <w:num w:numId="10">
    <w:abstractNumId w:val="14"/>
  </w:num>
  <w:num w:numId="11">
    <w:abstractNumId w:val="5"/>
  </w:num>
  <w:num w:numId="12">
    <w:abstractNumId w:val="0"/>
  </w:num>
  <w:num w:numId="13">
    <w:abstractNumId w:val="21"/>
  </w:num>
  <w:num w:numId="14">
    <w:abstractNumId w:val="15"/>
  </w:num>
  <w:num w:numId="15">
    <w:abstractNumId w:val="17"/>
  </w:num>
  <w:num w:numId="16">
    <w:abstractNumId w:val="24"/>
  </w:num>
  <w:num w:numId="17">
    <w:abstractNumId w:val="2"/>
  </w:num>
  <w:num w:numId="18">
    <w:abstractNumId w:val="22"/>
  </w:num>
  <w:num w:numId="19">
    <w:abstractNumId w:val="7"/>
  </w:num>
  <w:num w:numId="20">
    <w:abstractNumId w:val="16"/>
  </w:num>
  <w:num w:numId="21">
    <w:abstractNumId w:val="30"/>
  </w:num>
  <w:num w:numId="22">
    <w:abstractNumId w:val="1"/>
  </w:num>
  <w:num w:numId="23">
    <w:abstractNumId w:val="3"/>
  </w:num>
  <w:num w:numId="24">
    <w:abstractNumId w:val="32"/>
  </w:num>
  <w:num w:numId="25">
    <w:abstractNumId w:val="6"/>
  </w:num>
  <w:num w:numId="26">
    <w:abstractNumId w:val="19"/>
  </w:num>
  <w:num w:numId="27">
    <w:abstractNumId w:val="23"/>
  </w:num>
  <w:num w:numId="28">
    <w:abstractNumId w:val="36"/>
  </w:num>
  <w:num w:numId="29">
    <w:abstractNumId w:val="12"/>
  </w:num>
  <w:num w:numId="30">
    <w:abstractNumId w:val="27"/>
  </w:num>
  <w:num w:numId="31">
    <w:abstractNumId w:val="28"/>
  </w:num>
  <w:num w:numId="32">
    <w:abstractNumId w:val="26"/>
  </w:num>
  <w:num w:numId="33">
    <w:abstractNumId w:val="31"/>
  </w:num>
  <w:num w:numId="34">
    <w:abstractNumId w:val="4"/>
  </w:num>
  <w:num w:numId="35">
    <w:abstractNumId w:val="13"/>
  </w:num>
  <w:num w:numId="36">
    <w:abstractNumId w:val="9"/>
  </w:num>
  <w:num w:numId="37">
    <w:abstractNumId w:val="34"/>
  </w:num>
  <w:numIdMacAtCleanup w:val="3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attachedTemplate r:id="rId1"/>
  <w:stylePaneFormatFilter w:val="3001" w:allStyles="1" w:customStyles="0" w:latentStyles="0" w:stylesInUse="0" w:headingStyles="0" w:numberingStyles="0" w:tableStyles="0" w:directFormattingOnRuns="0" w:directFormattingOnParagraphs="0" w:directFormattingOnNumbering="0" w:directFormattingOnTables="0" w:clearFormatting="1" w:top3HeadingStyles="1" w:visibleStyles="0" w:alternateStyleNames="0"/>
  <w:defaultTabStop w:val="851"/>
  <w:hyphenationZone w:val="425"/>
  <w:characterSpacingControl w:val="doNotCompress"/>
  <w:hdrShapeDefaults>
    <o:shapedefaults v:ext="edit" spidmax="14337"/>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E5A8D"/>
    <w:rsid w:val="000141DE"/>
    <w:rsid w:val="00020791"/>
    <w:rsid w:val="00023FA4"/>
    <w:rsid w:val="000442EF"/>
    <w:rsid w:val="00047807"/>
    <w:rsid w:val="00064B4D"/>
    <w:rsid w:val="00076965"/>
    <w:rsid w:val="000A018B"/>
    <w:rsid w:val="000B0978"/>
    <w:rsid w:val="000B723C"/>
    <w:rsid w:val="0010208A"/>
    <w:rsid w:val="0011161E"/>
    <w:rsid w:val="00114AF8"/>
    <w:rsid w:val="00117519"/>
    <w:rsid w:val="00131B36"/>
    <w:rsid w:val="00132F70"/>
    <w:rsid w:val="00142CE9"/>
    <w:rsid w:val="00177E31"/>
    <w:rsid w:val="00197BD8"/>
    <w:rsid w:val="001A4EBA"/>
    <w:rsid w:val="001C2408"/>
    <w:rsid w:val="001C6AC4"/>
    <w:rsid w:val="001D4593"/>
    <w:rsid w:val="001E5A8D"/>
    <w:rsid w:val="001F4AE9"/>
    <w:rsid w:val="00200EDB"/>
    <w:rsid w:val="00213CD4"/>
    <w:rsid w:val="00215359"/>
    <w:rsid w:val="00216105"/>
    <w:rsid w:val="00224607"/>
    <w:rsid w:val="00285514"/>
    <w:rsid w:val="00285C41"/>
    <w:rsid w:val="002A2C63"/>
    <w:rsid w:val="002A477E"/>
    <w:rsid w:val="002E5070"/>
    <w:rsid w:val="002E7802"/>
    <w:rsid w:val="002F19AC"/>
    <w:rsid w:val="002F35FF"/>
    <w:rsid w:val="003177F6"/>
    <w:rsid w:val="003244CE"/>
    <w:rsid w:val="003260B8"/>
    <w:rsid w:val="0033026D"/>
    <w:rsid w:val="00330753"/>
    <w:rsid w:val="00331213"/>
    <w:rsid w:val="00335ADA"/>
    <w:rsid w:val="00335F46"/>
    <w:rsid w:val="00346537"/>
    <w:rsid w:val="00346691"/>
    <w:rsid w:val="00370924"/>
    <w:rsid w:val="00384B89"/>
    <w:rsid w:val="00386D61"/>
    <w:rsid w:val="00386FFA"/>
    <w:rsid w:val="00391C87"/>
    <w:rsid w:val="00395EA7"/>
    <w:rsid w:val="003A5A65"/>
    <w:rsid w:val="003E6195"/>
    <w:rsid w:val="003F23EE"/>
    <w:rsid w:val="004073A9"/>
    <w:rsid w:val="00414A19"/>
    <w:rsid w:val="00424652"/>
    <w:rsid w:val="00453A01"/>
    <w:rsid w:val="0045455E"/>
    <w:rsid w:val="00461029"/>
    <w:rsid w:val="00493592"/>
    <w:rsid w:val="004A283C"/>
    <w:rsid w:val="004B7431"/>
    <w:rsid w:val="004C53D1"/>
    <w:rsid w:val="004D1A61"/>
    <w:rsid w:val="004E60E2"/>
    <w:rsid w:val="004F5111"/>
    <w:rsid w:val="005123FE"/>
    <w:rsid w:val="00512EAF"/>
    <w:rsid w:val="005202C9"/>
    <w:rsid w:val="00536B49"/>
    <w:rsid w:val="00540971"/>
    <w:rsid w:val="00541230"/>
    <w:rsid w:val="0055639A"/>
    <w:rsid w:val="00587103"/>
    <w:rsid w:val="005B7B04"/>
    <w:rsid w:val="005C10B0"/>
    <w:rsid w:val="005C11F0"/>
    <w:rsid w:val="005F01B9"/>
    <w:rsid w:val="005F46FB"/>
    <w:rsid w:val="00615A85"/>
    <w:rsid w:val="00631B2B"/>
    <w:rsid w:val="00634C10"/>
    <w:rsid w:val="00635216"/>
    <w:rsid w:val="00642B5A"/>
    <w:rsid w:val="00656341"/>
    <w:rsid w:val="00656D69"/>
    <w:rsid w:val="00666E90"/>
    <w:rsid w:val="00667C80"/>
    <w:rsid w:val="00692EA5"/>
    <w:rsid w:val="006A454D"/>
    <w:rsid w:val="006A708A"/>
    <w:rsid w:val="006C3F89"/>
    <w:rsid w:val="006F70C4"/>
    <w:rsid w:val="00700EE4"/>
    <w:rsid w:val="007034D9"/>
    <w:rsid w:val="00717C71"/>
    <w:rsid w:val="00720DD7"/>
    <w:rsid w:val="00721793"/>
    <w:rsid w:val="007230C3"/>
    <w:rsid w:val="00727AF7"/>
    <w:rsid w:val="007378A1"/>
    <w:rsid w:val="00745A0B"/>
    <w:rsid w:val="00746A6C"/>
    <w:rsid w:val="0077605A"/>
    <w:rsid w:val="007950E2"/>
    <w:rsid w:val="00796369"/>
    <w:rsid w:val="00796CC0"/>
    <w:rsid w:val="007B30A4"/>
    <w:rsid w:val="007C6A78"/>
    <w:rsid w:val="007C71B2"/>
    <w:rsid w:val="007C78F0"/>
    <w:rsid w:val="007D396C"/>
    <w:rsid w:val="007F39B0"/>
    <w:rsid w:val="0082338E"/>
    <w:rsid w:val="008514CB"/>
    <w:rsid w:val="00851522"/>
    <w:rsid w:val="00856008"/>
    <w:rsid w:val="00856C95"/>
    <w:rsid w:val="008B2D3C"/>
    <w:rsid w:val="008B5E78"/>
    <w:rsid w:val="008C4247"/>
    <w:rsid w:val="009121AD"/>
    <w:rsid w:val="009156F9"/>
    <w:rsid w:val="00971C5F"/>
    <w:rsid w:val="009749BC"/>
    <w:rsid w:val="00984A60"/>
    <w:rsid w:val="00986ACF"/>
    <w:rsid w:val="00991AE5"/>
    <w:rsid w:val="00991F38"/>
    <w:rsid w:val="009B4969"/>
    <w:rsid w:val="009C00B6"/>
    <w:rsid w:val="009D42F8"/>
    <w:rsid w:val="009D4362"/>
    <w:rsid w:val="009F175C"/>
    <w:rsid w:val="00A059D4"/>
    <w:rsid w:val="00A418F5"/>
    <w:rsid w:val="00A4447F"/>
    <w:rsid w:val="00A530B4"/>
    <w:rsid w:val="00A60F7A"/>
    <w:rsid w:val="00A764EF"/>
    <w:rsid w:val="00A93C67"/>
    <w:rsid w:val="00A95EAF"/>
    <w:rsid w:val="00AA523A"/>
    <w:rsid w:val="00AB47E4"/>
    <w:rsid w:val="00AF06AA"/>
    <w:rsid w:val="00AF26FF"/>
    <w:rsid w:val="00B3536C"/>
    <w:rsid w:val="00B4021E"/>
    <w:rsid w:val="00B64A88"/>
    <w:rsid w:val="00B87962"/>
    <w:rsid w:val="00B926CE"/>
    <w:rsid w:val="00BB2393"/>
    <w:rsid w:val="00BE26D1"/>
    <w:rsid w:val="00BE54BF"/>
    <w:rsid w:val="00C05F5D"/>
    <w:rsid w:val="00C15BF9"/>
    <w:rsid w:val="00C25582"/>
    <w:rsid w:val="00C34089"/>
    <w:rsid w:val="00C34621"/>
    <w:rsid w:val="00C510F9"/>
    <w:rsid w:val="00C55CAA"/>
    <w:rsid w:val="00C777C8"/>
    <w:rsid w:val="00C9785D"/>
    <w:rsid w:val="00CA1568"/>
    <w:rsid w:val="00CA3452"/>
    <w:rsid w:val="00CA348A"/>
    <w:rsid w:val="00CA641E"/>
    <w:rsid w:val="00CB3822"/>
    <w:rsid w:val="00CC1344"/>
    <w:rsid w:val="00CC4CBD"/>
    <w:rsid w:val="00CC70EC"/>
    <w:rsid w:val="00CD771E"/>
    <w:rsid w:val="00D0169A"/>
    <w:rsid w:val="00D12BC4"/>
    <w:rsid w:val="00D1425D"/>
    <w:rsid w:val="00D23B63"/>
    <w:rsid w:val="00D301B7"/>
    <w:rsid w:val="00D34950"/>
    <w:rsid w:val="00D73919"/>
    <w:rsid w:val="00D81065"/>
    <w:rsid w:val="00DA298B"/>
    <w:rsid w:val="00DA682B"/>
    <w:rsid w:val="00DC45CC"/>
    <w:rsid w:val="00DD716B"/>
    <w:rsid w:val="00DE2A4E"/>
    <w:rsid w:val="00DF0DE7"/>
    <w:rsid w:val="00E03BB4"/>
    <w:rsid w:val="00E04052"/>
    <w:rsid w:val="00E30C83"/>
    <w:rsid w:val="00E35A5D"/>
    <w:rsid w:val="00E37B4F"/>
    <w:rsid w:val="00E54438"/>
    <w:rsid w:val="00E653F0"/>
    <w:rsid w:val="00E661C7"/>
    <w:rsid w:val="00E74C37"/>
    <w:rsid w:val="00E858FD"/>
    <w:rsid w:val="00E97F1F"/>
    <w:rsid w:val="00EC76D2"/>
    <w:rsid w:val="00ED0F25"/>
    <w:rsid w:val="00EF3D39"/>
    <w:rsid w:val="00F14242"/>
    <w:rsid w:val="00F159E8"/>
    <w:rsid w:val="00F47503"/>
    <w:rsid w:val="00F5361B"/>
    <w:rsid w:val="00F5431C"/>
    <w:rsid w:val="00F758E4"/>
    <w:rsid w:val="00FF21E7"/>
  </w:rsids>
  <m:mathPr>
    <m:mathFont m:val="Cambria Math"/>
    <m:brkBin m:val="before"/>
    <m:brkBinSub m:val="--"/>
    <m:smallFrac m:val="0"/>
    <m:dispDef/>
    <m:lMargin m:val="0"/>
    <m:rMargin m:val="0"/>
    <m:defJc m:val="centerGroup"/>
    <m:wrapIndent m:val="1440"/>
    <m:intLim m:val="subSup"/>
    <m:naryLim m:val="undOvr"/>
  </m:mathPr>
  <w:themeFontLang w:val="sl-SI"/>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4337"/>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sl-SI" w:eastAsia="sl-SI"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avaden">
    <w:name w:val="Normal"/>
    <w:qFormat/>
    <w:rsid w:val="00CD771E"/>
    <w:pPr>
      <w:spacing w:line="264" w:lineRule="atLeast"/>
      <w:jc w:val="both"/>
    </w:pPr>
    <w:rPr>
      <w:rFonts w:ascii="Arial" w:hAnsi="Arial"/>
      <w:sz w:val="22"/>
      <w:szCs w:val="24"/>
      <w:lang w:eastAsia="en-US"/>
    </w:rPr>
  </w:style>
  <w:style w:type="character" w:default="1" w:styleId="Privzetapisavaodstavka">
    <w:name w:val="Default Paragraph Font"/>
    <w:uiPriority w:val="1"/>
    <w:semiHidden/>
    <w:unhideWhenUsed/>
  </w:style>
  <w:style w:type="table" w:default="1" w:styleId="Navadnatabela">
    <w:name w:val="Normal Table"/>
    <w:uiPriority w:val="99"/>
    <w:semiHidden/>
    <w:unhideWhenUsed/>
    <w:tblPr>
      <w:tblInd w:w="0" w:type="dxa"/>
      <w:tblCellMar>
        <w:top w:w="0" w:type="dxa"/>
        <w:left w:w="108" w:type="dxa"/>
        <w:bottom w:w="0" w:type="dxa"/>
        <w:right w:w="108" w:type="dxa"/>
      </w:tblCellMar>
    </w:tblPr>
  </w:style>
  <w:style w:type="numbering" w:default="1" w:styleId="Brezseznama">
    <w:name w:val="No List"/>
    <w:uiPriority w:val="99"/>
    <w:semiHidden/>
    <w:unhideWhenUsed/>
  </w:style>
  <w:style w:type="paragraph" w:styleId="Glava">
    <w:name w:val="header"/>
    <w:basedOn w:val="Navaden"/>
    <w:semiHidden/>
    <w:rsid w:val="00386D61"/>
    <w:pPr>
      <w:tabs>
        <w:tab w:val="center" w:pos="4703"/>
        <w:tab w:val="right" w:pos="9406"/>
      </w:tabs>
    </w:pPr>
  </w:style>
  <w:style w:type="paragraph" w:styleId="Noga">
    <w:name w:val="footer"/>
    <w:basedOn w:val="Navaden"/>
    <w:semiHidden/>
    <w:rsid w:val="00386D61"/>
    <w:pPr>
      <w:tabs>
        <w:tab w:val="center" w:pos="4703"/>
        <w:tab w:val="right" w:pos="9406"/>
      </w:tabs>
    </w:pPr>
  </w:style>
  <w:style w:type="character" w:styleId="tevilkastrani">
    <w:name w:val="page number"/>
    <w:basedOn w:val="Privzetapisavaodstavka"/>
    <w:semiHidden/>
    <w:rsid w:val="005C11F0"/>
  </w:style>
  <w:style w:type="paragraph" w:styleId="Besedilooblaka">
    <w:name w:val="Balloon Text"/>
    <w:basedOn w:val="Navaden"/>
    <w:semiHidden/>
    <w:rsid w:val="00536B49"/>
    <w:rPr>
      <w:rFonts w:ascii="Tahoma" w:hAnsi="Tahoma" w:cs="Tahoma"/>
      <w:sz w:val="16"/>
      <w:szCs w:val="16"/>
    </w:rPr>
  </w:style>
  <w:style w:type="paragraph" w:styleId="Odstavekseznama">
    <w:name w:val="List Paragraph"/>
    <w:basedOn w:val="Navaden"/>
    <w:uiPriority w:val="34"/>
    <w:qFormat/>
    <w:rsid w:val="00631B2B"/>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sl-SI" w:eastAsia="sl-SI"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avaden">
    <w:name w:val="Normal"/>
    <w:qFormat/>
    <w:rsid w:val="00CD771E"/>
    <w:pPr>
      <w:spacing w:line="264" w:lineRule="atLeast"/>
      <w:jc w:val="both"/>
    </w:pPr>
    <w:rPr>
      <w:rFonts w:ascii="Arial" w:hAnsi="Arial"/>
      <w:sz w:val="22"/>
      <w:szCs w:val="24"/>
      <w:lang w:eastAsia="en-US"/>
    </w:rPr>
  </w:style>
  <w:style w:type="character" w:default="1" w:styleId="Privzetapisavaodstavka">
    <w:name w:val="Default Paragraph Font"/>
    <w:uiPriority w:val="1"/>
    <w:semiHidden/>
    <w:unhideWhenUsed/>
  </w:style>
  <w:style w:type="table" w:default="1" w:styleId="Navadnatabela">
    <w:name w:val="Normal Table"/>
    <w:uiPriority w:val="99"/>
    <w:semiHidden/>
    <w:unhideWhenUsed/>
    <w:tblPr>
      <w:tblInd w:w="0" w:type="dxa"/>
      <w:tblCellMar>
        <w:top w:w="0" w:type="dxa"/>
        <w:left w:w="108" w:type="dxa"/>
        <w:bottom w:w="0" w:type="dxa"/>
        <w:right w:w="108" w:type="dxa"/>
      </w:tblCellMar>
    </w:tblPr>
  </w:style>
  <w:style w:type="numbering" w:default="1" w:styleId="Brezseznama">
    <w:name w:val="No List"/>
    <w:uiPriority w:val="99"/>
    <w:semiHidden/>
    <w:unhideWhenUsed/>
  </w:style>
  <w:style w:type="paragraph" w:styleId="Glava">
    <w:name w:val="header"/>
    <w:basedOn w:val="Navaden"/>
    <w:semiHidden/>
    <w:rsid w:val="00386D61"/>
    <w:pPr>
      <w:tabs>
        <w:tab w:val="center" w:pos="4703"/>
        <w:tab w:val="right" w:pos="9406"/>
      </w:tabs>
    </w:pPr>
  </w:style>
  <w:style w:type="paragraph" w:styleId="Noga">
    <w:name w:val="footer"/>
    <w:basedOn w:val="Navaden"/>
    <w:semiHidden/>
    <w:rsid w:val="00386D61"/>
    <w:pPr>
      <w:tabs>
        <w:tab w:val="center" w:pos="4703"/>
        <w:tab w:val="right" w:pos="9406"/>
      </w:tabs>
    </w:pPr>
  </w:style>
  <w:style w:type="character" w:styleId="tevilkastrani">
    <w:name w:val="page number"/>
    <w:basedOn w:val="Privzetapisavaodstavka"/>
    <w:semiHidden/>
    <w:rsid w:val="005C11F0"/>
  </w:style>
  <w:style w:type="paragraph" w:styleId="Besedilooblaka">
    <w:name w:val="Balloon Text"/>
    <w:basedOn w:val="Navaden"/>
    <w:semiHidden/>
    <w:rsid w:val="00536B49"/>
    <w:rPr>
      <w:rFonts w:ascii="Tahoma" w:hAnsi="Tahoma" w:cs="Tahoma"/>
      <w:sz w:val="16"/>
      <w:szCs w:val="16"/>
    </w:rPr>
  </w:style>
  <w:style w:type="paragraph" w:styleId="Odstavekseznama">
    <w:name w:val="List Paragraph"/>
    <w:basedOn w:val="Navaden"/>
    <w:uiPriority w:val="34"/>
    <w:qFormat/>
    <w:rsid w:val="00631B2B"/>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BURJA~1.DZ-\AppData\Local\Temp\notes8CB77A\ZPS.dot" TargetMode="External"/></Relationships>
</file>

<file path=word/theme/theme1.xml><?xml version="1.0" encoding="utf-8"?>
<a:theme xmlns:a="http://schemas.openxmlformats.org/drawingml/2006/main" name="Officeova tema">
  <a:themeElements>
    <a:clrScheme name="Pisarn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Pisarn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isarn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ZPS.dot</Template>
  <TotalTime>53</TotalTime>
  <Pages>36</Pages>
  <Words>13836</Words>
  <Characters>83817</Characters>
  <Application>Microsoft Office Word</Application>
  <DocSecurity>0</DocSecurity>
  <Lines>698</Lines>
  <Paragraphs>194</Paragraphs>
  <ScaleCrop>false</ScaleCrop>
  <HeadingPairs>
    <vt:vector size="2" baseType="variant">
      <vt:variant>
        <vt:lpstr>Naslov</vt:lpstr>
      </vt:variant>
      <vt:variant>
        <vt:i4>1</vt:i4>
      </vt:variant>
    </vt:vector>
  </HeadingPairs>
  <TitlesOfParts>
    <vt:vector size="1" baseType="lpstr">
      <vt:lpstr/>
    </vt:vector>
  </TitlesOfParts>
  <Company>Državni zbor</Company>
  <LinksUpToDate>false</LinksUpToDate>
  <CharactersWithSpaces>97459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Helena Burja</dc:creator>
  <cp:lastModifiedBy>Helena Burja</cp:lastModifiedBy>
  <cp:revision>5</cp:revision>
  <cp:lastPrinted>2011-06-20T15:59:00Z</cp:lastPrinted>
  <dcterms:created xsi:type="dcterms:W3CDTF">2016-03-16T13:59:00Z</dcterms:created>
  <dcterms:modified xsi:type="dcterms:W3CDTF">2016-04-07T11:34:00Z</dcterms:modified>
</cp:coreProperties>
</file>