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115035" w:rsidRPr="003C07C5" w:rsidRDefault="00115035" w:rsidP="003C07C5">
      <w:pPr>
        <w:jc w:val="center"/>
      </w:pPr>
      <w:bookmarkStart w:id="0" w:name="_GoBack"/>
      <w:bookmarkEnd w:id="0"/>
    </w:p>
    <w:p w:rsidR="00E93FC7" w:rsidRPr="003C07C5" w:rsidRDefault="00E93FC7" w:rsidP="003C07C5">
      <w:pPr>
        <w:jc w:val="center"/>
        <w:rPr>
          <w:sz w:val="4"/>
          <w:szCs w:val="4"/>
        </w:rPr>
      </w:pPr>
    </w:p>
    <w:p w:rsidR="00E93FC7" w:rsidRPr="003C07C5" w:rsidRDefault="002065CA" w:rsidP="003C07C5">
      <w:pPr>
        <w:pStyle w:val="DecHTitle"/>
      </w:pPr>
      <w:r>
        <w:rPr>
          <w:szCs w:val="24"/>
          <w:lang w:val="sl"/>
        </w:rPr>
        <w:t>ČETRTI ODDELEK</w:t>
      </w:r>
    </w:p>
    <w:p w:rsidR="00E93FC7" w:rsidRPr="003C07C5" w:rsidRDefault="00E93FC7" w:rsidP="003C07C5">
      <w:pPr>
        <w:pStyle w:val="DecHTitle"/>
      </w:pPr>
      <w:r>
        <w:rPr>
          <w:lang w:val="sl"/>
        </w:rPr>
        <w:t>SKLEP</w:t>
      </w:r>
    </w:p>
    <w:p w:rsidR="00EE3667" w:rsidRPr="003C07C5" w:rsidRDefault="002065CA" w:rsidP="003C07C5">
      <w:pPr>
        <w:pStyle w:val="ECHRTitleCentre2"/>
      </w:pPr>
      <w:r>
        <w:rPr>
          <w:lang w:val="sl"/>
        </w:rPr>
        <w:t>Pritožba št. 51388/13</w:t>
      </w:r>
      <w:r>
        <w:rPr>
          <w:lang w:val="sl"/>
        </w:rPr>
        <w:br/>
        <w:t xml:space="preserve">Franjo KNEŽEVIĆ in </w:t>
      </w:r>
      <w:r w:rsidR="00293B15">
        <w:rPr>
          <w:lang w:val="sl"/>
        </w:rPr>
        <w:t>dva druga</w:t>
      </w:r>
      <w:r>
        <w:rPr>
          <w:lang w:val="sl"/>
        </w:rPr>
        <w:br/>
        <w:t>proti Sloveniji</w:t>
      </w:r>
    </w:p>
    <w:p w:rsidR="002065CA" w:rsidRPr="003C07C5" w:rsidRDefault="002065CA" w:rsidP="003C07C5">
      <w:pPr>
        <w:pStyle w:val="ECHRPara"/>
      </w:pPr>
      <w:r>
        <w:rPr>
          <w:lang w:val="sl"/>
        </w:rPr>
        <w:t>Evropsko sodišče za človekove pravice (četrti oddelek) je na obravnavi 19. septembra 2017 kot senat v sestavi:</w:t>
      </w:r>
    </w:p>
    <w:p w:rsidR="002065CA" w:rsidRPr="003E65D4" w:rsidRDefault="006433BA" w:rsidP="003C07C5">
      <w:pPr>
        <w:pStyle w:val="ECHRDecisionBody"/>
        <w:rPr>
          <w:lang w:val="sl"/>
        </w:rPr>
      </w:pPr>
      <w:r>
        <w:rPr>
          <w:lang w:val="sl"/>
        </w:rPr>
        <w:tab/>
        <w:t xml:space="preserve">Ganna Yudkivska, </w:t>
      </w:r>
      <w:r>
        <w:rPr>
          <w:i/>
          <w:iCs/>
          <w:lang w:val="sl"/>
        </w:rPr>
        <w:t>predsednica</w:t>
      </w:r>
      <w:r>
        <w:rPr>
          <w:lang w:val="sl"/>
        </w:rPr>
        <w:t>,</w:t>
      </w:r>
      <w:r>
        <w:rPr>
          <w:lang w:val="sl"/>
        </w:rPr>
        <w:br/>
      </w:r>
      <w:r>
        <w:rPr>
          <w:lang w:val="sl"/>
        </w:rPr>
        <w:tab/>
        <w:t>Vincent A. De Gaetano,</w:t>
      </w:r>
      <w:r>
        <w:rPr>
          <w:lang w:val="sl"/>
        </w:rPr>
        <w:br/>
      </w:r>
      <w:r>
        <w:rPr>
          <w:lang w:val="sl"/>
        </w:rPr>
        <w:tab/>
        <w:t>Paulo Pinto de Albuquerque,</w:t>
      </w:r>
      <w:r>
        <w:rPr>
          <w:lang w:val="sl"/>
        </w:rPr>
        <w:br/>
      </w:r>
      <w:r>
        <w:rPr>
          <w:lang w:val="sl"/>
        </w:rPr>
        <w:tab/>
        <w:t>Faris Vehabović,</w:t>
      </w:r>
      <w:r>
        <w:rPr>
          <w:lang w:val="sl"/>
        </w:rPr>
        <w:br/>
      </w:r>
      <w:r>
        <w:rPr>
          <w:lang w:val="sl"/>
        </w:rPr>
        <w:tab/>
        <w:t>Carlo Ranzoni,</w:t>
      </w:r>
      <w:r>
        <w:rPr>
          <w:lang w:val="sl"/>
        </w:rPr>
        <w:br/>
      </w:r>
      <w:r>
        <w:rPr>
          <w:lang w:val="sl"/>
        </w:rPr>
        <w:tab/>
        <w:t>Georges Ravarani,</w:t>
      </w:r>
      <w:r>
        <w:rPr>
          <w:lang w:val="sl"/>
        </w:rPr>
        <w:br/>
      </w:r>
      <w:r>
        <w:rPr>
          <w:lang w:val="sl"/>
        </w:rPr>
        <w:tab/>
        <w:t>Marko Bošnjak,</w:t>
      </w:r>
      <w:r>
        <w:rPr>
          <w:i/>
          <w:iCs/>
          <w:lang w:val="sl"/>
        </w:rPr>
        <w:t xml:space="preserve"> sodniki,</w:t>
      </w:r>
      <w:r>
        <w:rPr>
          <w:lang w:val="sl"/>
        </w:rPr>
        <w:br/>
        <w:t xml:space="preserve">in Marialena Tsirli, </w:t>
      </w:r>
      <w:r>
        <w:rPr>
          <w:i/>
          <w:iCs/>
          <w:lang w:val="sl"/>
        </w:rPr>
        <w:t>sodna tajnica oddelka,</w:t>
      </w:r>
    </w:p>
    <w:p w:rsidR="002065CA" w:rsidRPr="003C07C5" w:rsidRDefault="002065CA" w:rsidP="003C07C5">
      <w:pPr>
        <w:pStyle w:val="ECHRPara"/>
      </w:pPr>
      <w:r>
        <w:rPr>
          <w:lang w:val="sl"/>
        </w:rPr>
        <w:t>ob upoštevanju navedene pritožbe, vložene 5. avgusta 2013,</w:t>
      </w:r>
    </w:p>
    <w:p w:rsidR="002065CA" w:rsidRPr="003C07C5" w:rsidRDefault="002065CA" w:rsidP="003C07C5">
      <w:pPr>
        <w:pStyle w:val="ECHRPara"/>
      </w:pPr>
      <w:r>
        <w:rPr>
          <w:lang w:val="sl"/>
        </w:rPr>
        <w:t>ob upoštevanju stališč, ki jih je predložila tožena vlada, in stališč, ki so jih kot odgovor predložili pritožniki,</w:t>
      </w:r>
    </w:p>
    <w:p w:rsidR="002065CA" w:rsidRPr="003C07C5" w:rsidRDefault="002065CA" w:rsidP="003C07C5">
      <w:pPr>
        <w:pStyle w:val="ECHRPara"/>
      </w:pPr>
      <w:r>
        <w:rPr>
          <w:lang w:val="sl"/>
        </w:rPr>
        <w:t>po razpravi sklenilo:</w:t>
      </w:r>
    </w:p>
    <w:p w:rsidR="002065CA" w:rsidRPr="003C07C5" w:rsidRDefault="002065CA" w:rsidP="003C07C5">
      <w:pPr>
        <w:pStyle w:val="ECHRTitle1"/>
      </w:pPr>
      <w:r>
        <w:rPr>
          <w:lang w:val="sl"/>
        </w:rPr>
        <w:t>DEJSTVA</w:t>
      </w:r>
    </w:p>
    <w:p w:rsidR="002065CA" w:rsidRPr="003C07C5" w:rsidRDefault="002065CA" w:rsidP="003C07C5">
      <w:pPr>
        <w:pStyle w:val="ECHRPara"/>
      </w:pPr>
      <w:r>
        <w:rPr>
          <w:lang w:val="sl"/>
        </w:rPr>
        <w:t>1.  Seznam pritožnikov je v dodatku.</w:t>
      </w:r>
    </w:p>
    <w:p w:rsidR="002065CA" w:rsidRPr="003E65D4" w:rsidRDefault="002065CA" w:rsidP="003C07C5">
      <w:pPr>
        <w:pStyle w:val="ECHRPara"/>
        <w:rPr>
          <w:lang w:val="sl"/>
        </w:rPr>
      </w:pPr>
      <w:r>
        <w:rPr>
          <w:lang w:val="sl"/>
        </w:rPr>
        <w:t>2.  Slovensko vlado (v nadaljnjem besedilu: vlada) je zastopala njena zastopnica A. Vran, državna pravobranilka. Hrvaška vlada in vlada Bosne in Hercegovine, ki ju je sodni tajnik obvestil o njuni pravici do posredovanja v postopku (prvi odstavek 36. člena konvencije in prvi odstavek 44. člena Poslovnika Sodišča), nista navedli, da nameravata uveljavljati to pravico.</w:t>
      </w:r>
    </w:p>
    <w:p w:rsidR="002065CA" w:rsidRPr="003C07C5" w:rsidRDefault="002065CA" w:rsidP="003C07C5">
      <w:pPr>
        <w:pStyle w:val="ECHRHeading2"/>
      </w:pPr>
      <w:r>
        <w:rPr>
          <w:lang w:val="sl"/>
        </w:rPr>
        <w:lastRenderedPageBreak/>
        <w:t>A.</w:t>
      </w:r>
      <w:r>
        <w:rPr>
          <w:b w:val="0"/>
          <w:bCs w:val="0"/>
          <w:lang w:val="sl"/>
        </w:rPr>
        <w:t>  </w:t>
      </w:r>
      <w:r>
        <w:rPr>
          <w:lang w:val="sl"/>
        </w:rPr>
        <w:t>Okoliščine zadeve</w:t>
      </w:r>
    </w:p>
    <w:p w:rsidR="002065CA" w:rsidRPr="003C07C5" w:rsidRDefault="002065CA" w:rsidP="003C07C5">
      <w:pPr>
        <w:pStyle w:val="ECHRPara"/>
      </w:pPr>
      <w:r>
        <w:rPr>
          <w:lang w:val="sl"/>
        </w:rPr>
        <w:t>3.  V nadaljevanju so povzeta dejstva v zadevi, kot so jih predložile stranke.</w:t>
      </w:r>
    </w:p>
    <w:p w:rsidR="002065CA" w:rsidRPr="003C07C5" w:rsidRDefault="002065CA" w:rsidP="003C07C5">
      <w:pPr>
        <w:pStyle w:val="ECHRHeading3"/>
      </w:pPr>
      <w:r>
        <w:rPr>
          <w:bCs w:val="0"/>
          <w:iCs/>
          <w:lang w:val="sl"/>
        </w:rPr>
        <w:t>1.</w:t>
      </w:r>
      <w:r>
        <w:rPr>
          <w:bCs w:val="0"/>
          <w:i w:val="0"/>
          <w:lang w:val="sl"/>
        </w:rPr>
        <w:t xml:space="preserve"> </w:t>
      </w:r>
      <w:r>
        <w:rPr>
          <w:bCs w:val="0"/>
          <w:iCs/>
          <w:lang w:val="sl"/>
        </w:rPr>
        <w:t>Pravdni postopek</w:t>
      </w:r>
    </w:p>
    <w:p w:rsidR="002065CA" w:rsidRPr="00DF4CC5" w:rsidRDefault="002065CA" w:rsidP="003C07C5">
      <w:pPr>
        <w:pStyle w:val="ECHRPara"/>
        <w:rPr>
          <w:lang w:val="sl"/>
        </w:rPr>
      </w:pPr>
      <w:r>
        <w:rPr>
          <w:lang w:val="sl"/>
        </w:rPr>
        <w:t>4.  Pritožniki so 24. oktobra 1994 pri Delovnem sodišču v Kopru sprožili ločene pravdne postopke proti njihovemu delodajalcu, družbi L. K., in zahtevali vračilo posojila, ki so mu ga dali v obliki obveznic.</w:t>
      </w:r>
    </w:p>
    <w:p w:rsidR="002065CA" w:rsidRPr="00293B15" w:rsidRDefault="002065CA" w:rsidP="003C07C5">
      <w:pPr>
        <w:pStyle w:val="ECHRPara"/>
        <w:rPr>
          <w:lang w:val="sl"/>
        </w:rPr>
      </w:pPr>
      <w:r>
        <w:rPr>
          <w:lang w:val="sl"/>
        </w:rPr>
        <w:t>5.  27. oktobra 1994 je sodišče sprejelo odločitev o združitvi postopkov.</w:t>
      </w:r>
    </w:p>
    <w:p w:rsidR="002065CA" w:rsidRPr="003E65D4" w:rsidRDefault="002065CA" w:rsidP="003C07C5">
      <w:pPr>
        <w:pStyle w:val="ECHRPara"/>
        <w:rPr>
          <w:lang w:val="sl"/>
        </w:rPr>
      </w:pPr>
      <w:r>
        <w:rPr>
          <w:lang w:val="sl"/>
        </w:rPr>
        <w:t>6.  29. marca 2002 je Okrajno sodišče v Kopru preložilo zadevo in zastopniku pritožnikov odredilo, da v šestdesetih dneh predloži izvirno pooblastilo za drugega in tretjega pritožnika ter nove naslove vseh treh pritožnikov. Rok za predložitev dokumentov je bil naknadno podaljšan.</w:t>
      </w:r>
    </w:p>
    <w:p w:rsidR="002065CA" w:rsidRPr="003E65D4" w:rsidRDefault="002065CA" w:rsidP="003C07C5">
      <w:pPr>
        <w:pStyle w:val="ECHRPara"/>
        <w:rPr>
          <w:lang w:val="sl"/>
        </w:rPr>
      </w:pPr>
      <w:r>
        <w:rPr>
          <w:lang w:val="sl"/>
        </w:rPr>
        <w:t>7.  Zastopnik pritožnikov je predložil novo pooblastilo glede prvega pritožnika in zahteval dodatno podaljšanje roka v zvezi z drugim in tretjim pritožnikom, kar je bilo odobreno. Vendar pri tem ni predložil zahtevanih dokumentov.</w:t>
      </w:r>
    </w:p>
    <w:p w:rsidR="002065CA" w:rsidRPr="003E65D4" w:rsidRDefault="002065CA" w:rsidP="003C07C5">
      <w:pPr>
        <w:pStyle w:val="ECHRPara"/>
        <w:rPr>
          <w:lang w:val="fr-FR"/>
        </w:rPr>
      </w:pPr>
      <w:r>
        <w:rPr>
          <w:lang w:val="sl"/>
        </w:rPr>
        <w:t xml:space="preserve">8.  Okrajno sodišče v Kopru je 10. decembra 2003 zaradi nepredložitve veljavnega pooblastila </w:t>
      </w:r>
      <w:r w:rsidR="00DF4CC5">
        <w:rPr>
          <w:lang w:val="sl"/>
        </w:rPr>
        <w:t>zavrglo</w:t>
      </w:r>
      <w:r>
        <w:rPr>
          <w:lang w:val="sl"/>
        </w:rPr>
        <w:t xml:space="preserve"> tožbena zahtevka drugega in tretjega pritožnika iz postopkovnih razlogov. Pritožnika sta se pritožila. Višje sodišče v Kopru je 23. januarja 2007 njuni pritožbi zavrnilo.</w:t>
      </w:r>
    </w:p>
    <w:p w:rsidR="002065CA" w:rsidRPr="003E65D4" w:rsidRDefault="002065CA" w:rsidP="003C07C5">
      <w:pPr>
        <w:pStyle w:val="ECHRPara"/>
        <w:rPr>
          <w:lang w:val="sl"/>
        </w:rPr>
      </w:pPr>
      <w:r>
        <w:rPr>
          <w:lang w:val="sl"/>
        </w:rPr>
        <w:t>9.  28. septembra 2007 je Okrajno sodišče v Kopru opravilo obravnavo v zvezi z zahtevkom prvega pritožnika in zahtevek zavrnilo. Prvi pritožnik se je pritožil.</w:t>
      </w:r>
    </w:p>
    <w:p w:rsidR="002065CA" w:rsidRPr="003E65D4" w:rsidRDefault="002065CA" w:rsidP="003C07C5">
      <w:pPr>
        <w:pStyle w:val="ECHRPara"/>
        <w:rPr>
          <w:lang w:val="sl"/>
        </w:rPr>
      </w:pPr>
      <w:r>
        <w:rPr>
          <w:lang w:val="sl"/>
        </w:rPr>
        <w:t>10.  Višje sodišče v Kopru je 8. oktobra 2008 zavrnilo pritožnikovo pritožbo, nato je pritožnik vložil ustavno pritožbo.</w:t>
      </w:r>
    </w:p>
    <w:p w:rsidR="002065CA" w:rsidRPr="003E65D4" w:rsidRDefault="002065CA" w:rsidP="003C07C5">
      <w:pPr>
        <w:pStyle w:val="ECHRPara"/>
        <w:rPr>
          <w:lang w:val="fr-FR"/>
        </w:rPr>
      </w:pPr>
      <w:r>
        <w:rPr>
          <w:lang w:val="sl"/>
        </w:rPr>
        <w:t>11.  2. novembra 2009 je ustavno sodišče pritožbo zavrnilo.</w:t>
      </w:r>
    </w:p>
    <w:p w:rsidR="002065CA" w:rsidRPr="003E65D4" w:rsidRDefault="002065CA" w:rsidP="003C07C5">
      <w:pPr>
        <w:pStyle w:val="ECHRHeading3"/>
        <w:rPr>
          <w:lang w:val="fr-FR"/>
        </w:rPr>
      </w:pPr>
      <w:r>
        <w:rPr>
          <w:bCs w:val="0"/>
          <w:iCs/>
          <w:lang w:val="sl"/>
        </w:rPr>
        <w:t>2.</w:t>
      </w:r>
      <w:r>
        <w:rPr>
          <w:bCs w:val="0"/>
          <w:i w:val="0"/>
          <w:lang w:val="sl"/>
        </w:rPr>
        <w:t xml:space="preserve"> </w:t>
      </w:r>
      <w:r>
        <w:rPr>
          <w:bCs w:val="0"/>
          <w:iCs/>
          <w:lang w:val="sl"/>
        </w:rPr>
        <w:t>Postopek v zvezi z odškodninskim zahtevkom za nepremoženjsko škodo zaradi domnevnih zamud v zgoraj navedenih postopkih</w:t>
      </w:r>
    </w:p>
    <w:p w:rsidR="002065CA" w:rsidRPr="003E65D4" w:rsidRDefault="002065CA" w:rsidP="003C07C5">
      <w:pPr>
        <w:pStyle w:val="ECHRPara"/>
        <w:rPr>
          <w:lang w:val="sl"/>
        </w:rPr>
      </w:pPr>
      <w:r>
        <w:rPr>
          <w:lang w:val="sl"/>
        </w:rPr>
        <w:t>12.  19. junija 2009</w:t>
      </w:r>
      <w:r w:rsidR="00FB253F">
        <w:rPr>
          <w:lang w:val="sl"/>
        </w:rPr>
        <w:t>, potem ko so zavrnili ponudbe D</w:t>
      </w:r>
      <w:r>
        <w:rPr>
          <w:lang w:val="sl"/>
        </w:rPr>
        <w:t>ržavnega pravobranilstva, so pritožniki ob sklicevanju na Zakon o varstvu pravice do sojenja brez nepotrebnega odlašanja iz leta 2006 (v nadaljnjem besedilu: zakon iz leta 2006) ločeno vložili tožbe v zvezi z nepremoženjsko škodo, nastalo zaradi zatrjevanega nerazumnega trajanja postopkov. Zadeve je nato skupaj obravnavalo Okrajno sodišče v Kranju.</w:t>
      </w:r>
    </w:p>
    <w:p w:rsidR="002065CA" w:rsidRPr="003E65D4" w:rsidRDefault="002065CA" w:rsidP="003C07C5">
      <w:pPr>
        <w:pStyle w:val="ECHRPara"/>
        <w:rPr>
          <w:lang w:val="sl"/>
        </w:rPr>
      </w:pPr>
      <w:r>
        <w:rPr>
          <w:lang w:val="sl"/>
        </w:rPr>
        <w:t xml:space="preserve">13.  Okrajno sodišče v Kranju je 28. decembra 2010 ugotovilo, da so bile kršene pravice pritožnikov do sojenja v razumnem roku. Državi je odredilo, da mora plačati 2.925 evrov (EUR) prvemu pritožniku ter 1.620 EUR drugemu in tretjemu pritožniku in da mora vsaka stranka nositi svoje lastne stroške. </w:t>
      </w:r>
      <w:r w:rsidR="006808C2">
        <w:rPr>
          <w:lang w:val="sl"/>
        </w:rPr>
        <w:t>Tožbene</w:t>
      </w:r>
      <w:r>
        <w:rPr>
          <w:lang w:val="sl"/>
        </w:rPr>
        <w:t xml:space="preserve"> zahtevke je </w:t>
      </w:r>
      <w:r w:rsidR="006808C2">
        <w:rPr>
          <w:lang w:val="sl"/>
        </w:rPr>
        <w:t xml:space="preserve">sodišče v presežku </w:t>
      </w:r>
      <w:r>
        <w:rPr>
          <w:lang w:val="sl"/>
        </w:rPr>
        <w:t>zavrnilo. Pritožniki so se pritožili.</w:t>
      </w:r>
    </w:p>
    <w:p w:rsidR="002065CA" w:rsidRPr="003E65D4" w:rsidRDefault="002065CA" w:rsidP="003C07C5">
      <w:pPr>
        <w:pStyle w:val="ECHRPara"/>
        <w:rPr>
          <w:lang w:val="sl"/>
        </w:rPr>
      </w:pPr>
      <w:r>
        <w:rPr>
          <w:lang w:val="sl"/>
        </w:rPr>
        <w:lastRenderedPageBreak/>
        <w:t xml:space="preserve">14.  Višje sodišče v Ljubljani je 9. januarja 2013 pritožbo pritožnikov </w:t>
      </w:r>
      <w:r w:rsidR="007168EF">
        <w:rPr>
          <w:lang w:val="sl"/>
        </w:rPr>
        <w:t>zavrnilo</w:t>
      </w:r>
      <w:r>
        <w:rPr>
          <w:lang w:val="sl"/>
        </w:rPr>
        <w:t>.</w:t>
      </w:r>
    </w:p>
    <w:p w:rsidR="002065CA" w:rsidRPr="003C07C5" w:rsidRDefault="002065CA" w:rsidP="003C07C5">
      <w:pPr>
        <w:pStyle w:val="ECHRHeading2"/>
      </w:pPr>
      <w:r>
        <w:rPr>
          <w:lang w:val="sl"/>
        </w:rPr>
        <w:t>B.</w:t>
      </w:r>
      <w:r>
        <w:rPr>
          <w:b w:val="0"/>
          <w:bCs w:val="0"/>
          <w:lang w:val="sl"/>
        </w:rPr>
        <w:t>  </w:t>
      </w:r>
      <w:r>
        <w:rPr>
          <w:lang w:val="sl"/>
        </w:rPr>
        <w:t>Upoštevana domača zakonodaja in praksa</w:t>
      </w:r>
    </w:p>
    <w:p w:rsidR="002065CA" w:rsidRPr="003C07C5" w:rsidRDefault="002065CA" w:rsidP="003C07C5">
      <w:pPr>
        <w:pStyle w:val="ECHRHeading3"/>
      </w:pPr>
      <w:r>
        <w:rPr>
          <w:bCs w:val="0"/>
          <w:iCs/>
          <w:lang w:val="sl"/>
        </w:rPr>
        <w:t>1.</w:t>
      </w:r>
      <w:r>
        <w:rPr>
          <w:bCs w:val="0"/>
          <w:i w:val="0"/>
          <w:lang w:val="sl"/>
        </w:rPr>
        <w:t xml:space="preserve"> </w:t>
      </w:r>
      <w:r>
        <w:rPr>
          <w:bCs w:val="0"/>
          <w:iCs/>
          <w:lang w:val="sl"/>
        </w:rPr>
        <w:t>Zakon o varstvu pravice do sojenja brez nepotrebnega odlašanja (zakon iz leta 2006)</w:t>
      </w:r>
    </w:p>
    <w:p w:rsidR="002065CA" w:rsidRPr="003E65D4" w:rsidRDefault="002065CA" w:rsidP="003C07C5">
      <w:pPr>
        <w:pStyle w:val="ECHRPara"/>
        <w:rPr>
          <w:lang w:val="sl"/>
        </w:rPr>
      </w:pPr>
      <w:r>
        <w:rPr>
          <w:lang w:val="sl"/>
        </w:rPr>
        <w:t xml:space="preserve">15.  Za ustrezno domačo zakonodajo v zvezi s trajanjem postopka glej </w:t>
      </w:r>
      <w:r>
        <w:rPr>
          <w:i/>
          <w:iCs/>
          <w:lang w:val="sl"/>
        </w:rPr>
        <w:t>Grzinčič proti Sloveniji</w:t>
      </w:r>
      <w:r>
        <w:rPr>
          <w:lang w:val="sl"/>
        </w:rPr>
        <w:t xml:space="preserve"> (št. 26867/02, 35.–48. odstavek, 3. maj 2007). Zlasti šesti odstavek 20. člena zakona iz 2006 določa, da se v postopku pred sodiščem v zvezi z odškodnino za nepremoženjsko škodo ne glede na vrsto ali višino zahtevka uporabljajo določbe Zakona o pravdnem postopku</w:t>
      </w:r>
      <w:r w:rsidR="00195837">
        <w:rPr>
          <w:lang w:val="sl"/>
        </w:rPr>
        <w:t xml:space="preserve"> o sporu majhne vrednosti</w:t>
      </w:r>
      <w:r>
        <w:rPr>
          <w:lang w:val="sl"/>
        </w:rPr>
        <w:t>.</w:t>
      </w:r>
    </w:p>
    <w:p w:rsidR="002065CA" w:rsidRPr="003E65D4" w:rsidRDefault="002065CA" w:rsidP="003C07C5">
      <w:pPr>
        <w:pStyle w:val="ECHRHeading3"/>
        <w:rPr>
          <w:lang w:val="sl"/>
        </w:rPr>
      </w:pPr>
      <w:r>
        <w:rPr>
          <w:bCs w:val="0"/>
          <w:iCs/>
          <w:lang w:val="sl"/>
        </w:rPr>
        <w:t>2.</w:t>
      </w:r>
      <w:r>
        <w:rPr>
          <w:bCs w:val="0"/>
          <w:i w:val="0"/>
          <w:lang w:val="sl"/>
        </w:rPr>
        <w:t xml:space="preserve"> </w:t>
      </w:r>
      <w:r>
        <w:rPr>
          <w:bCs w:val="0"/>
          <w:iCs/>
          <w:lang w:val="sl"/>
        </w:rPr>
        <w:t>Zakon o ustavnem sodišču</w:t>
      </w:r>
    </w:p>
    <w:p w:rsidR="002065CA" w:rsidRPr="003E65D4" w:rsidRDefault="002065CA" w:rsidP="003C07C5">
      <w:pPr>
        <w:pStyle w:val="ECHRPara"/>
        <w:rPr>
          <w:lang w:val="sl"/>
        </w:rPr>
      </w:pPr>
      <w:r>
        <w:rPr>
          <w:lang w:val="sl"/>
        </w:rPr>
        <w:t>16.  Za obravnavo te zadeve se upoštevajo naslednje določbe Zakona o ustavnem sodišču (Uradni list RS, št. 15/94, s spremembami):</w:t>
      </w:r>
    </w:p>
    <w:p w:rsidR="002065CA" w:rsidRPr="003E65D4" w:rsidRDefault="002065CA" w:rsidP="003C07C5">
      <w:pPr>
        <w:pStyle w:val="ECHRTitleCentre3"/>
        <w:rPr>
          <w:lang w:val="sl"/>
        </w:rPr>
      </w:pPr>
      <w:r>
        <w:rPr>
          <w:bCs/>
          <w:lang w:val="sl"/>
        </w:rPr>
        <w:t>50. člen</w:t>
      </w:r>
    </w:p>
    <w:p w:rsidR="002065CA" w:rsidRPr="003E65D4" w:rsidRDefault="002065CA" w:rsidP="003C07C5">
      <w:pPr>
        <w:pStyle w:val="ECHRParaQuote"/>
        <w:rPr>
          <w:lang w:val="sl"/>
        </w:rPr>
      </w:pPr>
      <w:r>
        <w:rPr>
          <w:lang w:val="sl"/>
        </w:rPr>
        <w:t>"(1) Ustavna pritožba se lahko</w:t>
      </w:r>
      <w:r w:rsidR="00490DFE">
        <w:rPr>
          <w:lang w:val="sl"/>
        </w:rPr>
        <w:t xml:space="preserve"> vloži zaradi kršitve človekove</w:t>
      </w:r>
      <w:r>
        <w:rPr>
          <w:lang w:val="sl"/>
        </w:rPr>
        <w:t xml:space="preserve"> pravic</w:t>
      </w:r>
      <w:r w:rsidR="00490DFE">
        <w:rPr>
          <w:lang w:val="sl"/>
        </w:rPr>
        <w:t>e ali temeljne</w:t>
      </w:r>
      <w:r>
        <w:rPr>
          <w:lang w:val="sl"/>
        </w:rPr>
        <w:t xml:space="preserve"> svoboščin</w:t>
      </w:r>
      <w:r w:rsidR="00490DFE">
        <w:rPr>
          <w:lang w:val="sl"/>
        </w:rPr>
        <w:t>e</w:t>
      </w:r>
      <w:r>
        <w:rPr>
          <w:lang w:val="sl"/>
        </w:rPr>
        <w:t xml:space="preserve"> zoper posamični akt, s katerim je državni organ, organ lokalne skupnosti ali nosilec javnih pooblastil odločil o pravici, obveznosti ali pravni koristi posameznika ali pravne osebe, pod pogoji, ki jih določa ta zakon."</w:t>
      </w:r>
    </w:p>
    <w:p w:rsidR="002065CA" w:rsidRPr="003E65D4" w:rsidRDefault="002065CA" w:rsidP="003C07C5">
      <w:pPr>
        <w:pStyle w:val="ECHRTitleCentre3"/>
        <w:rPr>
          <w:lang w:val="sl"/>
        </w:rPr>
      </w:pPr>
      <w:r>
        <w:rPr>
          <w:bCs/>
          <w:lang w:val="sl"/>
        </w:rPr>
        <w:t>54. člen</w:t>
      </w:r>
    </w:p>
    <w:p w:rsidR="002065CA" w:rsidRPr="003E65D4" w:rsidRDefault="002065CA" w:rsidP="003C07C5">
      <w:pPr>
        <w:pStyle w:val="ECHRParaQuote"/>
        <w:rPr>
          <w:lang w:val="sl"/>
        </w:rPr>
      </w:pPr>
      <w:r>
        <w:rPr>
          <w:lang w:val="sl"/>
        </w:rPr>
        <w:t>"(1) O tem, ali bo začelo postopek na podlagi ustavne pritožbe, odloči ustavno sodišče v senatu treh sodnikov ustavnega sodišča (v nadaljnjem besedilu: senat) na nejavni seji."</w:t>
      </w:r>
    </w:p>
    <w:p w:rsidR="002065CA" w:rsidRPr="003E65D4" w:rsidRDefault="002065CA" w:rsidP="003C07C5">
      <w:pPr>
        <w:pStyle w:val="ECHRTitleCentre3"/>
        <w:rPr>
          <w:lang w:val="sl"/>
        </w:rPr>
      </w:pPr>
      <w:r>
        <w:rPr>
          <w:bCs/>
          <w:lang w:val="sl"/>
        </w:rPr>
        <w:t>55.a člen</w:t>
      </w:r>
    </w:p>
    <w:p w:rsidR="002065CA" w:rsidRPr="003E65D4" w:rsidRDefault="002065CA" w:rsidP="003C07C5">
      <w:pPr>
        <w:pStyle w:val="ECHRParaQuote"/>
        <w:rPr>
          <w:lang w:val="sl"/>
        </w:rPr>
      </w:pPr>
      <w:r>
        <w:rPr>
          <w:lang w:val="sl"/>
        </w:rPr>
        <w:t>"(1) Ustavna pritožba ni dovoljena, če ne gre za kršitev človekovih pravic ali t</w:t>
      </w:r>
      <w:r w:rsidR="003E65D4">
        <w:rPr>
          <w:lang w:val="sl"/>
        </w:rPr>
        <w:t>emeljnih svoboščin</w:t>
      </w:r>
      <w:r>
        <w:rPr>
          <w:lang w:val="sl"/>
        </w:rPr>
        <w:t>, ki bi imela hujše posledice za pritožnika.</w:t>
      </w:r>
    </w:p>
    <w:p w:rsidR="002065CA" w:rsidRPr="003E65D4" w:rsidRDefault="002065CA" w:rsidP="003C07C5">
      <w:pPr>
        <w:pStyle w:val="ECHRParaQuote"/>
        <w:rPr>
          <w:lang w:val="sl"/>
        </w:rPr>
      </w:pPr>
      <w:r>
        <w:rPr>
          <w:lang w:val="sl"/>
        </w:rPr>
        <w:t>(2) Šteje se, da ne gre za kršitev človekovih pravic ali temeljnih svoboščin, ki bi imela hujše posledice za pritožnika, kadar gre za posamične akte:</w:t>
      </w:r>
    </w:p>
    <w:p w:rsidR="002065CA" w:rsidRPr="003E65D4" w:rsidRDefault="002065CA" w:rsidP="003C07C5">
      <w:pPr>
        <w:pStyle w:val="ECHRParaQuote"/>
        <w:rPr>
          <w:lang w:val="sl"/>
        </w:rPr>
      </w:pPr>
      <w:r>
        <w:rPr>
          <w:lang w:val="sl"/>
        </w:rPr>
        <w:t>– izdane v sporih majhne vrednosti po določbah zakona, ki ureja pravdni postopek, oziroma v drugih sporih, če vrednost spornega predmeta za pritožnika ne presega zneska, ki je določen za opredelitev spora majhne vrednosti v zakonu, ki ureja pravdni postopek,</w:t>
      </w:r>
    </w:p>
    <w:p w:rsidR="002065CA" w:rsidRPr="003E65D4" w:rsidRDefault="002065CA" w:rsidP="001126ED">
      <w:pPr>
        <w:pStyle w:val="ECHRParaQuote"/>
        <w:numPr>
          <w:ilvl w:val="0"/>
          <w:numId w:val="20"/>
        </w:numPr>
        <w:ind w:left="426" w:firstLine="141"/>
        <w:rPr>
          <w:lang w:val="sl"/>
        </w:rPr>
      </w:pPr>
      <w:r>
        <w:rPr>
          <w:lang w:val="sl"/>
        </w:rPr>
        <w:t>če se z ustavno pritožbo izpodbija le odločitev o stroških postopka,</w:t>
      </w:r>
    </w:p>
    <w:p w:rsidR="002065CA" w:rsidRPr="003E65D4" w:rsidRDefault="002065CA" w:rsidP="003C07C5">
      <w:pPr>
        <w:pStyle w:val="ECHRParaQuote"/>
        <w:rPr>
          <w:lang w:val="sl"/>
        </w:rPr>
      </w:pPr>
      <w:r>
        <w:rPr>
          <w:lang w:val="sl"/>
        </w:rPr>
        <w:t>– izdane v sporih zaradi motenja posesti,</w:t>
      </w:r>
    </w:p>
    <w:p w:rsidR="002065CA" w:rsidRPr="003E65D4" w:rsidRDefault="002065CA" w:rsidP="003C07C5">
      <w:pPr>
        <w:pStyle w:val="ECHRParaQuote"/>
        <w:rPr>
          <w:lang w:val="sl"/>
        </w:rPr>
      </w:pPr>
      <w:r>
        <w:rPr>
          <w:lang w:val="sl"/>
        </w:rPr>
        <w:t>– izdane v zadevah prekrškov.</w:t>
      </w:r>
    </w:p>
    <w:p w:rsidR="002065CA" w:rsidRPr="003E65D4" w:rsidRDefault="002065CA" w:rsidP="003C07C5">
      <w:pPr>
        <w:pStyle w:val="ECHRParaQuote"/>
        <w:rPr>
          <w:lang w:val="sl"/>
        </w:rPr>
      </w:pPr>
      <w:r>
        <w:rPr>
          <w:lang w:val="sl"/>
        </w:rPr>
        <w:t xml:space="preserve">(3) Ne glede na določbo prejšnjega odstavka lahko ustavno sodišče v posebno utemeljenih primerih izjemoma odloča o ustavni pritožbi zoper posamične akte iz </w:t>
      </w:r>
      <w:r>
        <w:rPr>
          <w:lang w:val="sl"/>
        </w:rPr>
        <w:lastRenderedPageBreak/>
        <w:t>prejšnjega odstavka</w:t>
      </w:r>
      <w:r w:rsidR="006D6995">
        <w:rPr>
          <w:lang w:val="sl"/>
        </w:rPr>
        <w:t>.</w:t>
      </w:r>
      <w:r>
        <w:rPr>
          <w:lang w:val="sl"/>
        </w:rPr>
        <w:t xml:space="preserve"> </w:t>
      </w:r>
      <w:r w:rsidR="006D6995">
        <w:rPr>
          <w:lang w:val="sl"/>
        </w:rPr>
        <w:t>Z</w:t>
      </w:r>
      <w:r>
        <w:rPr>
          <w:lang w:val="sl"/>
        </w:rPr>
        <w:t>a posebej utemeljen primer gre, če gre za odločitev o pomembnem ustavnopravnem vprašanju, ki presega pomen konkretne zadeve."</w:t>
      </w:r>
    </w:p>
    <w:p w:rsidR="002065CA" w:rsidRPr="003E65D4" w:rsidRDefault="002065CA" w:rsidP="003C07C5">
      <w:pPr>
        <w:pStyle w:val="ECHRHeading3"/>
        <w:rPr>
          <w:lang w:val="sl"/>
        </w:rPr>
      </w:pPr>
      <w:r>
        <w:rPr>
          <w:bCs w:val="0"/>
          <w:iCs/>
          <w:lang w:val="sl"/>
        </w:rPr>
        <w:t>3.</w:t>
      </w:r>
      <w:r>
        <w:rPr>
          <w:bCs w:val="0"/>
          <w:i w:val="0"/>
          <w:lang w:val="sl"/>
        </w:rPr>
        <w:t xml:space="preserve"> </w:t>
      </w:r>
      <w:r>
        <w:rPr>
          <w:bCs w:val="0"/>
          <w:iCs/>
          <w:lang w:val="sl"/>
        </w:rPr>
        <w:t>Sodna praksa ustavnega sodišča</w:t>
      </w:r>
    </w:p>
    <w:p w:rsidR="002065CA" w:rsidRPr="003E65D4" w:rsidRDefault="002065CA" w:rsidP="003C07C5">
      <w:pPr>
        <w:pStyle w:val="ECHRPara"/>
        <w:rPr>
          <w:lang w:val="sl"/>
        </w:rPr>
      </w:pPr>
      <w:r>
        <w:rPr>
          <w:lang w:val="sl"/>
        </w:rPr>
        <w:t>17.  Vlada je predložila več odločitev v zadevah, ki sodijo na področje drugega odstavka 55.a člena Zakona o ustavnem sodišču, v katerih je ustavno sodišče sprejelo ustavne pritožbe zaradi obravnavanja njihove utemeljenosti.</w:t>
      </w:r>
    </w:p>
    <w:p w:rsidR="002065CA" w:rsidRPr="003E65D4" w:rsidRDefault="002065CA" w:rsidP="003C07C5">
      <w:pPr>
        <w:pStyle w:val="ECHRPara"/>
        <w:rPr>
          <w:lang w:val="sl"/>
        </w:rPr>
      </w:pPr>
      <w:r>
        <w:rPr>
          <w:lang w:val="sl"/>
        </w:rPr>
        <w:t>18.  Predložila je zlasti enajst odločitev, izdanih v postopkih v zvezi s prekrški (Up-3663/07 z dne 19. junija 2009; Up-320/10 in Up-456/10 z dne 9. aprila 2010; Up-319/10 z dne 23. junija 2010; Up-847/10 z dne 16. septembra 2010; Up-1293/10 z dne 10. oktobra 2011; Up-1544/10 z dne 10. oktobra 2011; Up-1220/11 z dne 3. aprila 2012; Up-965/11 z dne 3. aprila 2012; Up-187/13 z dne 5. septembra 2014; Up-375/13 z dne 5. septembra 2014 in Up-718/13 z dne 4. novembra 2014), in dve odločitvi o stroških postopka (Up-1547/08 in U-I-147/08 z dne 16. aprila 2009 in Up-1454/10 z dne 10. oktobra 2011).</w:t>
      </w:r>
    </w:p>
    <w:p w:rsidR="002065CA" w:rsidRPr="003E65D4" w:rsidRDefault="002065CA" w:rsidP="003C07C5">
      <w:pPr>
        <w:pStyle w:val="ECHRPara"/>
        <w:rPr>
          <w:lang w:val="sl"/>
        </w:rPr>
      </w:pPr>
      <w:bookmarkStart w:id="1" w:name="CCcaselaw"/>
      <w:r>
        <w:rPr>
          <w:lang w:val="sl"/>
        </w:rPr>
        <w:t>19</w:t>
      </w:r>
      <w:bookmarkEnd w:id="1"/>
      <w:r>
        <w:rPr>
          <w:lang w:val="sl"/>
        </w:rPr>
        <w:t>.  Poleg tega je predložila tri odločbe ustavnega sodišča, v katerih je bila vložena ustavna pritožba zoper sodne odločbe nižjega sodišča, izdane v sporih ma</w:t>
      </w:r>
      <w:r w:rsidR="00E7005D">
        <w:rPr>
          <w:lang w:val="sl"/>
        </w:rPr>
        <w:t xml:space="preserve">jhne vrednosti, </w:t>
      </w:r>
      <w:r>
        <w:rPr>
          <w:lang w:val="sl"/>
        </w:rPr>
        <w:t xml:space="preserve">ali v katerih vrednost za pritožnika v sporu ni presegala zneska, določenega z opredelitvijo zahtevka majhne vrednosti (2.000 EUR). V odločbi št. Up-109/12 z dne 23. januarja 2014 je ustavno sodišče v obravnavo sprejelo ustavno pritožbo, ki je sprožila vprašanja o diskriminaciji invalidov v zadevi glede odpravnine, katere vrednost je bila pod 2.000 EUR. Odločba št. Up-584/12 z dne 2. aprila 2013 se je nanašala na zahtevek zaradi </w:t>
      </w:r>
      <w:r w:rsidR="00C53C31">
        <w:rPr>
          <w:lang w:val="sl"/>
        </w:rPr>
        <w:t>žaljivih izjav</w:t>
      </w:r>
      <w:r>
        <w:rPr>
          <w:lang w:val="sl"/>
        </w:rPr>
        <w:t xml:space="preserve"> v višini 2.000 EUR, medtem ko je šlo v zadevni ustavni pritožbi za vprašanja svobode izražanja. V odločbi št. Up-109/12 z dne 4. novembra 2014 je ustavno sodišče v obravnavo sprejelo ustavno pritožbo v zadevi, v kateri je bil sporni znesek nižji od 2.000 EUR, ki pa je spro</w:t>
      </w:r>
      <w:r w:rsidR="004F5449">
        <w:rPr>
          <w:lang w:val="sl"/>
        </w:rPr>
        <w:t>žala vprašanja enakega varstva</w:t>
      </w:r>
      <w:r>
        <w:rPr>
          <w:lang w:val="sl"/>
        </w:rPr>
        <w:t xml:space="preserve"> pravic.</w:t>
      </w:r>
    </w:p>
    <w:p w:rsidR="002065CA" w:rsidRPr="003E65D4" w:rsidRDefault="002065CA" w:rsidP="003C07C5">
      <w:pPr>
        <w:pStyle w:val="ECHRPara"/>
        <w:rPr>
          <w:lang w:val="sl"/>
        </w:rPr>
      </w:pPr>
      <w:r>
        <w:rPr>
          <w:lang w:val="sl"/>
        </w:rPr>
        <w:t>20.  V vseh navedenih primerih je ustavno sodišče sklenilo, da so pritožniki uspeli s trditvami, da njihova zadeva pomeni pomembno ustavno</w:t>
      </w:r>
      <w:r w:rsidR="004F5449">
        <w:rPr>
          <w:lang w:val="sl"/>
        </w:rPr>
        <w:t>pravno</w:t>
      </w:r>
      <w:r>
        <w:rPr>
          <w:lang w:val="sl"/>
        </w:rPr>
        <w:t xml:space="preserve"> vprašanje in tako izpolnjuje pogoje za obravnavo ustavne pritožbe na podlagi tretjega odstavka 55.a člena Zakona o ustavnem sodišču.</w:t>
      </w:r>
    </w:p>
    <w:p w:rsidR="002065CA" w:rsidRPr="003E65D4" w:rsidRDefault="002065CA" w:rsidP="003C07C5">
      <w:pPr>
        <w:pStyle w:val="ECHRPara"/>
        <w:rPr>
          <w:lang w:val="sl"/>
        </w:rPr>
      </w:pPr>
      <w:r>
        <w:rPr>
          <w:lang w:val="sl"/>
        </w:rPr>
        <w:t xml:space="preserve">21.  Vlada se je sklicevala tudi na sedem zadev, v katerih je ustavno sodišče </w:t>
      </w:r>
      <w:r w:rsidR="008E23B4">
        <w:rPr>
          <w:lang w:val="sl"/>
        </w:rPr>
        <w:t>zavrglo</w:t>
      </w:r>
      <w:r>
        <w:rPr>
          <w:lang w:val="sl"/>
        </w:rPr>
        <w:t xml:space="preserve"> ustavne pritožbe, vložene zoper odločbe v sporih majhne vrednosti (Up-308/11 z dne 6. marca 2012; Up-441/13 z dne 10. septembra 2013; Up-1201/12 z dne 10. septembra 2013; Up-1131/12 z dne 30. septembra 2013; Up-132/13 z dne 30. septembra 2013; Up-925/12 z dne 15. aprila 2014 in Up-368/14 z dne 12. septembra 2014). V takih primerih je ustavno sodišče podrobno proučilo, ali so pritožniki </w:t>
      </w:r>
      <w:r w:rsidR="008E23B4">
        <w:rPr>
          <w:lang w:val="sl"/>
        </w:rPr>
        <w:t>izpolnili</w:t>
      </w:r>
      <w:r>
        <w:rPr>
          <w:lang w:val="sl"/>
        </w:rPr>
        <w:t xml:space="preserve"> </w:t>
      </w:r>
      <w:r w:rsidR="008E23B4">
        <w:rPr>
          <w:lang w:val="sl"/>
        </w:rPr>
        <w:t>kriterij</w:t>
      </w:r>
      <w:r>
        <w:rPr>
          <w:lang w:val="sl"/>
        </w:rPr>
        <w:t>, da gre za pomembno ustavno</w:t>
      </w:r>
      <w:r w:rsidR="008E23B4">
        <w:rPr>
          <w:lang w:val="sl"/>
        </w:rPr>
        <w:t>pravno</w:t>
      </w:r>
      <w:r>
        <w:rPr>
          <w:lang w:val="sl"/>
        </w:rPr>
        <w:t xml:space="preserve"> vprašanje.</w:t>
      </w:r>
    </w:p>
    <w:p w:rsidR="002065CA" w:rsidRPr="003E65D4" w:rsidRDefault="002065CA" w:rsidP="003C07C5">
      <w:pPr>
        <w:pStyle w:val="ECHRTitle1"/>
        <w:rPr>
          <w:lang w:val="sl"/>
        </w:rPr>
      </w:pPr>
      <w:r>
        <w:rPr>
          <w:lang w:val="sl"/>
        </w:rPr>
        <w:lastRenderedPageBreak/>
        <w:t>PRITOŽBE</w:t>
      </w:r>
      <w:r w:rsidR="008E23B4">
        <w:rPr>
          <w:lang w:val="sl"/>
        </w:rPr>
        <w:t>NI OČITKI</w:t>
      </w:r>
      <w:r>
        <w:rPr>
          <w:lang w:val="sl"/>
        </w:rPr>
        <w:tab/>
      </w:r>
    </w:p>
    <w:p w:rsidR="002065CA" w:rsidRPr="003E65D4" w:rsidRDefault="002065CA" w:rsidP="003C07C5">
      <w:pPr>
        <w:pStyle w:val="ECHRPara"/>
        <w:rPr>
          <w:lang w:val="sl"/>
        </w:rPr>
      </w:pPr>
      <w:r>
        <w:rPr>
          <w:lang w:val="sl"/>
        </w:rPr>
        <w:t>22.  Pritožniki so se pritožili na podlagi 6. in 13. člena konvencije, da je postopek trajal neupravičeno dolgo in da niso prejeli primerne odškodnine za nepremoženjsko škodo.</w:t>
      </w:r>
    </w:p>
    <w:p w:rsidR="002065CA" w:rsidRPr="003E65D4" w:rsidRDefault="002065CA" w:rsidP="003C07C5">
      <w:pPr>
        <w:pStyle w:val="ECHRTitle1"/>
        <w:rPr>
          <w:lang w:val="sl"/>
        </w:rPr>
      </w:pPr>
      <w:r>
        <w:rPr>
          <w:lang w:val="sl"/>
        </w:rPr>
        <w:t>PRAVO</w:t>
      </w:r>
    </w:p>
    <w:p w:rsidR="002065CA" w:rsidRPr="003E65D4" w:rsidRDefault="002065CA" w:rsidP="003C07C5">
      <w:pPr>
        <w:pStyle w:val="ECHRHeading2"/>
        <w:rPr>
          <w:lang w:val="sl"/>
        </w:rPr>
      </w:pPr>
      <w:r>
        <w:rPr>
          <w:lang w:val="sl"/>
        </w:rPr>
        <w:t>A.</w:t>
      </w:r>
      <w:r>
        <w:rPr>
          <w:b w:val="0"/>
          <w:bCs w:val="0"/>
          <w:lang w:val="sl"/>
        </w:rPr>
        <w:t xml:space="preserve"> </w:t>
      </w:r>
      <w:r w:rsidR="003C0C41">
        <w:rPr>
          <w:lang w:val="sl"/>
        </w:rPr>
        <w:t>Pritožbeni očitki glede</w:t>
      </w:r>
      <w:r>
        <w:rPr>
          <w:lang w:val="sl"/>
        </w:rPr>
        <w:t xml:space="preserve"> prvega odstavka 6. člena konvencije</w:t>
      </w:r>
    </w:p>
    <w:p w:rsidR="002065CA" w:rsidRPr="003E65D4" w:rsidRDefault="002065CA" w:rsidP="003C07C5">
      <w:pPr>
        <w:pStyle w:val="ECHRPara"/>
        <w:spacing w:before="240"/>
        <w:rPr>
          <w:lang w:val="sl"/>
        </w:rPr>
      </w:pPr>
      <w:r>
        <w:rPr>
          <w:lang w:val="sl"/>
        </w:rPr>
        <w:t>23.  Pritožniki so se pritožili, da trajanje postopka ni bilo združljivo z zahtevo po "razumnem roku" iz prvega odstavka 6. člena konvencije, ki se glasi:</w:t>
      </w:r>
    </w:p>
    <w:p w:rsidR="002065CA" w:rsidRPr="003E65D4" w:rsidRDefault="002065CA" w:rsidP="003C07C5">
      <w:pPr>
        <w:pStyle w:val="ECHRParaQuote"/>
        <w:rPr>
          <w:lang w:val="sl"/>
        </w:rPr>
      </w:pPr>
      <w:r>
        <w:rPr>
          <w:lang w:val="sl"/>
        </w:rPr>
        <w:t>"Vsakdo ima pravico, da o njegovih civilnih pravicah in obveznostih ... v razumnem roku odloča ... sodišče."</w:t>
      </w:r>
    </w:p>
    <w:p w:rsidR="002065CA" w:rsidRPr="003E65D4" w:rsidRDefault="002065CA" w:rsidP="003C07C5">
      <w:pPr>
        <w:pStyle w:val="ECHRPara"/>
        <w:rPr>
          <w:lang w:val="sl"/>
        </w:rPr>
      </w:pPr>
      <w:r>
        <w:rPr>
          <w:lang w:val="sl"/>
        </w:rPr>
        <w:t>24.  Vlada je ugovarjala, da pritožniki niso izčrpali vseh notranjepravnih sredstev, ker niso vložili ustavne pritožbe zoper sodbo Višjega sodišča v Ljubljani z dne 9. januarja 2013 (glej 14. odstavek), ki po njihovem mnenju pomeni učinkovito pravno sredstvo v sporih majhne vrednosti. Vlada je svojo trditev podprla s sklicevanjem na sodno prakso ustavnega sodišča (glej 17. do 21. odstavek).</w:t>
      </w:r>
    </w:p>
    <w:p w:rsidR="002065CA" w:rsidRPr="003E65D4" w:rsidRDefault="002065CA" w:rsidP="003C07C5">
      <w:pPr>
        <w:pStyle w:val="ECHRPara"/>
        <w:rPr>
          <w:lang w:val="sl"/>
        </w:rPr>
      </w:pPr>
      <w:r>
        <w:rPr>
          <w:lang w:val="sl"/>
        </w:rPr>
        <w:t>25.  Pritožniki niso izpodbijali trditev vlade, temveč so v pritožbi navedli, da ustavne pritožbe niso vložili zaradi tega, ker bi bila v vsakem primeru nesprejemljiva.</w:t>
      </w:r>
    </w:p>
    <w:p w:rsidR="002065CA" w:rsidRPr="003E65D4" w:rsidRDefault="002065CA" w:rsidP="003C07C5">
      <w:pPr>
        <w:pStyle w:val="ECHRPara"/>
        <w:rPr>
          <w:lang w:val="sl"/>
        </w:rPr>
      </w:pPr>
      <w:r>
        <w:rPr>
          <w:lang w:val="sl"/>
        </w:rPr>
        <w:t xml:space="preserve">26.  Sodišče ugotavlja, da je namen 35. člena državam pogodbenicam zagotoviti možnost, da preprečijo ali odpravijo proti njim navedene kršitve, še preden se njihove navedbe predložijo konvencijskim ustanovam. To pravilo je pomemben vidik načela, da je s konvencijo vzpostavljen sistem zaščite podrejen nacionalnim sistemom varovanja človekovih pravic. Tako je treba pritožbo, predvideno za naknadno vložitev pri Sodišču, najprej vložiti pri ustreznem domačem organu – vsaj </w:t>
      </w:r>
      <w:r w:rsidR="003C0C41">
        <w:rPr>
          <w:lang w:val="sl"/>
        </w:rPr>
        <w:t xml:space="preserve">po vsebini </w:t>
      </w:r>
      <w:r>
        <w:rPr>
          <w:lang w:val="sl"/>
        </w:rPr>
        <w:t xml:space="preserve">– ter v skladu s formalnimi zahtevami in časovnimi roki, ki jih določa domača zakonodaja (glej, med drugimi sodbami, </w:t>
      </w:r>
      <w:r w:rsidRPr="00FA7360">
        <w:rPr>
          <w:i/>
          <w:lang w:val="sl"/>
        </w:rPr>
        <w:t>Sejdović</w:t>
      </w:r>
      <w:r>
        <w:rPr>
          <w:lang w:val="sl"/>
        </w:rPr>
        <w:t xml:space="preserve"> </w:t>
      </w:r>
      <w:r>
        <w:rPr>
          <w:i/>
          <w:iCs/>
          <w:lang w:val="sl"/>
        </w:rPr>
        <w:t>proti</w:t>
      </w:r>
      <w:r>
        <w:rPr>
          <w:lang w:val="sl"/>
        </w:rPr>
        <w:t xml:space="preserve"> </w:t>
      </w:r>
      <w:r>
        <w:rPr>
          <w:i/>
          <w:iCs/>
          <w:lang w:val="sl"/>
        </w:rPr>
        <w:t>Italiji</w:t>
      </w:r>
      <w:r>
        <w:rPr>
          <w:lang w:val="sl"/>
        </w:rPr>
        <w:t xml:space="preserve"> [VS], št. 56581/00, 43.–44. odstavek, ESČP 2006-II).</w:t>
      </w:r>
    </w:p>
    <w:p w:rsidR="002065CA" w:rsidRPr="003E65D4" w:rsidRDefault="002065CA" w:rsidP="003C07C5">
      <w:pPr>
        <w:pStyle w:val="ECHRPara"/>
        <w:rPr>
          <w:lang w:val="sl"/>
        </w:rPr>
      </w:pPr>
      <w:r>
        <w:rPr>
          <w:lang w:val="sl"/>
        </w:rPr>
        <w:t>27.  Sodišče najprej ugotavlja, da je</w:t>
      </w:r>
      <w:r w:rsidR="00FA7360">
        <w:rPr>
          <w:lang w:val="sl"/>
        </w:rPr>
        <w:t xml:space="preserve"> glede pritožb proti Sloveniji</w:t>
      </w:r>
      <w:r>
        <w:rPr>
          <w:lang w:val="sl"/>
        </w:rPr>
        <w:t xml:space="preserve"> že razsodilo, da morajo pritožniki načeloma vložiti ustavno pritožbo kot del procesa izčrpanja domačih pravnih sredstev (glej </w:t>
      </w:r>
      <w:r>
        <w:rPr>
          <w:i/>
          <w:iCs/>
          <w:lang w:val="sl"/>
        </w:rPr>
        <w:t>Bradeško in Rutar Marketing, d. o. o. proti</w:t>
      </w:r>
      <w:r>
        <w:rPr>
          <w:lang w:val="sl"/>
        </w:rPr>
        <w:t xml:space="preserve"> </w:t>
      </w:r>
      <w:r>
        <w:rPr>
          <w:i/>
          <w:iCs/>
          <w:lang w:val="sl"/>
        </w:rPr>
        <w:t>Sloveniji,</w:t>
      </w:r>
      <w:r>
        <w:rPr>
          <w:lang w:val="sl"/>
        </w:rPr>
        <w:t xml:space="preserve"> št. 6781/09, 32. odstavek, 7. maj 2013).</w:t>
      </w:r>
    </w:p>
    <w:p w:rsidR="002065CA" w:rsidRPr="003E65D4" w:rsidRDefault="002065CA" w:rsidP="003C07C5">
      <w:pPr>
        <w:pStyle w:val="ECHRPara"/>
        <w:rPr>
          <w:lang w:val="sl"/>
        </w:rPr>
      </w:pPr>
      <w:r>
        <w:rPr>
          <w:lang w:val="sl"/>
        </w:rPr>
        <w:t xml:space="preserve">28.  Nadalje ugotavlja, da prvi odstavek 55.a člena Zakona o ustavnem sodišču določa, da ustavna pritožba ni </w:t>
      </w:r>
      <w:r w:rsidR="00FA7360">
        <w:rPr>
          <w:lang w:val="sl"/>
        </w:rPr>
        <w:t>dovoljena</w:t>
      </w:r>
      <w:r>
        <w:rPr>
          <w:lang w:val="sl"/>
        </w:rPr>
        <w:t xml:space="preserve">, če ne gre za kršitev človekovih pravic ali temeljnih svoboščin, ki bi imela hujše posledice za pritožnika. Drugi odstavek tega člena uvaja štiri skupine zadev, pri katerih </w:t>
      </w:r>
      <w:r>
        <w:rPr>
          <w:lang w:val="sl"/>
        </w:rPr>
        <w:lastRenderedPageBreak/>
        <w:t>velja predpostavka, da take pomembne posledice niso nastale, in sicer so to spori majhne vrednosti, ki vključujejo spore po zakonu iz leta 2006 (glej 15. odstavek zgoraj), odločitve o stroških postopka, spori zaradi motenja posesti in zadeve o prekrških. Vendar se v skladu s tretjim odstavkom 55.a člena navedenega zakona take vrste zadev izjemoma lahko sprejmejo v obravnavo, če obravnavajo pomembno ustavno</w:t>
      </w:r>
      <w:r w:rsidR="003039FA">
        <w:rPr>
          <w:lang w:val="sl"/>
        </w:rPr>
        <w:t>pravno</w:t>
      </w:r>
      <w:r>
        <w:rPr>
          <w:lang w:val="sl"/>
        </w:rPr>
        <w:t xml:space="preserve"> vprašanje, ki presega pomen dejanske zadeve (v nadaljevanju: pomembno ustavno</w:t>
      </w:r>
      <w:r w:rsidR="00C8795F">
        <w:rPr>
          <w:lang w:val="sl"/>
        </w:rPr>
        <w:t>pravno</w:t>
      </w:r>
      <w:r>
        <w:rPr>
          <w:lang w:val="sl"/>
        </w:rPr>
        <w:t xml:space="preserve"> vprašanje).</w:t>
      </w:r>
    </w:p>
    <w:p w:rsidR="002065CA" w:rsidRPr="003E65D4" w:rsidRDefault="002065CA" w:rsidP="003C07C5">
      <w:pPr>
        <w:pStyle w:val="ECHRPara"/>
        <w:rPr>
          <w:lang w:val="sl"/>
        </w:rPr>
      </w:pPr>
      <w:r>
        <w:rPr>
          <w:lang w:val="sl"/>
        </w:rPr>
        <w:t xml:space="preserve">29.  Sodišče je že pred tem obravnavalo uporabo 55.a člena Zakona o ustavnem sodišču v zadevi, ki se nanaša na postopke v zvezi s prekrški (glej </w:t>
      </w:r>
      <w:r>
        <w:rPr>
          <w:i/>
          <w:iCs/>
          <w:lang w:val="sl"/>
        </w:rPr>
        <w:t>Bradeško in Rutar Marketing, d. o. o.</w:t>
      </w:r>
      <w:r>
        <w:rPr>
          <w:lang w:val="sl"/>
        </w:rPr>
        <w:t xml:space="preserve">, navedena zgoraj, 30.–40. odstavek). Sodišče je pripomnilo, da notranje pravo daje ustavnemu sodišču široko diskrecijsko pravico glede obravnave štirih skupin zadev </w:t>
      </w:r>
      <w:r w:rsidR="00C8795F">
        <w:rPr>
          <w:lang w:val="sl"/>
        </w:rPr>
        <w:t>iz drugega odstavka</w:t>
      </w:r>
      <w:r>
        <w:rPr>
          <w:lang w:val="sl"/>
        </w:rPr>
        <w:t xml:space="preserve"> 55.a člena. Dostopnost in učinkovitost ustavne pritožbe v teh zadevah sta bili torej odvisni od tega, ali razlaga in upo</w:t>
      </w:r>
      <w:r w:rsidR="00C8795F">
        <w:rPr>
          <w:lang w:val="sl"/>
        </w:rPr>
        <w:t>raba merila pomembnega ustavnopravnega</w:t>
      </w:r>
      <w:r>
        <w:rPr>
          <w:lang w:val="sl"/>
        </w:rPr>
        <w:t xml:space="preserve"> vprašanja v praksi izključujeta </w:t>
      </w:r>
      <w:r w:rsidR="004B2BA6">
        <w:rPr>
          <w:lang w:val="sl"/>
        </w:rPr>
        <w:t xml:space="preserve">vsebinsko obravnavo </w:t>
      </w:r>
      <w:r>
        <w:rPr>
          <w:lang w:val="sl"/>
        </w:rPr>
        <w:t xml:space="preserve">takih pritožb. V zvezi s postopki glede prekrškov je Sodišče na podlagi zakonske določbe in sodne prakse ustavnega sodišča, ki jo je predložila vlada, ugotovilo, da stroga merila v zvezi </w:t>
      </w:r>
      <w:r w:rsidR="004B2BA6">
        <w:rPr>
          <w:lang w:val="sl"/>
        </w:rPr>
        <w:t>z dopustnostjo</w:t>
      </w:r>
      <w:r>
        <w:rPr>
          <w:lang w:val="sl"/>
        </w:rPr>
        <w:t xml:space="preserve"> vložitve ustavnih pritožb v tej za</w:t>
      </w:r>
      <w:r w:rsidR="004B2BA6">
        <w:rPr>
          <w:lang w:val="sl"/>
        </w:rPr>
        <w:t xml:space="preserve">devi niso v celoti preprečevala, da bi bile ustavne pritožbe </w:t>
      </w:r>
      <w:r>
        <w:rPr>
          <w:lang w:val="sl"/>
        </w:rPr>
        <w:t>pritožnikov</w:t>
      </w:r>
      <w:r w:rsidR="00D87EE9">
        <w:rPr>
          <w:lang w:val="sl"/>
        </w:rPr>
        <w:t>, vložene</w:t>
      </w:r>
      <w:r>
        <w:rPr>
          <w:lang w:val="sl"/>
        </w:rPr>
        <w:t xml:space="preserve"> </w:t>
      </w:r>
      <w:r w:rsidR="00D87EE9">
        <w:rPr>
          <w:lang w:val="sl"/>
        </w:rPr>
        <w:t>glede kršitev 6. in 7. člena</w:t>
      </w:r>
      <w:r>
        <w:rPr>
          <w:lang w:val="sl"/>
        </w:rPr>
        <w:t xml:space="preserve"> konvencije</w:t>
      </w:r>
      <w:r w:rsidR="00D87EE9">
        <w:rPr>
          <w:lang w:val="sl"/>
        </w:rPr>
        <w:t>,</w:t>
      </w:r>
      <w:r>
        <w:rPr>
          <w:lang w:val="sl"/>
        </w:rPr>
        <w:t xml:space="preserve"> </w:t>
      </w:r>
      <w:r w:rsidR="00A17C65">
        <w:rPr>
          <w:lang w:val="sl"/>
        </w:rPr>
        <w:t xml:space="preserve">vsebinsko obravnavane </w:t>
      </w:r>
      <w:r>
        <w:rPr>
          <w:lang w:val="sl"/>
        </w:rPr>
        <w:t xml:space="preserve">in </w:t>
      </w:r>
      <w:r w:rsidR="00D87EE9">
        <w:rPr>
          <w:lang w:val="sl"/>
        </w:rPr>
        <w:t xml:space="preserve">da </w:t>
      </w:r>
      <w:r>
        <w:rPr>
          <w:lang w:val="sl"/>
        </w:rPr>
        <w:t>bi zato pritožniki morali uporabiti to pravno sredstvo pred vložitvijo pritožbe pri Sodišču (ibid.).</w:t>
      </w:r>
    </w:p>
    <w:p w:rsidR="002065CA" w:rsidRPr="003E65D4" w:rsidRDefault="002065CA" w:rsidP="003C07C5">
      <w:pPr>
        <w:pStyle w:val="ECHRPara"/>
        <w:rPr>
          <w:lang w:val="sl"/>
        </w:rPr>
      </w:pPr>
      <w:r>
        <w:rPr>
          <w:lang w:val="sl"/>
        </w:rPr>
        <w:t xml:space="preserve">30.  Nadalje Sodišče ugotavlja, da je vlada v tej zadevi znova predložila primere sodne prakse ustavnega sodišča (glej 17.–21. odstavek zgoraj), ki kažejo, da </w:t>
      </w:r>
      <w:r w:rsidR="00D87EE9">
        <w:rPr>
          <w:lang w:val="sl"/>
        </w:rPr>
        <w:t>ustavno sodišče ni</w:t>
      </w:r>
      <w:r w:rsidR="00CF7170">
        <w:rPr>
          <w:lang w:val="sl"/>
        </w:rPr>
        <w:t xml:space="preserve"> zavzelo </w:t>
      </w:r>
      <w:r w:rsidR="00683836">
        <w:rPr>
          <w:lang w:val="sl"/>
        </w:rPr>
        <w:t>pristopa, ko bi brez izjeme razglasilo</w:t>
      </w:r>
      <w:r>
        <w:rPr>
          <w:lang w:val="sl"/>
        </w:rPr>
        <w:t xml:space="preserve"> </w:t>
      </w:r>
      <w:r w:rsidR="00683836">
        <w:rPr>
          <w:lang w:val="sl"/>
        </w:rPr>
        <w:t>za nesprejemljive ustavne</w:t>
      </w:r>
      <w:r>
        <w:rPr>
          <w:lang w:val="sl"/>
        </w:rPr>
        <w:t xml:space="preserve"> pritožb</w:t>
      </w:r>
      <w:r w:rsidR="00683836">
        <w:rPr>
          <w:lang w:val="sl"/>
        </w:rPr>
        <w:t>e</w:t>
      </w:r>
      <w:r>
        <w:rPr>
          <w:lang w:val="sl"/>
        </w:rPr>
        <w:t xml:space="preserve"> zoper odločbe, izdane v primerih, ki s</w:t>
      </w:r>
      <w:r w:rsidR="00430AC1">
        <w:rPr>
          <w:lang w:val="sl"/>
        </w:rPr>
        <w:t>odi</w:t>
      </w:r>
      <w:r>
        <w:rPr>
          <w:lang w:val="sl"/>
        </w:rPr>
        <w:t xml:space="preserve">jo v skupine iz drugega odstavka 55.a člena, vključno s spori </w:t>
      </w:r>
      <w:r w:rsidR="00430AC1">
        <w:rPr>
          <w:lang w:val="sl"/>
        </w:rPr>
        <w:t>majhne</w:t>
      </w:r>
      <w:r>
        <w:rPr>
          <w:lang w:val="sl"/>
        </w:rPr>
        <w:t xml:space="preserve"> vrednosti (glej 19. in 21. odstavek; kot nasprotno glej </w:t>
      </w:r>
      <w:r>
        <w:rPr>
          <w:i/>
          <w:iCs/>
          <w:lang w:val="sl"/>
        </w:rPr>
        <w:t xml:space="preserve">Bubnik proti Sloveniji </w:t>
      </w:r>
      <w:r>
        <w:rPr>
          <w:lang w:val="sl"/>
        </w:rPr>
        <w:t>[senat treh sodnikov], št. 72072/12, 27. odstavek, 16. oktober 2014). Sodišče zlasti ugotavlja, da je ustavno sodi</w:t>
      </w:r>
      <w:r w:rsidR="003C380A">
        <w:rPr>
          <w:lang w:val="sl"/>
        </w:rPr>
        <w:t>šče merilo pomembnosti ustavnopravnega</w:t>
      </w:r>
      <w:r>
        <w:rPr>
          <w:lang w:val="sl"/>
        </w:rPr>
        <w:t xml:space="preserve"> vprašanja iz tretjega odstavka 55.a člena Zakona o ustavnem sodišču razlagalo na podlagi vsakega primera posebej in upoštevalo argumente, ki so jih podali pritožniki.</w:t>
      </w:r>
    </w:p>
    <w:p w:rsidR="002065CA" w:rsidRPr="003E65D4" w:rsidRDefault="002065CA" w:rsidP="003C07C5">
      <w:pPr>
        <w:pStyle w:val="ECHRPara"/>
        <w:rPr>
          <w:lang w:val="sl"/>
        </w:rPr>
      </w:pPr>
      <w:r>
        <w:rPr>
          <w:lang w:val="sl"/>
        </w:rPr>
        <w:t xml:space="preserve">31.  Sodišče nadalje ugotavlja, da pritožniki niso podali nobenih argumentov glede tega, zakaj naj bi bila ustavna pritožba v okoliščinah njihovega primera neprimerna ali neučinkovita (glej </w:t>
      </w:r>
      <w:r>
        <w:rPr>
          <w:i/>
          <w:iCs/>
          <w:lang w:val="sl"/>
        </w:rPr>
        <w:t xml:space="preserve">Selmouni proti Franciji </w:t>
      </w:r>
      <w:r>
        <w:rPr>
          <w:lang w:val="sl"/>
        </w:rPr>
        <w:t>[VS], št. 25803/94, 76. odstavek, ESČP 1999</w:t>
      </w:r>
      <w:r>
        <w:rPr>
          <w:lang w:val="sl"/>
        </w:rPr>
        <w:noBreakHyphen/>
        <w:t>V). Predvsem niso trdili, kaj</w:t>
      </w:r>
      <w:r w:rsidR="00CD3571">
        <w:rPr>
          <w:lang w:val="sl"/>
        </w:rPr>
        <w:t xml:space="preserve"> šele iz</w:t>
      </w:r>
      <w:r>
        <w:rPr>
          <w:lang w:val="sl"/>
        </w:rPr>
        <w:t xml:space="preserve">kazali, da so bila vprašanja, </w:t>
      </w:r>
      <w:r w:rsidR="008E44D3">
        <w:rPr>
          <w:lang w:val="sl"/>
        </w:rPr>
        <w:t>izpostavljena</w:t>
      </w:r>
      <w:r>
        <w:rPr>
          <w:lang w:val="sl"/>
        </w:rPr>
        <w:t xml:space="preserve"> v njihovi zadevi, že prej dosledno </w:t>
      </w:r>
      <w:r w:rsidR="008E44D3">
        <w:rPr>
          <w:lang w:val="sl"/>
        </w:rPr>
        <w:t xml:space="preserve">obravnavana kot </w:t>
      </w:r>
      <w:r w:rsidR="00E42384">
        <w:rPr>
          <w:lang w:val="sl"/>
        </w:rPr>
        <w:t>takšna, ki ne morejo predstavljati pomembnega ustavnopravnega vprašanja</w:t>
      </w:r>
      <w:r>
        <w:rPr>
          <w:lang w:val="sl"/>
        </w:rPr>
        <w:t xml:space="preserve">. Na podlagi predloženega gradiva Sodišče zato ugotavlja, da ustavne pritožbe ni mogoče šteti za </w:t>
      </w:r>
      <w:r>
        <w:rPr>
          <w:i/>
          <w:iCs/>
          <w:lang w:val="sl"/>
        </w:rPr>
        <w:t>a priori</w:t>
      </w:r>
      <w:r>
        <w:rPr>
          <w:lang w:val="sl"/>
        </w:rPr>
        <w:t xml:space="preserve"> neučinkovito. Sodišče poudarja pomen podrejenosti </w:t>
      </w:r>
      <w:r w:rsidR="00E42384">
        <w:rPr>
          <w:lang w:val="sl"/>
        </w:rPr>
        <w:t xml:space="preserve">konvencijskega sistema </w:t>
      </w:r>
      <w:r>
        <w:rPr>
          <w:lang w:val="sl"/>
        </w:rPr>
        <w:t xml:space="preserve">in meni, da pritožniki zaradi tega, ker niso uporabili tega pravnega sredstva, najvišjemu sodišču v Sloveniji niso dali možnosti obravnave in s tem preprečitve ali </w:t>
      </w:r>
      <w:r>
        <w:rPr>
          <w:lang w:val="sl"/>
        </w:rPr>
        <w:lastRenderedPageBreak/>
        <w:t xml:space="preserve">poprave konkretne kršitve konvencije, zatrjevane proti njej (glej, med številnimi drugimi zadevami, </w:t>
      </w:r>
      <w:r>
        <w:rPr>
          <w:i/>
          <w:iCs/>
          <w:lang w:val="sl"/>
        </w:rPr>
        <w:t>Gherghina proti Romuniji</w:t>
      </w:r>
      <w:r>
        <w:rPr>
          <w:lang w:val="sl"/>
        </w:rPr>
        <w:t xml:space="preserve"> (sklep) [VS], št. 42219/07, 83.–84. odstavek, 9. julij 2015).</w:t>
      </w:r>
    </w:p>
    <w:p w:rsidR="002065CA" w:rsidRPr="003E65D4" w:rsidRDefault="002065CA" w:rsidP="003C07C5">
      <w:pPr>
        <w:pStyle w:val="ECHRPara"/>
        <w:rPr>
          <w:lang w:val="sl"/>
        </w:rPr>
      </w:pPr>
      <w:r>
        <w:rPr>
          <w:lang w:val="sl"/>
        </w:rPr>
        <w:t xml:space="preserve">32.  Glede na navedeno Sodišče meni, da pritožniki niso izčrpali notranjepravnih sredstev. Njihovo pritožbo po prvem odstavku 6. člena konvencije je zato treba </w:t>
      </w:r>
      <w:r w:rsidR="00223BAA">
        <w:rPr>
          <w:lang w:val="sl"/>
        </w:rPr>
        <w:t>zavreči</w:t>
      </w:r>
      <w:r>
        <w:rPr>
          <w:lang w:val="sl"/>
        </w:rPr>
        <w:t xml:space="preserve"> kot nesprejemljivo v skladu s prvim in četrtim odstavkom 35. člena konvencije.</w:t>
      </w:r>
    </w:p>
    <w:p w:rsidR="002065CA" w:rsidRPr="003E65D4" w:rsidRDefault="002065CA" w:rsidP="003C07C5">
      <w:pPr>
        <w:pStyle w:val="ECHRHeading2"/>
        <w:rPr>
          <w:lang w:val="sl"/>
        </w:rPr>
      </w:pPr>
      <w:r>
        <w:rPr>
          <w:lang w:val="sl"/>
        </w:rPr>
        <w:t>B.</w:t>
      </w:r>
      <w:r>
        <w:rPr>
          <w:b w:val="0"/>
          <w:bCs w:val="0"/>
          <w:lang w:val="sl"/>
        </w:rPr>
        <w:t xml:space="preserve"> </w:t>
      </w:r>
      <w:r w:rsidR="00223BAA">
        <w:rPr>
          <w:lang w:val="sl"/>
        </w:rPr>
        <w:t>Pritožbeni očitki</w:t>
      </w:r>
      <w:r>
        <w:rPr>
          <w:lang w:val="sl"/>
        </w:rPr>
        <w:t xml:space="preserve"> </w:t>
      </w:r>
      <w:r w:rsidR="00223BAA">
        <w:rPr>
          <w:lang w:val="sl"/>
        </w:rPr>
        <w:t xml:space="preserve">glede </w:t>
      </w:r>
      <w:r>
        <w:rPr>
          <w:lang w:val="sl"/>
        </w:rPr>
        <w:t>13. člena konvencije</w:t>
      </w:r>
    </w:p>
    <w:p w:rsidR="002065CA" w:rsidRPr="003E65D4" w:rsidRDefault="002065CA" w:rsidP="003C07C5">
      <w:pPr>
        <w:pStyle w:val="ECHRPara"/>
        <w:rPr>
          <w:lang w:val="sl"/>
        </w:rPr>
      </w:pPr>
      <w:r>
        <w:rPr>
          <w:lang w:val="sl"/>
        </w:rPr>
        <w:t>33.  Pritožniki so se tudi pritožili, da niso imeli na voljo učinkovitega pravnega sredstva, saj niso prejeli primerne odškodnine v zvezi z nepremoženjsko škodo. 13. člen konvencije se glasi:</w:t>
      </w:r>
    </w:p>
    <w:p w:rsidR="002065CA" w:rsidRPr="003E65D4" w:rsidRDefault="002065CA" w:rsidP="003C07C5">
      <w:pPr>
        <w:pStyle w:val="ECHRParaQuote"/>
        <w:rPr>
          <w:lang w:val="sl"/>
        </w:rPr>
      </w:pPr>
      <w:r>
        <w:rPr>
          <w:lang w:val="sl"/>
        </w:rPr>
        <w:t>"Vsakdo, čigar pravice in svoboščine, zajamčene s to konvencijo, so kršene, ima pravico do učinkovitih pravnih sredstev pred domačimi oblastmi, in to tudi če je kršitev storila uradna oseba pri opravljanju uradne dolžnosti."</w:t>
      </w:r>
    </w:p>
    <w:p w:rsidR="002065CA" w:rsidRPr="003E65D4" w:rsidRDefault="002065CA" w:rsidP="003C07C5">
      <w:pPr>
        <w:pStyle w:val="ECHRPara"/>
        <w:rPr>
          <w:lang w:val="sl"/>
        </w:rPr>
      </w:pPr>
      <w:r>
        <w:rPr>
          <w:lang w:val="sl"/>
        </w:rPr>
        <w:t xml:space="preserve">34.  Sodišče ponavlja, da 13. člen konvencije </w:t>
      </w:r>
      <w:r w:rsidR="00075CA2">
        <w:rPr>
          <w:lang w:val="sl"/>
        </w:rPr>
        <w:t>zagotavlja, da na nacionalni ravni obstoji razpoložljivo pravno sredstvo</w:t>
      </w:r>
      <w:r>
        <w:rPr>
          <w:lang w:val="sl"/>
        </w:rPr>
        <w:t xml:space="preserve"> </w:t>
      </w:r>
      <w:r w:rsidR="00075CA2">
        <w:rPr>
          <w:lang w:val="sl"/>
        </w:rPr>
        <w:t xml:space="preserve">za </w:t>
      </w:r>
      <w:r w:rsidR="00FC4A63">
        <w:rPr>
          <w:lang w:val="sl"/>
        </w:rPr>
        <w:t>uveljavljanje vsebine</w:t>
      </w:r>
      <w:r>
        <w:rPr>
          <w:lang w:val="sl"/>
        </w:rPr>
        <w:t xml:space="preserve"> pravic in svoboščin iz konvencije v kakršni koli obliki </w:t>
      </w:r>
      <w:r w:rsidR="00FC4A63">
        <w:rPr>
          <w:lang w:val="sl"/>
        </w:rPr>
        <w:t>so varovane</w:t>
      </w:r>
      <w:r>
        <w:rPr>
          <w:lang w:val="sl"/>
        </w:rPr>
        <w:t xml:space="preserve"> v domačem pravnem redu. Učinek 13. člena pomeni zahtevo po notranjepravnem sredstvu zaradi obravnavanja </w:t>
      </w:r>
      <w:r w:rsidR="001A6DD1">
        <w:rPr>
          <w:lang w:val="sl"/>
        </w:rPr>
        <w:t xml:space="preserve">vsebine </w:t>
      </w:r>
      <w:r>
        <w:rPr>
          <w:lang w:val="sl"/>
        </w:rPr>
        <w:t>"</w:t>
      </w:r>
      <w:r w:rsidR="001A6DD1">
        <w:rPr>
          <w:lang w:val="sl"/>
        </w:rPr>
        <w:t>verjetnega zahtevka</w:t>
      </w:r>
      <w:r>
        <w:rPr>
          <w:lang w:val="sl"/>
        </w:rPr>
        <w:t xml:space="preserve">" po konvenciji in dodelitve primernega zadoščenja (glej </w:t>
      </w:r>
      <w:r>
        <w:rPr>
          <w:i/>
          <w:iCs/>
          <w:lang w:val="sl"/>
        </w:rPr>
        <w:t xml:space="preserve">Kudła proti Poljski </w:t>
      </w:r>
      <w:r>
        <w:rPr>
          <w:lang w:val="sl"/>
        </w:rPr>
        <w:t xml:space="preserve">[VS], št. 30210/96, 157. odstavek, ESČP 2000-XI). Ker je bila pritožba pritožnikov po 6. členu </w:t>
      </w:r>
      <w:r w:rsidR="001A6DD1">
        <w:rPr>
          <w:lang w:val="sl"/>
        </w:rPr>
        <w:t>zavržena</w:t>
      </w:r>
      <w:r>
        <w:rPr>
          <w:lang w:val="sl"/>
        </w:rPr>
        <w:t xml:space="preserve"> zaradi neizčrpanja notranjepravnih sredstev, je treba pritožbo po 13. členu razglasiti za očitno neutemeljeno in jo zavrniti na podlagi tretjega in četrtega odstavka 35. člena konvencije (glej </w:t>
      </w:r>
      <w:r>
        <w:rPr>
          <w:i/>
          <w:iCs/>
          <w:lang w:val="sl"/>
        </w:rPr>
        <w:t>Fakhretdinov in drugi proti Rusiji</w:t>
      </w:r>
      <w:r>
        <w:rPr>
          <w:lang w:val="sl"/>
        </w:rPr>
        <w:t xml:space="preserve"> (sklep), št. 26716/09 in 2 drugi, 37. odstavek, 23. september 2010).</w:t>
      </w:r>
    </w:p>
    <w:p w:rsidR="006433BA" w:rsidRPr="003E65D4" w:rsidRDefault="006433BA" w:rsidP="003C07C5">
      <w:pPr>
        <w:pStyle w:val="ECHRPara"/>
        <w:rPr>
          <w:lang w:val="sl"/>
        </w:rPr>
      </w:pPr>
    </w:p>
    <w:p w:rsidR="002065CA" w:rsidRPr="003E65D4" w:rsidRDefault="002065CA" w:rsidP="003C07C5">
      <w:pPr>
        <w:pStyle w:val="JuParaLast"/>
        <w:rPr>
          <w:lang w:val="sl"/>
        </w:rPr>
      </w:pPr>
      <w:r>
        <w:rPr>
          <w:lang w:val="sl"/>
        </w:rPr>
        <w:t>Zaradi teh razlogov Sodišče z večino</w:t>
      </w:r>
    </w:p>
    <w:p w:rsidR="002065CA" w:rsidRPr="003E65D4" w:rsidRDefault="002065CA" w:rsidP="003C07C5">
      <w:pPr>
        <w:pStyle w:val="DecList"/>
        <w:rPr>
          <w:lang w:val="fr-FR"/>
        </w:rPr>
      </w:pPr>
      <w:r>
        <w:rPr>
          <w:i/>
          <w:iCs/>
          <w:lang w:val="sl"/>
        </w:rPr>
        <w:t>razglaša,</w:t>
      </w:r>
      <w:r>
        <w:rPr>
          <w:lang w:val="sl"/>
        </w:rPr>
        <w:t xml:space="preserve"> da je pritožba nesprejemljiva.</w:t>
      </w:r>
    </w:p>
    <w:p w:rsidR="00E93FC7" w:rsidRPr="003E65D4" w:rsidRDefault="00E93FC7" w:rsidP="003C07C5">
      <w:pPr>
        <w:pStyle w:val="ECHRPara"/>
        <w:rPr>
          <w:sz w:val="2"/>
          <w:szCs w:val="2"/>
          <w:lang w:val="fr-FR"/>
        </w:rPr>
      </w:pPr>
    </w:p>
    <w:p w:rsidR="009912DE" w:rsidRPr="003C07C5" w:rsidRDefault="00C75E0F" w:rsidP="003C07C5">
      <w:pPr>
        <w:pStyle w:val="DecList"/>
      </w:pPr>
      <w:r>
        <w:rPr>
          <w:lang w:val="sl"/>
        </w:rPr>
        <w:t xml:space="preserve">Sestavljeno v angleškem jeziku in poslano </w:t>
      </w:r>
      <w:r>
        <w:rPr>
          <w:szCs w:val="24"/>
          <w:lang w:val="sl"/>
        </w:rPr>
        <w:t>12. </w:t>
      </w:r>
      <w:r w:rsidR="00F70B12">
        <w:rPr>
          <w:szCs w:val="24"/>
          <w:lang w:val="sl"/>
        </w:rPr>
        <w:t>oktobra</w:t>
      </w:r>
      <w:r>
        <w:rPr>
          <w:szCs w:val="24"/>
          <w:lang w:val="sl"/>
        </w:rPr>
        <w:t> 2017</w:t>
      </w:r>
      <w:r>
        <w:rPr>
          <w:lang w:val="sl"/>
        </w:rPr>
        <w:t>.</w:t>
      </w:r>
    </w:p>
    <w:p w:rsidR="002B6368" w:rsidRPr="003C07C5" w:rsidRDefault="002B6368" w:rsidP="003C07C5">
      <w:pPr>
        <w:pStyle w:val="JuSigned"/>
      </w:pPr>
      <w:r>
        <w:rPr>
          <w:lang w:val="sl"/>
        </w:rPr>
        <w:tab/>
        <w:t>Marialena Tsirli</w:t>
      </w:r>
      <w:r>
        <w:rPr>
          <w:lang w:val="sl"/>
        </w:rPr>
        <w:tab/>
        <w:t>Ganna Yudkivska</w:t>
      </w:r>
      <w:r>
        <w:rPr>
          <w:lang w:val="sl"/>
        </w:rPr>
        <w:br/>
      </w:r>
      <w:r>
        <w:rPr>
          <w:lang w:val="sl"/>
        </w:rPr>
        <w:tab/>
        <w:t>sodna tajnica</w:t>
      </w:r>
      <w:r>
        <w:rPr>
          <w:lang w:val="sl"/>
        </w:rPr>
        <w:tab/>
        <w:t>predsednica</w:t>
      </w:r>
    </w:p>
    <w:p w:rsidR="002065CA" w:rsidRPr="003C07C5" w:rsidRDefault="002065CA" w:rsidP="003C07C5">
      <w:pPr>
        <w:pStyle w:val="ECHRPara"/>
      </w:pPr>
      <w:r>
        <w:rPr>
          <w:lang w:val="sl"/>
        </w:rPr>
        <w:br w:type="page"/>
      </w:r>
    </w:p>
    <w:p w:rsidR="00ED04C3" w:rsidRPr="003C07C5" w:rsidRDefault="002065CA" w:rsidP="003C07C5">
      <w:pPr>
        <w:pStyle w:val="JuTitle"/>
      </w:pPr>
      <w:r>
        <w:rPr>
          <w:bCs/>
          <w:lang w:val="sl"/>
        </w:rPr>
        <w:lastRenderedPageBreak/>
        <w:t>Dodatek</w:t>
      </w:r>
    </w:p>
    <w:p w:rsidR="002065CA" w:rsidRPr="003C07C5" w:rsidRDefault="002065CA" w:rsidP="003C07C5">
      <w:pPr>
        <w:rPr>
          <w:bCs/>
        </w:rPr>
      </w:pPr>
    </w:p>
    <w:p w:rsidR="002065CA" w:rsidRPr="003C07C5" w:rsidRDefault="002065CA" w:rsidP="003C07C5">
      <w:pPr>
        <w:pStyle w:val="Odstavekseznama"/>
        <w:numPr>
          <w:ilvl w:val="0"/>
          <w:numId w:val="17"/>
        </w:numPr>
        <w:tabs>
          <w:tab w:val="left" w:pos="425"/>
        </w:tabs>
        <w:rPr>
          <w:b/>
          <w:szCs w:val="24"/>
        </w:rPr>
      </w:pPr>
      <w:r>
        <w:rPr>
          <w:szCs w:val="24"/>
          <w:lang w:val="sl"/>
        </w:rPr>
        <w:t>Franjo KNEŽEVIĆ je hrvaški državljan, rojen 1934, ki živi v Benkovcu in ki ga zastopa N. Kljajić.</w:t>
      </w:r>
    </w:p>
    <w:p w:rsidR="002065CA" w:rsidRPr="003C07C5" w:rsidRDefault="002065CA" w:rsidP="003C07C5">
      <w:pPr>
        <w:pStyle w:val="Odstavekseznama"/>
        <w:numPr>
          <w:ilvl w:val="0"/>
          <w:numId w:val="17"/>
        </w:numPr>
        <w:tabs>
          <w:tab w:val="left" w:pos="425"/>
        </w:tabs>
        <w:rPr>
          <w:b/>
          <w:szCs w:val="24"/>
        </w:rPr>
      </w:pPr>
      <w:r>
        <w:rPr>
          <w:szCs w:val="24"/>
          <w:lang w:val="sl"/>
        </w:rPr>
        <w:t>Niko BENDRA je hrvaški državljan, rojen 1954, ki živi v Tuzli in ki ga zastopa N. Kljajić.</w:t>
      </w:r>
    </w:p>
    <w:p w:rsidR="002065CA" w:rsidRPr="003C07C5" w:rsidRDefault="002065CA" w:rsidP="003C07C5">
      <w:pPr>
        <w:pStyle w:val="Odstavekseznama"/>
        <w:numPr>
          <w:ilvl w:val="0"/>
          <w:numId w:val="17"/>
        </w:numPr>
        <w:tabs>
          <w:tab w:val="left" w:pos="425"/>
        </w:tabs>
        <w:rPr>
          <w:b/>
          <w:szCs w:val="24"/>
        </w:rPr>
      </w:pPr>
      <w:r>
        <w:rPr>
          <w:szCs w:val="24"/>
          <w:lang w:val="sl"/>
        </w:rPr>
        <w:t>Mirhad MUJDŽIĆ je državljan Bosne in Hercegovine, rojen 1962, ki živi v Baltimoru in ki ga zastopa N. Kljajić.</w:t>
      </w:r>
    </w:p>
    <w:p w:rsidR="00206A52" w:rsidRPr="003C07C5" w:rsidRDefault="00206A52" w:rsidP="003C07C5"/>
    <w:sectPr w:rsidR="00206A52" w:rsidRPr="003C07C5" w:rsidSect="0076040F">
      <w:headerReference w:type="even" r:id="rId11"/>
      <w:headerReference w:type="default" r:id="rId12"/>
      <w:headerReference w:type="first" r:id="rId13"/>
      <w:footerReference w:type="first" r:id="rId14"/>
      <w:footnotePr>
        <w:numRestart w:val="eachPage"/>
      </w:footnotePr>
      <w:pgSz w:w="11906" w:h="16838" w:code="9"/>
      <w:pgMar w:top="2274" w:right="2274" w:bottom="2274" w:left="2274" w:header="1701" w:footer="720" w:gutter="0"/>
      <w:cols w:space="720"/>
      <w:titlePg/>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307FDD" w:rsidRPr="00700638" w:rsidRDefault="00307FDD" w:rsidP="005C4C1E">
      <w:r>
        <w:separator/>
      </w:r>
    </w:p>
  </w:endnote>
  <w:endnote w:type="continuationSeparator" w:id="0">
    <w:p w:rsidR="00307FDD" w:rsidRPr="00700638" w:rsidRDefault="00307FDD" w:rsidP="005C4C1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EE"/>
    <w:family w:val="roman"/>
    <w:pitch w:val="variable"/>
    <w:sig w:usb0="E0002EFF" w:usb1="C000785B" w:usb2="00000009" w:usb3="00000000" w:csb0="000001FF" w:csb1="00000000"/>
  </w:font>
  <w:font w:name="MS Mincho">
    <w:altName w:val="ＭＳ 明朝"/>
    <w:panose1 w:val="02020609040205080304"/>
    <w:charset w:val="80"/>
    <w:family w:val="modern"/>
    <w:pitch w:val="fixed"/>
    <w:sig w:usb0="E00002FF" w:usb1="6AC7FDFB" w:usb2="00000012" w:usb3="00000000" w:csb0="0002009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MS Gothic">
    <w:altName w:val="ＭＳ ゴシック"/>
    <w:panose1 w:val="020B0609070205080204"/>
    <w:charset w:val="80"/>
    <w:family w:val="modern"/>
    <w:pitch w:val="fixed"/>
    <w:sig w:usb0="E00002FF" w:usb1="6AC7FDFB" w:usb2="08000012" w:usb3="00000000" w:csb0="0002009F" w:csb1="00000000"/>
  </w:font>
  <w:font w:name="Tahoma">
    <w:panose1 w:val="020B0604030504040204"/>
    <w:charset w:val="EE"/>
    <w:family w:val="swiss"/>
    <w:pitch w:val="variable"/>
    <w:sig w:usb0="E1002EFF" w:usb1="C000605B" w:usb2="00000029" w:usb3="00000000" w:csb0="000101FF" w:csb1="00000000"/>
  </w:font>
  <w:font w:name="Consolas">
    <w:panose1 w:val="020B0609020204030204"/>
    <w:charset w:val="00"/>
    <w:family w:val="modern"/>
    <w:pitch w:val="fixed"/>
    <w:sig w:usb0="E10002FF" w:usb1="4000FCFF" w:usb2="00000009"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2065CA" w:rsidRPr="002065CA" w:rsidRDefault="002065CA" w:rsidP="0020718E">
    <w:pPr>
      <w:jc w:val="center"/>
    </w:pPr>
    <w:r>
      <w:rPr>
        <w:noProof/>
        <w:lang w:val="sl-SI" w:eastAsia="zh-CN"/>
      </w:rPr>
      <w:drawing>
        <wp:inline distT="0" distB="0" distL="0" distR="0">
          <wp:extent cx="771525" cy="619125"/>
          <wp:effectExtent l="0" t="0" r="9525" b="9525"/>
          <wp:docPr id="23" name="Picture 23" descr="R:\1_Graphics&amp;Web\Court_Graphic_Charter\2013\ECHR_Stationery\Documents_and_Letters\Cover_Pages_And_Docs\White_600_dpi\ECHR_CoverpageCS61_ECHR_Coverpage_Footer_COE_Black.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R:\1_Graphics&amp;Web\Court_Graphic_Charter\2013\ECHR_Stationery\Documents_and_Letters\Cover_Pages_And_Docs\White_600_dpi\ECHR_CoverpageCS61_ECHR_Coverpage_Footer_COE_Black.pn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71525" cy="619125"/>
                  </a:xfrm>
                  <a:prstGeom prst="rect">
                    <a:avLst/>
                  </a:prstGeom>
                  <a:noFill/>
                  <a:ln>
                    <a:noFill/>
                  </a:ln>
                </pic:spPr>
              </pic:pic>
            </a:graphicData>
          </a:graphic>
        </wp:inline>
      </w:drawing>
    </w:r>
  </w:p>
  <w:p w:rsidR="00F05C7B" w:rsidRPr="00700638" w:rsidRDefault="00307FDD" w:rsidP="002E2C77">
    <w:pPr>
      <w:jc w:val="cen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307FDD" w:rsidRPr="00700638" w:rsidRDefault="00307FDD" w:rsidP="005C4C1E">
      <w:r>
        <w:separator/>
      </w:r>
    </w:p>
  </w:footnote>
  <w:footnote w:type="continuationSeparator" w:id="0">
    <w:p w:rsidR="00307FDD" w:rsidRPr="00700638" w:rsidRDefault="00307FDD" w:rsidP="005C4C1E">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F05C7B" w:rsidRPr="00700638" w:rsidRDefault="002065CA" w:rsidP="0076040F">
    <w:pPr>
      <w:pStyle w:val="ECHRHeader"/>
    </w:pPr>
    <w:r>
      <w:rPr>
        <w:rStyle w:val="tevilkastrani"/>
        <w:lang w:val="sl"/>
      </w:rPr>
      <w:fldChar w:fldCharType="begin"/>
    </w:r>
    <w:r>
      <w:rPr>
        <w:rStyle w:val="tevilkastrani"/>
        <w:lang w:val="sl"/>
      </w:rPr>
      <w:instrText xml:space="preserve"> PAGE </w:instrText>
    </w:r>
    <w:r>
      <w:rPr>
        <w:rStyle w:val="tevilkastrani"/>
        <w:lang w:val="sl"/>
      </w:rPr>
      <w:fldChar w:fldCharType="separate"/>
    </w:r>
    <w:r w:rsidR="00293B15">
      <w:rPr>
        <w:rStyle w:val="tevilkastrani"/>
        <w:noProof/>
        <w:lang w:val="sl"/>
      </w:rPr>
      <w:t>8</w:t>
    </w:r>
    <w:r>
      <w:rPr>
        <w:rStyle w:val="tevilkastrani"/>
        <w:lang w:val="sl"/>
      </w:rPr>
      <w:fldChar w:fldCharType="end"/>
    </w:r>
    <w:r>
      <w:rPr>
        <w:lang w:val="sl"/>
      </w:rPr>
      <w:tab/>
      <w:t>Franjo KNEŽEVIĆ in drugi proti SLOVENIJI</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F05C7B" w:rsidRPr="00700638" w:rsidRDefault="00C72A0D" w:rsidP="0076040F">
    <w:pPr>
      <w:pStyle w:val="ECHRHeader"/>
    </w:pPr>
    <w:r>
      <w:rPr>
        <w:lang w:val="sl"/>
      </w:rPr>
      <w:tab/>
      <w:t>Franjo KNEŽEVIĆ in drugi proti SLOVENIJI</w:t>
    </w:r>
    <w:r>
      <w:rPr>
        <w:lang w:val="sl"/>
      </w:rPr>
      <w:tab/>
    </w:r>
    <w:r>
      <w:rPr>
        <w:rStyle w:val="tevilkastrani"/>
        <w:lang w:val="sl"/>
      </w:rPr>
      <w:fldChar w:fldCharType="begin"/>
    </w:r>
    <w:r>
      <w:rPr>
        <w:rStyle w:val="tevilkastrani"/>
        <w:lang w:val="sl"/>
      </w:rPr>
      <w:instrText xml:space="preserve"> PAGE </w:instrText>
    </w:r>
    <w:r>
      <w:rPr>
        <w:rStyle w:val="tevilkastrani"/>
        <w:lang w:val="sl"/>
      </w:rPr>
      <w:fldChar w:fldCharType="separate"/>
    </w:r>
    <w:r w:rsidR="00293B15">
      <w:rPr>
        <w:rStyle w:val="tevilkastrani"/>
        <w:noProof/>
        <w:lang w:val="sl"/>
      </w:rPr>
      <w:t>7</w:t>
    </w:r>
    <w:r>
      <w:rPr>
        <w:rStyle w:val="tevilkastrani"/>
        <w:lang w:val="sl"/>
      </w:rPr>
      <w:fldChar w:fldCharType="end"/>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2065CA" w:rsidRPr="00A45145" w:rsidRDefault="002065CA" w:rsidP="00A45145">
    <w:pPr>
      <w:jc w:val="center"/>
    </w:pPr>
    <w:r>
      <w:rPr>
        <w:noProof/>
        <w:lang w:val="sl-SI" w:eastAsia="zh-CN"/>
      </w:rPr>
      <w:drawing>
        <wp:inline distT="0" distB="0" distL="0" distR="0">
          <wp:extent cx="2962275" cy="1219200"/>
          <wp:effectExtent l="0" t="0" r="9525" b="0"/>
          <wp:docPr id="1" name="Picture 1" descr="R:\1_Graphics&amp;Web\Court_Graphic_Charter\2013\ECHR_Stationery\Documents_and_Letters\Cover_Pages_And_Docs\White_600_dpi\ECHR_CoverpageCS61_ECHR_Coverpage_Header_Black.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R:\1_Graphics&amp;Web\Court_Graphic_Charter\2013\ECHR_Stationery\Documents_and_Letters\Cover_Pages_And_Docs\White_600_dpi\ECHR_CoverpageCS61_ECHR_Coverpage_Header_Black.pn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962275" cy="1219200"/>
                  </a:xfrm>
                  <a:prstGeom prst="rect">
                    <a:avLst/>
                  </a:prstGeom>
                  <a:noFill/>
                  <a:ln>
                    <a:noFill/>
                  </a:ln>
                </pic:spPr>
              </pic:pic>
            </a:graphicData>
          </a:graphic>
        </wp:inline>
      </w:drawing>
    </w:r>
  </w:p>
  <w:p w:rsidR="00F05C7B" w:rsidRPr="00700638" w:rsidRDefault="00307FDD" w:rsidP="00EA1004">
    <w:pPr>
      <w:jc w:val="cent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FFFFFF7C"/>
    <w:multiLevelType w:val="singleLevel"/>
    <w:tmpl w:val="B87C1512"/>
    <w:lvl w:ilvl="0">
      <w:start w:val="1"/>
      <w:numFmt w:val="decimal"/>
      <w:pStyle w:val="Otevilenseznam5"/>
      <w:lvlText w:val="%1."/>
      <w:lvlJc w:val="left"/>
      <w:pPr>
        <w:tabs>
          <w:tab w:val="num" w:pos="1492"/>
        </w:tabs>
        <w:ind w:left="1492" w:hanging="360"/>
      </w:pPr>
    </w:lvl>
  </w:abstractNum>
  <w:abstractNum w:abstractNumId="1" w15:restartNumberingAfterBreak="0">
    <w:nsid w:val="FFFFFF7D"/>
    <w:multiLevelType w:val="singleLevel"/>
    <w:tmpl w:val="41A25970"/>
    <w:lvl w:ilvl="0">
      <w:start w:val="1"/>
      <w:numFmt w:val="decimal"/>
      <w:pStyle w:val="Otevilenseznam4"/>
      <w:lvlText w:val="%1."/>
      <w:lvlJc w:val="left"/>
      <w:pPr>
        <w:tabs>
          <w:tab w:val="num" w:pos="1209"/>
        </w:tabs>
        <w:ind w:left="1209" w:hanging="360"/>
      </w:pPr>
    </w:lvl>
  </w:abstractNum>
  <w:abstractNum w:abstractNumId="2" w15:restartNumberingAfterBreak="0">
    <w:nsid w:val="FFFFFF7E"/>
    <w:multiLevelType w:val="singleLevel"/>
    <w:tmpl w:val="9AE02580"/>
    <w:lvl w:ilvl="0">
      <w:start w:val="1"/>
      <w:numFmt w:val="decimal"/>
      <w:pStyle w:val="Otevilenseznam3"/>
      <w:lvlText w:val="%1."/>
      <w:lvlJc w:val="left"/>
      <w:pPr>
        <w:tabs>
          <w:tab w:val="num" w:pos="926"/>
        </w:tabs>
        <w:ind w:left="926" w:hanging="360"/>
      </w:pPr>
    </w:lvl>
  </w:abstractNum>
  <w:abstractNum w:abstractNumId="3" w15:restartNumberingAfterBreak="0">
    <w:nsid w:val="FFFFFF7F"/>
    <w:multiLevelType w:val="singleLevel"/>
    <w:tmpl w:val="0D8C0106"/>
    <w:lvl w:ilvl="0">
      <w:start w:val="1"/>
      <w:numFmt w:val="decimal"/>
      <w:pStyle w:val="Otevilenseznam2"/>
      <w:lvlText w:val="%1."/>
      <w:lvlJc w:val="left"/>
      <w:pPr>
        <w:tabs>
          <w:tab w:val="num" w:pos="643"/>
        </w:tabs>
        <w:ind w:left="643" w:hanging="360"/>
      </w:pPr>
    </w:lvl>
  </w:abstractNum>
  <w:abstractNum w:abstractNumId="4" w15:restartNumberingAfterBreak="0">
    <w:nsid w:val="FFFFFF80"/>
    <w:multiLevelType w:val="singleLevel"/>
    <w:tmpl w:val="BBBCB4B4"/>
    <w:lvl w:ilvl="0">
      <w:start w:val="1"/>
      <w:numFmt w:val="bullet"/>
      <w:pStyle w:val="Oznaenseznam5"/>
      <w:lvlText w:val=""/>
      <w:lvlJc w:val="left"/>
      <w:pPr>
        <w:tabs>
          <w:tab w:val="num" w:pos="1492"/>
        </w:tabs>
        <w:ind w:left="1492" w:hanging="360"/>
      </w:pPr>
      <w:rPr>
        <w:rFonts w:ascii="Symbol" w:hAnsi="Symbol" w:hint="default"/>
      </w:rPr>
    </w:lvl>
  </w:abstractNum>
  <w:abstractNum w:abstractNumId="5" w15:restartNumberingAfterBreak="0">
    <w:nsid w:val="FFFFFF81"/>
    <w:multiLevelType w:val="singleLevel"/>
    <w:tmpl w:val="DBE6B428"/>
    <w:lvl w:ilvl="0">
      <w:start w:val="1"/>
      <w:numFmt w:val="bullet"/>
      <w:pStyle w:val="Oznaenseznam4"/>
      <w:lvlText w:val=""/>
      <w:lvlJc w:val="left"/>
      <w:pPr>
        <w:tabs>
          <w:tab w:val="num" w:pos="1209"/>
        </w:tabs>
        <w:ind w:left="1209" w:hanging="360"/>
      </w:pPr>
      <w:rPr>
        <w:rFonts w:ascii="Symbol" w:hAnsi="Symbol" w:hint="default"/>
      </w:rPr>
    </w:lvl>
  </w:abstractNum>
  <w:abstractNum w:abstractNumId="6" w15:restartNumberingAfterBreak="0">
    <w:nsid w:val="FFFFFF82"/>
    <w:multiLevelType w:val="singleLevel"/>
    <w:tmpl w:val="3A124C60"/>
    <w:lvl w:ilvl="0">
      <w:start w:val="1"/>
      <w:numFmt w:val="bullet"/>
      <w:pStyle w:val="Oznaenseznam3"/>
      <w:lvlText w:val=""/>
      <w:lvlJc w:val="left"/>
      <w:pPr>
        <w:tabs>
          <w:tab w:val="num" w:pos="926"/>
        </w:tabs>
        <w:ind w:left="926" w:hanging="360"/>
      </w:pPr>
      <w:rPr>
        <w:rFonts w:ascii="Symbol" w:hAnsi="Symbol" w:hint="default"/>
      </w:rPr>
    </w:lvl>
  </w:abstractNum>
  <w:abstractNum w:abstractNumId="7" w15:restartNumberingAfterBreak="0">
    <w:nsid w:val="FFFFFF83"/>
    <w:multiLevelType w:val="singleLevel"/>
    <w:tmpl w:val="838ADC30"/>
    <w:lvl w:ilvl="0">
      <w:start w:val="1"/>
      <w:numFmt w:val="bullet"/>
      <w:pStyle w:val="Oznaenseznam2"/>
      <w:lvlText w:val=""/>
      <w:lvlJc w:val="left"/>
      <w:pPr>
        <w:tabs>
          <w:tab w:val="num" w:pos="643"/>
        </w:tabs>
        <w:ind w:left="643" w:hanging="360"/>
      </w:pPr>
      <w:rPr>
        <w:rFonts w:ascii="Symbol" w:hAnsi="Symbol" w:hint="default"/>
      </w:rPr>
    </w:lvl>
  </w:abstractNum>
  <w:abstractNum w:abstractNumId="8" w15:restartNumberingAfterBreak="0">
    <w:nsid w:val="FFFFFF88"/>
    <w:multiLevelType w:val="singleLevel"/>
    <w:tmpl w:val="64C40F8C"/>
    <w:lvl w:ilvl="0">
      <w:start w:val="1"/>
      <w:numFmt w:val="decimal"/>
      <w:pStyle w:val="Otevilenseznam"/>
      <w:lvlText w:val="%1."/>
      <w:lvlJc w:val="left"/>
      <w:pPr>
        <w:tabs>
          <w:tab w:val="num" w:pos="360"/>
        </w:tabs>
        <w:ind w:left="360" w:hanging="360"/>
      </w:pPr>
    </w:lvl>
  </w:abstractNum>
  <w:abstractNum w:abstractNumId="9" w15:restartNumberingAfterBreak="0">
    <w:nsid w:val="FFFFFF89"/>
    <w:multiLevelType w:val="singleLevel"/>
    <w:tmpl w:val="42924700"/>
    <w:lvl w:ilvl="0">
      <w:start w:val="1"/>
      <w:numFmt w:val="bullet"/>
      <w:pStyle w:val="Oznaenseznam"/>
      <w:lvlText w:val=""/>
      <w:lvlJc w:val="left"/>
      <w:pPr>
        <w:tabs>
          <w:tab w:val="num" w:pos="360"/>
        </w:tabs>
        <w:ind w:left="360" w:hanging="360"/>
      </w:pPr>
      <w:rPr>
        <w:rFonts w:ascii="Symbol" w:hAnsi="Symbol" w:hint="default"/>
      </w:rPr>
    </w:lvl>
  </w:abstractNum>
  <w:abstractNum w:abstractNumId="10" w15:restartNumberingAfterBreak="0">
    <w:nsid w:val="08920C14"/>
    <w:multiLevelType w:val="multilevel"/>
    <w:tmpl w:val="0409001D"/>
    <w:styleLink w:val="1ai"/>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1" w15:restartNumberingAfterBreak="0">
    <w:nsid w:val="175C4D5D"/>
    <w:multiLevelType w:val="multilevel"/>
    <w:tmpl w:val="04090023"/>
    <w:styleLink w:val="lenOdsek"/>
    <w:lvl w:ilvl="0">
      <w:start w:val="1"/>
      <w:numFmt w:val="upperRoman"/>
      <w:lvlText w:val="člen %1."/>
      <w:lvlJc w:val="left"/>
      <w:pPr>
        <w:ind w:left="0" w:firstLine="0"/>
      </w:pPr>
    </w:lvl>
    <w:lvl w:ilvl="1">
      <w:start w:val="1"/>
      <w:numFmt w:val="decimalZero"/>
      <w:isLgl/>
      <w:lvlText w:val="oddelek %1.%2"/>
      <w:lvlJc w:val="left"/>
      <w:pPr>
        <w:ind w:left="0" w:firstLine="0"/>
      </w:pPr>
    </w:lvl>
    <w:lvl w:ilvl="2">
      <w:start w:val="1"/>
      <w:numFmt w:val="lowerLetter"/>
      <w:lvlText w:val="(%3)"/>
      <w:lvlJc w:val="left"/>
      <w:pPr>
        <w:ind w:left="720" w:hanging="432"/>
      </w:pPr>
    </w:lvl>
    <w:lvl w:ilvl="3">
      <w:start w:val="1"/>
      <w:numFmt w:val="lowerRoman"/>
      <w:lvlText w:val="(%4)"/>
      <w:lvlJc w:val="right"/>
      <w:pPr>
        <w:ind w:left="864" w:hanging="144"/>
      </w:pPr>
    </w:lvl>
    <w:lvl w:ilvl="4">
      <w:start w:val="1"/>
      <w:numFmt w:val="decimal"/>
      <w:lvlText w:val="%5)"/>
      <w:lvlJc w:val="left"/>
      <w:pPr>
        <w:ind w:left="1008" w:hanging="432"/>
      </w:pPr>
    </w:lvl>
    <w:lvl w:ilvl="5">
      <w:start w:val="1"/>
      <w:numFmt w:val="lowerLetter"/>
      <w:lvlText w:val="%6)"/>
      <w:lvlJc w:val="left"/>
      <w:pPr>
        <w:ind w:left="1152" w:hanging="432"/>
      </w:pPr>
    </w:lvl>
    <w:lvl w:ilvl="6">
      <w:start w:val="1"/>
      <w:numFmt w:val="lowerRoman"/>
      <w:lvlText w:val="%7)"/>
      <w:lvlJc w:val="right"/>
      <w:pPr>
        <w:ind w:left="1296" w:hanging="288"/>
      </w:pPr>
    </w:lvl>
    <w:lvl w:ilvl="7">
      <w:start w:val="1"/>
      <w:numFmt w:val="lowerLetter"/>
      <w:lvlText w:val="%8."/>
      <w:lvlJc w:val="left"/>
      <w:pPr>
        <w:ind w:left="1440" w:hanging="432"/>
      </w:pPr>
    </w:lvl>
    <w:lvl w:ilvl="8">
      <w:start w:val="1"/>
      <w:numFmt w:val="lowerRoman"/>
      <w:lvlText w:val="%9."/>
      <w:lvlJc w:val="right"/>
      <w:pPr>
        <w:ind w:left="1584" w:hanging="144"/>
      </w:pPr>
    </w:lvl>
  </w:abstractNum>
  <w:abstractNum w:abstractNumId="12" w15:restartNumberingAfterBreak="0">
    <w:nsid w:val="197A130C"/>
    <w:multiLevelType w:val="hybridMultilevel"/>
    <w:tmpl w:val="D7A430A8"/>
    <w:lvl w:ilvl="0" w:tplc="93BCFE2E">
      <w:start w:val="50"/>
      <w:numFmt w:val="bullet"/>
      <w:lvlText w:val="–"/>
      <w:lvlJc w:val="left"/>
      <w:pPr>
        <w:ind w:left="927" w:hanging="360"/>
      </w:pPr>
      <w:rPr>
        <w:rFonts w:ascii="Times New Roman" w:eastAsiaTheme="minorEastAsia" w:hAnsi="Times New Roman" w:cs="Times New Roman" w:hint="default"/>
      </w:rPr>
    </w:lvl>
    <w:lvl w:ilvl="1" w:tplc="04240003" w:tentative="1">
      <w:start w:val="1"/>
      <w:numFmt w:val="bullet"/>
      <w:lvlText w:val="o"/>
      <w:lvlJc w:val="left"/>
      <w:pPr>
        <w:ind w:left="1647" w:hanging="360"/>
      </w:pPr>
      <w:rPr>
        <w:rFonts w:ascii="Courier New" w:hAnsi="Courier New" w:cs="Courier New" w:hint="default"/>
      </w:rPr>
    </w:lvl>
    <w:lvl w:ilvl="2" w:tplc="04240005" w:tentative="1">
      <w:start w:val="1"/>
      <w:numFmt w:val="bullet"/>
      <w:lvlText w:val=""/>
      <w:lvlJc w:val="left"/>
      <w:pPr>
        <w:ind w:left="2367" w:hanging="360"/>
      </w:pPr>
      <w:rPr>
        <w:rFonts w:ascii="Wingdings" w:hAnsi="Wingdings" w:hint="default"/>
      </w:rPr>
    </w:lvl>
    <w:lvl w:ilvl="3" w:tplc="04240001" w:tentative="1">
      <w:start w:val="1"/>
      <w:numFmt w:val="bullet"/>
      <w:lvlText w:val=""/>
      <w:lvlJc w:val="left"/>
      <w:pPr>
        <w:ind w:left="3087" w:hanging="360"/>
      </w:pPr>
      <w:rPr>
        <w:rFonts w:ascii="Symbol" w:hAnsi="Symbol" w:hint="default"/>
      </w:rPr>
    </w:lvl>
    <w:lvl w:ilvl="4" w:tplc="04240003" w:tentative="1">
      <w:start w:val="1"/>
      <w:numFmt w:val="bullet"/>
      <w:lvlText w:val="o"/>
      <w:lvlJc w:val="left"/>
      <w:pPr>
        <w:ind w:left="3807" w:hanging="360"/>
      </w:pPr>
      <w:rPr>
        <w:rFonts w:ascii="Courier New" w:hAnsi="Courier New" w:cs="Courier New" w:hint="default"/>
      </w:rPr>
    </w:lvl>
    <w:lvl w:ilvl="5" w:tplc="04240005" w:tentative="1">
      <w:start w:val="1"/>
      <w:numFmt w:val="bullet"/>
      <w:lvlText w:val=""/>
      <w:lvlJc w:val="left"/>
      <w:pPr>
        <w:ind w:left="4527" w:hanging="360"/>
      </w:pPr>
      <w:rPr>
        <w:rFonts w:ascii="Wingdings" w:hAnsi="Wingdings" w:hint="default"/>
      </w:rPr>
    </w:lvl>
    <w:lvl w:ilvl="6" w:tplc="04240001" w:tentative="1">
      <w:start w:val="1"/>
      <w:numFmt w:val="bullet"/>
      <w:lvlText w:val=""/>
      <w:lvlJc w:val="left"/>
      <w:pPr>
        <w:ind w:left="5247" w:hanging="360"/>
      </w:pPr>
      <w:rPr>
        <w:rFonts w:ascii="Symbol" w:hAnsi="Symbol" w:hint="default"/>
      </w:rPr>
    </w:lvl>
    <w:lvl w:ilvl="7" w:tplc="04240003" w:tentative="1">
      <w:start w:val="1"/>
      <w:numFmt w:val="bullet"/>
      <w:lvlText w:val="o"/>
      <w:lvlJc w:val="left"/>
      <w:pPr>
        <w:ind w:left="5967" w:hanging="360"/>
      </w:pPr>
      <w:rPr>
        <w:rFonts w:ascii="Courier New" w:hAnsi="Courier New" w:cs="Courier New" w:hint="default"/>
      </w:rPr>
    </w:lvl>
    <w:lvl w:ilvl="8" w:tplc="04240005" w:tentative="1">
      <w:start w:val="1"/>
      <w:numFmt w:val="bullet"/>
      <w:lvlText w:val=""/>
      <w:lvlJc w:val="left"/>
      <w:pPr>
        <w:ind w:left="6687" w:hanging="360"/>
      </w:pPr>
      <w:rPr>
        <w:rFonts w:ascii="Wingdings" w:hAnsi="Wingdings" w:hint="default"/>
      </w:rPr>
    </w:lvl>
  </w:abstractNum>
  <w:abstractNum w:abstractNumId="13" w15:restartNumberingAfterBreak="0">
    <w:nsid w:val="3BB25E07"/>
    <w:multiLevelType w:val="multilevel"/>
    <w:tmpl w:val="0409001F"/>
    <w:styleLink w:val="111111"/>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4" w15:restartNumberingAfterBreak="0">
    <w:nsid w:val="76903243"/>
    <w:multiLevelType w:val="multilevel"/>
    <w:tmpl w:val="E884A926"/>
    <w:lvl w:ilvl="0">
      <w:start w:val="1"/>
      <w:numFmt w:val="decimal"/>
      <w:pStyle w:val="JuAppQuestion"/>
      <w:lvlText w:val="%1."/>
      <w:lvlJc w:val="left"/>
      <w:pPr>
        <w:tabs>
          <w:tab w:val="num" w:pos="720"/>
        </w:tabs>
        <w:ind w:left="720" w:hanging="360"/>
      </w:pPr>
      <w:rPr>
        <w:rFonts w:hint="default"/>
      </w:rPr>
    </w:lvl>
    <w:lvl w:ilvl="1">
      <w:start w:val="1"/>
      <w:numFmt w:val="lowerLetter"/>
      <w:lvlText w:val="%2."/>
      <w:lvlJc w:val="left"/>
      <w:pPr>
        <w:ind w:left="1440" w:hanging="360"/>
      </w:pPr>
      <w:rPr>
        <w:rFonts w:hint="default"/>
      </w:rPr>
    </w:lvl>
    <w:lvl w:ilvl="2">
      <w:start w:val="1"/>
      <w:numFmt w:val="lowerRoman"/>
      <w:lvlText w:val="%3."/>
      <w:lvlJc w:val="right"/>
      <w:pPr>
        <w:ind w:left="2160" w:hanging="180"/>
      </w:pPr>
      <w:rPr>
        <w:rFonts w:hint="default"/>
      </w:rPr>
    </w:lvl>
    <w:lvl w:ilvl="3">
      <w:start w:val="1"/>
      <w:numFmt w:val="decimal"/>
      <w:lvlText w:val="%4."/>
      <w:lvlJc w:val="left"/>
      <w:pPr>
        <w:ind w:left="2880" w:hanging="360"/>
      </w:pPr>
      <w:rPr>
        <w:rFonts w:hint="default"/>
      </w:rPr>
    </w:lvl>
    <w:lvl w:ilvl="4">
      <w:start w:val="1"/>
      <w:numFmt w:val="lowerLetter"/>
      <w:lvlText w:val="%5."/>
      <w:lvlJc w:val="left"/>
      <w:pPr>
        <w:ind w:left="3600" w:hanging="360"/>
      </w:pPr>
      <w:rPr>
        <w:rFonts w:hint="default"/>
      </w:rPr>
    </w:lvl>
    <w:lvl w:ilvl="5">
      <w:start w:val="1"/>
      <w:numFmt w:val="lowerRoman"/>
      <w:lvlText w:val="%6."/>
      <w:lvlJc w:val="right"/>
      <w:pPr>
        <w:ind w:left="4320" w:hanging="180"/>
      </w:pPr>
      <w:rPr>
        <w:rFonts w:hint="default"/>
      </w:rPr>
    </w:lvl>
    <w:lvl w:ilvl="6">
      <w:start w:val="1"/>
      <w:numFmt w:val="decimal"/>
      <w:lvlText w:val="%7."/>
      <w:lvlJc w:val="left"/>
      <w:pPr>
        <w:ind w:left="5040" w:hanging="360"/>
      </w:pPr>
      <w:rPr>
        <w:rFonts w:hint="default"/>
      </w:rPr>
    </w:lvl>
    <w:lvl w:ilvl="7">
      <w:start w:val="1"/>
      <w:numFmt w:val="lowerLetter"/>
      <w:lvlText w:val="%8."/>
      <w:lvlJc w:val="left"/>
      <w:pPr>
        <w:ind w:left="5760" w:hanging="360"/>
      </w:pPr>
      <w:rPr>
        <w:rFonts w:hint="default"/>
      </w:rPr>
    </w:lvl>
    <w:lvl w:ilvl="8">
      <w:start w:val="1"/>
      <w:numFmt w:val="lowerRoman"/>
      <w:lvlText w:val="%9."/>
      <w:lvlJc w:val="right"/>
      <w:pPr>
        <w:ind w:left="6480" w:hanging="180"/>
      </w:pPr>
      <w:rPr>
        <w:rFonts w:hint="default"/>
      </w:rPr>
    </w:lvl>
  </w:abstractNum>
  <w:abstractNum w:abstractNumId="15" w15:restartNumberingAfterBreak="0">
    <w:nsid w:val="7DB433F3"/>
    <w:multiLevelType w:val="hybridMultilevel"/>
    <w:tmpl w:val="46B632F0"/>
    <w:lvl w:ilvl="0" w:tplc="354AA3D2">
      <w:start w:val="1"/>
      <w:numFmt w:val="decimal"/>
      <w:lvlRestart w:val="0"/>
      <w:lvlText w:val="%1."/>
      <w:lvlJc w:val="left"/>
      <w:pPr>
        <w:tabs>
          <w:tab w:val="num" w:pos="0"/>
        </w:tabs>
        <w:ind w:left="0" w:firstLine="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4"/>
  </w:num>
  <w:num w:numId="2">
    <w:abstractNumId w:val="14"/>
  </w:num>
  <w:num w:numId="3">
    <w:abstractNumId w:val="13"/>
  </w:num>
  <w:num w:numId="4">
    <w:abstractNumId w:val="10"/>
  </w:num>
  <w:num w:numId="5">
    <w:abstractNumId w:val="11"/>
  </w:num>
  <w:num w:numId="6">
    <w:abstractNumId w:val="9"/>
  </w:num>
  <w:num w:numId="7">
    <w:abstractNumId w:val="7"/>
  </w:num>
  <w:num w:numId="8">
    <w:abstractNumId w:val="6"/>
  </w:num>
  <w:num w:numId="9">
    <w:abstractNumId w:val="5"/>
  </w:num>
  <w:num w:numId="10">
    <w:abstractNumId w:val="4"/>
  </w:num>
  <w:num w:numId="11">
    <w:abstractNumId w:val="8"/>
  </w:num>
  <w:num w:numId="12">
    <w:abstractNumId w:val="3"/>
  </w:num>
  <w:num w:numId="13">
    <w:abstractNumId w:val="2"/>
  </w:num>
  <w:num w:numId="14">
    <w:abstractNumId w:val="1"/>
  </w:num>
  <w:num w:numId="15">
    <w:abstractNumId w:val="0"/>
  </w:num>
  <w:num w:numId="16">
    <w:abstractNumId w:val="14"/>
  </w:num>
  <w:num w:numId="17">
    <w:abstractNumId w:val="15"/>
  </w:num>
  <w:num w:numId="18">
    <w:abstractNumId w:val="14"/>
  </w:num>
  <w:num w:numId="19">
    <w:abstractNumId w:val="14"/>
  </w:num>
  <w:num w:numId="20">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removePersonalInformation/>
  <w:stylePaneFormatFilter w:val="D024" w:allStyles="0" w:customStyles="0" w:latentStyles="1" w:stylesInUse="0" w:headingStyles="1" w:numberingStyles="0" w:tableStyles="0" w:directFormattingOnRuns="0" w:directFormattingOnParagraphs="0" w:directFormattingOnNumbering="0" w:directFormattingOnTables="0" w:clearFormatting="1" w:top3HeadingStyles="0" w:visibleStyles="1" w:alternateStyleNames="1"/>
  <w:defaultTabStop w:val="720"/>
  <w:hyphenationZone w:val="425"/>
  <w:evenAndOddHeaders/>
  <w:characterSpacingControl w:val="doNotCompress"/>
  <w:footnotePr>
    <w:numRestart w:val="eachPage"/>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ApplicationsApp" w:val="1"/>
    <w:docVar w:name="EMM" w:val="0"/>
    <w:docVar w:name="NBEMMDOC" w:val="0"/>
  </w:docVars>
  <w:rsids>
    <w:rsidRoot w:val="002065CA"/>
    <w:rsid w:val="00024CA4"/>
    <w:rsid w:val="00041C7A"/>
    <w:rsid w:val="000608AF"/>
    <w:rsid w:val="00075CA2"/>
    <w:rsid w:val="000D2AA5"/>
    <w:rsid w:val="001126ED"/>
    <w:rsid w:val="00115035"/>
    <w:rsid w:val="001818B5"/>
    <w:rsid w:val="00195837"/>
    <w:rsid w:val="001A6DD1"/>
    <w:rsid w:val="002065CA"/>
    <w:rsid w:val="00206A52"/>
    <w:rsid w:val="00223BAA"/>
    <w:rsid w:val="00293B15"/>
    <w:rsid w:val="0029715C"/>
    <w:rsid w:val="002B6368"/>
    <w:rsid w:val="003039FA"/>
    <w:rsid w:val="00307FDD"/>
    <w:rsid w:val="003458D0"/>
    <w:rsid w:val="003C07C5"/>
    <w:rsid w:val="003C0C41"/>
    <w:rsid w:val="003C380A"/>
    <w:rsid w:val="003D2893"/>
    <w:rsid w:val="003E65D4"/>
    <w:rsid w:val="003F5BAF"/>
    <w:rsid w:val="00430AC1"/>
    <w:rsid w:val="0046064E"/>
    <w:rsid w:val="00490DFE"/>
    <w:rsid w:val="004B2BA6"/>
    <w:rsid w:val="004F5449"/>
    <w:rsid w:val="00520BFE"/>
    <w:rsid w:val="005C4C1E"/>
    <w:rsid w:val="00623174"/>
    <w:rsid w:val="00635391"/>
    <w:rsid w:val="006433BA"/>
    <w:rsid w:val="006808C2"/>
    <w:rsid w:val="00683836"/>
    <w:rsid w:val="006C406F"/>
    <w:rsid w:val="006D6995"/>
    <w:rsid w:val="00700638"/>
    <w:rsid w:val="007168EF"/>
    <w:rsid w:val="00750F4F"/>
    <w:rsid w:val="0076040F"/>
    <w:rsid w:val="007718BF"/>
    <w:rsid w:val="00824F98"/>
    <w:rsid w:val="00866DD1"/>
    <w:rsid w:val="00883450"/>
    <w:rsid w:val="008B066B"/>
    <w:rsid w:val="008E23B4"/>
    <w:rsid w:val="008E44D3"/>
    <w:rsid w:val="00905F53"/>
    <w:rsid w:val="00965DB7"/>
    <w:rsid w:val="00987A64"/>
    <w:rsid w:val="009912DE"/>
    <w:rsid w:val="009A722F"/>
    <w:rsid w:val="009E4DD0"/>
    <w:rsid w:val="00A17C65"/>
    <w:rsid w:val="00A26346"/>
    <w:rsid w:val="00A567CA"/>
    <w:rsid w:val="00A92649"/>
    <w:rsid w:val="00A92D46"/>
    <w:rsid w:val="00B2397A"/>
    <w:rsid w:val="00B67325"/>
    <w:rsid w:val="00B719CC"/>
    <w:rsid w:val="00B90EA9"/>
    <w:rsid w:val="00BA6B27"/>
    <w:rsid w:val="00BE19FE"/>
    <w:rsid w:val="00C138D4"/>
    <w:rsid w:val="00C53C31"/>
    <w:rsid w:val="00C72A0D"/>
    <w:rsid w:val="00C75D1C"/>
    <w:rsid w:val="00C75E0F"/>
    <w:rsid w:val="00C841F3"/>
    <w:rsid w:val="00C8795F"/>
    <w:rsid w:val="00C9096B"/>
    <w:rsid w:val="00CD3571"/>
    <w:rsid w:val="00CF7170"/>
    <w:rsid w:val="00D16E31"/>
    <w:rsid w:val="00D27DAA"/>
    <w:rsid w:val="00D87EE9"/>
    <w:rsid w:val="00DF27F6"/>
    <w:rsid w:val="00DF4CC5"/>
    <w:rsid w:val="00E42384"/>
    <w:rsid w:val="00E50569"/>
    <w:rsid w:val="00E7005D"/>
    <w:rsid w:val="00E906BA"/>
    <w:rsid w:val="00E93FC7"/>
    <w:rsid w:val="00ED04C3"/>
    <w:rsid w:val="00EE3667"/>
    <w:rsid w:val="00EF6E65"/>
    <w:rsid w:val="00F11B82"/>
    <w:rsid w:val="00F24A83"/>
    <w:rsid w:val="00F70B12"/>
    <w:rsid w:val="00F913F2"/>
    <w:rsid w:val="00FA7360"/>
    <w:rsid w:val="00FB253F"/>
    <w:rsid w:val="00FC4A63"/>
    <w:rsid w:val="00FE395D"/>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docDefaults>
  <w:latentStyles w:defLockedState="0" w:defUIPriority="99" w:defSemiHidden="0" w:defUnhideWhenUsed="0" w:defQFormat="0" w:count="375">
    <w:lsdException w:name="Normal" w:uiPriority="0" w:qFormat="1"/>
    <w:lsdException w:name="heading 2" w:semiHidden="1" w:unhideWhenUsed="1"/>
    <w:lsdException w:name="heading 3" w:semiHidden="1" w:unhideWhenUsed="1"/>
    <w:lsdException w:name="heading 4" w:semiHidden="1" w:unhideWhenUsed="1"/>
    <w:lsdException w:name="heading 5" w:semiHidden="1" w:unhideWhenUsed="1" w:qFormat="1"/>
    <w:lsdException w:name="heading 6" w:semiHidden="1" w:unhideWhenUsed="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iPriority="57" w:unhideWhenUsed="1"/>
    <w:lsdException w:name="footer" w:semiHidden="1" w:uiPriority="57" w:unhideWhenUsed="1"/>
    <w:lsdException w:name="index heading" w:semiHidden="1" w:unhideWhenUsed="1"/>
    <w:lsdException w:name="caption" w:semiHidden="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0"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lsdException w:name="Quote" w:qFormat="1"/>
    <w:lsdException w:name="Intense Quote"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qFormat="1"/>
    <w:lsdException w:name="Intense Emphasis" w:qFormat="1"/>
    <w:lsdException w:name="Subtle Reference" w:qFormat="1"/>
    <w:lsdException w:name="Intense Reference" w:qFormat="1"/>
    <w:lsdException w:name="Book Title" w:qFormat="1"/>
    <w:lsdException w:name="Bibliography" w:semiHidden="1" w:uiPriority="37" w:unhideWhenUsed="1"/>
    <w:lsdException w:name="TOC Heading"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avaden">
    <w:name w:val="Normal"/>
    <w:semiHidden/>
    <w:rsid w:val="00F11B82"/>
    <w:pPr>
      <w:jc w:val="both"/>
    </w:pPr>
    <w:rPr>
      <w:rFonts w:eastAsiaTheme="minorEastAsia"/>
      <w:sz w:val="24"/>
    </w:rPr>
  </w:style>
  <w:style w:type="paragraph" w:styleId="Naslov1">
    <w:name w:val="heading 1"/>
    <w:basedOn w:val="Navaden"/>
    <w:next w:val="Navaden"/>
    <w:link w:val="Naslov1Znak"/>
    <w:uiPriority w:val="99"/>
    <w:semiHidden/>
    <w:rsid w:val="00F11B82"/>
    <w:pPr>
      <w:spacing w:before="480"/>
      <w:contextualSpacing/>
      <w:outlineLvl w:val="0"/>
    </w:pPr>
    <w:rPr>
      <w:rFonts w:asciiTheme="majorHAnsi" w:eastAsiaTheme="majorEastAsia" w:hAnsiTheme="majorHAnsi" w:cstheme="majorBidi"/>
      <w:b/>
      <w:bCs/>
      <w:color w:val="333333"/>
      <w:sz w:val="28"/>
      <w:szCs w:val="28"/>
    </w:rPr>
  </w:style>
  <w:style w:type="paragraph" w:styleId="Naslov2">
    <w:name w:val="heading 2"/>
    <w:basedOn w:val="Navaden"/>
    <w:next w:val="Navaden"/>
    <w:link w:val="Naslov2Znak"/>
    <w:uiPriority w:val="99"/>
    <w:semiHidden/>
    <w:rsid w:val="00F11B82"/>
    <w:pPr>
      <w:spacing w:before="200"/>
      <w:outlineLvl w:val="1"/>
    </w:pPr>
    <w:rPr>
      <w:rFonts w:asciiTheme="majorHAnsi" w:eastAsiaTheme="majorEastAsia" w:hAnsiTheme="majorHAnsi" w:cstheme="majorBidi"/>
      <w:b/>
      <w:bCs/>
      <w:color w:val="4D4D4D"/>
      <w:sz w:val="26"/>
      <w:szCs w:val="26"/>
    </w:rPr>
  </w:style>
  <w:style w:type="paragraph" w:styleId="Naslov3">
    <w:name w:val="heading 3"/>
    <w:basedOn w:val="Navaden"/>
    <w:next w:val="Navaden"/>
    <w:link w:val="Naslov3Znak"/>
    <w:uiPriority w:val="99"/>
    <w:semiHidden/>
    <w:rsid w:val="00F11B82"/>
    <w:pPr>
      <w:spacing w:before="200" w:line="271" w:lineRule="auto"/>
      <w:outlineLvl w:val="2"/>
    </w:pPr>
    <w:rPr>
      <w:rFonts w:asciiTheme="majorHAnsi" w:eastAsiaTheme="majorEastAsia" w:hAnsiTheme="majorHAnsi" w:cstheme="majorBidi"/>
      <w:b/>
      <w:bCs/>
      <w:color w:val="5F5F5F"/>
    </w:rPr>
  </w:style>
  <w:style w:type="paragraph" w:styleId="Naslov4">
    <w:name w:val="heading 4"/>
    <w:basedOn w:val="Navaden"/>
    <w:next w:val="Navaden"/>
    <w:link w:val="Naslov4Znak"/>
    <w:uiPriority w:val="99"/>
    <w:semiHidden/>
    <w:rsid w:val="00F11B82"/>
    <w:pPr>
      <w:spacing w:before="200"/>
      <w:outlineLvl w:val="3"/>
    </w:pPr>
    <w:rPr>
      <w:rFonts w:asciiTheme="majorHAnsi" w:eastAsiaTheme="majorEastAsia" w:hAnsiTheme="majorHAnsi" w:cstheme="majorBidi"/>
      <w:b/>
      <w:bCs/>
      <w:i/>
      <w:iCs/>
      <w:color w:val="777777"/>
    </w:rPr>
  </w:style>
  <w:style w:type="paragraph" w:styleId="Naslov5">
    <w:name w:val="heading 5"/>
    <w:basedOn w:val="Navaden"/>
    <w:next w:val="Navaden"/>
    <w:link w:val="Naslov5Znak"/>
    <w:uiPriority w:val="99"/>
    <w:semiHidden/>
    <w:qFormat/>
    <w:rsid w:val="00F11B82"/>
    <w:pPr>
      <w:spacing w:before="200"/>
      <w:outlineLvl w:val="4"/>
    </w:pPr>
    <w:rPr>
      <w:rFonts w:asciiTheme="majorHAnsi" w:eastAsiaTheme="majorEastAsia" w:hAnsiTheme="majorHAnsi" w:cstheme="majorBidi"/>
      <w:b/>
      <w:bCs/>
      <w:color w:val="808080"/>
      <w:sz w:val="22"/>
    </w:rPr>
  </w:style>
  <w:style w:type="paragraph" w:styleId="Naslov6">
    <w:name w:val="heading 6"/>
    <w:basedOn w:val="Navaden"/>
    <w:next w:val="Navaden"/>
    <w:link w:val="Naslov6Znak"/>
    <w:uiPriority w:val="99"/>
    <w:semiHidden/>
    <w:rsid w:val="00F11B82"/>
    <w:pPr>
      <w:spacing w:line="271" w:lineRule="auto"/>
      <w:outlineLvl w:val="5"/>
    </w:pPr>
    <w:rPr>
      <w:rFonts w:asciiTheme="majorHAnsi" w:eastAsiaTheme="majorEastAsia" w:hAnsiTheme="majorHAnsi" w:cstheme="majorBidi"/>
      <w:b/>
      <w:bCs/>
      <w:i/>
      <w:iCs/>
      <w:color w:val="7F7F7F" w:themeColor="text1" w:themeTint="80"/>
      <w:lang w:bidi="en-US"/>
    </w:rPr>
  </w:style>
  <w:style w:type="paragraph" w:styleId="Naslov7">
    <w:name w:val="heading 7"/>
    <w:basedOn w:val="Navaden"/>
    <w:next w:val="Navaden"/>
    <w:link w:val="Naslov7Znak"/>
    <w:uiPriority w:val="99"/>
    <w:semiHidden/>
    <w:qFormat/>
    <w:rsid w:val="00F11B82"/>
    <w:pPr>
      <w:outlineLvl w:val="6"/>
    </w:pPr>
    <w:rPr>
      <w:rFonts w:asciiTheme="majorHAnsi" w:eastAsiaTheme="majorEastAsia" w:hAnsiTheme="majorHAnsi" w:cstheme="majorBidi"/>
      <w:i/>
      <w:iCs/>
      <w:sz w:val="22"/>
      <w:lang w:bidi="en-US"/>
    </w:rPr>
  </w:style>
  <w:style w:type="paragraph" w:styleId="Naslov8">
    <w:name w:val="heading 8"/>
    <w:basedOn w:val="Navaden"/>
    <w:next w:val="Navaden"/>
    <w:link w:val="Naslov8Znak"/>
    <w:uiPriority w:val="99"/>
    <w:semiHidden/>
    <w:qFormat/>
    <w:rsid w:val="00F11B82"/>
    <w:pPr>
      <w:outlineLvl w:val="7"/>
    </w:pPr>
    <w:rPr>
      <w:rFonts w:asciiTheme="majorHAnsi" w:eastAsiaTheme="majorEastAsia" w:hAnsiTheme="majorHAnsi" w:cstheme="majorBidi"/>
      <w:sz w:val="20"/>
      <w:szCs w:val="20"/>
      <w:lang w:bidi="en-US"/>
    </w:rPr>
  </w:style>
  <w:style w:type="paragraph" w:styleId="Naslov9">
    <w:name w:val="heading 9"/>
    <w:basedOn w:val="Navaden"/>
    <w:next w:val="Navaden"/>
    <w:link w:val="Naslov9Znak"/>
    <w:uiPriority w:val="99"/>
    <w:semiHidden/>
    <w:qFormat/>
    <w:rsid w:val="00F11B82"/>
    <w:pPr>
      <w:outlineLvl w:val="8"/>
    </w:pPr>
    <w:rPr>
      <w:rFonts w:asciiTheme="majorHAnsi" w:eastAsiaTheme="majorEastAsia" w:hAnsiTheme="majorHAnsi" w:cstheme="majorBidi"/>
      <w:i/>
      <w:iCs/>
      <w:spacing w:val="5"/>
      <w:sz w:val="20"/>
      <w:szCs w:val="20"/>
      <w:lang w:bidi="en-US"/>
    </w:rPr>
  </w:style>
  <w:style w:type="character" w:default="1" w:styleId="Privzetapisavaodstavka">
    <w:name w:val="Default Paragraph Font"/>
    <w:uiPriority w:val="1"/>
    <w:semiHidden/>
    <w:unhideWhenUsed/>
  </w:style>
  <w:style w:type="table" w:default="1" w:styleId="Navadnatabela">
    <w:name w:val="Normal Table"/>
    <w:uiPriority w:val="99"/>
    <w:semiHidden/>
    <w:unhideWhenUsed/>
    <w:tblPr>
      <w:tblInd w:w="0" w:type="dxa"/>
      <w:tblCellMar>
        <w:top w:w="0" w:type="dxa"/>
        <w:left w:w="108" w:type="dxa"/>
        <w:bottom w:w="0" w:type="dxa"/>
        <w:right w:w="108" w:type="dxa"/>
      </w:tblCellMar>
    </w:tblPr>
  </w:style>
  <w:style w:type="numbering" w:default="1" w:styleId="Brezseznama">
    <w:name w:val="No List"/>
    <w:uiPriority w:val="99"/>
    <w:semiHidden/>
    <w:unhideWhenUsed/>
  </w:style>
  <w:style w:type="paragraph" w:customStyle="1" w:styleId="JuSigned">
    <w:name w:val="Ju_Signed"/>
    <w:basedOn w:val="Navaden"/>
    <w:next w:val="JuParaLast"/>
    <w:uiPriority w:val="32"/>
    <w:qFormat/>
    <w:rsid w:val="00F11B82"/>
    <w:pPr>
      <w:tabs>
        <w:tab w:val="center" w:pos="851"/>
        <w:tab w:val="center" w:pos="6407"/>
      </w:tabs>
      <w:spacing w:before="720"/>
      <w:jc w:val="left"/>
    </w:pPr>
  </w:style>
  <w:style w:type="paragraph" w:customStyle="1" w:styleId="ECHRPara">
    <w:name w:val="ECHR_Para"/>
    <w:aliases w:val="Ju_Para"/>
    <w:basedOn w:val="Navaden"/>
    <w:link w:val="ECHRParaChar"/>
    <w:uiPriority w:val="12"/>
    <w:qFormat/>
    <w:rsid w:val="00F11B82"/>
    <w:pPr>
      <w:ind w:firstLine="284"/>
    </w:pPr>
  </w:style>
  <w:style w:type="character" w:styleId="tevilkastrani">
    <w:name w:val="page number"/>
    <w:uiPriority w:val="99"/>
    <w:semiHidden/>
    <w:rsid w:val="00E93FC7"/>
    <w:rPr>
      <w:sz w:val="18"/>
    </w:rPr>
  </w:style>
  <w:style w:type="character" w:styleId="Pripombasklic">
    <w:name w:val="annotation reference"/>
    <w:uiPriority w:val="99"/>
    <w:semiHidden/>
    <w:rsid w:val="00E93FC7"/>
    <w:rPr>
      <w:sz w:val="16"/>
    </w:rPr>
  </w:style>
  <w:style w:type="paragraph" w:styleId="Pripombabesedilo">
    <w:name w:val="annotation text"/>
    <w:basedOn w:val="Navaden"/>
    <w:link w:val="PripombabesediloZnak"/>
    <w:semiHidden/>
    <w:rsid w:val="00E93FC7"/>
    <w:rPr>
      <w:sz w:val="20"/>
    </w:rPr>
  </w:style>
  <w:style w:type="character" w:customStyle="1" w:styleId="PripombabesediloZnak">
    <w:name w:val="Pripomba – besedilo Znak"/>
    <w:basedOn w:val="Privzetapisavaodstavka"/>
    <w:link w:val="Pripombabesedilo"/>
    <w:semiHidden/>
    <w:rsid w:val="00E93FC7"/>
    <w:rPr>
      <w:rFonts w:eastAsiaTheme="minorEastAsia"/>
      <w:sz w:val="20"/>
    </w:rPr>
  </w:style>
  <w:style w:type="paragraph" w:customStyle="1" w:styleId="DecHTitle">
    <w:name w:val="Dec_H_Title"/>
    <w:basedOn w:val="ECHRTitleCentre1"/>
    <w:uiPriority w:val="7"/>
    <w:qFormat/>
    <w:rsid w:val="00F11B82"/>
  </w:style>
  <w:style w:type="paragraph" w:customStyle="1" w:styleId="ECHRTitleCentre2">
    <w:name w:val="ECHR_Title_Centre_2"/>
    <w:aliases w:val="Dec_H_Case"/>
    <w:basedOn w:val="Navaden"/>
    <w:next w:val="ECHRPara"/>
    <w:uiPriority w:val="8"/>
    <w:qFormat/>
    <w:rsid w:val="00F11B82"/>
    <w:pPr>
      <w:spacing w:after="240"/>
      <w:jc w:val="center"/>
      <w:outlineLvl w:val="0"/>
    </w:pPr>
    <w:rPr>
      <w:rFonts w:asciiTheme="majorHAnsi" w:hAnsiTheme="majorHAnsi"/>
    </w:rPr>
  </w:style>
  <w:style w:type="paragraph" w:customStyle="1" w:styleId="JuTitle">
    <w:name w:val="Ju_Title"/>
    <w:basedOn w:val="Navaden"/>
    <w:next w:val="ECHRPara"/>
    <w:uiPriority w:val="3"/>
    <w:qFormat/>
    <w:rsid w:val="00F11B82"/>
    <w:pPr>
      <w:spacing w:before="720" w:after="240"/>
      <w:jc w:val="center"/>
      <w:outlineLvl w:val="0"/>
    </w:pPr>
    <w:rPr>
      <w:rFonts w:asciiTheme="majorHAnsi" w:hAnsiTheme="majorHAnsi"/>
      <w:b/>
      <w:caps/>
    </w:rPr>
  </w:style>
  <w:style w:type="paragraph" w:customStyle="1" w:styleId="ECHRHeader">
    <w:name w:val="ECHR_Header"/>
    <w:aliases w:val="Ju_Header"/>
    <w:basedOn w:val="Glava"/>
    <w:uiPriority w:val="4"/>
    <w:qFormat/>
    <w:rsid w:val="00F11B82"/>
    <w:pPr>
      <w:tabs>
        <w:tab w:val="clear" w:pos="4536"/>
        <w:tab w:val="clear" w:pos="9072"/>
        <w:tab w:val="center" w:pos="3686"/>
        <w:tab w:val="right" w:pos="7371"/>
      </w:tabs>
      <w:jc w:val="left"/>
    </w:pPr>
    <w:rPr>
      <w:sz w:val="18"/>
    </w:rPr>
  </w:style>
  <w:style w:type="paragraph" w:styleId="Glava">
    <w:name w:val="header"/>
    <w:basedOn w:val="Navaden"/>
    <w:link w:val="GlavaZnak"/>
    <w:uiPriority w:val="57"/>
    <w:semiHidden/>
    <w:rsid w:val="00F11B82"/>
    <w:pPr>
      <w:tabs>
        <w:tab w:val="center" w:pos="4536"/>
        <w:tab w:val="right" w:pos="9072"/>
      </w:tabs>
    </w:pPr>
    <w:rPr>
      <w:rFonts w:eastAsiaTheme="minorHAnsi"/>
    </w:rPr>
  </w:style>
  <w:style w:type="character" w:customStyle="1" w:styleId="GlavaZnak">
    <w:name w:val="Glava Znak"/>
    <w:basedOn w:val="Privzetapisavaodstavka"/>
    <w:link w:val="Glava"/>
    <w:uiPriority w:val="57"/>
    <w:semiHidden/>
    <w:rsid w:val="00F11B82"/>
    <w:rPr>
      <w:sz w:val="24"/>
    </w:rPr>
  </w:style>
  <w:style w:type="paragraph" w:styleId="Besedilooblaka">
    <w:name w:val="Balloon Text"/>
    <w:basedOn w:val="Navaden"/>
    <w:link w:val="BesedilooblakaZnak"/>
    <w:uiPriority w:val="99"/>
    <w:semiHidden/>
    <w:rsid w:val="00F11B82"/>
    <w:rPr>
      <w:rFonts w:ascii="Tahoma" w:hAnsi="Tahoma" w:cs="Tahoma"/>
      <w:sz w:val="16"/>
      <w:szCs w:val="16"/>
    </w:rPr>
  </w:style>
  <w:style w:type="character" w:customStyle="1" w:styleId="BesedilooblakaZnak">
    <w:name w:val="Besedilo oblačka Znak"/>
    <w:basedOn w:val="Privzetapisavaodstavka"/>
    <w:link w:val="Besedilooblaka"/>
    <w:uiPriority w:val="99"/>
    <w:semiHidden/>
    <w:rsid w:val="00F11B82"/>
    <w:rPr>
      <w:rFonts w:ascii="Tahoma" w:eastAsiaTheme="minorEastAsia" w:hAnsi="Tahoma" w:cs="Tahoma"/>
      <w:sz w:val="16"/>
      <w:szCs w:val="16"/>
    </w:rPr>
  </w:style>
  <w:style w:type="paragraph" w:customStyle="1" w:styleId="DummyStyle">
    <w:name w:val="Dummy_Style"/>
    <w:basedOn w:val="Navaden"/>
    <w:semiHidden/>
    <w:qFormat/>
    <w:rsid w:val="00F11B82"/>
    <w:rPr>
      <w:color w:val="00B050"/>
    </w:rPr>
  </w:style>
  <w:style w:type="paragraph" w:customStyle="1" w:styleId="JuAppQuestion">
    <w:name w:val="Ju_App_Question"/>
    <w:basedOn w:val="Navaden"/>
    <w:uiPriority w:val="5"/>
    <w:qFormat/>
    <w:rsid w:val="00F11B82"/>
    <w:pPr>
      <w:numPr>
        <w:numId w:val="19"/>
      </w:numPr>
      <w:jc w:val="left"/>
    </w:pPr>
    <w:rPr>
      <w:b/>
    </w:rPr>
  </w:style>
  <w:style w:type="paragraph" w:customStyle="1" w:styleId="ECHRParaQuote">
    <w:name w:val="ECHR_Para_Quote"/>
    <w:aliases w:val="Ju_Quot"/>
    <w:basedOn w:val="Navaden"/>
    <w:uiPriority w:val="14"/>
    <w:qFormat/>
    <w:rsid w:val="00F11B82"/>
    <w:pPr>
      <w:spacing w:before="120" w:after="120"/>
      <w:ind w:left="425" w:firstLine="142"/>
    </w:pPr>
    <w:rPr>
      <w:sz w:val="20"/>
    </w:rPr>
  </w:style>
  <w:style w:type="paragraph" w:customStyle="1" w:styleId="JuCase">
    <w:name w:val="Ju_Case"/>
    <w:basedOn w:val="Navaden"/>
    <w:next w:val="ECHRPara"/>
    <w:uiPriority w:val="10"/>
    <w:semiHidden/>
    <w:rsid w:val="00F11B82"/>
    <w:pPr>
      <w:ind w:firstLine="284"/>
    </w:pPr>
    <w:rPr>
      <w:b/>
    </w:rPr>
  </w:style>
  <w:style w:type="paragraph" w:customStyle="1" w:styleId="JuCourt">
    <w:name w:val="Ju_Court"/>
    <w:basedOn w:val="Navaden"/>
    <w:next w:val="Navaden"/>
    <w:uiPriority w:val="16"/>
    <w:qFormat/>
    <w:rsid w:val="00F11B82"/>
    <w:pPr>
      <w:tabs>
        <w:tab w:val="left" w:pos="907"/>
        <w:tab w:val="left" w:pos="1701"/>
        <w:tab w:val="right" w:pos="7371"/>
      </w:tabs>
      <w:spacing w:before="240"/>
      <w:ind w:left="397" w:hanging="397"/>
      <w:jc w:val="left"/>
    </w:pPr>
    <w:rPr>
      <w:lang w:bidi="en-US"/>
    </w:rPr>
  </w:style>
  <w:style w:type="paragraph" w:customStyle="1" w:styleId="JuHeaderLandscape">
    <w:name w:val="Ju_Header_Landscape"/>
    <w:basedOn w:val="ECHRHeader"/>
    <w:uiPriority w:val="4"/>
    <w:qFormat/>
    <w:rsid w:val="00F11B82"/>
    <w:pPr>
      <w:tabs>
        <w:tab w:val="clear" w:pos="3686"/>
        <w:tab w:val="clear" w:pos="7371"/>
        <w:tab w:val="center" w:pos="6146"/>
        <w:tab w:val="right" w:pos="12293"/>
      </w:tabs>
    </w:pPr>
  </w:style>
  <w:style w:type="paragraph" w:customStyle="1" w:styleId="JuInitialled">
    <w:name w:val="Ju_Initialled"/>
    <w:basedOn w:val="Navaden"/>
    <w:uiPriority w:val="31"/>
    <w:qFormat/>
    <w:rsid w:val="00F11B82"/>
    <w:pPr>
      <w:tabs>
        <w:tab w:val="center" w:pos="6407"/>
      </w:tabs>
      <w:spacing w:before="720"/>
      <w:jc w:val="right"/>
    </w:pPr>
  </w:style>
  <w:style w:type="paragraph" w:customStyle="1" w:styleId="ECHRTitleCentre3">
    <w:name w:val="ECHR_Title_Centre_3"/>
    <w:aliases w:val="Ju_H_Article"/>
    <w:basedOn w:val="Navaden"/>
    <w:next w:val="ECHRParaQuote"/>
    <w:uiPriority w:val="27"/>
    <w:qFormat/>
    <w:rsid w:val="00F11B82"/>
    <w:pPr>
      <w:keepNext/>
      <w:keepLines/>
      <w:spacing w:before="240" w:after="120"/>
      <w:jc w:val="center"/>
      <w:outlineLvl w:val="3"/>
    </w:pPr>
    <w:rPr>
      <w:rFonts w:asciiTheme="majorHAnsi" w:hAnsiTheme="majorHAnsi"/>
      <w:b/>
      <w:sz w:val="20"/>
      <w:lang w:bidi="en-US"/>
    </w:rPr>
  </w:style>
  <w:style w:type="paragraph" w:customStyle="1" w:styleId="ECHRTitleCentre1">
    <w:name w:val="ECHR_Title_Centre_1"/>
    <w:aliases w:val="Opi_H_Head"/>
    <w:basedOn w:val="Navaden"/>
    <w:next w:val="OpiPara"/>
    <w:uiPriority w:val="39"/>
    <w:qFormat/>
    <w:rsid w:val="00F11B82"/>
    <w:pPr>
      <w:keepNext/>
      <w:keepLines/>
      <w:spacing w:after="240"/>
      <w:jc w:val="center"/>
      <w:outlineLvl w:val="0"/>
    </w:pPr>
    <w:rPr>
      <w:rFonts w:asciiTheme="majorHAnsi" w:hAnsiTheme="majorHAnsi"/>
      <w:sz w:val="28"/>
    </w:rPr>
  </w:style>
  <w:style w:type="character" w:customStyle="1" w:styleId="JuITMark">
    <w:name w:val="Ju_ITMark"/>
    <w:basedOn w:val="Privzetapisavaodstavka"/>
    <w:uiPriority w:val="38"/>
    <w:semiHidden/>
    <w:qFormat/>
    <w:rsid w:val="00F11B82"/>
    <w:rPr>
      <w:vanish w:val="0"/>
      <w:color w:val="auto"/>
      <w:sz w:val="14"/>
      <w:bdr w:val="none" w:sz="0" w:space="0" w:color="auto"/>
      <w:shd w:val="clear" w:color="auto" w:fill="BEE5FF" w:themeFill="background1" w:themeFillTint="33"/>
    </w:rPr>
  </w:style>
  <w:style w:type="paragraph" w:customStyle="1" w:styleId="ECHRTitle1">
    <w:name w:val="ECHR_Title_1"/>
    <w:aliases w:val="Ju_H_Head"/>
    <w:basedOn w:val="Navaden"/>
    <w:next w:val="ECHRPara"/>
    <w:uiPriority w:val="18"/>
    <w:qFormat/>
    <w:rsid w:val="00F11B82"/>
    <w:pPr>
      <w:keepNext/>
      <w:keepLines/>
      <w:spacing w:before="720" w:after="240"/>
      <w:outlineLvl w:val="0"/>
    </w:pPr>
    <w:rPr>
      <w:rFonts w:asciiTheme="majorHAnsi" w:hAnsiTheme="majorHAnsi"/>
      <w:sz w:val="28"/>
    </w:rPr>
  </w:style>
  <w:style w:type="paragraph" w:customStyle="1" w:styleId="JuList">
    <w:name w:val="Ju_List"/>
    <w:basedOn w:val="Navaden"/>
    <w:uiPriority w:val="28"/>
    <w:qFormat/>
    <w:rsid w:val="00F11B82"/>
    <w:pPr>
      <w:ind w:left="340" w:hanging="340"/>
    </w:pPr>
  </w:style>
  <w:style w:type="paragraph" w:customStyle="1" w:styleId="JuLista">
    <w:name w:val="Ju_List_a"/>
    <w:basedOn w:val="JuList"/>
    <w:uiPriority w:val="28"/>
    <w:qFormat/>
    <w:rsid w:val="00F11B82"/>
    <w:pPr>
      <w:ind w:left="346" w:firstLine="0"/>
    </w:pPr>
  </w:style>
  <w:style w:type="paragraph" w:customStyle="1" w:styleId="JuListi">
    <w:name w:val="Ju_List_i"/>
    <w:basedOn w:val="Navaden"/>
    <w:next w:val="JuLista"/>
    <w:uiPriority w:val="28"/>
    <w:qFormat/>
    <w:rsid w:val="00F11B82"/>
    <w:pPr>
      <w:ind w:left="794"/>
    </w:pPr>
  </w:style>
  <w:style w:type="character" w:customStyle="1" w:styleId="JUNAMES">
    <w:name w:val="JU_NAMES"/>
    <w:uiPriority w:val="17"/>
    <w:qFormat/>
    <w:rsid w:val="00F11B82"/>
    <w:rPr>
      <w:caps w:val="0"/>
      <w:smallCaps/>
    </w:rPr>
  </w:style>
  <w:style w:type="paragraph" w:customStyle="1" w:styleId="JuParaSub">
    <w:name w:val="Ju_Para_Sub"/>
    <w:basedOn w:val="ECHRPara"/>
    <w:uiPriority w:val="13"/>
    <w:qFormat/>
    <w:rsid w:val="00F11B82"/>
    <w:pPr>
      <w:ind w:left="284"/>
    </w:pPr>
  </w:style>
  <w:style w:type="paragraph" w:customStyle="1" w:styleId="JuQuotSub">
    <w:name w:val="Ju_Quot_Sub"/>
    <w:basedOn w:val="ECHRParaQuote"/>
    <w:uiPriority w:val="15"/>
    <w:qFormat/>
    <w:rsid w:val="00F11B82"/>
    <w:pPr>
      <w:ind w:left="567"/>
    </w:pPr>
  </w:style>
  <w:style w:type="paragraph" w:customStyle="1" w:styleId="ECHRHeading1">
    <w:name w:val="ECHR_Heading_1"/>
    <w:aliases w:val="Ju_H_I_Roman"/>
    <w:basedOn w:val="Naslov1"/>
    <w:next w:val="ECHRPara"/>
    <w:uiPriority w:val="19"/>
    <w:qFormat/>
    <w:rsid w:val="00F11B82"/>
    <w:pPr>
      <w:keepNext/>
      <w:keepLines/>
      <w:tabs>
        <w:tab w:val="left" w:pos="357"/>
      </w:tabs>
      <w:spacing w:before="360" w:after="240"/>
      <w:ind w:left="357" w:hanging="357"/>
      <w:contextualSpacing w:val="0"/>
    </w:pPr>
    <w:rPr>
      <w:b w:val="0"/>
      <w:color w:val="auto"/>
      <w:sz w:val="24"/>
    </w:rPr>
  </w:style>
  <w:style w:type="character" w:customStyle="1" w:styleId="Naslov1Znak">
    <w:name w:val="Naslov 1 Znak"/>
    <w:basedOn w:val="Privzetapisavaodstavka"/>
    <w:link w:val="Naslov1"/>
    <w:uiPriority w:val="99"/>
    <w:semiHidden/>
    <w:rsid w:val="00F11B82"/>
    <w:rPr>
      <w:rFonts w:asciiTheme="majorHAnsi" w:eastAsiaTheme="majorEastAsia" w:hAnsiTheme="majorHAnsi" w:cstheme="majorBidi"/>
      <w:b/>
      <w:bCs/>
      <w:color w:val="333333"/>
      <w:sz w:val="28"/>
      <w:szCs w:val="28"/>
    </w:rPr>
  </w:style>
  <w:style w:type="paragraph" w:customStyle="1" w:styleId="ECHRHeading2">
    <w:name w:val="ECHR_Heading_2"/>
    <w:aliases w:val="Ju_H_A"/>
    <w:basedOn w:val="Naslov2"/>
    <w:next w:val="ECHRPara"/>
    <w:uiPriority w:val="20"/>
    <w:qFormat/>
    <w:rsid w:val="00F11B82"/>
    <w:pPr>
      <w:keepNext/>
      <w:keepLines/>
      <w:tabs>
        <w:tab w:val="left" w:pos="584"/>
      </w:tabs>
      <w:spacing w:before="360" w:after="240"/>
      <w:ind w:left="584" w:hanging="352"/>
    </w:pPr>
    <w:rPr>
      <w:color w:val="auto"/>
      <w:sz w:val="24"/>
    </w:rPr>
  </w:style>
  <w:style w:type="character" w:customStyle="1" w:styleId="Naslov2Znak">
    <w:name w:val="Naslov 2 Znak"/>
    <w:basedOn w:val="Privzetapisavaodstavka"/>
    <w:link w:val="Naslov2"/>
    <w:uiPriority w:val="99"/>
    <w:semiHidden/>
    <w:rsid w:val="00F11B82"/>
    <w:rPr>
      <w:rFonts w:asciiTheme="majorHAnsi" w:eastAsiaTheme="majorEastAsia" w:hAnsiTheme="majorHAnsi" w:cstheme="majorBidi"/>
      <w:b/>
      <w:bCs/>
      <w:color w:val="4D4D4D"/>
      <w:sz w:val="26"/>
      <w:szCs w:val="26"/>
    </w:rPr>
  </w:style>
  <w:style w:type="paragraph" w:customStyle="1" w:styleId="ECHRHeading3">
    <w:name w:val="ECHR_Heading_3"/>
    <w:aliases w:val="Ju_H_1."/>
    <w:basedOn w:val="Naslov3"/>
    <w:next w:val="ECHRPara"/>
    <w:uiPriority w:val="21"/>
    <w:qFormat/>
    <w:rsid w:val="00F11B82"/>
    <w:pPr>
      <w:keepNext/>
      <w:keepLines/>
      <w:tabs>
        <w:tab w:val="left" w:pos="731"/>
      </w:tabs>
      <w:spacing w:before="240" w:after="120" w:line="240" w:lineRule="auto"/>
      <w:ind w:left="732" w:hanging="301"/>
    </w:pPr>
    <w:rPr>
      <w:b w:val="0"/>
      <w:i/>
      <w:color w:val="auto"/>
    </w:rPr>
  </w:style>
  <w:style w:type="character" w:customStyle="1" w:styleId="Naslov3Znak">
    <w:name w:val="Naslov 3 Znak"/>
    <w:basedOn w:val="Privzetapisavaodstavka"/>
    <w:link w:val="Naslov3"/>
    <w:uiPriority w:val="99"/>
    <w:semiHidden/>
    <w:rsid w:val="00F11B82"/>
    <w:rPr>
      <w:rFonts w:asciiTheme="majorHAnsi" w:eastAsiaTheme="majorEastAsia" w:hAnsiTheme="majorHAnsi" w:cstheme="majorBidi"/>
      <w:b/>
      <w:bCs/>
      <w:color w:val="5F5F5F"/>
      <w:sz w:val="24"/>
    </w:rPr>
  </w:style>
  <w:style w:type="paragraph" w:customStyle="1" w:styleId="ECHRHeading4">
    <w:name w:val="ECHR_Heading_4"/>
    <w:aliases w:val="Ju_H_a"/>
    <w:basedOn w:val="Naslov4"/>
    <w:next w:val="ECHRPara"/>
    <w:uiPriority w:val="22"/>
    <w:qFormat/>
    <w:rsid w:val="00F11B82"/>
    <w:pPr>
      <w:keepNext/>
      <w:keepLines/>
      <w:tabs>
        <w:tab w:val="left" w:pos="975"/>
      </w:tabs>
      <w:spacing w:before="240" w:after="120"/>
      <w:ind w:left="975" w:hanging="340"/>
    </w:pPr>
    <w:rPr>
      <w:i w:val="0"/>
      <w:color w:val="auto"/>
      <w:sz w:val="20"/>
    </w:rPr>
  </w:style>
  <w:style w:type="character" w:customStyle="1" w:styleId="Naslov4Znak">
    <w:name w:val="Naslov 4 Znak"/>
    <w:basedOn w:val="Privzetapisavaodstavka"/>
    <w:link w:val="Naslov4"/>
    <w:uiPriority w:val="99"/>
    <w:semiHidden/>
    <w:rsid w:val="00F11B82"/>
    <w:rPr>
      <w:rFonts w:asciiTheme="majorHAnsi" w:eastAsiaTheme="majorEastAsia" w:hAnsiTheme="majorHAnsi" w:cstheme="majorBidi"/>
      <w:b/>
      <w:bCs/>
      <w:i/>
      <w:iCs/>
      <w:color w:val="777777"/>
      <w:sz w:val="24"/>
    </w:rPr>
  </w:style>
  <w:style w:type="paragraph" w:customStyle="1" w:styleId="ECHRHeading5">
    <w:name w:val="ECHR_Heading_5"/>
    <w:aliases w:val="Ju_H_i"/>
    <w:basedOn w:val="Naslov5"/>
    <w:next w:val="ECHRPara"/>
    <w:uiPriority w:val="23"/>
    <w:qFormat/>
    <w:rsid w:val="00F11B82"/>
    <w:pPr>
      <w:keepNext/>
      <w:keepLines/>
      <w:tabs>
        <w:tab w:val="left" w:pos="1191"/>
      </w:tabs>
      <w:spacing w:before="240" w:after="120"/>
      <w:ind w:left="1190" w:hanging="357"/>
    </w:pPr>
    <w:rPr>
      <w:b w:val="0"/>
      <w:i/>
      <w:color w:val="auto"/>
      <w:sz w:val="20"/>
    </w:rPr>
  </w:style>
  <w:style w:type="character" w:customStyle="1" w:styleId="Naslov5Znak">
    <w:name w:val="Naslov 5 Znak"/>
    <w:basedOn w:val="Privzetapisavaodstavka"/>
    <w:link w:val="Naslov5"/>
    <w:uiPriority w:val="99"/>
    <w:semiHidden/>
    <w:rsid w:val="00F11B82"/>
    <w:rPr>
      <w:rFonts w:asciiTheme="majorHAnsi" w:eastAsiaTheme="majorEastAsia" w:hAnsiTheme="majorHAnsi" w:cstheme="majorBidi"/>
      <w:b/>
      <w:bCs/>
      <w:color w:val="808080"/>
    </w:rPr>
  </w:style>
  <w:style w:type="paragraph" w:customStyle="1" w:styleId="ECHRHeading6">
    <w:name w:val="ECHR_Heading_6"/>
    <w:aliases w:val="Ju_H_alpha"/>
    <w:basedOn w:val="Naslov6"/>
    <w:next w:val="ECHRPara"/>
    <w:uiPriority w:val="24"/>
    <w:qFormat/>
    <w:rsid w:val="00F11B82"/>
    <w:pPr>
      <w:keepNext/>
      <w:keepLines/>
      <w:tabs>
        <w:tab w:val="left" w:pos="1372"/>
      </w:tabs>
      <w:spacing w:before="240" w:after="120" w:line="240" w:lineRule="auto"/>
      <w:ind w:left="1373" w:hanging="335"/>
    </w:pPr>
    <w:rPr>
      <w:b w:val="0"/>
      <w:i w:val="0"/>
      <w:color w:val="auto"/>
      <w:sz w:val="20"/>
    </w:rPr>
  </w:style>
  <w:style w:type="character" w:customStyle="1" w:styleId="Naslov6Znak">
    <w:name w:val="Naslov 6 Znak"/>
    <w:basedOn w:val="Privzetapisavaodstavka"/>
    <w:link w:val="Naslov6"/>
    <w:uiPriority w:val="99"/>
    <w:semiHidden/>
    <w:rsid w:val="00F11B82"/>
    <w:rPr>
      <w:rFonts w:asciiTheme="majorHAnsi" w:eastAsiaTheme="majorEastAsia" w:hAnsiTheme="majorHAnsi" w:cstheme="majorBidi"/>
      <w:b/>
      <w:bCs/>
      <w:i/>
      <w:iCs/>
      <w:color w:val="7F7F7F" w:themeColor="text1" w:themeTint="80"/>
      <w:sz w:val="24"/>
      <w:lang w:bidi="en-US"/>
    </w:rPr>
  </w:style>
  <w:style w:type="paragraph" w:customStyle="1" w:styleId="ECHRHeading7">
    <w:name w:val="ECHR_Heading_7"/>
    <w:aliases w:val="Ju_H_–"/>
    <w:basedOn w:val="Naslov7"/>
    <w:next w:val="ECHRPara"/>
    <w:uiPriority w:val="25"/>
    <w:qFormat/>
    <w:rsid w:val="00F11B82"/>
    <w:pPr>
      <w:keepNext/>
      <w:keepLines/>
      <w:spacing w:before="240" w:after="120"/>
      <w:ind w:left="1236"/>
    </w:pPr>
    <w:rPr>
      <w:sz w:val="20"/>
    </w:rPr>
  </w:style>
  <w:style w:type="character" w:customStyle="1" w:styleId="Naslov7Znak">
    <w:name w:val="Naslov 7 Znak"/>
    <w:basedOn w:val="Privzetapisavaodstavka"/>
    <w:link w:val="Naslov7"/>
    <w:uiPriority w:val="99"/>
    <w:semiHidden/>
    <w:rsid w:val="00F11B82"/>
    <w:rPr>
      <w:rFonts w:asciiTheme="majorHAnsi" w:eastAsiaTheme="majorEastAsia" w:hAnsiTheme="majorHAnsi" w:cstheme="majorBidi"/>
      <w:i/>
      <w:iCs/>
      <w:lang w:bidi="en-US"/>
    </w:rPr>
  </w:style>
  <w:style w:type="paragraph" w:customStyle="1" w:styleId="JuParaLast">
    <w:name w:val="Ju_Para_Last"/>
    <w:basedOn w:val="Navaden"/>
    <w:next w:val="ECHRPara"/>
    <w:uiPriority w:val="30"/>
    <w:qFormat/>
    <w:rsid w:val="00F11B82"/>
    <w:pPr>
      <w:keepNext/>
      <w:keepLines/>
      <w:spacing w:before="240"/>
      <w:ind w:firstLine="284"/>
    </w:pPr>
  </w:style>
  <w:style w:type="paragraph" w:customStyle="1" w:styleId="DecList">
    <w:name w:val="Dec_List"/>
    <w:basedOn w:val="Navaden"/>
    <w:uiPriority w:val="9"/>
    <w:qFormat/>
    <w:rsid w:val="00F11B82"/>
    <w:pPr>
      <w:spacing w:before="240"/>
      <w:ind w:left="284"/>
    </w:pPr>
  </w:style>
  <w:style w:type="paragraph" w:customStyle="1" w:styleId="ECHRDecisionBody">
    <w:name w:val="ECHR_Decision_Body"/>
    <w:aliases w:val="Ju_Judges"/>
    <w:basedOn w:val="Navaden"/>
    <w:uiPriority w:val="11"/>
    <w:qFormat/>
    <w:rsid w:val="00F11B82"/>
    <w:pPr>
      <w:tabs>
        <w:tab w:val="left" w:pos="567"/>
        <w:tab w:val="left" w:pos="1134"/>
      </w:tabs>
      <w:jc w:val="left"/>
    </w:pPr>
  </w:style>
  <w:style w:type="paragraph" w:customStyle="1" w:styleId="OpiH1">
    <w:name w:val="Opi_H_1"/>
    <w:basedOn w:val="ECHRHeading2"/>
    <w:uiPriority w:val="42"/>
    <w:semiHidden/>
    <w:qFormat/>
    <w:rsid w:val="00F11B82"/>
    <w:pPr>
      <w:ind w:left="635" w:hanging="357"/>
      <w:outlineLvl w:val="2"/>
    </w:pPr>
  </w:style>
  <w:style w:type="paragraph" w:customStyle="1" w:styleId="OpiHa">
    <w:name w:val="Opi_H_a"/>
    <w:basedOn w:val="ECHRHeading3"/>
    <w:uiPriority w:val="43"/>
    <w:semiHidden/>
    <w:qFormat/>
    <w:rsid w:val="00F11B82"/>
    <w:pPr>
      <w:ind w:left="833" w:hanging="357"/>
      <w:outlineLvl w:val="3"/>
    </w:pPr>
    <w:rPr>
      <w:b/>
      <w:i w:val="0"/>
      <w:sz w:val="20"/>
    </w:rPr>
  </w:style>
  <w:style w:type="paragraph" w:customStyle="1" w:styleId="OpiHA0">
    <w:name w:val="Opi_H_A"/>
    <w:basedOn w:val="ECHRHeading1"/>
    <w:next w:val="OpiPara"/>
    <w:uiPriority w:val="41"/>
    <w:semiHidden/>
    <w:qFormat/>
    <w:rsid w:val="00F11B82"/>
    <w:pPr>
      <w:tabs>
        <w:tab w:val="clear" w:pos="357"/>
      </w:tabs>
      <w:outlineLvl w:val="1"/>
    </w:pPr>
    <w:rPr>
      <w:b/>
    </w:rPr>
  </w:style>
  <w:style w:type="paragraph" w:customStyle="1" w:styleId="OpiHi">
    <w:name w:val="Opi_H_i"/>
    <w:basedOn w:val="ECHRHeading4"/>
    <w:uiPriority w:val="44"/>
    <w:semiHidden/>
    <w:qFormat/>
    <w:rsid w:val="00F11B82"/>
    <w:pPr>
      <w:ind w:left="1037" w:hanging="357"/>
      <w:outlineLvl w:val="4"/>
    </w:pPr>
    <w:rPr>
      <w:b w:val="0"/>
      <w:i/>
    </w:rPr>
  </w:style>
  <w:style w:type="paragraph" w:customStyle="1" w:styleId="OpiPara">
    <w:name w:val="Opi_Para"/>
    <w:basedOn w:val="ECHRPara"/>
    <w:uiPriority w:val="46"/>
    <w:semiHidden/>
    <w:qFormat/>
    <w:rsid w:val="00F11B82"/>
  </w:style>
  <w:style w:type="paragraph" w:customStyle="1" w:styleId="OpiParaSub">
    <w:name w:val="Opi_Para_Sub"/>
    <w:basedOn w:val="JuParaSub"/>
    <w:uiPriority w:val="47"/>
    <w:semiHidden/>
    <w:qFormat/>
    <w:rsid w:val="00F11B82"/>
  </w:style>
  <w:style w:type="character" w:customStyle="1" w:styleId="Naslov8Znak">
    <w:name w:val="Naslov 8 Znak"/>
    <w:basedOn w:val="Privzetapisavaodstavka"/>
    <w:link w:val="Naslov8"/>
    <w:uiPriority w:val="99"/>
    <w:semiHidden/>
    <w:rsid w:val="00F11B82"/>
    <w:rPr>
      <w:rFonts w:asciiTheme="majorHAnsi" w:eastAsiaTheme="majorEastAsia" w:hAnsiTheme="majorHAnsi" w:cstheme="majorBidi"/>
      <w:sz w:val="20"/>
      <w:szCs w:val="20"/>
      <w:lang w:bidi="en-US"/>
    </w:rPr>
  </w:style>
  <w:style w:type="character" w:customStyle="1" w:styleId="Naslov9Znak">
    <w:name w:val="Naslov 9 Znak"/>
    <w:basedOn w:val="Privzetapisavaodstavka"/>
    <w:link w:val="Naslov9"/>
    <w:uiPriority w:val="99"/>
    <w:semiHidden/>
    <w:rsid w:val="00F11B82"/>
    <w:rPr>
      <w:rFonts w:asciiTheme="majorHAnsi" w:eastAsiaTheme="majorEastAsia" w:hAnsiTheme="majorHAnsi" w:cstheme="majorBidi"/>
      <w:i/>
      <w:iCs/>
      <w:spacing w:val="5"/>
      <w:sz w:val="20"/>
      <w:szCs w:val="20"/>
      <w:lang w:bidi="en-US"/>
    </w:rPr>
  </w:style>
  <w:style w:type="paragraph" w:styleId="Naslov">
    <w:name w:val="Title"/>
    <w:basedOn w:val="Navaden"/>
    <w:next w:val="Navaden"/>
    <w:link w:val="NaslovZnak"/>
    <w:uiPriority w:val="99"/>
    <w:semiHidden/>
    <w:qFormat/>
    <w:rsid w:val="00F11B82"/>
    <w:pPr>
      <w:pBdr>
        <w:bottom w:val="single" w:sz="4" w:space="1" w:color="auto"/>
      </w:pBdr>
      <w:contextualSpacing/>
    </w:pPr>
    <w:rPr>
      <w:rFonts w:asciiTheme="majorHAnsi" w:eastAsiaTheme="majorEastAsia" w:hAnsiTheme="majorHAnsi" w:cstheme="majorBidi"/>
      <w:spacing w:val="5"/>
      <w:sz w:val="52"/>
      <w:szCs w:val="52"/>
      <w:lang w:bidi="en-US"/>
    </w:rPr>
  </w:style>
  <w:style w:type="character" w:customStyle="1" w:styleId="NaslovZnak">
    <w:name w:val="Naslov Znak"/>
    <w:basedOn w:val="Privzetapisavaodstavka"/>
    <w:link w:val="Naslov"/>
    <w:uiPriority w:val="99"/>
    <w:semiHidden/>
    <w:rsid w:val="00F11B82"/>
    <w:rPr>
      <w:rFonts w:asciiTheme="majorHAnsi" w:eastAsiaTheme="majorEastAsia" w:hAnsiTheme="majorHAnsi" w:cstheme="majorBidi"/>
      <w:spacing w:val="5"/>
      <w:sz w:val="52"/>
      <w:szCs w:val="52"/>
      <w:lang w:bidi="en-US"/>
    </w:rPr>
  </w:style>
  <w:style w:type="paragraph" w:styleId="Podnaslov">
    <w:name w:val="Subtitle"/>
    <w:basedOn w:val="Navaden"/>
    <w:next w:val="Navaden"/>
    <w:link w:val="PodnaslovZnak"/>
    <w:uiPriority w:val="99"/>
    <w:semiHidden/>
    <w:qFormat/>
    <w:rsid w:val="00F11B82"/>
    <w:pPr>
      <w:spacing w:after="600"/>
    </w:pPr>
    <w:rPr>
      <w:rFonts w:asciiTheme="majorHAnsi" w:eastAsiaTheme="majorEastAsia" w:hAnsiTheme="majorHAnsi" w:cstheme="majorBidi"/>
      <w:i/>
      <w:iCs/>
      <w:spacing w:val="13"/>
      <w:szCs w:val="24"/>
      <w:lang w:bidi="en-US"/>
    </w:rPr>
  </w:style>
  <w:style w:type="character" w:customStyle="1" w:styleId="PodnaslovZnak">
    <w:name w:val="Podnaslov Znak"/>
    <w:basedOn w:val="Privzetapisavaodstavka"/>
    <w:link w:val="Podnaslov"/>
    <w:uiPriority w:val="99"/>
    <w:semiHidden/>
    <w:rsid w:val="00F11B82"/>
    <w:rPr>
      <w:rFonts w:asciiTheme="majorHAnsi" w:eastAsiaTheme="majorEastAsia" w:hAnsiTheme="majorHAnsi" w:cstheme="majorBidi"/>
      <w:i/>
      <w:iCs/>
      <w:spacing w:val="13"/>
      <w:sz w:val="24"/>
      <w:szCs w:val="24"/>
      <w:lang w:bidi="en-US"/>
    </w:rPr>
  </w:style>
  <w:style w:type="character" w:styleId="Krepko">
    <w:name w:val="Strong"/>
    <w:uiPriority w:val="99"/>
    <w:semiHidden/>
    <w:qFormat/>
    <w:rsid w:val="00F11B82"/>
    <w:rPr>
      <w:b/>
      <w:bCs/>
    </w:rPr>
  </w:style>
  <w:style w:type="character" w:styleId="Poudarek">
    <w:name w:val="Emphasis"/>
    <w:uiPriority w:val="99"/>
    <w:semiHidden/>
    <w:qFormat/>
    <w:rsid w:val="00F11B82"/>
    <w:rPr>
      <w:b/>
      <w:bCs/>
      <w:i/>
      <w:iCs/>
      <w:spacing w:val="10"/>
      <w:bdr w:val="none" w:sz="0" w:space="0" w:color="auto"/>
      <w:shd w:val="clear" w:color="auto" w:fill="auto"/>
    </w:rPr>
  </w:style>
  <w:style w:type="paragraph" w:styleId="Brezrazmikov">
    <w:name w:val="No Spacing"/>
    <w:basedOn w:val="Navaden"/>
    <w:link w:val="BrezrazmikovZnak"/>
    <w:semiHidden/>
    <w:qFormat/>
    <w:rsid w:val="00F11B82"/>
    <w:rPr>
      <w:sz w:val="22"/>
    </w:rPr>
  </w:style>
  <w:style w:type="character" w:customStyle="1" w:styleId="BrezrazmikovZnak">
    <w:name w:val="Brez razmikov Znak"/>
    <w:basedOn w:val="Privzetapisavaodstavka"/>
    <w:link w:val="Brezrazmikov"/>
    <w:semiHidden/>
    <w:rsid w:val="00F11B82"/>
    <w:rPr>
      <w:rFonts w:eastAsiaTheme="minorEastAsia"/>
    </w:rPr>
  </w:style>
  <w:style w:type="paragraph" w:styleId="Odstavekseznama">
    <w:name w:val="List Paragraph"/>
    <w:basedOn w:val="Navaden"/>
    <w:uiPriority w:val="99"/>
    <w:semiHidden/>
    <w:qFormat/>
    <w:rsid w:val="00F11B82"/>
    <w:pPr>
      <w:ind w:left="720"/>
      <w:contextualSpacing/>
    </w:pPr>
  </w:style>
  <w:style w:type="paragraph" w:styleId="Citat">
    <w:name w:val="Quote"/>
    <w:basedOn w:val="Navaden"/>
    <w:next w:val="Navaden"/>
    <w:link w:val="CitatZnak"/>
    <w:uiPriority w:val="99"/>
    <w:semiHidden/>
    <w:qFormat/>
    <w:rsid w:val="00F11B82"/>
    <w:pPr>
      <w:spacing w:before="200"/>
      <w:ind w:left="360" w:right="360"/>
    </w:pPr>
    <w:rPr>
      <w:i/>
      <w:iCs/>
      <w:sz w:val="22"/>
      <w:lang w:bidi="en-US"/>
    </w:rPr>
  </w:style>
  <w:style w:type="character" w:customStyle="1" w:styleId="CitatZnak">
    <w:name w:val="Citat Znak"/>
    <w:basedOn w:val="Privzetapisavaodstavka"/>
    <w:link w:val="Citat"/>
    <w:uiPriority w:val="99"/>
    <w:semiHidden/>
    <w:rsid w:val="00F11B82"/>
    <w:rPr>
      <w:rFonts w:eastAsiaTheme="minorEastAsia"/>
      <w:i/>
      <w:iCs/>
      <w:lang w:bidi="en-US"/>
    </w:rPr>
  </w:style>
  <w:style w:type="paragraph" w:styleId="Intenzivencitat">
    <w:name w:val="Intense Quote"/>
    <w:basedOn w:val="Navaden"/>
    <w:next w:val="Navaden"/>
    <w:link w:val="IntenzivencitatZnak"/>
    <w:uiPriority w:val="99"/>
    <w:semiHidden/>
    <w:qFormat/>
    <w:rsid w:val="00F11B82"/>
    <w:pPr>
      <w:pBdr>
        <w:bottom w:val="single" w:sz="4" w:space="1" w:color="auto"/>
      </w:pBdr>
      <w:spacing w:before="200" w:after="280"/>
      <w:ind w:left="1008" w:right="1152"/>
    </w:pPr>
    <w:rPr>
      <w:b/>
      <w:bCs/>
      <w:i/>
      <w:iCs/>
      <w:sz w:val="22"/>
      <w:lang w:bidi="en-US"/>
    </w:rPr>
  </w:style>
  <w:style w:type="character" w:customStyle="1" w:styleId="IntenzivencitatZnak">
    <w:name w:val="Intenziven citat Znak"/>
    <w:basedOn w:val="Privzetapisavaodstavka"/>
    <w:link w:val="Intenzivencitat"/>
    <w:uiPriority w:val="99"/>
    <w:semiHidden/>
    <w:rsid w:val="00F11B82"/>
    <w:rPr>
      <w:rFonts w:eastAsiaTheme="minorEastAsia"/>
      <w:b/>
      <w:bCs/>
      <w:i/>
      <w:iCs/>
      <w:lang w:bidi="en-US"/>
    </w:rPr>
  </w:style>
  <w:style w:type="character" w:styleId="Neenpoudarek">
    <w:name w:val="Subtle Emphasis"/>
    <w:uiPriority w:val="99"/>
    <w:semiHidden/>
    <w:qFormat/>
    <w:rsid w:val="00F11B82"/>
    <w:rPr>
      <w:i/>
      <w:iCs/>
    </w:rPr>
  </w:style>
  <w:style w:type="character" w:styleId="Intenzivenpoudarek">
    <w:name w:val="Intense Emphasis"/>
    <w:uiPriority w:val="99"/>
    <w:semiHidden/>
    <w:qFormat/>
    <w:rsid w:val="00F11B82"/>
    <w:rPr>
      <w:b/>
      <w:bCs/>
    </w:rPr>
  </w:style>
  <w:style w:type="character" w:styleId="Neensklic">
    <w:name w:val="Subtle Reference"/>
    <w:uiPriority w:val="99"/>
    <w:semiHidden/>
    <w:qFormat/>
    <w:rsid w:val="00F11B82"/>
    <w:rPr>
      <w:smallCaps/>
    </w:rPr>
  </w:style>
  <w:style w:type="character" w:styleId="Intenzivensklic">
    <w:name w:val="Intense Reference"/>
    <w:uiPriority w:val="99"/>
    <w:semiHidden/>
    <w:qFormat/>
    <w:rsid w:val="00F11B82"/>
    <w:rPr>
      <w:smallCaps/>
      <w:spacing w:val="5"/>
      <w:u w:val="single"/>
    </w:rPr>
  </w:style>
  <w:style w:type="character" w:styleId="Naslovknjige">
    <w:name w:val="Book Title"/>
    <w:uiPriority w:val="99"/>
    <w:semiHidden/>
    <w:qFormat/>
    <w:rsid w:val="00F11B82"/>
    <w:rPr>
      <w:i/>
      <w:iCs/>
      <w:smallCaps/>
      <w:spacing w:val="5"/>
    </w:rPr>
  </w:style>
  <w:style w:type="paragraph" w:styleId="NaslovTOC">
    <w:name w:val="TOC Heading"/>
    <w:basedOn w:val="Navaden"/>
    <w:next w:val="Navaden"/>
    <w:uiPriority w:val="99"/>
    <w:semiHidden/>
    <w:qFormat/>
    <w:rsid w:val="00F11B82"/>
    <w:pPr>
      <w:keepNext/>
      <w:keepLines/>
      <w:spacing w:before="240"/>
      <w:contextualSpacing/>
      <w:jc w:val="center"/>
    </w:pPr>
    <w:rPr>
      <w:rFonts w:asciiTheme="majorHAnsi" w:eastAsiaTheme="minorHAnsi" w:hAnsiTheme="majorHAnsi"/>
      <w:b/>
      <w:color w:val="474747" w:themeColor="accent3" w:themeShade="BF"/>
      <w:sz w:val="28"/>
    </w:rPr>
  </w:style>
  <w:style w:type="numbering" w:styleId="111111">
    <w:name w:val="Outline List 2"/>
    <w:basedOn w:val="Brezseznama"/>
    <w:uiPriority w:val="99"/>
    <w:semiHidden/>
    <w:unhideWhenUsed/>
    <w:rsid w:val="00E93FC7"/>
    <w:pPr>
      <w:numPr>
        <w:numId w:val="3"/>
      </w:numPr>
    </w:pPr>
  </w:style>
  <w:style w:type="numbering" w:styleId="1ai">
    <w:name w:val="Outline List 1"/>
    <w:basedOn w:val="Brezseznama"/>
    <w:uiPriority w:val="99"/>
    <w:semiHidden/>
    <w:unhideWhenUsed/>
    <w:rsid w:val="00E93FC7"/>
    <w:pPr>
      <w:numPr>
        <w:numId w:val="4"/>
      </w:numPr>
    </w:pPr>
  </w:style>
  <w:style w:type="numbering" w:styleId="lenOdsek">
    <w:name w:val="Outline List 3"/>
    <w:basedOn w:val="Brezseznama"/>
    <w:uiPriority w:val="99"/>
    <w:semiHidden/>
    <w:unhideWhenUsed/>
    <w:rsid w:val="00E93FC7"/>
    <w:pPr>
      <w:numPr>
        <w:numId w:val="5"/>
      </w:numPr>
    </w:pPr>
  </w:style>
  <w:style w:type="paragraph" w:styleId="Bibliografija">
    <w:name w:val="Bibliography"/>
    <w:basedOn w:val="Navaden"/>
    <w:next w:val="Navaden"/>
    <w:uiPriority w:val="37"/>
    <w:semiHidden/>
    <w:unhideWhenUsed/>
    <w:rsid w:val="00E93FC7"/>
  </w:style>
  <w:style w:type="paragraph" w:styleId="Blokbesedila">
    <w:name w:val="Block Text"/>
    <w:basedOn w:val="Navaden"/>
    <w:uiPriority w:val="99"/>
    <w:semiHidden/>
    <w:unhideWhenUsed/>
    <w:rsid w:val="00E93FC7"/>
    <w:pPr>
      <w:pBdr>
        <w:top w:val="single" w:sz="2" w:space="10" w:color="0072BC" w:themeColor="accent1" w:frame="1"/>
        <w:left w:val="single" w:sz="2" w:space="10" w:color="0072BC" w:themeColor="accent1" w:frame="1"/>
        <w:bottom w:val="single" w:sz="2" w:space="10" w:color="0072BC" w:themeColor="accent1" w:frame="1"/>
        <w:right w:val="single" w:sz="2" w:space="10" w:color="0072BC" w:themeColor="accent1" w:frame="1"/>
      </w:pBdr>
      <w:ind w:left="1152" w:right="1152"/>
    </w:pPr>
    <w:rPr>
      <w:i/>
      <w:iCs/>
      <w:color w:val="0072BC" w:themeColor="accent1"/>
    </w:rPr>
  </w:style>
  <w:style w:type="paragraph" w:styleId="Telobesedila">
    <w:name w:val="Body Text"/>
    <w:basedOn w:val="Navaden"/>
    <w:link w:val="TelobesedilaZnak"/>
    <w:uiPriority w:val="99"/>
    <w:semiHidden/>
    <w:unhideWhenUsed/>
    <w:rsid w:val="00E93FC7"/>
    <w:pPr>
      <w:spacing w:after="120"/>
    </w:pPr>
  </w:style>
  <w:style w:type="character" w:customStyle="1" w:styleId="TelobesedilaZnak">
    <w:name w:val="Telo besedila Znak"/>
    <w:basedOn w:val="Privzetapisavaodstavka"/>
    <w:link w:val="Telobesedila"/>
    <w:uiPriority w:val="99"/>
    <w:semiHidden/>
    <w:rsid w:val="00E93FC7"/>
    <w:rPr>
      <w:rFonts w:eastAsiaTheme="minorEastAsia"/>
      <w:sz w:val="24"/>
    </w:rPr>
  </w:style>
  <w:style w:type="paragraph" w:styleId="Telobesedila2">
    <w:name w:val="Body Text 2"/>
    <w:basedOn w:val="Navaden"/>
    <w:link w:val="Telobesedila2Znak"/>
    <w:uiPriority w:val="99"/>
    <w:semiHidden/>
    <w:unhideWhenUsed/>
    <w:rsid w:val="00E93FC7"/>
    <w:pPr>
      <w:spacing w:after="120" w:line="480" w:lineRule="auto"/>
    </w:pPr>
  </w:style>
  <w:style w:type="character" w:customStyle="1" w:styleId="Telobesedila2Znak">
    <w:name w:val="Telo besedila 2 Znak"/>
    <w:basedOn w:val="Privzetapisavaodstavka"/>
    <w:link w:val="Telobesedila2"/>
    <w:uiPriority w:val="99"/>
    <w:semiHidden/>
    <w:rsid w:val="00E93FC7"/>
    <w:rPr>
      <w:rFonts w:eastAsiaTheme="minorEastAsia"/>
      <w:sz w:val="24"/>
    </w:rPr>
  </w:style>
  <w:style w:type="paragraph" w:styleId="Telobesedila3">
    <w:name w:val="Body Text 3"/>
    <w:basedOn w:val="Navaden"/>
    <w:link w:val="Telobesedila3Znak"/>
    <w:uiPriority w:val="99"/>
    <w:semiHidden/>
    <w:unhideWhenUsed/>
    <w:rsid w:val="00E93FC7"/>
    <w:pPr>
      <w:spacing w:after="120"/>
    </w:pPr>
    <w:rPr>
      <w:sz w:val="16"/>
      <w:szCs w:val="16"/>
    </w:rPr>
  </w:style>
  <w:style w:type="character" w:customStyle="1" w:styleId="Telobesedila3Znak">
    <w:name w:val="Telo besedila 3 Znak"/>
    <w:basedOn w:val="Privzetapisavaodstavka"/>
    <w:link w:val="Telobesedila3"/>
    <w:uiPriority w:val="99"/>
    <w:semiHidden/>
    <w:rsid w:val="00E93FC7"/>
    <w:rPr>
      <w:rFonts w:eastAsiaTheme="minorEastAsia"/>
      <w:sz w:val="16"/>
      <w:szCs w:val="16"/>
    </w:rPr>
  </w:style>
  <w:style w:type="paragraph" w:styleId="Telobesedila-prvizamik">
    <w:name w:val="Body Text First Indent"/>
    <w:basedOn w:val="Telobesedila"/>
    <w:link w:val="Telobesedila-prvizamikZnak"/>
    <w:uiPriority w:val="99"/>
    <w:semiHidden/>
    <w:unhideWhenUsed/>
    <w:rsid w:val="00E93FC7"/>
    <w:pPr>
      <w:spacing w:after="0"/>
      <w:ind w:firstLine="360"/>
    </w:pPr>
  </w:style>
  <w:style w:type="character" w:customStyle="1" w:styleId="Telobesedila-prvizamikZnak">
    <w:name w:val="Telo besedila - prvi zamik Znak"/>
    <w:basedOn w:val="TelobesedilaZnak"/>
    <w:link w:val="Telobesedila-prvizamik"/>
    <w:uiPriority w:val="99"/>
    <w:semiHidden/>
    <w:rsid w:val="00E93FC7"/>
    <w:rPr>
      <w:rFonts w:eastAsiaTheme="minorEastAsia"/>
      <w:sz w:val="24"/>
    </w:rPr>
  </w:style>
  <w:style w:type="paragraph" w:styleId="Telobesedila-zamik">
    <w:name w:val="Body Text Indent"/>
    <w:basedOn w:val="Navaden"/>
    <w:link w:val="Telobesedila-zamikZnak"/>
    <w:uiPriority w:val="99"/>
    <w:semiHidden/>
    <w:unhideWhenUsed/>
    <w:rsid w:val="00E93FC7"/>
    <w:pPr>
      <w:spacing w:after="120"/>
      <w:ind w:left="283"/>
    </w:pPr>
  </w:style>
  <w:style w:type="character" w:customStyle="1" w:styleId="Telobesedila-zamikZnak">
    <w:name w:val="Telo besedila - zamik Znak"/>
    <w:basedOn w:val="Privzetapisavaodstavka"/>
    <w:link w:val="Telobesedila-zamik"/>
    <w:uiPriority w:val="99"/>
    <w:semiHidden/>
    <w:rsid w:val="00E93FC7"/>
    <w:rPr>
      <w:rFonts w:eastAsiaTheme="minorEastAsia"/>
      <w:sz w:val="24"/>
    </w:rPr>
  </w:style>
  <w:style w:type="paragraph" w:styleId="Telobesedila-prvizamik2">
    <w:name w:val="Body Text First Indent 2"/>
    <w:basedOn w:val="Telobesedila-zamik"/>
    <w:link w:val="Telobesedila-prvizamik2Znak"/>
    <w:uiPriority w:val="99"/>
    <w:semiHidden/>
    <w:unhideWhenUsed/>
    <w:rsid w:val="00E93FC7"/>
    <w:pPr>
      <w:spacing w:after="0"/>
      <w:ind w:left="360" w:firstLine="360"/>
    </w:pPr>
  </w:style>
  <w:style w:type="character" w:customStyle="1" w:styleId="Telobesedila-prvizamik2Znak">
    <w:name w:val="Telo besedila - prvi zamik 2 Znak"/>
    <w:basedOn w:val="Telobesedila-zamikZnak"/>
    <w:link w:val="Telobesedila-prvizamik2"/>
    <w:uiPriority w:val="99"/>
    <w:semiHidden/>
    <w:rsid w:val="00E93FC7"/>
    <w:rPr>
      <w:rFonts w:eastAsiaTheme="minorEastAsia"/>
      <w:sz w:val="24"/>
    </w:rPr>
  </w:style>
  <w:style w:type="paragraph" w:styleId="Telobesedila-zamik2">
    <w:name w:val="Body Text Indent 2"/>
    <w:basedOn w:val="Navaden"/>
    <w:link w:val="Telobesedila-zamik2Znak"/>
    <w:uiPriority w:val="99"/>
    <w:semiHidden/>
    <w:unhideWhenUsed/>
    <w:rsid w:val="00E93FC7"/>
    <w:pPr>
      <w:spacing w:after="120" w:line="480" w:lineRule="auto"/>
      <w:ind w:left="283"/>
    </w:pPr>
  </w:style>
  <w:style w:type="character" w:customStyle="1" w:styleId="Telobesedila-zamik2Znak">
    <w:name w:val="Telo besedila - zamik 2 Znak"/>
    <w:basedOn w:val="Privzetapisavaodstavka"/>
    <w:link w:val="Telobesedila-zamik2"/>
    <w:uiPriority w:val="99"/>
    <w:semiHidden/>
    <w:rsid w:val="00E93FC7"/>
    <w:rPr>
      <w:rFonts w:eastAsiaTheme="minorEastAsia"/>
      <w:sz w:val="24"/>
    </w:rPr>
  </w:style>
  <w:style w:type="paragraph" w:styleId="Telobesedila-zamik3">
    <w:name w:val="Body Text Indent 3"/>
    <w:basedOn w:val="Navaden"/>
    <w:link w:val="Telobesedila-zamik3Znak"/>
    <w:uiPriority w:val="99"/>
    <w:semiHidden/>
    <w:unhideWhenUsed/>
    <w:rsid w:val="00E93FC7"/>
    <w:pPr>
      <w:spacing w:after="120"/>
      <w:ind w:left="283"/>
    </w:pPr>
    <w:rPr>
      <w:sz w:val="16"/>
      <w:szCs w:val="16"/>
    </w:rPr>
  </w:style>
  <w:style w:type="character" w:customStyle="1" w:styleId="Telobesedila-zamik3Znak">
    <w:name w:val="Telo besedila - zamik 3 Znak"/>
    <w:basedOn w:val="Privzetapisavaodstavka"/>
    <w:link w:val="Telobesedila-zamik3"/>
    <w:uiPriority w:val="99"/>
    <w:semiHidden/>
    <w:rsid w:val="00E93FC7"/>
    <w:rPr>
      <w:rFonts w:eastAsiaTheme="minorEastAsia"/>
      <w:sz w:val="16"/>
      <w:szCs w:val="16"/>
    </w:rPr>
  </w:style>
  <w:style w:type="paragraph" w:styleId="Napis">
    <w:name w:val="caption"/>
    <w:basedOn w:val="Navaden"/>
    <w:next w:val="Navaden"/>
    <w:uiPriority w:val="99"/>
    <w:semiHidden/>
    <w:qFormat/>
    <w:rsid w:val="00E93FC7"/>
    <w:pPr>
      <w:spacing w:after="200"/>
    </w:pPr>
    <w:rPr>
      <w:b/>
      <w:bCs/>
      <w:color w:val="0072BC" w:themeColor="accent1"/>
      <w:sz w:val="18"/>
      <w:szCs w:val="18"/>
    </w:rPr>
  </w:style>
  <w:style w:type="paragraph" w:styleId="Zakljunipozdrav">
    <w:name w:val="Closing"/>
    <w:basedOn w:val="Navaden"/>
    <w:link w:val="ZakljunipozdravZnak"/>
    <w:uiPriority w:val="99"/>
    <w:semiHidden/>
    <w:unhideWhenUsed/>
    <w:rsid w:val="00E93FC7"/>
    <w:pPr>
      <w:ind w:left="4252"/>
    </w:pPr>
  </w:style>
  <w:style w:type="character" w:customStyle="1" w:styleId="ZakljunipozdravZnak">
    <w:name w:val="Zaključni pozdrav Znak"/>
    <w:basedOn w:val="Privzetapisavaodstavka"/>
    <w:link w:val="Zakljunipozdrav"/>
    <w:uiPriority w:val="99"/>
    <w:semiHidden/>
    <w:rsid w:val="00E93FC7"/>
    <w:rPr>
      <w:rFonts w:eastAsiaTheme="minorEastAsia"/>
      <w:sz w:val="24"/>
    </w:rPr>
  </w:style>
  <w:style w:type="table" w:styleId="Barvnamrea">
    <w:name w:val="Colorful Grid"/>
    <w:basedOn w:val="Navadnatabela"/>
    <w:uiPriority w:val="73"/>
    <w:semiHidden/>
    <w:rsid w:val="00E93FC7"/>
    <w:rPr>
      <w:color w:val="000000" w:themeColor="text1"/>
    </w:rPr>
    <w:tblPr>
      <w:tblStyleRowBandSize w:val="1"/>
      <w:tblStyleColBandSize w:val="1"/>
      <w:tblBorders>
        <w:insideH w:val="single" w:sz="4" w:space="0" w:color="0072BC"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0072BC" w:themeColor="background1"/>
      </w:rPr>
      <w:tblPr/>
      <w:tcPr>
        <w:shd w:val="clear" w:color="auto" w:fill="000000" w:themeFill="text1" w:themeFillShade="BF"/>
      </w:tcPr>
    </w:tblStylePr>
    <w:tblStylePr w:type="lastCol">
      <w:rPr>
        <w:color w:val="0072BC"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Barvnamreapoudarek1">
    <w:name w:val="Colorful Grid Accent 1"/>
    <w:basedOn w:val="Navadnatabela"/>
    <w:uiPriority w:val="73"/>
    <w:semiHidden/>
    <w:rsid w:val="00E93FC7"/>
    <w:rPr>
      <w:color w:val="000000" w:themeColor="text1"/>
    </w:rPr>
    <w:tblPr>
      <w:tblStyleRowBandSize w:val="1"/>
      <w:tblStyleColBandSize w:val="1"/>
      <w:tblBorders>
        <w:insideH w:val="single" w:sz="4" w:space="0" w:color="0072BC" w:themeColor="background1"/>
      </w:tblBorders>
    </w:tblPr>
    <w:tcPr>
      <w:shd w:val="clear" w:color="auto" w:fill="BEE5FF" w:themeFill="accent1" w:themeFillTint="33"/>
    </w:tcPr>
    <w:tblStylePr w:type="firstRow">
      <w:rPr>
        <w:b/>
        <w:bCs/>
      </w:rPr>
      <w:tblPr/>
      <w:tcPr>
        <w:shd w:val="clear" w:color="auto" w:fill="7ECBFF" w:themeFill="accent1" w:themeFillTint="66"/>
      </w:tcPr>
    </w:tblStylePr>
    <w:tblStylePr w:type="lastRow">
      <w:rPr>
        <w:b/>
        <w:bCs/>
        <w:color w:val="000000" w:themeColor="text1"/>
      </w:rPr>
      <w:tblPr/>
      <w:tcPr>
        <w:shd w:val="clear" w:color="auto" w:fill="7ECBFF" w:themeFill="accent1" w:themeFillTint="66"/>
      </w:tcPr>
    </w:tblStylePr>
    <w:tblStylePr w:type="firstCol">
      <w:rPr>
        <w:color w:val="0072BC" w:themeColor="background1"/>
      </w:rPr>
      <w:tblPr/>
      <w:tcPr>
        <w:shd w:val="clear" w:color="auto" w:fill="00548C" w:themeFill="accent1" w:themeFillShade="BF"/>
      </w:tcPr>
    </w:tblStylePr>
    <w:tblStylePr w:type="lastCol">
      <w:rPr>
        <w:color w:val="0072BC" w:themeColor="background1"/>
      </w:rPr>
      <w:tblPr/>
      <w:tcPr>
        <w:shd w:val="clear" w:color="auto" w:fill="00548C" w:themeFill="accent1" w:themeFillShade="BF"/>
      </w:tcPr>
    </w:tblStylePr>
    <w:tblStylePr w:type="band1Vert">
      <w:tblPr/>
      <w:tcPr>
        <w:shd w:val="clear" w:color="auto" w:fill="5EBFFF" w:themeFill="accent1" w:themeFillTint="7F"/>
      </w:tcPr>
    </w:tblStylePr>
    <w:tblStylePr w:type="band1Horz">
      <w:tblPr/>
      <w:tcPr>
        <w:shd w:val="clear" w:color="auto" w:fill="5EBFFF" w:themeFill="accent1" w:themeFillTint="7F"/>
      </w:tcPr>
    </w:tblStylePr>
  </w:style>
  <w:style w:type="table" w:styleId="Barvnamreapoudarek2">
    <w:name w:val="Colorful Grid Accent 2"/>
    <w:basedOn w:val="Navadnatabela"/>
    <w:uiPriority w:val="73"/>
    <w:semiHidden/>
    <w:rsid w:val="00E93FC7"/>
    <w:rPr>
      <w:color w:val="000000" w:themeColor="text1"/>
    </w:rPr>
    <w:tblPr>
      <w:tblStyleRowBandSize w:val="1"/>
      <w:tblStyleColBandSize w:val="1"/>
      <w:tblBorders>
        <w:insideH w:val="single" w:sz="4" w:space="0" w:color="0072BC" w:themeColor="background1"/>
      </w:tblBorders>
    </w:tblPr>
    <w:tcPr>
      <w:shd w:val="clear" w:color="auto" w:fill="FFBFBF" w:themeFill="accent2" w:themeFillTint="33"/>
    </w:tcPr>
    <w:tblStylePr w:type="firstRow">
      <w:rPr>
        <w:b/>
        <w:bCs/>
      </w:rPr>
      <w:tblPr/>
      <w:tcPr>
        <w:shd w:val="clear" w:color="auto" w:fill="FF7F7F" w:themeFill="accent2" w:themeFillTint="66"/>
      </w:tcPr>
    </w:tblStylePr>
    <w:tblStylePr w:type="lastRow">
      <w:rPr>
        <w:b/>
        <w:bCs/>
        <w:color w:val="000000" w:themeColor="text1"/>
      </w:rPr>
      <w:tblPr/>
      <w:tcPr>
        <w:shd w:val="clear" w:color="auto" w:fill="FF7F7F" w:themeFill="accent2" w:themeFillTint="66"/>
      </w:tcPr>
    </w:tblStylePr>
    <w:tblStylePr w:type="firstCol">
      <w:rPr>
        <w:color w:val="0072BC" w:themeColor="background1"/>
      </w:rPr>
      <w:tblPr/>
      <w:tcPr>
        <w:shd w:val="clear" w:color="auto" w:fill="8F0000" w:themeFill="accent2" w:themeFillShade="BF"/>
      </w:tcPr>
    </w:tblStylePr>
    <w:tblStylePr w:type="lastCol">
      <w:rPr>
        <w:color w:val="0072BC" w:themeColor="background1"/>
      </w:rPr>
      <w:tblPr/>
      <w:tcPr>
        <w:shd w:val="clear" w:color="auto" w:fill="8F0000" w:themeFill="accent2" w:themeFillShade="BF"/>
      </w:tcPr>
    </w:tblStylePr>
    <w:tblStylePr w:type="band1Vert">
      <w:tblPr/>
      <w:tcPr>
        <w:shd w:val="clear" w:color="auto" w:fill="FF6060" w:themeFill="accent2" w:themeFillTint="7F"/>
      </w:tcPr>
    </w:tblStylePr>
    <w:tblStylePr w:type="band1Horz">
      <w:tblPr/>
      <w:tcPr>
        <w:shd w:val="clear" w:color="auto" w:fill="FF6060" w:themeFill="accent2" w:themeFillTint="7F"/>
      </w:tcPr>
    </w:tblStylePr>
  </w:style>
  <w:style w:type="table" w:styleId="Barvnamreapoudarek3">
    <w:name w:val="Colorful Grid Accent 3"/>
    <w:basedOn w:val="Navadnatabela"/>
    <w:uiPriority w:val="73"/>
    <w:semiHidden/>
    <w:rsid w:val="00E93FC7"/>
    <w:rPr>
      <w:color w:val="000000" w:themeColor="text1"/>
    </w:rPr>
    <w:tblPr>
      <w:tblStyleRowBandSize w:val="1"/>
      <w:tblStyleColBandSize w:val="1"/>
      <w:tblBorders>
        <w:insideH w:val="single" w:sz="4" w:space="0" w:color="0072BC" w:themeColor="background1"/>
      </w:tblBorders>
    </w:tblPr>
    <w:tcPr>
      <w:shd w:val="clear" w:color="auto" w:fill="DFDFDF" w:themeFill="accent3" w:themeFillTint="33"/>
    </w:tcPr>
    <w:tblStylePr w:type="firstRow">
      <w:rPr>
        <w:b/>
        <w:bCs/>
      </w:rPr>
      <w:tblPr/>
      <w:tcPr>
        <w:shd w:val="clear" w:color="auto" w:fill="BFBFBF" w:themeFill="accent3" w:themeFillTint="66"/>
      </w:tcPr>
    </w:tblStylePr>
    <w:tblStylePr w:type="lastRow">
      <w:rPr>
        <w:b/>
        <w:bCs/>
        <w:color w:val="000000" w:themeColor="text1"/>
      </w:rPr>
      <w:tblPr/>
      <w:tcPr>
        <w:shd w:val="clear" w:color="auto" w:fill="BFBFBF" w:themeFill="accent3" w:themeFillTint="66"/>
      </w:tcPr>
    </w:tblStylePr>
    <w:tblStylePr w:type="firstCol">
      <w:rPr>
        <w:color w:val="0072BC" w:themeColor="background1"/>
      </w:rPr>
      <w:tblPr/>
      <w:tcPr>
        <w:shd w:val="clear" w:color="auto" w:fill="474747" w:themeFill="accent3" w:themeFillShade="BF"/>
      </w:tcPr>
    </w:tblStylePr>
    <w:tblStylePr w:type="lastCol">
      <w:rPr>
        <w:color w:val="0072BC" w:themeColor="background1"/>
      </w:rPr>
      <w:tblPr/>
      <w:tcPr>
        <w:shd w:val="clear" w:color="auto" w:fill="474747" w:themeFill="accent3" w:themeFillShade="BF"/>
      </w:tcPr>
    </w:tblStylePr>
    <w:tblStylePr w:type="band1Vert">
      <w:tblPr/>
      <w:tcPr>
        <w:shd w:val="clear" w:color="auto" w:fill="AFAFAF" w:themeFill="accent3" w:themeFillTint="7F"/>
      </w:tcPr>
    </w:tblStylePr>
    <w:tblStylePr w:type="band1Horz">
      <w:tblPr/>
      <w:tcPr>
        <w:shd w:val="clear" w:color="auto" w:fill="AFAFAF" w:themeFill="accent3" w:themeFillTint="7F"/>
      </w:tcPr>
    </w:tblStylePr>
  </w:style>
  <w:style w:type="table" w:styleId="Barvnamreapoudarek4">
    <w:name w:val="Colorful Grid Accent 4"/>
    <w:basedOn w:val="Navadnatabela"/>
    <w:uiPriority w:val="73"/>
    <w:semiHidden/>
    <w:rsid w:val="00E93FC7"/>
    <w:rPr>
      <w:color w:val="000000" w:themeColor="text1"/>
    </w:rPr>
    <w:tblPr>
      <w:tblStyleRowBandSize w:val="1"/>
      <w:tblStyleColBandSize w:val="1"/>
      <w:tblBorders>
        <w:insideH w:val="single" w:sz="4" w:space="0" w:color="0072BC" w:themeColor="background1"/>
      </w:tblBorders>
    </w:tblPr>
    <w:tcPr>
      <w:shd w:val="clear" w:color="auto" w:fill="EAEAEA" w:themeFill="accent4" w:themeFillTint="33"/>
    </w:tcPr>
    <w:tblStylePr w:type="firstRow">
      <w:rPr>
        <w:b/>
        <w:bCs/>
      </w:rPr>
      <w:tblPr/>
      <w:tcPr>
        <w:shd w:val="clear" w:color="auto" w:fill="D5D5D5" w:themeFill="accent4" w:themeFillTint="66"/>
      </w:tcPr>
    </w:tblStylePr>
    <w:tblStylePr w:type="lastRow">
      <w:rPr>
        <w:b/>
        <w:bCs/>
        <w:color w:val="000000" w:themeColor="text1"/>
      </w:rPr>
      <w:tblPr/>
      <w:tcPr>
        <w:shd w:val="clear" w:color="auto" w:fill="D5D5D5" w:themeFill="accent4" w:themeFillTint="66"/>
      </w:tcPr>
    </w:tblStylePr>
    <w:tblStylePr w:type="firstCol">
      <w:rPr>
        <w:color w:val="0072BC" w:themeColor="background1"/>
      </w:rPr>
      <w:tblPr/>
      <w:tcPr>
        <w:shd w:val="clear" w:color="auto" w:fill="707070" w:themeFill="accent4" w:themeFillShade="BF"/>
      </w:tcPr>
    </w:tblStylePr>
    <w:tblStylePr w:type="lastCol">
      <w:rPr>
        <w:color w:val="0072BC" w:themeColor="background1"/>
      </w:rPr>
      <w:tblPr/>
      <w:tcPr>
        <w:shd w:val="clear" w:color="auto" w:fill="707070" w:themeFill="accent4" w:themeFillShade="BF"/>
      </w:tcPr>
    </w:tblStylePr>
    <w:tblStylePr w:type="band1Vert">
      <w:tblPr/>
      <w:tcPr>
        <w:shd w:val="clear" w:color="auto" w:fill="CACACA" w:themeFill="accent4" w:themeFillTint="7F"/>
      </w:tcPr>
    </w:tblStylePr>
    <w:tblStylePr w:type="band1Horz">
      <w:tblPr/>
      <w:tcPr>
        <w:shd w:val="clear" w:color="auto" w:fill="CACACA" w:themeFill="accent4" w:themeFillTint="7F"/>
      </w:tcPr>
    </w:tblStylePr>
  </w:style>
  <w:style w:type="table" w:styleId="Barvnamreapoudarek5">
    <w:name w:val="Colorful Grid Accent 5"/>
    <w:basedOn w:val="Navadnatabela"/>
    <w:uiPriority w:val="73"/>
    <w:semiHidden/>
    <w:rsid w:val="00E93FC7"/>
    <w:rPr>
      <w:color w:val="000000" w:themeColor="text1"/>
    </w:rPr>
    <w:tblPr>
      <w:tblStyleRowBandSize w:val="1"/>
      <w:tblStyleColBandSize w:val="1"/>
      <w:tblBorders>
        <w:insideH w:val="single" w:sz="4" w:space="0" w:color="0072BC" w:themeColor="background1"/>
      </w:tblBorders>
    </w:tblPr>
    <w:tcPr>
      <w:shd w:val="clear" w:color="auto" w:fill="DFDFDF" w:themeFill="accent5" w:themeFillTint="33"/>
    </w:tcPr>
    <w:tblStylePr w:type="firstRow">
      <w:rPr>
        <w:b/>
        <w:bCs/>
      </w:rPr>
      <w:tblPr/>
      <w:tcPr>
        <w:shd w:val="clear" w:color="auto" w:fill="BFBFBF" w:themeFill="accent5" w:themeFillTint="66"/>
      </w:tcPr>
    </w:tblStylePr>
    <w:tblStylePr w:type="lastRow">
      <w:rPr>
        <w:b/>
        <w:bCs/>
        <w:color w:val="000000" w:themeColor="text1"/>
      </w:rPr>
      <w:tblPr/>
      <w:tcPr>
        <w:shd w:val="clear" w:color="auto" w:fill="BFBFBF" w:themeFill="accent5" w:themeFillTint="66"/>
      </w:tcPr>
    </w:tblStylePr>
    <w:tblStylePr w:type="firstCol">
      <w:rPr>
        <w:color w:val="0072BC" w:themeColor="background1"/>
      </w:rPr>
      <w:tblPr/>
      <w:tcPr>
        <w:shd w:val="clear" w:color="auto" w:fill="474747" w:themeFill="accent5" w:themeFillShade="BF"/>
      </w:tcPr>
    </w:tblStylePr>
    <w:tblStylePr w:type="lastCol">
      <w:rPr>
        <w:color w:val="0072BC" w:themeColor="background1"/>
      </w:rPr>
      <w:tblPr/>
      <w:tcPr>
        <w:shd w:val="clear" w:color="auto" w:fill="474747" w:themeFill="accent5" w:themeFillShade="BF"/>
      </w:tcPr>
    </w:tblStylePr>
    <w:tblStylePr w:type="band1Vert">
      <w:tblPr/>
      <w:tcPr>
        <w:shd w:val="clear" w:color="auto" w:fill="AFAFAF" w:themeFill="accent5" w:themeFillTint="7F"/>
      </w:tcPr>
    </w:tblStylePr>
    <w:tblStylePr w:type="band1Horz">
      <w:tblPr/>
      <w:tcPr>
        <w:shd w:val="clear" w:color="auto" w:fill="AFAFAF" w:themeFill="accent5" w:themeFillTint="7F"/>
      </w:tcPr>
    </w:tblStylePr>
  </w:style>
  <w:style w:type="table" w:styleId="Barvnamreapoudarek6">
    <w:name w:val="Colorful Grid Accent 6"/>
    <w:basedOn w:val="Navadnatabela"/>
    <w:uiPriority w:val="73"/>
    <w:semiHidden/>
    <w:rsid w:val="00E93FC7"/>
    <w:rPr>
      <w:color w:val="000000" w:themeColor="text1"/>
    </w:rPr>
    <w:tblPr>
      <w:tblStyleRowBandSize w:val="1"/>
      <w:tblStyleColBandSize w:val="1"/>
      <w:tblBorders>
        <w:insideH w:val="single" w:sz="4" w:space="0" w:color="0072BC" w:themeColor="background1"/>
      </w:tblBorders>
    </w:tblPr>
    <w:tcPr>
      <w:shd w:val="clear" w:color="auto" w:fill="DBDBDB" w:themeFill="accent6" w:themeFillTint="33"/>
    </w:tcPr>
    <w:tblStylePr w:type="firstRow">
      <w:rPr>
        <w:b/>
        <w:bCs/>
      </w:rPr>
      <w:tblPr/>
      <w:tcPr>
        <w:shd w:val="clear" w:color="auto" w:fill="B7B7B7" w:themeFill="accent6" w:themeFillTint="66"/>
      </w:tcPr>
    </w:tblStylePr>
    <w:tblStylePr w:type="lastRow">
      <w:rPr>
        <w:b/>
        <w:bCs/>
        <w:color w:val="000000" w:themeColor="text1"/>
      </w:rPr>
      <w:tblPr/>
      <w:tcPr>
        <w:shd w:val="clear" w:color="auto" w:fill="B7B7B7" w:themeFill="accent6" w:themeFillTint="66"/>
      </w:tcPr>
    </w:tblStylePr>
    <w:tblStylePr w:type="firstCol">
      <w:rPr>
        <w:color w:val="0072BC" w:themeColor="background1"/>
      </w:rPr>
      <w:tblPr/>
      <w:tcPr>
        <w:shd w:val="clear" w:color="auto" w:fill="393939" w:themeFill="accent6" w:themeFillShade="BF"/>
      </w:tcPr>
    </w:tblStylePr>
    <w:tblStylePr w:type="lastCol">
      <w:rPr>
        <w:color w:val="0072BC" w:themeColor="background1"/>
      </w:rPr>
      <w:tblPr/>
      <w:tcPr>
        <w:shd w:val="clear" w:color="auto" w:fill="393939" w:themeFill="accent6" w:themeFillShade="BF"/>
      </w:tcPr>
    </w:tblStylePr>
    <w:tblStylePr w:type="band1Vert">
      <w:tblPr/>
      <w:tcPr>
        <w:shd w:val="clear" w:color="auto" w:fill="A6A6A6" w:themeFill="accent6" w:themeFillTint="7F"/>
      </w:tcPr>
    </w:tblStylePr>
    <w:tblStylePr w:type="band1Horz">
      <w:tblPr/>
      <w:tcPr>
        <w:shd w:val="clear" w:color="auto" w:fill="A6A6A6" w:themeFill="accent6" w:themeFillTint="7F"/>
      </w:tcPr>
    </w:tblStylePr>
  </w:style>
  <w:style w:type="table" w:styleId="Barvniseznam">
    <w:name w:val="Colorful List"/>
    <w:basedOn w:val="Navadnatabela"/>
    <w:uiPriority w:val="72"/>
    <w:semiHidden/>
    <w:rsid w:val="00E93FC7"/>
    <w:rPr>
      <w:color w:val="000000" w:themeColor="text1"/>
    </w:rPr>
    <w:tblPr>
      <w:tblStyleRowBandSize w:val="1"/>
      <w:tblStyleColBandSize w:val="1"/>
    </w:tblPr>
    <w:tcPr>
      <w:shd w:val="clear" w:color="auto" w:fill="E6E6E6" w:themeFill="text1" w:themeFillTint="19"/>
    </w:tcPr>
    <w:tblStylePr w:type="firstRow">
      <w:rPr>
        <w:b/>
        <w:bCs/>
        <w:color w:val="0072BC" w:themeColor="background1"/>
      </w:rPr>
      <w:tblPr/>
      <w:tcPr>
        <w:tcBorders>
          <w:bottom w:val="single" w:sz="12" w:space="0" w:color="0072BC" w:themeColor="background1"/>
        </w:tcBorders>
        <w:shd w:val="clear" w:color="auto" w:fill="990000" w:themeFill="accent2" w:themeFillShade="CC"/>
      </w:tcPr>
    </w:tblStylePr>
    <w:tblStylePr w:type="lastRow">
      <w:rPr>
        <w:b/>
        <w:bCs/>
        <w:color w:val="990000" w:themeColor="accent2" w:themeShade="CC"/>
      </w:rPr>
      <w:tblPr/>
      <w:tcPr>
        <w:tcBorders>
          <w:top w:val="single" w:sz="12" w:space="0" w:color="000000" w:themeColor="text1"/>
        </w:tcBorders>
        <w:shd w:val="clear" w:color="auto" w:fill="0072BC"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Barvniseznampoudarek1">
    <w:name w:val="Colorful List Accent 1"/>
    <w:basedOn w:val="Navadnatabela"/>
    <w:uiPriority w:val="72"/>
    <w:semiHidden/>
    <w:rsid w:val="00E93FC7"/>
    <w:rPr>
      <w:color w:val="000000" w:themeColor="text1"/>
    </w:rPr>
    <w:tblPr>
      <w:tblStyleRowBandSize w:val="1"/>
      <w:tblStyleColBandSize w:val="1"/>
    </w:tblPr>
    <w:tcPr>
      <w:shd w:val="clear" w:color="auto" w:fill="DFF2FF" w:themeFill="accent1" w:themeFillTint="19"/>
    </w:tcPr>
    <w:tblStylePr w:type="firstRow">
      <w:rPr>
        <w:b/>
        <w:bCs/>
        <w:color w:val="0072BC" w:themeColor="background1"/>
      </w:rPr>
      <w:tblPr/>
      <w:tcPr>
        <w:tcBorders>
          <w:bottom w:val="single" w:sz="12" w:space="0" w:color="0072BC" w:themeColor="background1"/>
        </w:tcBorders>
        <w:shd w:val="clear" w:color="auto" w:fill="990000" w:themeFill="accent2" w:themeFillShade="CC"/>
      </w:tcPr>
    </w:tblStylePr>
    <w:tblStylePr w:type="lastRow">
      <w:rPr>
        <w:b/>
        <w:bCs/>
        <w:color w:val="990000" w:themeColor="accent2" w:themeShade="CC"/>
      </w:rPr>
      <w:tblPr/>
      <w:tcPr>
        <w:tcBorders>
          <w:top w:val="single" w:sz="12" w:space="0" w:color="000000" w:themeColor="text1"/>
        </w:tcBorders>
        <w:shd w:val="clear" w:color="auto" w:fill="0072BC"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AFDFFF" w:themeFill="accent1" w:themeFillTint="3F"/>
      </w:tcPr>
    </w:tblStylePr>
    <w:tblStylePr w:type="band1Horz">
      <w:tblPr/>
      <w:tcPr>
        <w:shd w:val="clear" w:color="auto" w:fill="BEE5FF" w:themeFill="accent1" w:themeFillTint="33"/>
      </w:tcPr>
    </w:tblStylePr>
  </w:style>
  <w:style w:type="table" w:styleId="Barvniseznampoudarek2">
    <w:name w:val="Colorful List Accent 2"/>
    <w:basedOn w:val="Navadnatabela"/>
    <w:uiPriority w:val="72"/>
    <w:semiHidden/>
    <w:rsid w:val="00E93FC7"/>
    <w:rPr>
      <w:color w:val="000000" w:themeColor="text1"/>
    </w:rPr>
    <w:tblPr>
      <w:tblStyleRowBandSize w:val="1"/>
      <w:tblStyleColBandSize w:val="1"/>
    </w:tblPr>
    <w:tcPr>
      <w:shd w:val="clear" w:color="auto" w:fill="FFDFDF" w:themeFill="accent2" w:themeFillTint="19"/>
    </w:tcPr>
    <w:tblStylePr w:type="firstRow">
      <w:rPr>
        <w:b/>
        <w:bCs/>
        <w:color w:val="0072BC" w:themeColor="background1"/>
      </w:rPr>
      <w:tblPr/>
      <w:tcPr>
        <w:tcBorders>
          <w:bottom w:val="single" w:sz="12" w:space="0" w:color="0072BC" w:themeColor="background1"/>
        </w:tcBorders>
        <w:shd w:val="clear" w:color="auto" w:fill="990000" w:themeFill="accent2" w:themeFillShade="CC"/>
      </w:tcPr>
    </w:tblStylePr>
    <w:tblStylePr w:type="lastRow">
      <w:rPr>
        <w:b/>
        <w:bCs/>
        <w:color w:val="990000" w:themeColor="accent2" w:themeShade="CC"/>
      </w:rPr>
      <w:tblPr/>
      <w:tcPr>
        <w:tcBorders>
          <w:top w:val="single" w:sz="12" w:space="0" w:color="000000" w:themeColor="text1"/>
        </w:tcBorders>
        <w:shd w:val="clear" w:color="auto" w:fill="0072BC"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FB0B0" w:themeFill="accent2" w:themeFillTint="3F"/>
      </w:tcPr>
    </w:tblStylePr>
    <w:tblStylePr w:type="band1Horz">
      <w:tblPr/>
      <w:tcPr>
        <w:shd w:val="clear" w:color="auto" w:fill="FFBFBF" w:themeFill="accent2" w:themeFillTint="33"/>
      </w:tcPr>
    </w:tblStylePr>
  </w:style>
  <w:style w:type="table" w:styleId="Barvenseznampoudarek3">
    <w:name w:val="Colorful List Accent 3"/>
    <w:basedOn w:val="Navadnatabela"/>
    <w:uiPriority w:val="72"/>
    <w:semiHidden/>
    <w:rsid w:val="00E93FC7"/>
    <w:rPr>
      <w:color w:val="000000" w:themeColor="text1"/>
    </w:rPr>
    <w:tblPr>
      <w:tblStyleRowBandSize w:val="1"/>
      <w:tblStyleColBandSize w:val="1"/>
    </w:tblPr>
    <w:tcPr>
      <w:shd w:val="clear" w:color="auto" w:fill="EFEFEF" w:themeFill="accent3" w:themeFillTint="19"/>
    </w:tcPr>
    <w:tblStylePr w:type="firstRow">
      <w:rPr>
        <w:b/>
        <w:bCs/>
        <w:color w:val="0072BC" w:themeColor="background1"/>
      </w:rPr>
      <w:tblPr/>
      <w:tcPr>
        <w:tcBorders>
          <w:bottom w:val="single" w:sz="12" w:space="0" w:color="0072BC" w:themeColor="background1"/>
        </w:tcBorders>
        <w:shd w:val="clear" w:color="auto" w:fill="787878" w:themeFill="accent4" w:themeFillShade="CC"/>
      </w:tcPr>
    </w:tblStylePr>
    <w:tblStylePr w:type="lastRow">
      <w:rPr>
        <w:b/>
        <w:bCs/>
        <w:color w:val="787878" w:themeColor="accent4" w:themeShade="CC"/>
      </w:rPr>
      <w:tblPr/>
      <w:tcPr>
        <w:tcBorders>
          <w:top w:val="single" w:sz="12" w:space="0" w:color="000000" w:themeColor="text1"/>
        </w:tcBorders>
        <w:shd w:val="clear" w:color="auto" w:fill="0072BC"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7D7D7" w:themeFill="accent3" w:themeFillTint="3F"/>
      </w:tcPr>
    </w:tblStylePr>
    <w:tblStylePr w:type="band1Horz">
      <w:tblPr/>
      <w:tcPr>
        <w:shd w:val="clear" w:color="auto" w:fill="DFDFDF" w:themeFill="accent3" w:themeFillTint="33"/>
      </w:tcPr>
    </w:tblStylePr>
  </w:style>
  <w:style w:type="table" w:styleId="Barvniseznampoudarek4">
    <w:name w:val="Colorful List Accent 4"/>
    <w:basedOn w:val="Navadnatabela"/>
    <w:uiPriority w:val="72"/>
    <w:semiHidden/>
    <w:rsid w:val="00E93FC7"/>
    <w:rPr>
      <w:color w:val="000000" w:themeColor="text1"/>
    </w:rPr>
    <w:tblPr>
      <w:tblStyleRowBandSize w:val="1"/>
      <w:tblStyleColBandSize w:val="1"/>
    </w:tblPr>
    <w:tcPr>
      <w:shd w:val="clear" w:color="auto" w:fill="F4F4F4" w:themeFill="accent4" w:themeFillTint="19"/>
    </w:tcPr>
    <w:tblStylePr w:type="firstRow">
      <w:rPr>
        <w:b/>
        <w:bCs/>
        <w:color w:val="0072BC" w:themeColor="background1"/>
      </w:rPr>
      <w:tblPr/>
      <w:tcPr>
        <w:tcBorders>
          <w:bottom w:val="single" w:sz="12" w:space="0" w:color="0072BC" w:themeColor="background1"/>
        </w:tcBorders>
        <w:shd w:val="clear" w:color="auto" w:fill="4C4C4C" w:themeFill="accent3" w:themeFillShade="CC"/>
      </w:tcPr>
    </w:tblStylePr>
    <w:tblStylePr w:type="lastRow">
      <w:rPr>
        <w:b/>
        <w:bCs/>
        <w:color w:val="4C4C4C" w:themeColor="accent3" w:themeShade="CC"/>
      </w:rPr>
      <w:tblPr/>
      <w:tcPr>
        <w:tcBorders>
          <w:top w:val="single" w:sz="12" w:space="0" w:color="000000" w:themeColor="text1"/>
        </w:tcBorders>
        <w:shd w:val="clear" w:color="auto" w:fill="0072BC"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5E5E5" w:themeFill="accent4" w:themeFillTint="3F"/>
      </w:tcPr>
    </w:tblStylePr>
    <w:tblStylePr w:type="band1Horz">
      <w:tblPr/>
      <w:tcPr>
        <w:shd w:val="clear" w:color="auto" w:fill="EAEAEA" w:themeFill="accent4" w:themeFillTint="33"/>
      </w:tcPr>
    </w:tblStylePr>
  </w:style>
  <w:style w:type="table" w:styleId="Barvniseznampoudarek5">
    <w:name w:val="Colorful List Accent 5"/>
    <w:basedOn w:val="Navadnatabela"/>
    <w:uiPriority w:val="72"/>
    <w:semiHidden/>
    <w:rsid w:val="00E93FC7"/>
    <w:rPr>
      <w:color w:val="000000" w:themeColor="text1"/>
    </w:rPr>
    <w:tblPr>
      <w:tblStyleRowBandSize w:val="1"/>
      <w:tblStyleColBandSize w:val="1"/>
    </w:tblPr>
    <w:tcPr>
      <w:shd w:val="clear" w:color="auto" w:fill="EFEFEF" w:themeFill="accent5" w:themeFillTint="19"/>
    </w:tcPr>
    <w:tblStylePr w:type="firstRow">
      <w:rPr>
        <w:b/>
        <w:bCs/>
        <w:color w:val="0072BC" w:themeColor="background1"/>
      </w:rPr>
      <w:tblPr/>
      <w:tcPr>
        <w:tcBorders>
          <w:bottom w:val="single" w:sz="12" w:space="0" w:color="0072BC" w:themeColor="background1"/>
        </w:tcBorders>
        <w:shd w:val="clear" w:color="auto" w:fill="3D3D3D" w:themeFill="accent6" w:themeFillShade="CC"/>
      </w:tcPr>
    </w:tblStylePr>
    <w:tblStylePr w:type="lastRow">
      <w:rPr>
        <w:b/>
        <w:bCs/>
        <w:color w:val="3D3D3D" w:themeColor="accent6" w:themeShade="CC"/>
      </w:rPr>
      <w:tblPr/>
      <w:tcPr>
        <w:tcBorders>
          <w:top w:val="single" w:sz="12" w:space="0" w:color="000000" w:themeColor="text1"/>
        </w:tcBorders>
        <w:shd w:val="clear" w:color="auto" w:fill="0072BC"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7D7D7" w:themeFill="accent5" w:themeFillTint="3F"/>
      </w:tcPr>
    </w:tblStylePr>
    <w:tblStylePr w:type="band1Horz">
      <w:tblPr/>
      <w:tcPr>
        <w:shd w:val="clear" w:color="auto" w:fill="DFDFDF" w:themeFill="accent5" w:themeFillTint="33"/>
      </w:tcPr>
    </w:tblStylePr>
  </w:style>
  <w:style w:type="table" w:styleId="Barvniseznampoudarek6">
    <w:name w:val="Colorful List Accent 6"/>
    <w:basedOn w:val="Navadnatabela"/>
    <w:uiPriority w:val="72"/>
    <w:semiHidden/>
    <w:rsid w:val="00E93FC7"/>
    <w:rPr>
      <w:color w:val="000000" w:themeColor="text1"/>
    </w:rPr>
    <w:tblPr>
      <w:tblStyleRowBandSize w:val="1"/>
      <w:tblStyleColBandSize w:val="1"/>
    </w:tblPr>
    <w:tcPr>
      <w:shd w:val="clear" w:color="auto" w:fill="EDEDED" w:themeFill="accent6" w:themeFillTint="19"/>
    </w:tcPr>
    <w:tblStylePr w:type="firstRow">
      <w:rPr>
        <w:b/>
        <w:bCs/>
        <w:color w:val="0072BC" w:themeColor="background1"/>
      </w:rPr>
      <w:tblPr/>
      <w:tcPr>
        <w:tcBorders>
          <w:bottom w:val="single" w:sz="12" w:space="0" w:color="0072BC" w:themeColor="background1"/>
        </w:tcBorders>
        <w:shd w:val="clear" w:color="auto" w:fill="4C4C4C" w:themeFill="accent5" w:themeFillShade="CC"/>
      </w:tcPr>
    </w:tblStylePr>
    <w:tblStylePr w:type="lastRow">
      <w:rPr>
        <w:b/>
        <w:bCs/>
        <w:color w:val="4C4C4C" w:themeColor="accent5" w:themeShade="CC"/>
      </w:rPr>
      <w:tblPr/>
      <w:tcPr>
        <w:tcBorders>
          <w:top w:val="single" w:sz="12" w:space="0" w:color="000000" w:themeColor="text1"/>
        </w:tcBorders>
        <w:shd w:val="clear" w:color="auto" w:fill="0072BC"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3D3" w:themeFill="accent6" w:themeFillTint="3F"/>
      </w:tcPr>
    </w:tblStylePr>
    <w:tblStylePr w:type="band1Horz">
      <w:tblPr/>
      <w:tcPr>
        <w:shd w:val="clear" w:color="auto" w:fill="DBDBDB" w:themeFill="accent6" w:themeFillTint="33"/>
      </w:tcPr>
    </w:tblStylePr>
  </w:style>
  <w:style w:type="table" w:styleId="Barvnosenenje">
    <w:name w:val="Colorful Shading"/>
    <w:basedOn w:val="Navadnatabela"/>
    <w:uiPriority w:val="71"/>
    <w:semiHidden/>
    <w:rsid w:val="00E93FC7"/>
    <w:rPr>
      <w:color w:val="000000" w:themeColor="text1"/>
    </w:rPr>
    <w:tblPr>
      <w:tblStyleRowBandSize w:val="1"/>
      <w:tblStyleColBandSize w:val="1"/>
      <w:tblBorders>
        <w:top w:val="single" w:sz="24" w:space="0" w:color="C00000" w:themeColor="accent2"/>
        <w:left w:val="single" w:sz="4" w:space="0" w:color="000000" w:themeColor="text1"/>
        <w:bottom w:val="single" w:sz="4" w:space="0" w:color="000000" w:themeColor="text1"/>
        <w:right w:val="single" w:sz="4" w:space="0" w:color="000000" w:themeColor="text1"/>
        <w:insideH w:val="single" w:sz="4" w:space="0" w:color="0072BC" w:themeColor="background1"/>
        <w:insideV w:val="single" w:sz="4" w:space="0" w:color="0072BC" w:themeColor="background1"/>
      </w:tblBorders>
    </w:tblPr>
    <w:tcPr>
      <w:shd w:val="clear" w:color="auto" w:fill="E6E6E6" w:themeFill="text1" w:themeFillTint="19"/>
    </w:tcPr>
    <w:tblStylePr w:type="firstRow">
      <w:rPr>
        <w:b/>
        <w:bCs/>
      </w:rPr>
      <w:tblPr/>
      <w:tcPr>
        <w:tcBorders>
          <w:top w:val="nil"/>
          <w:left w:val="nil"/>
          <w:bottom w:val="single" w:sz="24" w:space="0" w:color="C00000" w:themeColor="accent2"/>
          <w:right w:val="nil"/>
          <w:insideH w:val="nil"/>
          <w:insideV w:val="nil"/>
        </w:tcBorders>
        <w:shd w:val="clear" w:color="auto" w:fill="0072BC" w:themeFill="background1"/>
      </w:tcPr>
    </w:tblStylePr>
    <w:tblStylePr w:type="lastRow">
      <w:rPr>
        <w:b/>
        <w:bCs/>
        <w:color w:val="0072BC" w:themeColor="background1"/>
      </w:rPr>
      <w:tblPr/>
      <w:tcPr>
        <w:tcBorders>
          <w:top w:val="single" w:sz="6" w:space="0" w:color="0072BC" w:themeColor="background1"/>
        </w:tcBorders>
        <w:shd w:val="clear" w:color="auto" w:fill="000000" w:themeFill="text1" w:themeFillShade="99"/>
      </w:tcPr>
    </w:tblStylePr>
    <w:tblStylePr w:type="firstCol">
      <w:rPr>
        <w:color w:val="0072BC"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0072BC"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Barvnosenenjepoudarek1">
    <w:name w:val="Colorful Shading Accent 1"/>
    <w:basedOn w:val="Navadnatabela"/>
    <w:uiPriority w:val="71"/>
    <w:semiHidden/>
    <w:rsid w:val="00E93FC7"/>
    <w:rPr>
      <w:color w:val="000000" w:themeColor="text1"/>
    </w:rPr>
    <w:tblPr>
      <w:tblStyleRowBandSize w:val="1"/>
      <w:tblStyleColBandSize w:val="1"/>
      <w:tblBorders>
        <w:top w:val="single" w:sz="24" w:space="0" w:color="C00000" w:themeColor="accent2"/>
        <w:left w:val="single" w:sz="4" w:space="0" w:color="0072BC" w:themeColor="accent1"/>
        <w:bottom w:val="single" w:sz="4" w:space="0" w:color="0072BC" w:themeColor="accent1"/>
        <w:right w:val="single" w:sz="4" w:space="0" w:color="0072BC" w:themeColor="accent1"/>
        <w:insideH w:val="single" w:sz="4" w:space="0" w:color="0072BC" w:themeColor="background1"/>
        <w:insideV w:val="single" w:sz="4" w:space="0" w:color="0072BC" w:themeColor="background1"/>
      </w:tblBorders>
    </w:tblPr>
    <w:tcPr>
      <w:shd w:val="clear" w:color="auto" w:fill="DFF2FF" w:themeFill="accent1" w:themeFillTint="19"/>
    </w:tcPr>
    <w:tblStylePr w:type="firstRow">
      <w:rPr>
        <w:b/>
        <w:bCs/>
      </w:rPr>
      <w:tblPr/>
      <w:tcPr>
        <w:tcBorders>
          <w:top w:val="nil"/>
          <w:left w:val="nil"/>
          <w:bottom w:val="single" w:sz="24" w:space="0" w:color="C00000" w:themeColor="accent2"/>
          <w:right w:val="nil"/>
          <w:insideH w:val="nil"/>
          <w:insideV w:val="nil"/>
        </w:tcBorders>
        <w:shd w:val="clear" w:color="auto" w:fill="0072BC" w:themeFill="background1"/>
      </w:tcPr>
    </w:tblStylePr>
    <w:tblStylePr w:type="lastRow">
      <w:rPr>
        <w:b/>
        <w:bCs/>
        <w:color w:val="0072BC" w:themeColor="background1"/>
      </w:rPr>
      <w:tblPr/>
      <w:tcPr>
        <w:tcBorders>
          <w:top w:val="single" w:sz="6" w:space="0" w:color="0072BC" w:themeColor="background1"/>
        </w:tcBorders>
        <w:shd w:val="clear" w:color="auto" w:fill="004470" w:themeFill="accent1" w:themeFillShade="99"/>
      </w:tcPr>
    </w:tblStylePr>
    <w:tblStylePr w:type="firstCol">
      <w:rPr>
        <w:color w:val="0072BC" w:themeColor="background1"/>
      </w:rPr>
      <w:tblPr/>
      <w:tcPr>
        <w:tcBorders>
          <w:top w:val="nil"/>
          <w:left w:val="nil"/>
          <w:bottom w:val="nil"/>
          <w:right w:val="nil"/>
          <w:insideH w:val="single" w:sz="4" w:space="0" w:color="004470" w:themeColor="accent1" w:themeShade="99"/>
          <w:insideV w:val="nil"/>
        </w:tcBorders>
        <w:shd w:val="clear" w:color="auto" w:fill="004470" w:themeFill="accent1" w:themeFillShade="99"/>
      </w:tcPr>
    </w:tblStylePr>
    <w:tblStylePr w:type="lastCol">
      <w:rPr>
        <w:color w:val="0072BC" w:themeColor="background1"/>
      </w:rPr>
      <w:tblPr/>
      <w:tcPr>
        <w:tcBorders>
          <w:top w:val="nil"/>
          <w:left w:val="nil"/>
          <w:bottom w:val="nil"/>
          <w:right w:val="nil"/>
          <w:insideH w:val="nil"/>
          <w:insideV w:val="nil"/>
        </w:tcBorders>
        <w:shd w:val="clear" w:color="auto" w:fill="004470" w:themeFill="accent1" w:themeFillShade="99"/>
      </w:tcPr>
    </w:tblStylePr>
    <w:tblStylePr w:type="band1Vert">
      <w:tblPr/>
      <w:tcPr>
        <w:shd w:val="clear" w:color="auto" w:fill="7ECBFF" w:themeFill="accent1" w:themeFillTint="66"/>
      </w:tcPr>
    </w:tblStylePr>
    <w:tblStylePr w:type="band1Horz">
      <w:tblPr/>
      <w:tcPr>
        <w:shd w:val="clear" w:color="auto" w:fill="5EBFFF" w:themeFill="accent1" w:themeFillTint="7F"/>
      </w:tcPr>
    </w:tblStylePr>
    <w:tblStylePr w:type="neCell">
      <w:rPr>
        <w:color w:val="000000" w:themeColor="text1"/>
      </w:rPr>
    </w:tblStylePr>
    <w:tblStylePr w:type="nwCell">
      <w:rPr>
        <w:color w:val="000000" w:themeColor="text1"/>
      </w:rPr>
    </w:tblStylePr>
  </w:style>
  <w:style w:type="table" w:styleId="Barvnosenenjepoudarek2">
    <w:name w:val="Colorful Shading Accent 2"/>
    <w:basedOn w:val="Navadnatabela"/>
    <w:uiPriority w:val="71"/>
    <w:semiHidden/>
    <w:rsid w:val="00E93FC7"/>
    <w:rPr>
      <w:color w:val="000000" w:themeColor="text1"/>
    </w:rPr>
    <w:tblPr>
      <w:tblStyleRowBandSize w:val="1"/>
      <w:tblStyleColBandSize w:val="1"/>
      <w:tblBorders>
        <w:top w:val="single" w:sz="24" w:space="0" w:color="C00000" w:themeColor="accent2"/>
        <w:left w:val="single" w:sz="4" w:space="0" w:color="C00000" w:themeColor="accent2"/>
        <w:bottom w:val="single" w:sz="4" w:space="0" w:color="C00000" w:themeColor="accent2"/>
        <w:right w:val="single" w:sz="4" w:space="0" w:color="C00000" w:themeColor="accent2"/>
        <w:insideH w:val="single" w:sz="4" w:space="0" w:color="0072BC" w:themeColor="background1"/>
        <w:insideV w:val="single" w:sz="4" w:space="0" w:color="0072BC" w:themeColor="background1"/>
      </w:tblBorders>
    </w:tblPr>
    <w:tcPr>
      <w:shd w:val="clear" w:color="auto" w:fill="FFDFDF" w:themeFill="accent2" w:themeFillTint="19"/>
    </w:tcPr>
    <w:tblStylePr w:type="firstRow">
      <w:rPr>
        <w:b/>
        <w:bCs/>
      </w:rPr>
      <w:tblPr/>
      <w:tcPr>
        <w:tcBorders>
          <w:top w:val="nil"/>
          <w:left w:val="nil"/>
          <w:bottom w:val="single" w:sz="24" w:space="0" w:color="C00000" w:themeColor="accent2"/>
          <w:right w:val="nil"/>
          <w:insideH w:val="nil"/>
          <w:insideV w:val="nil"/>
        </w:tcBorders>
        <w:shd w:val="clear" w:color="auto" w:fill="0072BC" w:themeFill="background1"/>
      </w:tcPr>
    </w:tblStylePr>
    <w:tblStylePr w:type="lastRow">
      <w:rPr>
        <w:b/>
        <w:bCs/>
        <w:color w:val="0072BC" w:themeColor="background1"/>
      </w:rPr>
      <w:tblPr/>
      <w:tcPr>
        <w:tcBorders>
          <w:top w:val="single" w:sz="6" w:space="0" w:color="0072BC" w:themeColor="background1"/>
        </w:tcBorders>
        <w:shd w:val="clear" w:color="auto" w:fill="730000" w:themeFill="accent2" w:themeFillShade="99"/>
      </w:tcPr>
    </w:tblStylePr>
    <w:tblStylePr w:type="firstCol">
      <w:rPr>
        <w:color w:val="0072BC" w:themeColor="background1"/>
      </w:rPr>
      <w:tblPr/>
      <w:tcPr>
        <w:tcBorders>
          <w:top w:val="nil"/>
          <w:left w:val="nil"/>
          <w:bottom w:val="nil"/>
          <w:right w:val="nil"/>
          <w:insideH w:val="single" w:sz="4" w:space="0" w:color="730000" w:themeColor="accent2" w:themeShade="99"/>
          <w:insideV w:val="nil"/>
        </w:tcBorders>
        <w:shd w:val="clear" w:color="auto" w:fill="730000" w:themeFill="accent2" w:themeFillShade="99"/>
      </w:tcPr>
    </w:tblStylePr>
    <w:tblStylePr w:type="lastCol">
      <w:rPr>
        <w:color w:val="0072BC" w:themeColor="background1"/>
      </w:rPr>
      <w:tblPr/>
      <w:tcPr>
        <w:tcBorders>
          <w:top w:val="nil"/>
          <w:left w:val="nil"/>
          <w:bottom w:val="nil"/>
          <w:right w:val="nil"/>
          <w:insideH w:val="nil"/>
          <w:insideV w:val="nil"/>
        </w:tcBorders>
        <w:shd w:val="clear" w:color="auto" w:fill="730000" w:themeFill="accent2" w:themeFillShade="99"/>
      </w:tcPr>
    </w:tblStylePr>
    <w:tblStylePr w:type="band1Vert">
      <w:tblPr/>
      <w:tcPr>
        <w:shd w:val="clear" w:color="auto" w:fill="FF7F7F" w:themeFill="accent2" w:themeFillTint="66"/>
      </w:tcPr>
    </w:tblStylePr>
    <w:tblStylePr w:type="band1Horz">
      <w:tblPr/>
      <w:tcPr>
        <w:shd w:val="clear" w:color="auto" w:fill="FF6060" w:themeFill="accent2" w:themeFillTint="7F"/>
      </w:tcPr>
    </w:tblStylePr>
    <w:tblStylePr w:type="neCell">
      <w:rPr>
        <w:color w:val="000000" w:themeColor="text1"/>
      </w:rPr>
    </w:tblStylePr>
    <w:tblStylePr w:type="nwCell">
      <w:rPr>
        <w:color w:val="000000" w:themeColor="text1"/>
      </w:rPr>
    </w:tblStylePr>
  </w:style>
  <w:style w:type="table" w:styleId="Barvnosenenjepoudarek3">
    <w:name w:val="Colorful Shading Accent 3"/>
    <w:basedOn w:val="Navadnatabela"/>
    <w:uiPriority w:val="71"/>
    <w:semiHidden/>
    <w:rsid w:val="00E93FC7"/>
    <w:rPr>
      <w:color w:val="000000" w:themeColor="text1"/>
    </w:rPr>
    <w:tblPr>
      <w:tblStyleRowBandSize w:val="1"/>
      <w:tblStyleColBandSize w:val="1"/>
      <w:tblBorders>
        <w:top w:val="single" w:sz="24" w:space="0" w:color="969696" w:themeColor="accent4"/>
        <w:left w:val="single" w:sz="4" w:space="0" w:color="5F5F5F" w:themeColor="accent3"/>
        <w:bottom w:val="single" w:sz="4" w:space="0" w:color="5F5F5F" w:themeColor="accent3"/>
        <w:right w:val="single" w:sz="4" w:space="0" w:color="5F5F5F" w:themeColor="accent3"/>
        <w:insideH w:val="single" w:sz="4" w:space="0" w:color="0072BC" w:themeColor="background1"/>
        <w:insideV w:val="single" w:sz="4" w:space="0" w:color="0072BC" w:themeColor="background1"/>
      </w:tblBorders>
    </w:tblPr>
    <w:tcPr>
      <w:shd w:val="clear" w:color="auto" w:fill="EFEFEF" w:themeFill="accent3" w:themeFillTint="19"/>
    </w:tcPr>
    <w:tblStylePr w:type="firstRow">
      <w:rPr>
        <w:b/>
        <w:bCs/>
      </w:rPr>
      <w:tblPr/>
      <w:tcPr>
        <w:tcBorders>
          <w:top w:val="nil"/>
          <w:left w:val="nil"/>
          <w:bottom w:val="single" w:sz="24" w:space="0" w:color="969696" w:themeColor="accent4"/>
          <w:right w:val="nil"/>
          <w:insideH w:val="nil"/>
          <w:insideV w:val="nil"/>
        </w:tcBorders>
        <w:shd w:val="clear" w:color="auto" w:fill="0072BC" w:themeFill="background1"/>
      </w:tcPr>
    </w:tblStylePr>
    <w:tblStylePr w:type="lastRow">
      <w:rPr>
        <w:b/>
        <w:bCs/>
        <w:color w:val="0072BC" w:themeColor="background1"/>
      </w:rPr>
      <w:tblPr/>
      <w:tcPr>
        <w:tcBorders>
          <w:top w:val="single" w:sz="6" w:space="0" w:color="0072BC" w:themeColor="background1"/>
        </w:tcBorders>
        <w:shd w:val="clear" w:color="auto" w:fill="393939" w:themeFill="accent3" w:themeFillShade="99"/>
      </w:tcPr>
    </w:tblStylePr>
    <w:tblStylePr w:type="firstCol">
      <w:rPr>
        <w:color w:val="0072BC" w:themeColor="background1"/>
      </w:rPr>
      <w:tblPr/>
      <w:tcPr>
        <w:tcBorders>
          <w:top w:val="nil"/>
          <w:left w:val="nil"/>
          <w:bottom w:val="nil"/>
          <w:right w:val="nil"/>
          <w:insideH w:val="single" w:sz="4" w:space="0" w:color="393939" w:themeColor="accent3" w:themeShade="99"/>
          <w:insideV w:val="nil"/>
        </w:tcBorders>
        <w:shd w:val="clear" w:color="auto" w:fill="393939" w:themeFill="accent3" w:themeFillShade="99"/>
      </w:tcPr>
    </w:tblStylePr>
    <w:tblStylePr w:type="lastCol">
      <w:rPr>
        <w:color w:val="0072BC" w:themeColor="background1"/>
      </w:rPr>
      <w:tblPr/>
      <w:tcPr>
        <w:tcBorders>
          <w:top w:val="nil"/>
          <w:left w:val="nil"/>
          <w:bottom w:val="nil"/>
          <w:right w:val="nil"/>
          <w:insideH w:val="nil"/>
          <w:insideV w:val="nil"/>
        </w:tcBorders>
        <w:shd w:val="clear" w:color="auto" w:fill="393939" w:themeFill="accent3" w:themeFillShade="99"/>
      </w:tcPr>
    </w:tblStylePr>
    <w:tblStylePr w:type="band1Vert">
      <w:tblPr/>
      <w:tcPr>
        <w:shd w:val="clear" w:color="auto" w:fill="BFBFBF" w:themeFill="accent3" w:themeFillTint="66"/>
      </w:tcPr>
    </w:tblStylePr>
    <w:tblStylePr w:type="band1Horz">
      <w:tblPr/>
      <w:tcPr>
        <w:shd w:val="clear" w:color="auto" w:fill="AFAFAF" w:themeFill="accent3" w:themeFillTint="7F"/>
      </w:tcPr>
    </w:tblStylePr>
  </w:style>
  <w:style w:type="table" w:styleId="Barvnosenenjepoudarek4">
    <w:name w:val="Colorful Shading Accent 4"/>
    <w:basedOn w:val="Navadnatabela"/>
    <w:uiPriority w:val="71"/>
    <w:semiHidden/>
    <w:rsid w:val="00E93FC7"/>
    <w:rPr>
      <w:color w:val="000000" w:themeColor="text1"/>
    </w:rPr>
    <w:tblPr>
      <w:tblStyleRowBandSize w:val="1"/>
      <w:tblStyleColBandSize w:val="1"/>
      <w:tblBorders>
        <w:top w:val="single" w:sz="24" w:space="0" w:color="5F5F5F" w:themeColor="accent3"/>
        <w:left w:val="single" w:sz="4" w:space="0" w:color="969696" w:themeColor="accent4"/>
        <w:bottom w:val="single" w:sz="4" w:space="0" w:color="969696" w:themeColor="accent4"/>
        <w:right w:val="single" w:sz="4" w:space="0" w:color="969696" w:themeColor="accent4"/>
        <w:insideH w:val="single" w:sz="4" w:space="0" w:color="0072BC" w:themeColor="background1"/>
        <w:insideV w:val="single" w:sz="4" w:space="0" w:color="0072BC" w:themeColor="background1"/>
      </w:tblBorders>
    </w:tblPr>
    <w:tcPr>
      <w:shd w:val="clear" w:color="auto" w:fill="F4F4F4" w:themeFill="accent4" w:themeFillTint="19"/>
    </w:tcPr>
    <w:tblStylePr w:type="firstRow">
      <w:rPr>
        <w:b/>
        <w:bCs/>
      </w:rPr>
      <w:tblPr/>
      <w:tcPr>
        <w:tcBorders>
          <w:top w:val="nil"/>
          <w:left w:val="nil"/>
          <w:bottom w:val="single" w:sz="24" w:space="0" w:color="5F5F5F" w:themeColor="accent3"/>
          <w:right w:val="nil"/>
          <w:insideH w:val="nil"/>
          <w:insideV w:val="nil"/>
        </w:tcBorders>
        <w:shd w:val="clear" w:color="auto" w:fill="0072BC" w:themeFill="background1"/>
      </w:tcPr>
    </w:tblStylePr>
    <w:tblStylePr w:type="lastRow">
      <w:rPr>
        <w:b/>
        <w:bCs/>
        <w:color w:val="0072BC" w:themeColor="background1"/>
      </w:rPr>
      <w:tblPr/>
      <w:tcPr>
        <w:tcBorders>
          <w:top w:val="single" w:sz="6" w:space="0" w:color="0072BC" w:themeColor="background1"/>
        </w:tcBorders>
        <w:shd w:val="clear" w:color="auto" w:fill="5A5A5A" w:themeFill="accent4" w:themeFillShade="99"/>
      </w:tcPr>
    </w:tblStylePr>
    <w:tblStylePr w:type="firstCol">
      <w:rPr>
        <w:color w:val="0072BC" w:themeColor="background1"/>
      </w:rPr>
      <w:tblPr/>
      <w:tcPr>
        <w:tcBorders>
          <w:top w:val="nil"/>
          <w:left w:val="nil"/>
          <w:bottom w:val="nil"/>
          <w:right w:val="nil"/>
          <w:insideH w:val="single" w:sz="4" w:space="0" w:color="5A5A5A" w:themeColor="accent4" w:themeShade="99"/>
          <w:insideV w:val="nil"/>
        </w:tcBorders>
        <w:shd w:val="clear" w:color="auto" w:fill="5A5A5A" w:themeFill="accent4" w:themeFillShade="99"/>
      </w:tcPr>
    </w:tblStylePr>
    <w:tblStylePr w:type="lastCol">
      <w:rPr>
        <w:color w:val="0072BC" w:themeColor="background1"/>
      </w:rPr>
      <w:tblPr/>
      <w:tcPr>
        <w:tcBorders>
          <w:top w:val="nil"/>
          <w:left w:val="nil"/>
          <w:bottom w:val="nil"/>
          <w:right w:val="nil"/>
          <w:insideH w:val="nil"/>
          <w:insideV w:val="nil"/>
        </w:tcBorders>
        <w:shd w:val="clear" w:color="auto" w:fill="5A5A5A" w:themeFill="accent4" w:themeFillShade="99"/>
      </w:tcPr>
    </w:tblStylePr>
    <w:tblStylePr w:type="band1Vert">
      <w:tblPr/>
      <w:tcPr>
        <w:shd w:val="clear" w:color="auto" w:fill="D5D5D5" w:themeFill="accent4" w:themeFillTint="66"/>
      </w:tcPr>
    </w:tblStylePr>
    <w:tblStylePr w:type="band1Horz">
      <w:tblPr/>
      <w:tcPr>
        <w:shd w:val="clear" w:color="auto" w:fill="CACACA" w:themeFill="accent4" w:themeFillTint="7F"/>
      </w:tcPr>
    </w:tblStylePr>
    <w:tblStylePr w:type="neCell">
      <w:rPr>
        <w:color w:val="000000" w:themeColor="text1"/>
      </w:rPr>
    </w:tblStylePr>
    <w:tblStylePr w:type="nwCell">
      <w:rPr>
        <w:color w:val="000000" w:themeColor="text1"/>
      </w:rPr>
    </w:tblStylePr>
  </w:style>
  <w:style w:type="table" w:styleId="Barvnosenenjepoudarek5">
    <w:name w:val="Colorful Shading Accent 5"/>
    <w:basedOn w:val="Navadnatabela"/>
    <w:uiPriority w:val="71"/>
    <w:semiHidden/>
    <w:rsid w:val="00E93FC7"/>
    <w:rPr>
      <w:color w:val="000000" w:themeColor="text1"/>
    </w:rPr>
    <w:tblPr>
      <w:tblStyleRowBandSize w:val="1"/>
      <w:tblStyleColBandSize w:val="1"/>
      <w:tblBorders>
        <w:top w:val="single" w:sz="24" w:space="0" w:color="4D4D4D" w:themeColor="accent6"/>
        <w:left w:val="single" w:sz="4" w:space="0" w:color="5F5F5F" w:themeColor="accent5"/>
        <w:bottom w:val="single" w:sz="4" w:space="0" w:color="5F5F5F" w:themeColor="accent5"/>
        <w:right w:val="single" w:sz="4" w:space="0" w:color="5F5F5F" w:themeColor="accent5"/>
        <w:insideH w:val="single" w:sz="4" w:space="0" w:color="0072BC" w:themeColor="background1"/>
        <w:insideV w:val="single" w:sz="4" w:space="0" w:color="0072BC" w:themeColor="background1"/>
      </w:tblBorders>
    </w:tblPr>
    <w:tcPr>
      <w:shd w:val="clear" w:color="auto" w:fill="EFEFEF" w:themeFill="accent5" w:themeFillTint="19"/>
    </w:tcPr>
    <w:tblStylePr w:type="firstRow">
      <w:rPr>
        <w:b/>
        <w:bCs/>
      </w:rPr>
      <w:tblPr/>
      <w:tcPr>
        <w:tcBorders>
          <w:top w:val="nil"/>
          <w:left w:val="nil"/>
          <w:bottom w:val="single" w:sz="24" w:space="0" w:color="4D4D4D" w:themeColor="accent6"/>
          <w:right w:val="nil"/>
          <w:insideH w:val="nil"/>
          <w:insideV w:val="nil"/>
        </w:tcBorders>
        <w:shd w:val="clear" w:color="auto" w:fill="0072BC" w:themeFill="background1"/>
      </w:tcPr>
    </w:tblStylePr>
    <w:tblStylePr w:type="lastRow">
      <w:rPr>
        <w:b/>
        <w:bCs/>
        <w:color w:val="0072BC" w:themeColor="background1"/>
      </w:rPr>
      <w:tblPr/>
      <w:tcPr>
        <w:tcBorders>
          <w:top w:val="single" w:sz="6" w:space="0" w:color="0072BC" w:themeColor="background1"/>
        </w:tcBorders>
        <w:shd w:val="clear" w:color="auto" w:fill="393939" w:themeFill="accent5" w:themeFillShade="99"/>
      </w:tcPr>
    </w:tblStylePr>
    <w:tblStylePr w:type="firstCol">
      <w:rPr>
        <w:color w:val="0072BC" w:themeColor="background1"/>
      </w:rPr>
      <w:tblPr/>
      <w:tcPr>
        <w:tcBorders>
          <w:top w:val="nil"/>
          <w:left w:val="nil"/>
          <w:bottom w:val="nil"/>
          <w:right w:val="nil"/>
          <w:insideH w:val="single" w:sz="4" w:space="0" w:color="393939" w:themeColor="accent5" w:themeShade="99"/>
          <w:insideV w:val="nil"/>
        </w:tcBorders>
        <w:shd w:val="clear" w:color="auto" w:fill="393939" w:themeFill="accent5" w:themeFillShade="99"/>
      </w:tcPr>
    </w:tblStylePr>
    <w:tblStylePr w:type="lastCol">
      <w:rPr>
        <w:color w:val="0072BC" w:themeColor="background1"/>
      </w:rPr>
      <w:tblPr/>
      <w:tcPr>
        <w:tcBorders>
          <w:top w:val="nil"/>
          <w:left w:val="nil"/>
          <w:bottom w:val="nil"/>
          <w:right w:val="nil"/>
          <w:insideH w:val="nil"/>
          <w:insideV w:val="nil"/>
        </w:tcBorders>
        <w:shd w:val="clear" w:color="auto" w:fill="393939" w:themeFill="accent5" w:themeFillShade="99"/>
      </w:tcPr>
    </w:tblStylePr>
    <w:tblStylePr w:type="band1Vert">
      <w:tblPr/>
      <w:tcPr>
        <w:shd w:val="clear" w:color="auto" w:fill="BFBFBF" w:themeFill="accent5" w:themeFillTint="66"/>
      </w:tcPr>
    </w:tblStylePr>
    <w:tblStylePr w:type="band1Horz">
      <w:tblPr/>
      <w:tcPr>
        <w:shd w:val="clear" w:color="auto" w:fill="AFAFAF" w:themeFill="accent5" w:themeFillTint="7F"/>
      </w:tcPr>
    </w:tblStylePr>
    <w:tblStylePr w:type="neCell">
      <w:rPr>
        <w:color w:val="000000" w:themeColor="text1"/>
      </w:rPr>
    </w:tblStylePr>
    <w:tblStylePr w:type="nwCell">
      <w:rPr>
        <w:color w:val="000000" w:themeColor="text1"/>
      </w:rPr>
    </w:tblStylePr>
  </w:style>
  <w:style w:type="table" w:styleId="Barvnosenenjepoudarek6">
    <w:name w:val="Colorful Shading Accent 6"/>
    <w:basedOn w:val="Navadnatabela"/>
    <w:uiPriority w:val="71"/>
    <w:semiHidden/>
    <w:rsid w:val="00E93FC7"/>
    <w:rPr>
      <w:color w:val="000000" w:themeColor="text1"/>
    </w:rPr>
    <w:tblPr>
      <w:tblStyleRowBandSize w:val="1"/>
      <w:tblStyleColBandSize w:val="1"/>
      <w:tblBorders>
        <w:top w:val="single" w:sz="24" w:space="0" w:color="5F5F5F" w:themeColor="accent5"/>
        <w:left w:val="single" w:sz="4" w:space="0" w:color="4D4D4D" w:themeColor="accent6"/>
        <w:bottom w:val="single" w:sz="4" w:space="0" w:color="4D4D4D" w:themeColor="accent6"/>
        <w:right w:val="single" w:sz="4" w:space="0" w:color="4D4D4D" w:themeColor="accent6"/>
        <w:insideH w:val="single" w:sz="4" w:space="0" w:color="0072BC" w:themeColor="background1"/>
        <w:insideV w:val="single" w:sz="4" w:space="0" w:color="0072BC" w:themeColor="background1"/>
      </w:tblBorders>
    </w:tblPr>
    <w:tcPr>
      <w:shd w:val="clear" w:color="auto" w:fill="EDEDED" w:themeFill="accent6" w:themeFillTint="19"/>
    </w:tcPr>
    <w:tblStylePr w:type="firstRow">
      <w:rPr>
        <w:b/>
        <w:bCs/>
      </w:rPr>
      <w:tblPr/>
      <w:tcPr>
        <w:tcBorders>
          <w:top w:val="nil"/>
          <w:left w:val="nil"/>
          <w:bottom w:val="single" w:sz="24" w:space="0" w:color="5F5F5F" w:themeColor="accent5"/>
          <w:right w:val="nil"/>
          <w:insideH w:val="nil"/>
          <w:insideV w:val="nil"/>
        </w:tcBorders>
        <w:shd w:val="clear" w:color="auto" w:fill="0072BC" w:themeFill="background1"/>
      </w:tcPr>
    </w:tblStylePr>
    <w:tblStylePr w:type="lastRow">
      <w:rPr>
        <w:b/>
        <w:bCs/>
        <w:color w:val="0072BC" w:themeColor="background1"/>
      </w:rPr>
      <w:tblPr/>
      <w:tcPr>
        <w:tcBorders>
          <w:top w:val="single" w:sz="6" w:space="0" w:color="0072BC" w:themeColor="background1"/>
        </w:tcBorders>
        <w:shd w:val="clear" w:color="auto" w:fill="2E2E2E" w:themeFill="accent6" w:themeFillShade="99"/>
      </w:tcPr>
    </w:tblStylePr>
    <w:tblStylePr w:type="firstCol">
      <w:rPr>
        <w:color w:val="0072BC" w:themeColor="background1"/>
      </w:rPr>
      <w:tblPr/>
      <w:tcPr>
        <w:tcBorders>
          <w:top w:val="nil"/>
          <w:left w:val="nil"/>
          <w:bottom w:val="nil"/>
          <w:right w:val="nil"/>
          <w:insideH w:val="single" w:sz="4" w:space="0" w:color="2E2E2E" w:themeColor="accent6" w:themeShade="99"/>
          <w:insideV w:val="nil"/>
        </w:tcBorders>
        <w:shd w:val="clear" w:color="auto" w:fill="2E2E2E" w:themeFill="accent6" w:themeFillShade="99"/>
      </w:tcPr>
    </w:tblStylePr>
    <w:tblStylePr w:type="lastCol">
      <w:rPr>
        <w:color w:val="0072BC" w:themeColor="background1"/>
      </w:rPr>
      <w:tblPr/>
      <w:tcPr>
        <w:tcBorders>
          <w:top w:val="nil"/>
          <w:left w:val="nil"/>
          <w:bottom w:val="nil"/>
          <w:right w:val="nil"/>
          <w:insideH w:val="nil"/>
          <w:insideV w:val="nil"/>
        </w:tcBorders>
        <w:shd w:val="clear" w:color="auto" w:fill="2E2E2E" w:themeFill="accent6" w:themeFillShade="99"/>
      </w:tcPr>
    </w:tblStylePr>
    <w:tblStylePr w:type="band1Vert">
      <w:tblPr/>
      <w:tcPr>
        <w:shd w:val="clear" w:color="auto" w:fill="B7B7B7" w:themeFill="accent6" w:themeFillTint="66"/>
      </w:tcPr>
    </w:tblStylePr>
    <w:tblStylePr w:type="band1Horz">
      <w:tblPr/>
      <w:tcPr>
        <w:shd w:val="clear" w:color="auto" w:fill="A6A6A6" w:themeFill="accent6" w:themeFillTint="7F"/>
      </w:tcPr>
    </w:tblStylePr>
    <w:tblStylePr w:type="neCell">
      <w:rPr>
        <w:color w:val="000000" w:themeColor="text1"/>
      </w:rPr>
    </w:tblStylePr>
    <w:tblStylePr w:type="nwCell">
      <w:rPr>
        <w:color w:val="000000" w:themeColor="text1"/>
      </w:rPr>
    </w:tblStylePr>
  </w:style>
  <w:style w:type="paragraph" w:styleId="Zadevapripombe">
    <w:name w:val="annotation subject"/>
    <w:basedOn w:val="Pripombabesedilo"/>
    <w:next w:val="Pripombabesedilo"/>
    <w:link w:val="ZadevapripombeZnak"/>
    <w:uiPriority w:val="99"/>
    <w:semiHidden/>
    <w:unhideWhenUsed/>
    <w:rsid w:val="00E93FC7"/>
    <w:rPr>
      <w:b/>
      <w:bCs/>
      <w:szCs w:val="20"/>
    </w:rPr>
  </w:style>
  <w:style w:type="character" w:customStyle="1" w:styleId="ZadevapripombeZnak">
    <w:name w:val="Zadeva pripombe Znak"/>
    <w:basedOn w:val="PripombabesediloZnak"/>
    <w:link w:val="Zadevapripombe"/>
    <w:uiPriority w:val="99"/>
    <w:semiHidden/>
    <w:rsid w:val="00E93FC7"/>
    <w:rPr>
      <w:rFonts w:eastAsiaTheme="minorEastAsia"/>
      <w:b/>
      <w:bCs/>
      <w:sz w:val="20"/>
      <w:szCs w:val="20"/>
    </w:rPr>
  </w:style>
  <w:style w:type="table" w:styleId="Temenseznam">
    <w:name w:val="Dark List"/>
    <w:basedOn w:val="Navadnatabela"/>
    <w:uiPriority w:val="70"/>
    <w:semiHidden/>
    <w:rsid w:val="00E93FC7"/>
    <w:rPr>
      <w:color w:val="0072BC"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0072BC" w:themeColor="background1"/>
          <w:right w:val="nil"/>
          <w:insideH w:val="nil"/>
          <w:insideV w:val="nil"/>
        </w:tcBorders>
        <w:shd w:val="clear" w:color="auto" w:fill="000000" w:themeFill="text1"/>
      </w:tcPr>
    </w:tblStylePr>
    <w:tblStylePr w:type="lastRow">
      <w:tblPr/>
      <w:tcPr>
        <w:tcBorders>
          <w:top w:val="single" w:sz="18" w:space="0" w:color="0072BC"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0072BC" w:themeColor="background1"/>
          <w:insideH w:val="nil"/>
          <w:insideV w:val="nil"/>
        </w:tcBorders>
        <w:shd w:val="clear" w:color="auto" w:fill="000000" w:themeFill="text1" w:themeFillShade="BF"/>
      </w:tcPr>
    </w:tblStylePr>
    <w:tblStylePr w:type="lastCol">
      <w:tblPr/>
      <w:tcPr>
        <w:tcBorders>
          <w:top w:val="nil"/>
          <w:left w:val="single" w:sz="18" w:space="0" w:color="0072BC"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Temenseznampoudarek1">
    <w:name w:val="Dark List Accent 1"/>
    <w:basedOn w:val="Navadnatabela"/>
    <w:uiPriority w:val="70"/>
    <w:semiHidden/>
    <w:rsid w:val="00E93FC7"/>
    <w:rPr>
      <w:color w:val="0072BC" w:themeColor="background1"/>
    </w:rPr>
    <w:tblPr>
      <w:tblStyleRowBandSize w:val="1"/>
      <w:tblStyleColBandSize w:val="1"/>
    </w:tblPr>
    <w:tcPr>
      <w:shd w:val="clear" w:color="auto" w:fill="0072BC" w:themeFill="accent1"/>
    </w:tcPr>
    <w:tblStylePr w:type="firstRow">
      <w:rPr>
        <w:b/>
        <w:bCs/>
      </w:rPr>
      <w:tblPr/>
      <w:tcPr>
        <w:tcBorders>
          <w:top w:val="nil"/>
          <w:left w:val="nil"/>
          <w:bottom w:val="single" w:sz="18" w:space="0" w:color="0072BC" w:themeColor="background1"/>
          <w:right w:val="nil"/>
          <w:insideH w:val="nil"/>
          <w:insideV w:val="nil"/>
        </w:tcBorders>
        <w:shd w:val="clear" w:color="auto" w:fill="000000" w:themeFill="text1"/>
      </w:tcPr>
    </w:tblStylePr>
    <w:tblStylePr w:type="lastRow">
      <w:tblPr/>
      <w:tcPr>
        <w:tcBorders>
          <w:top w:val="single" w:sz="18" w:space="0" w:color="0072BC" w:themeColor="background1"/>
          <w:left w:val="nil"/>
          <w:bottom w:val="nil"/>
          <w:right w:val="nil"/>
          <w:insideH w:val="nil"/>
          <w:insideV w:val="nil"/>
        </w:tcBorders>
        <w:shd w:val="clear" w:color="auto" w:fill="00385D" w:themeFill="accent1" w:themeFillShade="7F"/>
      </w:tcPr>
    </w:tblStylePr>
    <w:tblStylePr w:type="firstCol">
      <w:tblPr/>
      <w:tcPr>
        <w:tcBorders>
          <w:top w:val="nil"/>
          <w:left w:val="nil"/>
          <w:bottom w:val="nil"/>
          <w:right w:val="single" w:sz="18" w:space="0" w:color="0072BC" w:themeColor="background1"/>
          <w:insideH w:val="nil"/>
          <w:insideV w:val="nil"/>
        </w:tcBorders>
        <w:shd w:val="clear" w:color="auto" w:fill="00548C" w:themeFill="accent1" w:themeFillShade="BF"/>
      </w:tcPr>
    </w:tblStylePr>
    <w:tblStylePr w:type="lastCol">
      <w:tblPr/>
      <w:tcPr>
        <w:tcBorders>
          <w:top w:val="nil"/>
          <w:left w:val="single" w:sz="18" w:space="0" w:color="0072BC" w:themeColor="background1"/>
          <w:bottom w:val="nil"/>
          <w:right w:val="nil"/>
          <w:insideH w:val="nil"/>
          <w:insideV w:val="nil"/>
        </w:tcBorders>
        <w:shd w:val="clear" w:color="auto" w:fill="00548C" w:themeFill="accent1" w:themeFillShade="BF"/>
      </w:tcPr>
    </w:tblStylePr>
    <w:tblStylePr w:type="band1Vert">
      <w:tblPr/>
      <w:tcPr>
        <w:tcBorders>
          <w:top w:val="nil"/>
          <w:left w:val="nil"/>
          <w:bottom w:val="nil"/>
          <w:right w:val="nil"/>
          <w:insideH w:val="nil"/>
          <w:insideV w:val="nil"/>
        </w:tcBorders>
        <w:shd w:val="clear" w:color="auto" w:fill="00548C" w:themeFill="accent1" w:themeFillShade="BF"/>
      </w:tcPr>
    </w:tblStylePr>
    <w:tblStylePr w:type="band1Horz">
      <w:tblPr/>
      <w:tcPr>
        <w:tcBorders>
          <w:top w:val="nil"/>
          <w:left w:val="nil"/>
          <w:bottom w:val="nil"/>
          <w:right w:val="nil"/>
          <w:insideH w:val="nil"/>
          <w:insideV w:val="nil"/>
        </w:tcBorders>
        <w:shd w:val="clear" w:color="auto" w:fill="00548C" w:themeFill="accent1" w:themeFillShade="BF"/>
      </w:tcPr>
    </w:tblStylePr>
  </w:style>
  <w:style w:type="table" w:styleId="Temenseznampoudarek2">
    <w:name w:val="Dark List Accent 2"/>
    <w:basedOn w:val="Navadnatabela"/>
    <w:uiPriority w:val="70"/>
    <w:semiHidden/>
    <w:rsid w:val="00E93FC7"/>
    <w:rPr>
      <w:color w:val="0072BC" w:themeColor="background1"/>
    </w:rPr>
    <w:tblPr>
      <w:tblStyleRowBandSize w:val="1"/>
      <w:tblStyleColBandSize w:val="1"/>
    </w:tblPr>
    <w:tcPr>
      <w:shd w:val="clear" w:color="auto" w:fill="C00000" w:themeFill="accent2"/>
    </w:tcPr>
    <w:tblStylePr w:type="firstRow">
      <w:rPr>
        <w:b/>
        <w:bCs/>
      </w:rPr>
      <w:tblPr/>
      <w:tcPr>
        <w:tcBorders>
          <w:top w:val="nil"/>
          <w:left w:val="nil"/>
          <w:bottom w:val="single" w:sz="18" w:space="0" w:color="0072BC" w:themeColor="background1"/>
          <w:right w:val="nil"/>
          <w:insideH w:val="nil"/>
          <w:insideV w:val="nil"/>
        </w:tcBorders>
        <w:shd w:val="clear" w:color="auto" w:fill="000000" w:themeFill="text1"/>
      </w:tcPr>
    </w:tblStylePr>
    <w:tblStylePr w:type="lastRow">
      <w:tblPr/>
      <w:tcPr>
        <w:tcBorders>
          <w:top w:val="single" w:sz="18" w:space="0" w:color="0072BC" w:themeColor="background1"/>
          <w:left w:val="nil"/>
          <w:bottom w:val="nil"/>
          <w:right w:val="nil"/>
          <w:insideH w:val="nil"/>
          <w:insideV w:val="nil"/>
        </w:tcBorders>
        <w:shd w:val="clear" w:color="auto" w:fill="5F0000" w:themeFill="accent2" w:themeFillShade="7F"/>
      </w:tcPr>
    </w:tblStylePr>
    <w:tblStylePr w:type="firstCol">
      <w:tblPr/>
      <w:tcPr>
        <w:tcBorders>
          <w:top w:val="nil"/>
          <w:left w:val="nil"/>
          <w:bottom w:val="nil"/>
          <w:right w:val="single" w:sz="18" w:space="0" w:color="0072BC" w:themeColor="background1"/>
          <w:insideH w:val="nil"/>
          <w:insideV w:val="nil"/>
        </w:tcBorders>
        <w:shd w:val="clear" w:color="auto" w:fill="8F0000" w:themeFill="accent2" w:themeFillShade="BF"/>
      </w:tcPr>
    </w:tblStylePr>
    <w:tblStylePr w:type="lastCol">
      <w:tblPr/>
      <w:tcPr>
        <w:tcBorders>
          <w:top w:val="nil"/>
          <w:left w:val="single" w:sz="18" w:space="0" w:color="0072BC" w:themeColor="background1"/>
          <w:bottom w:val="nil"/>
          <w:right w:val="nil"/>
          <w:insideH w:val="nil"/>
          <w:insideV w:val="nil"/>
        </w:tcBorders>
        <w:shd w:val="clear" w:color="auto" w:fill="8F0000" w:themeFill="accent2" w:themeFillShade="BF"/>
      </w:tcPr>
    </w:tblStylePr>
    <w:tblStylePr w:type="band1Vert">
      <w:tblPr/>
      <w:tcPr>
        <w:tcBorders>
          <w:top w:val="nil"/>
          <w:left w:val="nil"/>
          <w:bottom w:val="nil"/>
          <w:right w:val="nil"/>
          <w:insideH w:val="nil"/>
          <w:insideV w:val="nil"/>
        </w:tcBorders>
        <w:shd w:val="clear" w:color="auto" w:fill="8F0000" w:themeFill="accent2" w:themeFillShade="BF"/>
      </w:tcPr>
    </w:tblStylePr>
    <w:tblStylePr w:type="band1Horz">
      <w:tblPr/>
      <w:tcPr>
        <w:tcBorders>
          <w:top w:val="nil"/>
          <w:left w:val="nil"/>
          <w:bottom w:val="nil"/>
          <w:right w:val="nil"/>
          <w:insideH w:val="nil"/>
          <w:insideV w:val="nil"/>
        </w:tcBorders>
        <w:shd w:val="clear" w:color="auto" w:fill="8F0000" w:themeFill="accent2" w:themeFillShade="BF"/>
      </w:tcPr>
    </w:tblStylePr>
  </w:style>
  <w:style w:type="table" w:styleId="Temenseznampoudarek3">
    <w:name w:val="Dark List Accent 3"/>
    <w:basedOn w:val="Navadnatabela"/>
    <w:uiPriority w:val="70"/>
    <w:semiHidden/>
    <w:rsid w:val="00E93FC7"/>
    <w:rPr>
      <w:color w:val="0072BC" w:themeColor="background1"/>
    </w:rPr>
    <w:tblPr>
      <w:tblStyleRowBandSize w:val="1"/>
      <w:tblStyleColBandSize w:val="1"/>
    </w:tblPr>
    <w:tcPr>
      <w:shd w:val="clear" w:color="auto" w:fill="5F5F5F" w:themeFill="accent3"/>
    </w:tcPr>
    <w:tblStylePr w:type="firstRow">
      <w:rPr>
        <w:b/>
        <w:bCs/>
      </w:rPr>
      <w:tblPr/>
      <w:tcPr>
        <w:tcBorders>
          <w:top w:val="nil"/>
          <w:left w:val="nil"/>
          <w:bottom w:val="single" w:sz="18" w:space="0" w:color="0072BC" w:themeColor="background1"/>
          <w:right w:val="nil"/>
          <w:insideH w:val="nil"/>
          <w:insideV w:val="nil"/>
        </w:tcBorders>
        <w:shd w:val="clear" w:color="auto" w:fill="000000" w:themeFill="text1"/>
      </w:tcPr>
    </w:tblStylePr>
    <w:tblStylePr w:type="lastRow">
      <w:tblPr/>
      <w:tcPr>
        <w:tcBorders>
          <w:top w:val="single" w:sz="18" w:space="0" w:color="0072BC" w:themeColor="background1"/>
          <w:left w:val="nil"/>
          <w:bottom w:val="nil"/>
          <w:right w:val="nil"/>
          <w:insideH w:val="nil"/>
          <w:insideV w:val="nil"/>
        </w:tcBorders>
        <w:shd w:val="clear" w:color="auto" w:fill="2F2F2F" w:themeFill="accent3" w:themeFillShade="7F"/>
      </w:tcPr>
    </w:tblStylePr>
    <w:tblStylePr w:type="firstCol">
      <w:tblPr/>
      <w:tcPr>
        <w:tcBorders>
          <w:top w:val="nil"/>
          <w:left w:val="nil"/>
          <w:bottom w:val="nil"/>
          <w:right w:val="single" w:sz="18" w:space="0" w:color="0072BC" w:themeColor="background1"/>
          <w:insideH w:val="nil"/>
          <w:insideV w:val="nil"/>
        </w:tcBorders>
        <w:shd w:val="clear" w:color="auto" w:fill="474747" w:themeFill="accent3" w:themeFillShade="BF"/>
      </w:tcPr>
    </w:tblStylePr>
    <w:tblStylePr w:type="lastCol">
      <w:tblPr/>
      <w:tcPr>
        <w:tcBorders>
          <w:top w:val="nil"/>
          <w:left w:val="single" w:sz="18" w:space="0" w:color="0072BC" w:themeColor="background1"/>
          <w:bottom w:val="nil"/>
          <w:right w:val="nil"/>
          <w:insideH w:val="nil"/>
          <w:insideV w:val="nil"/>
        </w:tcBorders>
        <w:shd w:val="clear" w:color="auto" w:fill="474747" w:themeFill="accent3" w:themeFillShade="BF"/>
      </w:tcPr>
    </w:tblStylePr>
    <w:tblStylePr w:type="band1Vert">
      <w:tblPr/>
      <w:tcPr>
        <w:tcBorders>
          <w:top w:val="nil"/>
          <w:left w:val="nil"/>
          <w:bottom w:val="nil"/>
          <w:right w:val="nil"/>
          <w:insideH w:val="nil"/>
          <w:insideV w:val="nil"/>
        </w:tcBorders>
        <w:shd w:val="clear" w:color="auto" w:fill="474747" w:themeFill="accent3" w:themeFillShade="BF"/>
      </w:tcPr>
    </w:tblStylePr>
    <w:tblStylePr w:type="band1Horz">
      <w:tblPr/>
      <w:tcPr>
        <w:tcBorders>
          <w:top w:val="nil"/>
          <w:left w:val="nil"/>
          <w:bottom w:val="nil"/>
          <w:right w:val="nil"/>
          <w:insideH w:val="nil"/>
          <w:insideV w:val="nil"/>
        </w:tcBorders>
        <w:shd w:val="clear" w:color="auto" w:fill="474747" w:themeFill="accent3" w:themeFillShade="BF"/>
      </w:tcPr>
    </w:tblStylePr>
  </w:style>
  <w:style w:type="table" w:styleId="Temenseznampoudarek4">
    <w:name w:val="Dark List Accent 4"/>
    <w:basedOn w:val="Navadnatabela"/>
    <w:uiPriority w:val="70"/>
    <w:semiHidden/>
    <w:rsid w:val="00E93FC7"/>
    <w:rPr>
      <w:color w:val="0072BC" w:themeColor="background1"/>
    </w:rPr>
    <w:tblPr>
      <w:tblStyleRowBandSize w:val="1"/>
      <w:tblStyleColBandSize w:val="1"/>
    </w:tblPr>
    <w:tcPr>
      <w:shd w:val="clear" w:color="auto" w:fill="969696" w:themeFill="accent4"/>
    </w:tcPr>
    <w:tblStylePr w:type="firstRow">
      <w:rPr>
        <w:b/>
        <w:bCs/>
      </w:rPr>
      <w:tblPr/>
      <w:tcPr>
        <w:tcBorders>
          <w:top w:val="nil"/>
          <w:left w:val="nil"/>
          <w:bottom w:val="single" w:sz="18" w:space="0" w:color="0072BC" w:themeColor="background1"/>
          <w:right w:val="nil"/>
          <w:insideH w:val="nil"/>
          <w:insideV w:val="nil"/>
        </w:tcBorders>
        <w:shd w:val="clear" w:color="auto" w:fill="000000" w:themeFill="text1"/>
      </w:tcPr>
    </w:tblStylePr>
    <w:tblStylePr w:type="lastRow">
      <w:tblPr/>
      <w:tcPr>
        <w:tcBorders>
          <w:top w:val="single" w:sz="18" w:space="0" w:color="0072BC" w:themeColor="background1"/>
          <w:left w:val="nil"/>
          <w:bottom w:val="nil"/>
          <w:right w:val="nil"/>
          <w:insideH w:val="nil"/>
          <w:insideV w:val="nil"/>
        </w:tcBorders>
        <w:shd w:val="clear" w:color="auto" w:fill="4A4A4A" w:themeFill="accent4" w:themeFillShade="7F"/>
      </w:tcPr>
    </w:tblStylePr>
    <w:tblStylePr w:type="firstCol">
      <w:tblPr/>
      <w:tcPr>
        <w:tcBorders>
          <w:top w:val="nil"/>
          <w:left w:val="nil"/>
          <w:bottom w:val="nil"/>
          <w:right w:val="single" w:sz="18" w:space="0" w:color="0072BC" w:themeColor="background1"/>
          <w:insideH w:val="nil"/>
          <w:insideV w:val="nil"/>
        </w:tcBorders>
        <w:shd w:val="clear" w:color="auto" w:fill="707070" w:themeFill="accent4" w:themeFillShade="BF"/>
      </w:tcPr>
    </w:tblStylePr>
    <w:tblStylePr w:type="lastCol">
      <w:tblPr/>
      <w:tcPr>
        <w:tcBorders>
          <w:top w:val="nil"/>
          <w:left w:val="single" w:sz="18" w:space="0" w:color="0072BC" w:themeColor="background1"/>
          <w:bottom w:val="nil"/>
          <w:right w:val="nil"/>
          <w:insideH w:val="nil"/>
          <w:insideV w:val="nil"/>
        </w:tcBorders>
        <w:shd w:val="clear" w:color="auto" w:fill="707070" w:themeFill="accent4" w:themeFillShade="BF"/>
      </w:tcPr>
    </w:tblStylePr>
    <w:tblStylePr w:type="band1Vert">
      <w:tblPr/>
      <w:tcPr>
        <w:tcBorders>
          <w:top w:val="nil"/>
          <w:left w:val="nil"/>
          <w:bottom w:val="nil"/>
          <w:right w:val="nil"/>
          <w:insideH w:val="nil"/>
          <w:insideV w:val="nil"/>
        </w:tcBorders>
        <w:shd w:val="clear" w:color="auto" w:fill="707070" w:themeFill="accent4" w:themeFillShade="BF"/>
      </w:tcPr>
    </w:tblStylePr>
    <w:tblStylePr w:type="band1Horz">
      <w:tblPr/>
      <w:tcPr>
        <w:tcBorders>
          <w:top w:val="nil"/>
          <w:left w:val="nil"/>
          <w:bottom w:val="nil"/>
          <w:right w:val="nil"/>
          <w:insideH w:val="nil"/>
          <w:insideV w:val="nil"/>
        </w:tcBorders>
        <w:shd w:val="clear" w:color="auto" w:fill="707070" w:themeFill="accent4" w:themeFillShade="BF"/>
      </w:tcPr>
    </w:tblStylePr>
  </w:style>
  <w:style w:type="table" w:styleId="Temenseznampoudarek5">
    <w:name w:val="Dark List Accent 5"/>
    <w:basedOn w:val="Navadnatabela"/>
    <w:uiPriority w:val="70"/>
    <w:semiHidden/>
    <w:rsid w:val="00E93FC7"/>
    <w:rPr>
      <w:color w:val="0072BC" w:themeColor="background1"/>
    </w:rPr>
    <w:tblPr>
      <w:tblStyleRowBandSize w:val="1"/>
      <w:tblStyleColBandSize w:val="1"/>
    </w:tblPr>
    <w:tcPr>
      <w:shd w:val="clear" w:color="auto" w:fill="5F5F5F" w:themeFill="accent5"/>
    </w:tcPr>
    <w:tblStylePr w:type="firstRow">
      <w:rPr>
        <w:b/>
        <w:bCs/>
      </w:rPr>
      <w:tblPr/>
      <w:tcPr>
        <w:tcBorders>
          <w:top w:val="nil"/>
          <w:left w:val="nil"/>
          <w:bottom w:val="single" w:sz="18" w:space="0" w:color="0072BC" w:themeColor="background1"/>
          <w:right w:val="nil"/>
          <w:insideH w:val="nil"/>
          <w:insideV w:val="nil"/>
        </w:tcBorders>
        <w:shd w:val="clear" w:color="auto" w:fill="000000" w:themeFill="text1"/>
      </w:tcPr>
    </w:tblStylePr>
    <w:tblStylePr w:type="lastRow">
      <w:tblPr/>
      <w:tcPr>
        <w:tcBorders>
          <w:top w:val="single" w:sz="18" w:space="0" w:color="0072BC" w:themeColor="background1"/>
          <w:left w:val="nil"/>
          <w:bottom w:val="nil"/>
          <w:right w:val="nil"/>
          <w:insideH w:val="nil"/>
          <w:insideV w:val="nil"/>
        </w:tcBorders>
        <w:shd w:val="clear" w:color="auto" w:fill="2F2F2F" w:themeFill="accent5" w:themeFillShade="7F"/>
      </w:tcPr>
    </w:tblStylePr>
    <w:tblStylePr w:type="firstCol">
      <w:tblPr/>
      <w:tcPr>
        <w:tcBorders>
          <w:top w:val="nil"/>
          <w:left w:val="nil"/>
          <w:bottom w:val="nil"/>
          <w:right w:val="single" w:sz="18" w:space="0" w:color="0072BC" w:themeColor="background1"/>
          <w:insideH w:val="nil"/>
          <w:insideV w:val="nil"/>
        </w:tcBorders>
        <w:shd w:val="clear" w:color="auto" w:fill="474747" w:themeFill="accent5" w:themeFillShade="BF"/>
      </w:tcPr>
    </w:tblStylePr>
    <w:tblStylePr w:type="lastCol">
      <w:tblPr/>
      <w:tcPr>
        <w:tcBorders>
          <w:top w:val="nil"/>
          <w:left w:val="single" w:sz="18" w:space="0" w:color="0072BC" w:themeColor="background1"/>
          <w:bottom w:val="nil"/>
          <w:right w:val="nil"/>
          <w:insideH w:val="nil"/>
          <w:insideV w:val="nil"/>
        </w:tcBorders>
        <w:shd w:val="clear" w:color="auto" w:fill="474747" w:themeFill="accent5" w:themeFillShade="BF"/>
      </w:tcPr>
    </w:tblStylePr>
    <w:tblStylePr w:type="band1Vert">
      <w:tblPr/>
      <w:tcPr>
        <w:tcBorders>
          <w:top w:val="nil"/>
          <w:left w:val="nil"/>
          <w:bottom w:val="nil"/>
          <w:right w:val="nil"/>
          <w:insideH w:val="nil"/>
          <w:insideV w:val="nil"/>
        </w:tcBorders>
        <w:shd w:val="clear" w:color="auto" w:fill="474747" w:themeFill="accent5" w:themeFillShade="BF"/>
      </w:tcPr>
    </w:tblStylePr>
    <w:tblStylePr w:type="band1Horz">
      <w:tblPr/>
      <w:tcPr>
        <w:tcBorders>
          <w:top w:val="nil"/>
          <w:left w:val="nil"/>
          <w:bottom w:val="nil"/>
          <w:right w:val="nil"/>
          <w:insideH w:val="nil"/>
          <w:insideV w:val="nil"/>
        </w:tcBorders>
        <w:shd w:val="clear" w:color="auto" w:fill="474747" w:themeFill="accent5" w:themeFillShade="BF"/>
      </w:tcPr>
    </w:tblStylePr>
  </w:style>
  <w:style w:type="table" w:styleId="Temenseznampoudarek6">
    <w:name w:val="Dark List Accent 6"/>
    <w:basedOn w:val="Navadnatabela"/>
    <w:uiPriority w:val="70"/>
    <w:semiHidden/>
    <w:rsid w:val="00E93FC7"/>
    <w:rPr>
      <w:color w:val="0072BC" w:themeColor="background1"/>
    </w:rPr>
    <w:tblPr>
      <w:tblStyleRowBandSize w:val="1"/>
      <w:tblStyleColBandSize w:val="1"/>
    </w:tblPr>
    <w:tcPr>
      <w:shd w:val="clear" w:color="auto" w:fill="4D4D4D" w:themeFill="accent6"/>
    </w:tcPr>
    <w:tblStylePr w:type="firstRow">
      <w:rPr>
        <w:b/>
        <w:bCs/>
      </w:rPr>
      <w:tblPr/>
      <w:tcPr>
        <w:tcBorders>
          <w:top w:val="nil"/>
          <w:left w:val="nil"/>
          <w:bottom w:val="single" w:sz="18" w:space="0" w:color="0072BC" w:themeColor="background1"/>
          <w:right w:val="nil"/>
          <w:insideH w:val="nil"/>
          <w:insideV w:val="nil"/>
        </w:tcBorders>
        <w:shd w:val="clear" w:color="auto" w:fill="000000" w:themeFill="text1"/>
      </w:tcPr>
    </w:tblStylePr>
    <w:tblStylePr w:type="lastRow">
      <w:tblPr/>
      <w:tcPr>
        <w:tcBorders>
          <w:top w:val="single" w:sz="18" w:space="0" w:color="0072BC" w:themeColor="background1"/>
          <w:left w:val="nil"/>
          <w:bottom w:val="nil"/>
          <w:right w:val="nil"/>
          <w:insideH w:val="nil"/>
          <w:insideV w:val="nil"/>
        </w:tcBorders>
        <w:shd w:val="clear" w:color="auto" w:fill="262626" w:themeFill="accent6" w:themeFillShade="7F"/>
      </w:tcPr>
    </w:tblStylePr>
    <w:tblStylePr w:type="firstCol">
      <w:tblPr/>
      <w:tcPr>
        <w:tcBorders>
          <w:top w:val="nil"/>
          <w:left w:val="nil"/>
          <w:bottom w:val="nil"/>
          <w:right w:val="single" w:sz="18" w:space="0" w:color="0072BC" w:themeColor="background1"/>
          <w:insideH w:val="nil"/>
          <w:insideV w:val="nil"/>
        </w:tcBorders>
        <w:shd w:val="clear" w:color="auto" w:fill="393939" w:themeFill="accent6" w:themeFillShade="BF"/>
      </w:tcPr>
    </w:tblStylePr>
    <w:tblStylePr w:type="lastCol">
      <w:tblPr/>
      <w:tcPr>
        <w:tcBorders>
          <w:top w:val="nil"/>
          <w:left w:val="single" w:sz="18" w:space="0" w:color="0072BC" w:themeColor="background1"/>
          <w:bottom w:val="nil"/>
          <w:right w:val="nil"/>
          <w:insideH w:val="nil"/>
          <w:insideV w:val="nil"/>
        </w:tcBorders>
        <w:shd w:val="clear" w:color="auto" w:fill="393939" w:themeFill="accent6" w:themeFillShade="BF"/>
      </w:tcPr>
    </w:tblStylePr>
    <w:tblStylePr w:type="band1Vert">
      <w:tblPr/>
      <w:tcPr>
        <w:tcBorders>
          <w:top w:val="nil"/>
          <w:left w:val="nil"/>
          <w:bottom w:val="nil"/>
          <w:right w:val="nil"/>
          <w:insideH w:val="nil"/>
          <w:insideV w:val="nil"/>
        </w:tcBorders>
        <w:shd w:val="clear" w:color="auto" w:fill="393939" w:themeFill="accent6" w:themeFillShade="BF"/>
      </w:tcPr>
    </w:tblStylePr>
    <w:tblStylePr w:type="band1Horz">
      <w:tblPr/>
      <w:tcPr>
        <w:tcBorders>
          <w:top w:val="nil"/>
          <w:left w:val="nil"/>
          <w:bottom w:val="nil"/>
          <w:right w:val="nil"/>
          <w:insideH w:val="nil"/>
          <w:insideV w:val="nil"/>
        </w:tcBorders>
        <w:shd w:val="clear" w:color="auto" w:fill="393939" w:themeFill="accent6" w:themeFillShade="BF"/>
      </w:tcPr>
    </w:tblStylePr>
  </w:style>
  <w:style w:type="paragraph" w:styleId="Datum">
    <w:name w:val="Date"/>
    <w:basedOn w:val="Navaden"/>
    <w:next w:val="Navaden"/>
    <w:link w:val="DatumZnak"/>
    <w:uiPriority w:val="99"/>
    <w:semiHidden/>
    <w:unhideWhenUsed/>
    <w:rsid w:val="00E93FC7"/>
  </w:style>
  <w:style w:type="character" w:customStyle="1" w:styleId="DatumZnak">
    <w:name w:val="Datum Znak"/>
    <w:basedOn w:val="Privzetapisavaodstavka"/>
    <w:link w:val="Datum"/>
    <w:uiPriority w:val="99"/>
    <w:semiHidden/>
    <w:rsid w:val="00E93FC7"/>
    <w:rPr>
      <w:rFonts w:eastAsiaTheme="minorEastAsia"/>
      <w:sz w:val="24"/>
    </w:rPr>
  </w:style>
  <w:style w:type="paragraph" w:styleId="Zgradbadokumenta">
    <w:name w:val="Document Map"/>
    <w:basedOn w:val="Navaden"/>
    <w:link w:val="ZgradbadokumentaZnak"/>
    <w:uiPriority w:val="99"/>
    <w:semiHidden/>
    <w:unhideWhenUsed/>
    <w:rsid w:val="00E93FC7"/>
    <w:rPr>
      <w:rFonts w:ascii="Tahoma" w:hAnsi="Tahoma" w:cs="Tahoma"/>
      <w:sz w:val="16"/>
      <w:szCs w:val="16"/>
    </w:rPr>
  </w:style>
  <w:style w:type="character" w:customStyle="1" w:styleId="ZgradbadokumentaZnak">
    <w:name w:val="Zgradba dokumenta Znak"/>
    <w:basedOn w:val="Privzetapisavaodstavka"/>
    <w:link w:val="Zgradbadokumenta"/>
    <w:uiPriority w:val="99"/>
    <w:semiHidden/>
    <w:rsid w:val="00E93FC7"/>
    <w:rPr>
      <w:rFonts w:ascii="Tahoma" w:eastAsiaTheme="minorEastAsia" w:hAnsi="Tahoma" w:cs="Tahoma"/>
      <w:sz w:val="16"/>
      <w:szCs w:val="16"/>
    </w:rPr>
  </w:style>
  <w:style w:type="paragraph" w:styleId="E-potnipodpis">
    <w:name w:val="E-mail Signature"/>
    <w:basedOn w:val="Navaden"/>
    <w:link w:val="E-potnipodpisZnak"/>
    <w:uiPriority w:val="99"/>
    <w:semiHidden/>
    <w:unhideWhenUsed/>
    <w:rsid w:val="00E93FC7"/>
  </w:style>
  <w:style w:type="character" w:customStyle="1" w:styleId="E-potnipodpisZnak">
    <w:name w:val="E-poštni podpis Znak"/>
    <w:basedOn w:val="Privzetapisavaodstavka"/>
    <w:link w:val="E-potnipodpis"/>
    <w:uiPriority w:val="99"/>
    <w:semiHidden/>
    <w:rsid w:val="00E93FC7"/>
    <w:rPr>
      <w:rFonts w:eastAsiaTheme="minorEastAsia"/>
      <w:sz w:val="24"/>
    </w:rPr>
  </w:style>
  <w:style w:type="character" w:styleId="Konnaopomba-sklic">
    <w:name w:val="endnote reference"/>
    <w:basedOn w:val="Privzetapisavaodstavka"/>
    <w:uiPriority w:val="99"/>
    <w:semiHidden/>
    <w:unhideWhenUsed/>
    <w:rsid w:val="00E93FC7"/>
    <w:rPr>
      <w:vertAlign w:val="superscript"/>
    </w:rPr>
  </w:style>
  <w:style w:type="paragraph" w:styleId="Konnaopomba-besedilo">
    <w:name w:val="endnote text"/>
    <w:basedOn w:val="Navaden"/>
    <w:link w:val="Konnaopomba-besediloZnak"/>
    <w:uiPriority w:val="99"/>
    <w:semiHidden/>
    <w:unhideWhenUsed/>
    <w:rsid w:val="00E93FC7"/>
    <w:rPr>
      <w:sz w:val="20"/>
      <w:szCs w:val="20"/>
    </w:rPr>
  </w:style>
  <w:style w:type="character" w:customStyle="1" w:styleId="Konnaopomba-besediloZnak">
    <w:name w:val="Končna opomba - besedilo Znak"/>
    <w:basedOn w:val="Privzetapisavaodstavka"/>
    <w:link w:val="Konnaopomba-besedilo"/>
    <w:uiPriority w:val="99"/>
    <w:semiHidden/>
    <w:rsid w:val="00E93FC7"/>
    <w:rPr>
      <w:rFonts w:eastAsiaTheme="minorEastAsia"/>
      <w:sz w:val="20"/>
      <w:szCs w:val="20"/>
    </w:rPr>
  </w:style>
  <w:style w:type="paragraph" w:styleId="Naslovnaslovnika">
    <w:name w:val="envelope address"/>
    <w:basedOn w:val="Navaden"/>
    <w:uiPriority w:val="99"/>
    <w:semiHidden/>
    <w:unhideWhenUsed/>
    <w:rsid w:val="00E93FC7"/>
    <w:pPr>
      <w:framePr w:w="7920" w:h="1980" w:hRule="exact" w:hSpace="180" w:wrap="auto" w:hAnchor="page" w:xAlign="center" w:yAlign="bottom"/>
      <w:ind w:left="2880"/>
    </w:pPr>
    <w:rPr>
      <w:rFonts w:asciiTheme="majorHAnsi" w:eastAsiaTheme="majorEastAsia" w:hAnsiTheme="majorHAnsi" w:cstheme="majorBidi"/>
      <w:szCs w:val="24"/>
    </w:rPr>
  </w:style>
  <w:style w:type="paragraph" w:styleId="Naslovpoiljatelja">
    <w:name w:val="envelope return"/>
    <w:basedOn w:val="Navaden"/>
    <w:uiPriority w:val="99"/>
    <w:semiHidden/>
    <w:unhideWhenUsed/>
    <w:rsid w:val="00E93FC7"/>
    <w:rPr>
      <w:rFonts w:asciiTheme="majorHAnsi" w:eastAsiaTheme="majorEastAsia" w:hAnsiTheme="majorHAnsi" w:cstheme="majorBidi"/>
      <w:sz w:val="20"/>
      <w:szCs w:val="20"/>
    </w:rPr>
  </w:style>
  <w:style w:type="character" w:styleId="SledenaHiperpovezava">
    <w:name w:val="FollowedHyperlink"/>
    <w:basedOn w:val="Privzetapisavaodstavka"/>
    <w:uiPriority w:val="99"/>
    <w:semiHidden/>
    <w:unhideWhenUsed/>
    <w:rsid w:val="00E93FC7"/>
    <w:rPr>
      <w:color w:val="7030A0" w:themeColor="followedHyperlink"/>
      <w:u w:val="single"/>
    </w:rPr>
  </w:style>
  <w:style w:type="character" w:styleId="Sprotnaopomba-sklic">
    <w:name w:val="footnote reference"/>
    <w:basedOn w:val="Privzetapisavaodstavka"/>
    <w:uiPriority w:val="99"/>
    <w:semiHidden/>
    <w:rsid w:val="00F11B82"/>
    <w:rPr>
      <w:vertAlign w:val="superscript"/>
    </w:rPr>
  </w:style>
  <w:style w:type="paragraph" w:styleId="Sprotnaopomba-besedilo">
    <w:name w:val="footnote text"/>
    <w:basedOn w:val="Navaden"/>
    <w:link w:val="Sprotnaopomba-besediloZnak"/>
    <w:uiPriority w:val="99"/>
    <w:semiHidden/>
    <w:rsid w:val="00F11B82"/>
    <w:rPr>
      <w:sz w:val="20"/>
      <w:szCs w:val="20"/>
    </w:rPr>
  </w:style>
  <w:style w:type="character" w:customStyle="1" w:styleId="Sprotnaopomba-besediloZnak">
    <w:name w:val="Sprotna opomba - besedilo Znak"/>
    <w:basedOn w:val="Privzetapisavaodstavka"/>
    <w:link w:val="Sprotnaopomba-besedilo"/>
    <w:uiPriority w:val="99"/>
    <w:semiHidden/>
    <w:rsid w:val="00F11B82"/>
    <w:rPr>
      <w:rFonts w:eastAsiaTheme="minorEastAsia"/>
      <w:sz w:val="20"/>
      <w:szCs w:val="20"/>
    </w:rPr>
  </w:style>
  <w:style w:type="character" w:styleId="HTML-kratica">
    <w:name w:val="HTML Acronym"/>
    <w:basedOn w:val="Privzetapisavaodstavka"/>
    <w:uiPriority w:val="99"/>
    <w:semiHidden/>
    <w:unhideWhenUsed/>
    <w:rsid w:val="00E93FC7"/>
  </w:style>
  <w:style w:type="paragraph" w:styleId="HTMLnaslov">
    <w:name w:val="HTML Address"/>
    <w:basedOn w:val="Navaden"/>
    <w:link w:val="HTMLnaslovZnak"/>
    <w:uiPriority w:val="99"/>
    <w:semiHidden/>
    <w:unhideWhenUsed/>
    <w:rsid w:val="00E93FC7"/>
    <w:rPr>
      <w:i/>
      <w:iCs/>
    </w:rPr>
  </w:style>
  <w:style w:type="character" w:customStyle="1" w:styleId="HTMLnaslovZnak">
    <w:name w:val="HTML naslov Znak"/>
    <w:basedOn w:val="Privzetapisavaodstavka"/>
    <w:link w:val="HTMLnaslov"/>
    <w:uiPriority w:val="99"/>
    <w:semiHidden/>
    <w:rsid w:val="00E93FC7"/>
    <w:rPr>
      <w:rFonts w:eastAsiaTheme="minorEastAsia"/>
      <w:i/>
      <w:iCs/>
      <w:sz w:val="24"/>
    </w:rPr>
  </w:style>
  <w:style w:type="character" w:styleId="HTML-citat">
    <w:name w:val="HTML Cite"/>
    <w:basedOn w:val="Privzetapisavaodstavka"/>
    <w:uiPriority w:val="99"/>
    <w:semiHidden/>
    <w:unhideWhenUsed/>
    <w:rsid w:val="00E93FC7"/>
    <w:rPr>
      <w:i/>
      <w:iCs/>
    </w:rPr>
  </w:style>
  <w:style w:type="character" w:styleId="KodaHTML">
    <w:name w:val="HTML Code"/>
    <w:basedOn w:val="Privzetapisavaodstavka"/>
    <w:uiPriority w:val="99"/>
    <w:semiHidden/>
    <w:unhideWhenUsed/>
    <w:rsid w:val="00E93FC7"/>
    <w:rPr>
      <w:rFonts w:ascii="Consolas" w:hAnsi="Consolas" w:cs="Consolas"/>
      <w:sz w:val="20"/>
      <w:szCs w:val="20"/>
    </w:rPr>
  </w:style>
  <w:style w:type="character" w:styleId="DefinicijaHTML">
    <w:name w:val="HTML Definition"/>
    <w:basedOn w:val="Privzetapisavaodstavka"/>
    <w:uiPriority w:val="99"/>
    <w:semiHidden/>
    <w:unhideWhenUsed/>
    <w:rsid w:val="00E93FC7"/>
    <w:rPr>
      <w:i/>
      <w:iCs/>
    </w:rPr>
  </w:style>
  <w:style w:type="character" w:styleId="HTML-tipkovnica">
    <w:name w:val="HTML Keyboard"/>
    <w:basedOn w:val="Privzetapisavaodstavka"/>
    <w:uiPriority w:val="99"/>
    <w:semiHidden/>
    <w:unhideWhenUsed/>
    <w:rsid w:val="00E93FC7"/>
    <w:rPr>
      <w:rFonts w:ascii="Consolas" w:hAnsi="Consolas" w:cs="Consolas"/>
      <w:sz w:val="20"/>
      <w:szCs w:val="20"/>
    </w:rPr>
  </w:style>
  <w:style w:type="paragraph" w:styleId="HTML-oblikovano">
    <w:name w:val="HTML Preformatted"/>
    <w:basedOn w:val="Navaden"/>
    <w:link w:val="HTML-oblikovanoZnak"/>
    <w:uiPriority w:val="99"/>
    <w:semiHidden/>
    <w:unhideWhenUsed/>
    <w:rsid w:val="00E93FC7"/>
    <w:rPr>
      <w:rFonts w:ascii="Consolas" w:hAnsi="Consolas" w:cs="Consolas"/>
      <w:sz w:val="20"/>
      <w:szCs w:val="20"/>
    </w:rPr>
  </w:style>
  <w:style w:type="character" w:customStyle="1" w:styleId="HTML-oblikovanoZnak">
    <w:name w:val="HTML-oblikovano Znak"/>
    <w:basedOn w:val="Privzetapisavaodstavka"/>
    <w:link w:val="HTML-oblikovano"/>
    <w:uiPriority w:val="99"/>
    <w:semiHidden/>
    <w:rsid w:val="00E93FC7"/>
    <w:rPr>
      <w:rFonts w:ascii="Consolas" w:eastAsiaTheme="minorEastAsia" w:hAnsi="Consolas" w:cs="Consolas"/>
      <w:sz w:val="20"/>
      <w:szCs w:val="20"/>
    </w:rPr>
  </w:style>
  <w:style w:type="character" w:styleId="HTMLvzorec">
    <w:name w:val="HTML Sample"/>
    <w:basedOn w:val="Privzetapisavaodstavka"/>
    <w:uiPriority w:val="99"/>
    <w:semiHidden/>
    <w:unhideWhenUsed/>
    <w:rsid w:val="00E93FC7"/>
    <w:rPr>
      <w:rFonts w:ascii="Consolas" w:hAnsi="Consolas" w:cs="Consolas"/>
      <w:sz w:val="24"/>
      <w:szCs w:val="24"/>
    </w:rPr>
  </w:style>
  <w:style w:type="character" w:styleId="HTMLpisalnistroj">
    <w:name w:val="HTML Typewriter"/>
    <w:basedOn w:val="Privzetapisavaodstavka"/>
    <w:uiPriority w:val="99"/>
    <w:semiHidden/>
    <w:unhideWhenUsed/>
    <w:rsid w:val="00E93FC7"/>
    <w:rPr>
      <w:rFonts w:ascii="Consolas" w:hAnsi="Consolas" w:cs="Consolas"/>
      <w:sz w:val="20"/>
      <w:szCs w:val="20"/>
    </w:rPr>
  </w:style>
  <w:style w:type="character" w:styleId="HTMLspremenljivka">
    <w:name w:val="HTML Variable"/>
    <w:basedOn w:val="Privzetapisavaodstavka"/>
    <w:uiPriority w:val="99"/>
    <w:semiHidden/>
    <w:unhideWhenUsed/>
    <w:rsid w:val="00E93FC7"/>
    <w:rPr>
      <w:i/>
      <w:iCs/>
    </w:rPr>
  </w:style>
  <w:style w:type="character" w:styleId="Hiperpovezava">
    <w:name w:val="Hyperlink"/>
    <w:basedOn w:val="Privzetapisavaodstavka"/>
    <w:uiPriority w:val="99"/>
    <w:semiHidden/>
    <w:rsid w:val="00F11B82"/>
    <w:rPr>
      <w:color w:val="0072BC" w:themeColor="hyperlink"/>
      <w:u w:val="single"/>
    </w:rPr>
  </w:style>
  <w:style w:type="paragraph" w:styleId="Stvarnokazalo1">
    <w:name w:val="index 1"/>
    <w:basedOn w:val="Navaden"/>
    <w:next w:val="Navaden"/>
    <w:autoRedefine/>
    <w:uiPriority w:val="99"/>
    <w:semiHidden/>
    <w:unhideWhenUsed/>
    <w:rsid w:val="00E93FC7"/>
    <w:pPr>
      <w:ind w:left="240" w:hanging="240"/>
    </w:pPr>
  </w:style>
  <w:style w:type="paragraph" w:styleId="Stvarnokazalo2">
    <w:name w:val="index 2"/>
    <w:basedOn w:val="Navaden"/>
    <w:next w:val="Navaden"/>
    <w:autoRedefine/>
    <w:uiPriority w:val="99"/>
    <w:semiHidden/>
    <w:unhideWhenUsed/>
    <w:rsid w:val="00E93FC7"/>
    <w:pPr>
      <w:ind w:left="480" w:hanging="240"/>
    </w:pPr>
  </w:style>
  <w:style w:type="paragraph" w:styleId="Stvarnokazalo3">
    <w:name w:val="index 3"/>
    <w:basedOn w:val="Navaden"/>
    <w:next w:val="Navaden"/>
    <w:autoRedefine/>
    <w:uiPriority w:val="99"/>
    <w:semiHidden/>
    <w:unhideWhenUsed/>
    <w:rsid w:val="00E93FC7"/>
    <w:pPr>
      <w:ind w:left="720" w:hanging="240"/>
    </w:pPr>
  </w:style>
  <w:style w:type="paragraph" w:styleId="Stvarnokazalo4">
    <w:name w:val="index 4"/>
    <w:basedOn w:val="Navaden"/>
    <w:next w:val="Navaden"/>
    <w:autoRedefine/>
    <w:uiPriority w:val="99"/>
    <w:semiHidden/>
    <w:unhideWhenUsed/>
    <w:rsid w:val="00E93FC7"/>
    <w:pPr>
      <w:ind w:left="960" w:hanging="240"/>
    </w:pPr>
  </w:style>
  <w:style w:type="paragraph" w:styleId="Stvarnokazalo5">
    <w:name w:val="index 5"/>
    <w:basedOn w:val="Navaden"/>
    <w:next w:val="Navaden"/>
    <w:autoRedefine/>
    <w:uiPriority w:val="99"/>
    <w:semiHidden/>
    <w:unhideWhenUsed/>
    <w:rsid w:val="00E93FC7"/>
    <w:pPr>
      <w:ind w:left="1200" w:hanging="240"/>
    </w:pPr>
  </w:style>
  <w:style w:type="paragraph" w:styleId="Stvarnokazalo6">
    <w:name w:val="index 6"/>
    <w:basedOn w:val="Navaden"/>
    <w:next w:val="Navaden"/>
    <w:autoRedefine/>
    <w:uiPriority w:val="99"/>
    <w:semiHidden/>
    <w:unhideWhenUsed/>
    <w:rsid w:val="00E93FC7"/>
    <w:pPr>
      <w:ind w:left="1440" w:hanging="240"/>
    </w:pPr>
  </w:style>
  <w:style w:type="paragraph" w:styleId="Stvarnokazalo7">
    <w:name w:val="index 7"/>
    <w:basedOn w:val="Navaden"/>
    <w:next w:val="Navaden"/>
    <w:autoRedefine/>
    <w:uiPriority w:val="99"/>
    <w:semiHidden/>
    <w:unhideWhenUsed/>
    <w:rsid w:val="00E93FC7"/>
    <w:pPr>
      <w:ind w:left="1680" w:hanging="240"/>
    </w:pPr>
  </w:style>
  <w:style w:type="paragraph" w:styleId="Stvarnokazalo8">
    <w:name w:val="index 8"/>
    <w:basedOn w:val="Navaden"/>
    <w:next w:val="Navaden"/>
    <w:autoRedefine/>
    <w:uiPriority w:val="99"/>
    <w:semiHidden/>
    <w:unhideWhenUsed/>
    <w:rsid w:val="00E93FC7"/>
    <w:pPr>
      <w:ind w:left="1920" w:hanging="240"/>
    </w:pPr>
  </w:style>
  <w:style w:type="paragraph" w:styleId="Stvarnokazalo9">
    <w:name w:val="index 9"/>
    <w:basedOn w:val="Navaden"/>
    <w:next w:val="Navaden"/>
    <w:autoRedefine/>
    <w:uiPriority w:val="99"/>
    <w:semiHidden/>
    <w:unhideWhenUsed/>
    <w:rsid w:val="00E93FC7"/>
    <w:pPr>
      <w:ind w:left="2160" w:hanging="240"/>
    </w:pPr>
  </w:style>
  <w:style w:type="paragraph" w:styleId="Stvarnokazalo-naslov">
    <w:name w:val="index heading"/>
    <w:basedOn w:val="Navaden"/>
    <w:next w:val="Stvarnokazalo1"/>
    <w:uiPriority w:val="99"/>
    <w:semiHidden/>
    <w:unhideWhenUsed/>
    <w:rsid w:val="00E93FC7"/>
    <w:rPr>
      <w:rFonts w:asciiTheme="majorHAnsi" w:eastAsiaTheme="majorEastAsia" w:hAnsiTheme="majorHAnsi" w:cstheme="majorBidi"/>
      <w:b/>
      <w:bCs/>
    </w:rPr>
  </w:style>
  <w:style w:type="table" w:styleId="Svetlamrea">
    <w:name w:val="Light Grid"/>
    <w:basedOn w:val="Navadnatabela"/>
    <w:uiPriority w:val="62"/>
    <w:semiHidden/>
    <w:rsid w:val="00E93FC7"/>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Svetlamreapoudarek1">
    <w:name w:val="Light Grid Accent 1"/>
    <w:basedOn w:val="Navadnatabela"/>
    <w:uiPriority w:val="62"/>
    <w:semiHidden/>
    <w:rsid w:val="00E93FC7"/>
    <w:tblPr>
      <w:tblStyleRowBandSize w:val="1"/>
      <w:tblStyleColBandSize w:val="1"/>
      <w:tblBorders>
        <w:top w:val="single" w:sz="8" w:space="0" w:color="0072BC" w:themeColor="accent1"/>
        <w:left w:val="single" w:sz="8" w:space="0" w:color="0072BC" w:themeColor="accent1"/>
        <w:bottom w:val="single" w:sz="8" w:space="0" w:color="0072BC" w:themeColor="accent1"/>
        <w:right w:val="single" w:sz="8" w:space="0" w:color="0072BC" w:themeColor="accent1"/>
        <w:insideH w:val="single" w:sz="8" w:space="0" w:color="0072BC" w:themeColor="accent1"/>
        <w:insideV w:val="single" w:sz="8" w:space="0" w:color="0072BC"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72BC" w:themeColor="accent1"/>
          <w:left w:val="single" w:sz="8" w:space="0" w:color="0072BC" w:themeColor="accent1"/>
          <w:bottom w:val="single" w:sz="18" w:space="0" w:color="0072BC" w:themeColor="accent1"/>
          <w:right w:val="single" w:sz="8" w:space="0" w:color="0072BC" w:themeColor="accent1"/>
          <w:insideH w:val="nil"/>
          <w:insideV w:val="single" w:sz="8" w:space="0" w:color="0072BC"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72BC" w:themeColor="accent1"/>
          <w:left w:val="single" w:sz="8" w:space="0" w:color="0072BC" w:themeColor="accent1"/>
          <w:bottom w:val="single" w:sz="8" w:space="0" w:color="0072BC" w:themeColor="accent1"/>
          <w:right w:val="single" w:sz="8" w:space="0" w:color="0072BC" w:themeColor="accent1"/>
          <w:insideH w:val="nil"/>
          <w:insideV w:val="single" w:sz="8" w:space="0" w:color="0072BC"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72BC" w:themeColor="accent1"/>
          <w:left w:val="single" w:sz="8" w:space="0" w:color="0072BC" w:themeColor="accent1"/>
          <w:bottom w:val="single" w:sz="8" w:space="0" w:color="0072BC" w:themeColor="accent1"/>
          <w:right w:val="single" w:sz="8" w:space="0" w:color="0072BC" w:themeColor="accent1"/>
        </w:tcBorders>
      </w:tcPr>
    </w:tblStylePr>
    <w:tblStylePr w:type="band1Vert">
      <w:tblPr/>
      <w:tcPr>
        <w:tcBorders>
          <w:top w:val="single" w:sz="8" w:space="0" w:color="0072BC" w:themeColor="accent1"/>
          <w:left w:val="single" w:sz="8" w:space="0" w:color="0072BC" w:themeColor="accent1"/>
          <w:bottom w:val="single" w:sz="8" w:space="0" w:color="0072BC" w:themeColor="accent1"/>
          <w:right w:val="single" w:sz="8" w:space="0" w:color="0072BC" w:themeColor="accent1"/>
        </w:tcBorders>
        <w:shd w:val="clear" w:color="auto" w:fill="AFDFFF" w:themeFill="accent1" w:themeFillTint="3F"/>
      </w:tcPr>
    </w:tblStylePr>
    <w:tblStylePr w:type="band1Horz">
      <w:tblPr/>
      <w:tcPr>
        <w:tcBorders>
          <w:top w:val="single" w:sz="8" w:space="0" w:color="0072BC" w:themeColor="accent1"/>
          <w:left w:val="single" w:sz="8" w:space="0" w:color="0072BC" w:themeColor="accent1"/>
          <w:bottom w:val="single" w:sz="8" w:space="0" w:color="0072BC" w:themeColor="accent1"/>
          <w:right w:val="single" w:sz="8" w:space="0" w:color="0072BC" w:themeColor="accent1"/>
          <w:insideV w:val="single" w:sz="8" w:space="0" w:color="0072BC" w:themeColor="accent1"/>
        </w:tcBorders>
        <w:shd w:val="clear" w:color="auto" w:fill="AFDFFF" w:themeFill="accent1" w:themeFillTint="3F"/>
      </w:tcPr>
    </w:tblStylePr>
    <w:tblStylePr w:type="band2Horz">
      <w:tblPr/>
      <w:tcPr>
        <w:tcBorders>
          <w:top w:val="single" w:sz="8" w:space="0" w:color="0072BC" w:themeColor="accent1"/>
          <w:left w:val="single" w:sz="8" w:space="0" w:color="0072BC" w:themeColor="accent1"/>
          <w:bottom w:val="single" w:sz="8" w:space="0" w:color="0072BC" w:themeColor="accent1"/>
          <w:right w:val="single" w:sz="8" w:space="0" w:color="0072BC" w:themeColor="accent1"/>
          <w:insideV w:val="single" w:sz="8" w:space="0" w:color="0072BC" w:themeColor="accent1"/>
        </w:tcBorders>
      </w:tcPr>
    </w:tblStylePr>
  </w:style>
  <w:style w:type="table" w:styleId="Svetlamreapoudarek2">
    <w:name w:val="Light Grid Accent 2"/>
    <w:basedOn w:val="Navadnatabela"/>
    <w:uiPriority w:val="62"/>
    <w:semiHidden/>
    <w:rsid w:val="00E93FC7"/>
    <w:tblPr>
      <w:tblStyleRowBandSize w:val="1"/>
      <w:tblStyleColBandSize w:val="1"/>
      <w:tblBorders>
        <w:top w:val="single" w:sz="8" w:space="0" w:color="C00000" w:themeColor="accent2"/>
        <w:left w:val="single" w:sz="8" w:space="0" w:color="C00000" w:themeColor="accent2"/>
        <w:bottom w:val="single" w:sz="8" w:space="0" w:color="C00000" w:themeColor="accent2"/>
        <w:right w:val="single" w:sz="8" w:space="0" w:color="C00000" w:themeColor="accent2"/>
        <w:insideH w:val="single" w:sz="8" w:space="0" w:color="C00000" w:themeColor="accent2"/>
        <w:insideV w:val="single" w:sz="8" w:space="0" w:color="C00000"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C00000" w:themeColor="accent2"/>
          <w:left w:val="single" w:sz="8" w:space="0" w:color="C00000" w:themeColor="accent2"/>
          <w:bottom w:val="single" w:sz="18" w:space="0" w:color="C00000" w:themeColor="accent2"/>
          <w:right w:val="single" w:sz="8" w:space="0" w:color="C00000" w:themeColor="accent2"/>
          <w:insideH w:val="nil"/>
          <w:insideV w:val="single" w:sz="8" w:space="0" w:color="C00000"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0000" w:themeColor="accent2"/>
          <w:left w:val="single" w:sz="8" w:space="0" w:color="C00000" w:themeColor="accent2"/>
          <w:bottom w:val="single" w:sz="8" w:space="0" w:color="C00000" w:themeColor="accent2"/>
          <w:right w:val="single" w:sz="8" w:space="0" w:color="C00000" w:themeColor="accent2"/>
          <w:insideH w:val="nil"/>
          <w:insideV w:val="single" w:sz="8" w:space="0" w:color="C00000"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0000" w:themeColor="accent2"/>
          <w:left w:val="single" w:sz="8" w:space="0" w:color="C00000" w:themeColor="accent2"/>
          <w:bottom w:val="single" w:sz="8" w:space="0" w:color="C00000" w:themeColor="accent2"/>
          <w:right w:val="single" w:sz="8" w:space="0" w:color="C00000" w:themeColor="accent2"/>
        </w:tcBorders>
      </w:tcPr>
    </w:tblStylePr>
    <w:tblStylePr w:type="band1Vert">
      <w:tblPr/>
      <w:tcPr>
        <w:tcBorders>
          <w:top w:val="single" w:sz="8" w:space="0" w:color="C00000" w:themeColor="accent2"/>
          <w:left w:val="single" w:sz="8" w:space="0" w:color="C00000" w:themeColor="accent2"/>
          <w:bottom w:val="single" w:sz="8" w:space="0" w:color="C00000" w:themeColor="accent2"/>
          <w:right w:val="single" w:sz="8" w:space="0" w:color="C00000" w:themeColor="accent2"/>
        </w:tcBorders>
        <w:shd w:val="clear" w:color="auto" w:fill="FFB0B0" w:themeFill="accent2" w:themeFillTint="3F"/>
      </w:tcPr>
    </w:tblStylePr>
    <w:tblStylePr w:type="band1Horz">
      <w:tblPr/>
      <w:tcPr>
        <w:tcBorders>
          <w:top w:val="single" w:sz="8" w:space="0" w:color="C00000" w:themeColor="accent2"/>
          <w:left w:val="single" w:sz="8" w:space="0" w:color="C00000" w:themeColor="accent2"/>
          <w:bottom w:val="single" w:sz="8" w:space="0" w:color="C00000" w:themeColor="accent2"/>
          <w:right w:val="single" w:sz="8" w:space="0" w:color="C00000" w:themeColor="accent2"/>
          <w:insideV w:val="single" w:sz="8" w:space="0" w:color="C00000" w:themeColor="accent2"/>
        </w:tcBorders>
        <w:shd w:val="clear" w:color="auto" w:fill="FFB0B0" w:themeFill="accent2" w:themeFillTint="3F"/>
      </w:tcPr>
    </w:tblStylePr>
    <w:tblStylePr w:type="band2Horz">
      <w:tblPr/>
      <w:tcPr>
        <w:tcBorders>
          <w:top w:val="single" w:sz="8" w:space="0" w:color="C00000" w:themeColor="accent2"/>
          <w:left w:val="single" w:sz="8" w:space="0" w:color="C00000" w:themeColor="accent2"/>
          <w:bottom w:val="single" w:sz="8" w:space="0" w:color="C00000" w:themeColor="accent2"/>
          <w:right w:val="single" w:sz="8" w:space="0" w:color="C00000" w:themeColor="accent2"/>
          <w:insideV w:val="single" w:sz="8" w:space="0" w:color="C00000" w:themeColor="accent2"/>
        </w:tcBorders>
      </w:tcPr>
    </w:tblStylePr>
  </w:style>
  <w:style w:type="table" w:styleId="Svetlamreapoudarek3">
    <w:name w:val="Light Grid Accent 3"/>
    <w:basedOn w:val="Navadnatabela"/>
    <w:uiPriority w:val="62"/>
    <w:semiHidden/>
    <w:rsid w:val="00E93FC7"/>
    <w:tblPr>
      <w:tblStyleRowBandSize w:val="1"/>
      <w:tblStyleColBandSize w:val="1"/>
      <w:tblBorders>
        <w:top w:val="single" w:sz="8" w:space="0" w:color="5F5F5F" w:themeColor="accent3"/>
        <w:left w:val="single" w:sz="8" w:space="0" w:color="5F5F5F" w:themeColor="accent3"/>
        <w:bottom w:val="single" w:sz="8" w:space="0" w:color="5F5F5F" w:themeColor="accent3"/>
        <w:right w:val="single" w:sz="8" w:space="0" w:color="5F5F5F" w:themeColor="accent3"/>
        <w:insideH w:val="single" w:sz="8" w:space="0" w:color="5F5F5F" w:themeColor="accent3"/>
        <w:insideV w:val="single" w:sz="8" w:space="0" w:color="5F5F5F"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5F5F5F" w:themeColor="accent3"/>
          <w:left w:val="single" w:sz="8" w:space="0" w:color="5F5F5F" w:themeColor="accent3"/>
          <w:bottom w:val="single" w:sz="18" w:space="0" w:color="5F5F5F" w:themeColor="accent3"/>
          <w:right w:val="single" w:sz="8" w:space="0" w:color="5F5F5F" w:themeColor="accent3"/>
          <w:insideH w:val="nil"/>
          <w:insideV w:val="single" w:sz="8" w:space="0" w:color="5F5F5F"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5F5F5F" w:themeColor="accent3"/>
          <w:left w:val="single" w:sz="8" w:space="0" w:color="5F5F5F" w:themeColor="accent3"/>
          <w:bottom w:val="single" w:sz="8" w:space="0" w:color="5F5F5F" w:themeColor="accent3"/>
          <w:right w:val="single" w:sz="8" w:space="0" w:color="5F5F5F" w:themeColor="accent3"/>
          <w:insideH w:val="nil"/>
          <w:insideV w:val="single" w:sz="8" w:space="0" w:color="5F5F5F"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5F5F5F" w:themeColor="accent3"/>
          <w:left w:val="single" w:sz="8" w:space="0" w:color="5F5F5F" w:themeColor="accent3"/>
          <w:bottom w:val="single" w:sz="8" w:space="0" w:color="5F5F5F" w:themeColor="accent3"/>
          <w:right w:val="single" w:sz="8" w:space="0" w:color="5F5F5F" w:themeColor="accent3"/>
        </w:tcBorders>
      </w:tcPr>
    </w:tblStylePr>
    <w:tblStylePr w:type="band1Vert">
      <w:tblPr/>
      <w:tcPr>
        <w:tcBorders>
          <w:top w:val="single" w:sz="8" w:space="0" w:color="5F5F5F" w:themeColor="accent3"/>
          <w:left w:val="single" w:sz="8" w:space="0" w:color="5F5F5F" w:themeColor="accent3"/>
          <w:bottom w:val="single" w:sz="8" w:space="0" w:color="5F5F5F" w:themeColor="accent3"/>
          <w:right w:val="single" w:sz="8" w:space="0" w:color="5F5F5F" w:themeColor="accent3"/>
        </w:tcBorders>
        <w:shd w:val="clear" w:color="auto" w:fill="D7D7D7" w:themeFill="accent3" w:themeFillTint="3F"/>
      </w:tcPr>
    </w:tblStylePr>
    <w:tblStylePr w:type="band1Horz">
      <w:tblPr/>
      <w:tcPr>
        <w:tcBorders>
          <w:top w:val="single" w:sz="8" w:space="0" w:color="5F5F5F" w:themeColor="accent3"/>
          <w:left w:val="single" w:sz="8" w:space="0" w:color="5F5F5F" w:themeColor="accent3"/>
          <w:bottom w:val="single" w:sz="8" w:space="0" w:color="5F5F5F" w:themeColor="accent3"/>
          <w:right w:val="single" w:sz="8" w:space="0" w:color="5F5F5F" w:themeColor="accent3"/>
          <w:insideV w:val="single" w:sz="8" w:space="0" w:color="5F5F5F" w:themeColor="accent3"/>
        </w:tcBorders>
        <w:shd w:val="clear" w:color="auto" w:fill="D7D7D7" w:themeFill="accent3" w:themeFillTint="3F"/>
      </w:tcPr>
    </w:tblStylePr>
    <w:tblStylePr w:type="band2Horz">
      <w:tblPr/>
      <w:tcPr>
        <w:tcBorders>
          <w:top w:val="single" w:sz="8" w:space="0" w:color="5F5F5F" w:themeColor="accent3"/>
          <w:left w:val="single" w:sz="8" w:space="0" w:color="5F5F5F" w:themeColor="accent3"/>
          <w:bottom w:val="single" w:sz="8" w:space="0" w:color="5F5F5F" w:themeColor="accent3"/>
          <w:right w:val="single" w:sz="8" w:space="0" w:color="5F5F5F" w:themeColor="accent3"/>
          <w:insideV w:val="single" w:sz="8" w:space="0" w:color="5F5F5F" w:themeColor="accent3"/>
        </w:tcBorders>
      </w:tcPr>
    </w:tblStylePr>
  </w:style>
  <w:style w:type="table" w:styleId="Svetlamreapoudarek4">
    <w:name w:val="Light Grid Accent 4"/>
    <w:basedOn w:val="Navadnatabela"/>
    <w:uiPriority w:val="62"/>
    <w:semiHidden/>
    <w:rsid w:val="00E93FC7"/>
    <w:tblPr>
      <w:tblStyleRowBandSize w:val="1"/>
      <w:tblStyleColBandSize w:val="1"/>
      <w:tblBorders>
        <w:top w:val="single" w:sz="8" w:space="0" w:color="969696" w:themeColor="accent4"/>
        <w:left w:val="single" w:sz="8" w:space="0" w:color="969696" w:themeColor="accent4"/>
        <w:bottom w:val="single" w:sz="8" w:space="0" w:color="969696" w:themeColor="accent4"/>
        <w:right w:val="single" w:sz="8" w:space="0" w:color="969696" w:themeColor="accent4"/>
        <w:insideH w:val="single" w:sz="8" w:space="0" w:color="969696" w:themeColor="accent4"/>
        <w:insideV w:val="single" w:sz="8" w:space="0" w:color="969696"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969696" w:themeColor="accent4"/>
          <w:left w:val="single" w:sz="8" w:space="0" w:color="969696" w:themeColor="accent4"/>
          <w:bottom w:val="single" w:sz="18" w:space="0" w:color="969696" w:themeColor="accent4"/>
          <w:right w:val="single" w:sz="8" w:space="0" w:color="969696" w:themeColor="accent4"/>
          <w:insideH w:val="nil"/>
          <w:insideV w:val="single" w:sz="8" w:space="0" w:color="969696"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69696" w:themeColor="accent4"/>
          <w:left w:val="single" w:sz="8" w:space="0" w:color="969696" w:themeColor="accent4"/>
          <w:bottom w:val="single" w:sz="8" w:space="0" w:color="969696" w:themeColor="accent4"/>
          <w:right w:val="single" w:sz="8" w:space="0" w:color="969696" w:themeColor="accent4"/>
          <w:insideH w:val="nil"/>
          <w:insideV w:val="single" w:sz="8" w:space="0" w:color="969696"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69696" w:themeColor="accent4"/>
          <w:left w:val="single" w:sz="8" w:space="0" w:color="969696" w:themeColor="accent4"/>
          <w:bottom w:val="single" w:sz="8" w:space="0" w:color="969696" w:themeColor="accent4"/>
          <w:right w:val="single" w:sz="8" w:space="0" w:color="969696" w:themeColor="accent4"/>
        </w:tcBorders>
      </w:tcPr>
    </w:tblStylePr>
    <w:tblStylePr w:type="band1Vert">
      <w:tblPr/>
      <w:tcPr>
        <w:tcBorders>
          <w:top w:val="single" w:sz="8" w:space="0" w:color="969696" w:themeColor="accent4"/>
          <w:left w:val="single" w:sz="8" w:space="0" w:color="969696" w:themeColor="accent4"/>
          <w:bottom w:val="single" w:sz="8" w:space="0" w:color="969696" w:themeColor="accent4"/>
          <w:right w:val="single" w:sz="8" w:space="0" w:color="969696" w:themeColor="accent4"/>
        </w:tcBorders>
        <w:shd w:val="clear" w:color="auto" w:fill="E5E5E5" w:themeFill="accent4" w:themeFillTint="3F"/>
      </w:tcPr>
    </w:tblStylePr>
    <w:tblStylePr w:type="band1Horz">
      <w:tblPr/>
      <w:tcPr>
        <w:tcBorders>
          <w:top w:val="single" w:sz="8" w:space="0" w:color="969696" w:themeColor="accent4"/>
          <w:left w:val="single" w:sz="8" w:space="0" w:color="969696" w:themeColor="accent4"/>
          <w:bottom w:val="single" w:sz="8" w:space="0" w:color="969696" w:themeColor="accent4"/>
          <w:right w:val="single" w:sz="8" w:space="0" w:color="969696" w:themeColor="accent4"/>
          <w:insideV w:val="single" w:sz="8" w:space="0" w:color="969696" w:themeColor="accent4"/>
        </w:tcBorders>
        <w:shd w:val="clear" w:color="auto" w:fill="E5E5E5" w:themeFill="accent4" w:themeFillTint="3F"/>
      </w:tcPr>
    </w:tblStylePr>
    <w:tblStylePr w:type="band2Horz">
      <w:tblPr/>
      <w:tcPr>
        <w:tcBorders>
          <w:top w:val="single" w:sz="8" w:space="0" w:color="969696" w:themeColor="accent4"/>
          <w:left w:val="single" w:sz="8" w:space="0" w:color="969696" w:themeColor="accent4"/>
          <w:bottom w:val="single" w:sz="8" w:space="0" w:color="969696" w:themeColor="accent4"/>
          <w:right w:val="single" w:sz="8" w:space="0" w:color="969696" w:themeColor="accent4"/>
          <w:insideV w:val="single" w:sz="8" w:space="0" w:color="969696" w:themeColor="accent4"/>
        </w:tcBorders>
      </w:tcPr>
    </w:tblStylePr>
  </w:style>
  <w:style w:type="table" w:styleId="Svetlamreapoudarek5">
    <w:name w:val="Light Grid Accent 5"/>
    <w:basedOn w:val="Navadnatabela"/>
    <w:uiPriority w:val="62"/>
    <w:semiHidden/>
    <w:rsid w:val="00E93FC7"/>
    <w:tblPr>
      <w:tblStyleRowBandSize w:val="1"/>
      <w:tblStyleColBandSize w:val="1"/>
      <w:tblBorders>
        <w:top w:val="single" w:sz="8" w:space="0" w:color="5F5F5F" w:themeColor="accent5"/>
        <w:left w:val="single" w:sz="8" w:space="0" w:color="5F5F5F" w:themeColor="accent5"/>
        <w:bottom w:val="single" w:sz="8" w:space="0" w:color="5F5F5F" w:themeColor="accent5"/>
        <w:right w:val="single" w:sz="8" w:space="0" w:color="5F5F5F" w:themeColor="accent5"/>
        <w:insideH w:val="single" w:sz="8" w:space="0" w:color="5F5F5F" w:themeColor="accent5"/>
        <w:insideV w:val="single" w:sz="8" w:space="0" w:color="5F5F5F"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5F5F5F" w:themeColor="accent5"/>
          <w:left w:val="single" w:sz="8" w:space="0" w:color="5F5F5F" w:themeColor="accent5"/>
          <w:bottom w:val="single" w:sz="18" w:space="0" w:color="5F5F5F" w:themeColor="accent5"/>
          <w:right w:val="single" w:sz="8" w:space="0" w:color="5F5F5F" w:themeColor="accent5"/>
          <w:insideH w:val="nil"/>
          <w:insideV w:val="single" w:sz="8" w:space="0" w:color="5F5F5F"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5F5F5F" w:themeColor="accent5"/>
          <w:left w:val="single" w:sz="8" w:space="0" w:color="5F5F5F" w:themeColor="accent5"/>
          <w:bottom w:val="single" w:sz="8" w:space="0" w:color="5F5F5F" w:themeColor="accent5"/>
          <w:right w:val="single" w:sz="8" w:space="0" w:color="5F5F5F" w:themeColor="accent5"/>
          <w:insideH w:val="nil"/>
          <w:insideV w:val="single" w:sz="8" w:space="0" w:color="5F5F5F"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5F5F5F" w:themeColor="accent5"/>
          <w:left w:val="single" w:sz="8" w:space="0" w:color="5F5F5F" w:themeColor="accent5"/>
          <w:bottom w:val="single" w:sz="8" w:space="0" w:color="5F5F5F" w:themeColor="accent5"/>
          <w:right w:val="single" w:sz="8" w:space="0" w:color="5F5F5F" w:themeColor="accent5"/>
        </w:tcBorders>
      </w:tcPr>
    </w:tblStylePr>
    <w:tblStylePr w:type="band1Vert">
      <w:tblPr/>
      <w:tcPr>
        <w:tcBorders>
          <w:top w:val="single" w:sz="8" w:space="0" w:color="5F5F5F" w:themeColor="accent5"/>
          <w:left w:val="single" w:sz="8" w:space="0" w:color="5F5F5F" w:themeColor="accent5"/>
          <w:bottom w:val="single" w:sz="8" w:space="0" w:color="5F5F5F" w:themeColor="accent5"/>
          <w:right w:val="single" w:sz="8" w:space="0" w:color="5F5F5F" w:themeColor="accent5"/>
        </w:tcBorders>
        <w:shd w:val="clear" w:color="auto" w:fill="D7D7D7" w:themeFill="accent5" w:themeFillTint="3F"/>
      </w:tcPr>
    </w:tblStylePr>
    <w:tblStylePr w:type="band1Horz">
      <w:tblPr/>
      <w:tcPr>
        <w:tcBorders>
          <w:top w:val="single" w:sz="8" w:space="0" w:color="5F5F5F" w:themeColor="accent5"/>
          <w:left w:val="single" w:sz="8" w:space="0" w:color="5F5F5F" w:themeColor="accent5"/>
          <w:bottom w:val="single" w:sz="8" w:space="0" w:color="5F5F5F" w:themeColor="accent5"/>
          <w:right w:val="single" w:sz="8" w:space="0" w:color="5F5F5F" w:themeColor="accent5"/>
          <w:insideV w:val="single" w:sz="8" w:space="0" w:color="5F5F5F" w:themeColor="accent5"/>
        </w:tcBorders>
        <w:shd w:val="clear" w:color="auto" w:fill="D7D7D7" w:themeFill="accent5" w:themeFillTint="3F"/>
      </w:tcPr>
    </w:tblStylePr>
    <w:tblStylePr w:type="band2Horz">
      <w:tblPr/>
      <w:tcPr>
        <w:tcBorders>
          <w:top w:val="single" w:sz="8" w:space="0" w:color="5F5F5F" w:themeColor="accent5"/>
          <w:left w:val="single" w:sz="8" w:space="0" w:color="5F5F5F" w:themeColor="accent5"/>
          <w:bottom w:val="single" w:sz="8" w:space="0" w:color="5F5F5F" w:themeColor="accent5"/>
          <w:right w:val="single" w:sz="8" w:space="0" w:color="5F5F5F" w:themeColor="accent5"/>
          <w:insideV w:val="single" w:sz="8" w:space="0" w:color="5F5F5F" w:themeColor="accent5"/>
        </w:tcBorders>
      </w:tcPr>
    </w:tblStylePr>
  </w:style>
  <w:style w:type="table" w:styleId="Svetlamreapoudarek6">
    <w:name w:val="Light Grid Accent 6"/>
    <w:basedOn w:val="Navadnatabela"/>
    <w:uiPriority w:val="62"/>
    <w:semiHidden/>
    <w:rsid w:val="00E93FC7"/>
    <w:tblPr>
      <w:tblStyleRowBandSize w:val="1"/>
      <w:tblStyleColBandSize w:val="1"/>
      <w:tblBorders>
        <w:top w:val="single" w:sz="8" w:space="0" w:color="4D4D4D" w:themeColor="accent6"/>
        <w:left w:val="single" w:sz="8" w:space="0" w:color="4D4D4D" w:themeColor="accent6"/>
        <w:bottom w:val="single" w:sz="8" w:space="0" w:color="4D4D4D" w:themeColor="accent6"/>
        <w:right w:val="single" w:sz="8" w:space="0" w:color="4D4D4D" w:themeColor="accent6"/>
        <w:insideH w:val="single" w:sz="8" w:space="0" w:color="4D4D4D" w:themeColor="accent6"/>
        <w:insideV w:val="single" w:sz="8" w:space="0" w:color="4D4D4D"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D4D4D" w:themeColor="accent6"/>
          <w:left w:val="single" w:sz="8" w:space="0" w:color="4D4D4D" w:themeColor="accent6"/>
          <w:bottom w:val="single" w:sz="18" w:space="0" w:color="4D4D4D" w:themeColor="accent6"/>
          <w:right w:val="single" w:sz="8" w:space="0" w:color="4D4D4D" w:themeColor="accent6"/>
          <w:insideH w:val="nil"/>
          <w:insideV w:val="single" w:sz="8" w:space="0" w:color="4D4D4D"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D4D4D" w:themeColor="accent6"/>
          <w:left w:val="single" w:sz="8" w:space="0" w:color="4D4D4D" w:themeColor="accent6"/>
          <w:bottom w:val="single" w:sz="8" w:space="0" w:color="4D4D4D" w:themeColor="accent6"/>
          <w:right w:val="single" w:sz="8" w:space="0" w:color="4D4D4D" w:themeColor="accent6"/>
          <w:insideH w:val="nil"/>
          <w:insideV w:val="single" w:sz="8" w:space="0" w:color="4D4D4D"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D4D4D" w:themeColor="accent6"/>
          <w:left w:val="single" w:sz="8" w:space="0" w:color="4D4D4D" w:themeColor="accent6"/>
          <w:bottom w:val="single" w:sz="8" w:space="0" w:color="4D4D4D" w:themeColor="accent6"/>
          <w:right w:val="single" w:sz="8" w:space="0" w:color="4D4D4D" w:themeColor="accent6"/>
        </w:tcBorders>
      </w:tcPr>
    </w:tblStylePr>
    <w:tblStylePr w:type="band1Vert">
      <w:tblPr/>
      <w:tcPr>
        <w:tcBorders>
          <w:top w:val="single" w:sz="8" w:space="0" w:color="4D4D4D" w:themeColor="accent6"/>
          <w:left w:val="single" w:sz="8" w:space="0" w:color="4D4D4D" w:themeColor="accent6"/>
          <w:bottom w:val="single" w:sz="8" w:space="0" w:color="4D4D4D" w:themeColor="accent6"/>
          <w:right w:val="single" w:sz="8" w:space="0" w:color="4D4D4D" w:themeColor="accent6"/>
        </w:tcBorders>
        <w:shd w:val="clear" w:color="auto" w:fill="D3D3D3" w:themeFill="accent6" w:themeFillTint="3F"/>
      </w:tcPr>
    </w:tblStylePr>
    <w:tblStylePr w:type="band1Horz">
      <w:tblPr/>
      <w:tcPr>
        <w:tcBorders>
          <w:top w:val="single" w:sz="8" w:space="0" w:color="4D4D4D" w:themeColor="accent6"/>
          <w:left w:val="single" w:sz="8" w:space="0" w:color="4D4D4D" w:themeColor="accent6"/>
          <w:bottom w:val="single" w:sz="8" w:space="0" w:color="4D4D4D" w:themeColor="accent6"/>
          <w:right w:val="single" w:sz="8" w:space="0" w:color="4D4D4D" w:themeColor="accent6"/>
          <w:insideV w:val="single" w:sz="8" w:space="0" w:color="4D4D4D" w:themeColor="accent6"/>
        </w:tcBorders>
        <w:shd w:val="clear" w:color="auto" w:fill="D3D3D3" w:themeFill="accent6" w:themeFillTint="3F"/>
      </w:tcPr>
    </w:tblStylePr>
    <w:tblStylePr w:type="band2Horz">
      <w:tblPr/>
      <w:tcPr>
        <w:tcBorders>
          <w:top w:val="single" w:sz="8" w:space="0" w:color="4D4D4D" w:themeColor="accent6"/>
          <w:left w:val="single" w:sz="8" w:space="0" w:color="4D4D4D" w:themeColor="accent6"/>
          <w:bottom w:val="single" w:sz="8" w:space="0" w:color="4D4D4D" w:themeColor="accent6"/>
          <w:right w:val="single" w:sz="8" w:space="0" w:color="4D4D4D" w:themeColor="accent6"/>
          <w:insideV w:val="single" w:sz="8" w:space="0" w:color="4D4D4D" w:themeColor="accent6"/>
        </w:tcBorders>
      </w:tcPr>
    </w:tblStylePr>
  </w:style>
  <w:style w:type="table" w:styleId="Svetelseznam">
    <w:name w:val="Light List"/>
    <w:basedOn w:val="Navadnatabela"/>
    <w:uiPriority w:val="61"/>
    <w:semiHidden/>
    <w:rsid w:val="00E93FC7"/>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0072BC"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Svetelseznampoudarek1">
    <w:name w:val="Light List Accent 1"/>
    <w:basedOn w:val="Navadnatabela"/>
    <w:uiPriority w:val="61"/>
    <w:semiHidden/>
    <w:rsid w:val="00E93FC7"/>
    <w:tblPr>
      <w:tblStyleRowBandSize w:val="1"/>
      <w:tblStyleColBandSize w:val="1"/>
      <w:tblBorders>
        <w:top w:val="single" w:sz="8" w:space="0" w:color="0072BC" w:themeColor="accent1"/>
        <w:left w:val="single" w:sz="8" w:space="0" w:color="0072BC" w:themeColor="accent1"/>
        <w:bottom w:val="single" w:sz="8" w:space="0" w:color="0072BC" w:themeColor="accent1"/>
        <w:right w:val="single" w:sz="8" w:space="0" w:color="0072BC" w:themeColor="accent1"/>
      </w:tblBorders>
    </w:tblPr>
    <w:tblStylePr w:type="firstRow">
      <w:pPr>
        <w:spacing w:before="0" w:after="0" w:line="240" w:lineRule="auto"/>
      </w:pPr>
      <w:rPr>
        <w:b/>
        <w:bCs/>
        <w:color w:val="0072BC" w:themeColor="background1"/>
      </w:rPr>
      <w:tblPr/>
      <w:tcPr>
        <w:shd w:val="clear" w:color="auto" w:fill="0072BC" w:themeFill="accent1"/>
      </w:tcPr>
    </w:tblStylePr>
    <w:tblStylePr w:type="lastRow">
      <w:pPr>
        <w:spacing w:before="0" w:after="0" w:line="240" w:lineRule="auto"/>
      </w:pPr>
      <w:rPr>
        <w:b/>
        <w:bCs/>
      </w:rPr>
      <w:tblPr/>
      <w:tcPr>
        <w:tcBorders>
          <w:top w:val="double" w:sz="6" w:space="0" w:color="0072BC" w:themeColor="accent1"/>
          <w:left w:val="single" w:sz="8" w:space="0" w:color="0072BC" w:themeColor="accent1"/>
          <w:bottom w:val="single" w:sz="8" w:space="0" w:color="0072BC" w:themeColor="accent1"/>
          <w:right w:val="single" w:sz="8" w:space="0" w:color="0072BC" w:themeColor="accent1"/>
        </w:tcBorders>
      </w:tcPr>
    </w:tblStylePr>
    <w:tblStylePr w:type="firstCol">
      <w:rPr>
        <w:b/>
        <w:bCs/>
      </w:rPr>
    </w:tblStylePr>
    <w:tblStylePr w:type="lastCol">
      <w:rPr>
        <w:b/>
        <w:bCs/>
      </w:rPr>
    </w:tblStylePr>
    <w:tblStylePr w:type="band1Vert">
      <w:tblPr/>
      <w:tcPr>
        <w:tcBorders>
          <w:top w:val="single" w:sz="8" w:space="0" w:color="0072BC" w:themeColor="accent1"/>
          <w:left w:val="single" w:sz="8" w:space="0" w:color="0072BC" w:themeColor="accent1"/>
          <w:bottom w:val="single" w:sz="8" w:space="0" w:color="0072BC" w:themeColor="accent1"/>
          <w:right w:val="single" w:sz="8" w:space="0" w:color="0072BC" w:themeColor="accent1"/>
        </w:tcBorders>
      </w:tcPr>
    </w:tblStylePr>
    <w:tblStylePr w:type="band1Horz">
      <w:tblPr/>
      <w:tcPr>
        <w:tcBorders>
          <w:top w:val="single" w:sz="8" w:space="0" w:color="0072BC" w:themeColor="accent1"/>
          <w:left w:val="single" w:sz="8" w:space="0" w:color="0072BC" w:themeColor="accent1"/>
          <w:bottom w:val="single" w:sz="8" w:space="0" w:color="0072BC" w:themeColor="accent1"/>
          <w:right w:val="single" w:sz="8" w:space="0" w:color="0072BC" w:themeColor="accent1"/>
        </w:tcBorders>
      </w:tcPr>
    </w:tblStylePr>
  </w:style>
  <w:style w:type="table" w:styleId="Svetelseznampoudarek2">
    <w:name w:val="Light List Accent 2"/>
    <w:basedOn w:val="Navadnatabela"/>
    <w:uiPriority w:val="61"/>
    <w:semiHidden/>
    <w:rsid w:val="00E93FC7"/>
    <w:tblPr>
      <w:tblStyleRowBandSize w:val="1"/>
      <w:tblStyleColBandSize w:val="1"/>
      <w:tblBorders>
        <w:top w:val="single" w:sz="8" w:space="0" w:color="C00000" w:themeColor="accent2"/>
        <w:left w:val="single" w:sz="8" w:space="0" w:color="C00000" w:themeColor="accent2"/>
        <w:bottom w:val="single" w:sz="8" w:space="0" w:color="C00000" w:themeColor="accent2"/>
        <w:right w:val="single" w:sz="8" w:space="0" w:color="C00000" w:themeColor="accent2"/>
      </w:tblBorders>
    </w:tblPr>
    <w:tblStylePr w:type="firstRow">
      <w:pPr>
        <w:spacing w:before="0" w:after="0" w:line="240" w:lineRule="auto"/>
      </w:pPr>
      <w:rPr>
        <w:b/>
        <w:bCs/>
        <w:color w:val="0072BC" w:themeColor="background1"/>
      </w:rPr>
      <w:tblPr/>
      <w:tcPr>
        <w:shd w:val="clear" w:color="auto" w:fill="C00000" w:themeFill="accent2"/>
      </w:tcPr>
    </w:tblStylePr>
    <w:tblStylePr w:type="lastRow">
      <w:pPr>
        <w:spacing w:before="0" w:after="0" w:line="240" w:lineRule="auto"/>
      </w:pPr>
      <w:rPr>
        <w:b/>
        <w:bCs/>
      </w:rPr>
      <w:tblPr/>
      <w:tcPr>
        <w:tcBorders>
          <w:top w:val="double" w:sz="6" w:space="0" w:color="C00000" w:themeColor="accent2"/>
          <w:left w:val="single" w:sz="8" w:space="0" w:color="C00000" w:themeColor="accent2"/>
          <w:bottom w:val="single" w:sz="8" w:space="0" w:color="C00000" w:themeColor="accent2"/>
          <w:right w:val="single" w:sz="8" w:space="0" w:color="C00000" w:themeColor="accent2"/>
        </w:tcBorders>
      </w:tcPr>
    </w:tblStylePr>
    <w:tblStylePr w:type="firstCol">
      <w:rPr>
        <w:b/>
        <w:bCs/>
      </w:rPr>
    </w:tblStylePr>
    <w:tblStylePr w:type="lastCol">
      <w:rPr>
        <w:b/>
        <w:bCs/>
      </w:rPr>
    </w:tblStylePr>
    <w:tblStylePr w:type="band1Vert">
      <w:tblPr/>
      <w:tcPr>
        <w:tcBorders>
          <w:top w:val="single" w:sz="8" w:space="0" w:color="C00000" w:themeColor="accent2"/>
          <w:left w:val="single" w:sz="8" w:space="0" w:color="C00000" w:themeColor="accent2"/>
          <w:bottom w:val="single" w:sz="8" w:space="0" w:color="C00000" w:themeColor="accent2"/>
          <w:right w:val="single" w:sz="8" w:space="0" w:color="C00000" w:themeColor="accent2"/>
        </w:tcBorders>
      </w:tcPr>
    </w:tblStylePr>
    <w:tblStylePr w:type="band1Horz">
      <w:tblPr/>
      <w:tcPr>
        <w:tcBorders>
          <w:top w:val="single" w:sz="8" w:space="0" w:color="C00000" w:themeColor="accent2"/>
          <w:left w:val="single" w:sz="8" w:space="0" w:color="C00000" w:themeColor="accent2"/>
          <w:bottom w:val="single" w:sz="8" w:space="0" w:color="C00000" w:themeColor="accent2"/>
          <w:right w:val="single" w:sz="8" w:space="0" w:color="C00000" w:themeColor="accent2"/>
        </w:tcBorders>
      </w:tcPr>
    </w:tblStylePr>
  </w:style>
  <w:style w:type="table" w:styleId="Svetelseznampoudarek3">
    <w:name w:val="Light List Accent 3"/>
    <w:basedOn w:val="Navadnatabela"/>
    <w:uiPriority w:val="61"/>
    <w:semiHidden/>
    <w:rsid w:val="00E93FC7"/>
    <w:tblPr>
      <w:tblStyleRowBandSize w:val="1"/>
      <w:tblStyleColBandSize w:val="1"/>
      <w:tblBorders>
        <w:top w:val="single" w:sz="8" w:space="0" w:color="5F5F5F" w:themeColor="accent3"/>
        <w:left w:val="single" w:sz="8" w:space="0" w:color="5F5F5F" w:themeColor="accent3"/>
        <w:bottom w:val="single" w:sz="8" w:space="0" w:color="5F5F5F" w:themeColor="accent3"/>
        <w:right w:val="single" w:sz="8" w:space="0" w:color="5F5F5F" w:themeColor="accent3"/>
      </w:tblBorders>
    </w:tblPr>
    <w:tblStylePr w:type="firstRow">
      <w:pPr>
        <w:spacing w:before="0" w:after="0" w:line="240" w:lineRule="auto"/>
      </w:pPr>
      <w:rPr>
        <w:b/>
        <w:bCs/>
        <w:color w:val="0072BC" w:themeColor="background1"/>
      </w:rPr>
      <w:tblPr/>
      <w:tcPr>
        <w:shd w:val="clear" w:color="auto" w:fill="5F5F5F" w:themeFill="accent3"/>
      </w:tcPr>
    </w:tblStylePr>
    <w:tblStylePr w:type="lastRow">
      <w:pPr>
        <w:spacing w:before="0" w:after="0" w:line="240" w:lineRule="auto"/>
      </w:pPr>
      <w:rPr>
        <w:b/>
        <w:bCs/>
      </w:rPr>
      <w:tblPr/>
      <w:tcPr>
        <w:tcBorders>
          <w:top w:val="double" w:sz="6" w:space="0" w:color="5F5F5F" w:themeColor="accent3"/>
          <w:left w:val="single" w:sz="8" w:space="0" w:color="5F5F5F" w:themeColor="accent3"/>
          <w:bottom w:val="single" w:sz="8" w:space="0" w:color="5F5F5F" w:themeColor="accent3"/>
          <w:right w:val="single" w:sz="8" w:space="0" w:color="5F5F5F" w:themeColor="accent3"/>
        </w:tcBorders>
      </w:tcPr>
    </w:tblStylePr>
    <w:tblStylePr w:type="firstCol">
      <w:rPr>
        <w:b/>
        <w:bCs/>
      </w:rPr>
    </w:tblStylePr>
    <w:tblStylePr w:type="lastCol">
      <w:rPr>
        <w:b/>
        <w:bCs/>
      </w:rPr>
    </w:tblStylePr>
    <w:tblStylePr w:type="band1Vert">
      <w:tblPr/>
      <w:tcPr>
        <w:tcBorders>
          <w:top w:val="single" w:sz="8" w:space="0" w:color="5F5F5F" w:themeColor="accent3"/>
          <w:left w:val="single" w:sz="8" w:space="0" w:color="5F5F5F" w:themeColor="accent3"/>
          <w:bottom w:val="single" w:sz="8" w:space="0" w:color="5F5F5F" w:themeColor="accent3"/>
          <w:right w:val="single" w:sz="8" w:space="0" w:color="5F5F5F" w:themeColor="accent3"/>
        </w:tcBorders>
      </w:tcPr>
    </w:tblStylePr>
    <w:tblStylePr w:type="band1Horz">
      <w:tblPr/>
      <w:tcPr>
        <w:tcBorders>
          <w:top w:val="single" w:sz="8" w:space="0" w:color="5F5F5F" w:themeColor="accent3"/>
          <w:left w:val="single" w:sz="8" w:space="0" w:color="5F5F5F" w:themeColor="accent3"/>
          <w:bottom w:val="single" w:sz="8" w:space="0" w:color="5F5F5F" w:themeColor="accent3"/>
          <w:right w:val="single" w:sz="8" w:space="0" w:color="5F5F5F" w:themeColor="accent3"/>
        </w:tcBorders>
      </w:tcPr>
    </w:tblStylePr>
  </w:style>
  <w:style w:type="table" w:styleId="Svetelseznampoudarek4">
    <w:name w:val="Light List Accent 4"/>
    <w:basedOn w:val="Navadnatabela"/>
    <w:uiPriority w:val="61"/>
    <w:semiHidden/>
    <w:rsid w:val="00E93FC7"/>
    <w:tblPr>
      <w:tblStyleRowBandSize w:val="1"/>
      <w:tblStyleColBandSize w:val="1"/>
      <w:tblBorders>
        <w:top w:val="single" w:sz="8" w:space="0" w:color="969696" w:themeColor="accent4"/>
        <w:left w:val="single" w:sz="8" w:space="0" w:color="969696" w:themeColor="accent4"/>
        <w:bottom w:val="single" w:sz="8" w:space="0" w:color="969696" w:themeColor="accent4"/>
        <w:right w:val="single" w:sz="8" w:space="0" w:color="969696" w:themeColor="accent4"/>
      </w:tblBorders>
    </w:tblPr>
    <w:tblStylePr w:type="firstRow">
      <w:pPr>
        <w:spacing w:before="0" w:after="0" w:line="240" w:lineRule="auto"/>
      </w:pPr>
      <w:rPr>
        <w:b/>
        <w:bCs/>
        <w:color w:val="0072BC" w:themeColor="background1"/>
      </w:rPr>
      <w:tblPr/>
      <w:tcPr>
        <w:shd w:val="clear" w:color="auto" w:fill="969696" w:themeFill="accent4"/>
      </w:tcPr>
    </w:tblStylePr>
    <w:tblStylePr w:type="lastRow">
      <w:pPr>
        <w:spacing w:before="0" w:after="0" w:line="240" w:lineRule="auto"/>
      </w:pPr>
      <w:rPr>
        <w:b/>
        <w:bCs/>
      </w:rPr>
      <w:tblPr/>
      <w:tcPr>
        <w:tcBorders>
          <w:top w:val="double" w:sz="6" w:space="0" w:color="969696" w:themeColor="accent4"/>
          <w:left w:val="single" w:sz="8" w:space="0" w:color="969696" w:themeColor="accent4"/>
          <w:bottom w:val="single" w:sz="8" w:space="0" w:color="969696" w:themeColor="accent4"/>
          <w:right w:val="single" w:sz="8" w:space="0" w:color="969696" w:themeColor="accent4"/>
        </w:tcBorders>
      </w:tcPr>
    </w:tblStylePr>
    <w:tblStylePr w:type="firstCol">
      <w:rPr>
        <w:b/>
        <w:bCs/>
      </w:rPr>
    </w:tblStylePr>
    <w:tblStylePr w:type="lastCol">
      <w:rPr>
        <w:b/>
        <w:bCs/>
      </w:rPr>
    </w:tblStylePr>
    <w:tblStylePr w:type="band1Vert">
      <w:tblPr/>
      <w:tcPr>
        <w:tcBorders>
          <w:top w:val="single" w:sz="8" w:space="0" w:color="969696" w:themeColor="accent4"/>
          <w:left w:val="single" w:sz="8" w:space="0" w:color="969696" w:themeColor="accent4"/>
          <w:bottom w:val="single" w:sz="8" w:space="0" w:color="969696" w:themeColor="accent4"/>
          <w:right w:val="single" w:sz="8" w:space="0" w:color="969696" w:themeColor="accent4"/>
        </w:tcBorders>
      </w:tcPr>
    </w:tblStylePr>
    <w:tblStylePr w:type="band1Horz">
      <w:tblPr/>
      <w:tcPr>
        <w:tcBorders>
          <w:top w:val="single" w:sz="8" w:space="0" w:color="969696" w:themeColor="accent4"/>
          <w:left w:val="single" w:sz="8" w:space="0" w:color="969696" w:themeColor="accent4"/>
          <w:bottom w:val="single" w:sz="8" w:space="0" w:color="969696" w:themeColor="accent4"/>
          <w:right w:val="single" w:sz="8" w:space="0" w:color="969696" w:themeColor="accent4"/>
        </w:tcBorders>
      </w:tcPr>
    </w:tblStylePr>
  </w:style>
  <w:style w:type="table" w:styleId="Svetelseznampoudarek5">
    <w:name w:val="Light List Accent 5"/>
    <w:basedOn w:val="Navadnatabela"/>
    <w:uiPriority w:val="61"/>
    <w:semiHidden/>
    <w:rsid w:val="00E93FC7"/>
    <w:tblPr>
      <w:tblStyleRowBandSize w:val="1"/>
      <w:tblStyleColBandSize w:val="1"/>
      <w:tblBorders>
        <w:top w:val="single" w:sz="8" w:space="0" w:color="5F5F5F" w:themeColor="accent5"/>
        <w:left w:val="single" w:sz="8" w:space="0" w:color="5F5F5F" w:themeColor="accent5"/>
        <w:bottom w:val="single" w:sz="8" w:space="0" w:color="5F5F5F" w:themeColor="accent5"/>
        <w:right w:val="single" w:sz="8" w:space="0" w:color="5F5F5F" w:themeColor="accent5"/>
      </w:tblBorders>
    </w:tblPr>
    <w:tblStylePr w:type="firstRow">
      <w:pPr>
        <w:spacing w:before="0" w:after="0" w:line="240" w:lineRule="auto"/>
      </w:pPr>
      <w:rPr>
        <w:b/>
        <w:bCs/>
        <w:color w:val="0072BC" w:themeColor="background1"/>
      </w:rPr>
      <w:tblPr/>
      <w:tcPr>
        <w:shd w:val="clear" w:color="auto" w:fill="5F5F5F" w:themeFill="accent5"/>
      </w:tcPr>
    </w:tblStylePr>
    <w:tblStylePr w:type="lastRow">
      <w:pPr>
        <w:spacing w:before="0" w:after="0" w:line="240" w:lineRule="auto"/>
      </w:pPr>
      <w:rPr>
        <w:b/>
        <w:bCs/>
      </w:rPr>
      <w:tblPr/>
      <w:tcPr>
        <w:tcBorders>
          <w:top w:val="double" w:sz="6" w:space="0" w:color="5F5F5F" w:themeColor="accent5"/>
          <w:left w:val="single" w:sz="8" w:space="0" w:color="5F5F5F" w:themeColor="accent5"/>
          <w:bottom w:val="single" w:sz="8" w:space="0" w:color="5F5F5F" w:themeColor="accent5"/>
          <w:right w:val="single" w:sz="8" w:space="0" w:color="5F5F5F" w:themeColor="accent5"/>
        </w:tcBorders>
      </w:tcPr>
    </w:tblStylePr>
    <w:tblStylePr w:type="firstCol">
      <w:rPr>
        <w:b/>
        <w:bCs/>
      </w:rPr>
    </w:tblStylePr>
    <w:tblStylePr w:type="lastCol">
      <w:rPr>
        <w:b/>
        <w:bCs/>
      </w:rPr>
    </w:tblStylePr>
    <w:tblStylePr w:type="band1Vert">
      <w:tblPr/>
      <w:tcPr>
        <w:tcBorders>
          <w:top w:val="single" w:sz="8" w:space="0" w:color="5F5F5F" w:themeColor="accent5"/>
          <w:left w:val="single" w:sz="8" w:space="0" w:color="5F5F5F" w:themeColor="accent5"/>
          <w:bottom w:val="single" w:sz="8" w:space="0" w:color="5F5F5F" w:themeColor="accent5"/>
          <w:right w:val="single" w:sz="8" w:space="0" w:color="5F5F5F" w:themeColor="accent5"/>
        </w:tcBorders>
      </w:tcPr>
    </w:tblStylePr>
    <w:tblStylePr w:type="band1Horz">
      <w:tblPr/>
      <w:tcPr>
        <w:tcBorders>
          <w:top w:val="single" w:sz="8" w:space="0" w:color="5F5F5F" w:themeColor="accent5"/>
          <w:left w:val="single" w:sz="8" w:space="0" w:color="5F5F5F" w:themeColor="accent5"/>
          <w:bottom w:val="single" w:sz="8" w:space="0" w:color="5F5F5F" w:themeColor="accent5"/>
          <w:right w:val="single" w:sz="8" w:space="0" w:color="5F5F5F" w:themeColor="accent5"/>
        </w:tcBorders>
      </w:tcPr>
    </w:tblStylePr>
  </w:style>
  <w:style w:type="table" w:styleId="Svetelseznampoudarek6">
    <w:name w:val="Light List Accent 6"/>
    <w:basedOn w:val="Navadnatabela"/>
    <w:uiPriority w:val="61"/>
    <w:semiHidden/>
    <w:rsid w:val="00E93FC7"/>
    <w:tblPr>
      <w:tblStyleRowBandSize w:val="1"/>
      <w:tblStyleColBandSize w:val="1"/>
      <w:tblBorders>
        <w:top w:val="single" w:sz="8" w:space="0" w:color="4D4D4D" w:themeColor="accent6"/>
        <w:left w:val="single" w:sz="8" w:space="0" w:color="4D4D4D" w:themeColor="accent6"/>
        <w:bottom w:val="single" w:sz="8" w:space="0" w:color="4D4D4D" w:themeColor="accent6"/>
        <w:right w:val="single" w:sz="8" w:space="0" w:color="4D4D4D" w:themeColor="accent6"/>
      </w:tblBorders>
    </w:tblPr>
    <w:tblStylePr w:type="firstRow">
      <w:pPr>
        <w:spacing w:before="0" w:after="0" w:line="240" w:lineRule="auto"/>
      </w:pPr>
      <w:rPr>
        <w:b/>
        <w:bCs/>
        <w:color w:val="0072BC" w:themeColor="background1"/>
      </w:rPr>
      <w:tblPr/>
      <w:tcPr>
        <w:shd w:val="clear" w:color="auto" w:fill="4D4D4D" w:themeFill="accent6"/>
      </w:tcPr>
    </w:tblStylePr>
    <w:tblStylePr w:type="lastRow">
      <w:pPr>
        <w:spacing w:before="0" w:after="0" w:line="240" w:lineRule="auto"/>
      </w:pPr>
      <w:rPr>
        <w:b/>
        <w:bCs/>
      </w:rPr>
      <w:tblPr/>
      <w:tcPr>
        <w:tcBorders>
          <w:top w:val="double" w:sz="6" w:space="0" w:color="4D4D4D" w:themeColor="accent6"/>
          <w:left w:val="single" w:sz="8" w:space="0" w:color="4D4D4D" w:themeColor="accent6"/>
          <w:bottom w:val="single" w:sz="8" w:space="0" w:color="4D4D4D" w:themeColor="accent6"/>
          <w:right w:val="single" w:sz="8" w:space="0" w:color="4D4D4D" w:themeColor="accent6"/>
        </w:tcBorders>
      </w:tcPr>
    </w:tblStylePr>
    <w:tblStylePr w:type="firstCol">
      <w:rPr>
        <w:b/>
        <w:bCs/>
      </w:rPr>
    </w:tblStylePr>
    <w:tblStylePr w:type="lastCol">
      <w:rPr>
        <w:b/>
        <w:bCs/>
      </w:rPr>
    </w:tblStylePr>
    <w:tblStylePr w:type="band1Vert">
      <w:tblPr/>
      <w:tcPr>
        <w:tcBorders>
          <w:top w:val="single" w:sz="8" w:space="0" w:color="4D4D4D" w:themeColor="accent6"/>
          <w:left w:val="single" w:sz="8" w:space="0" w:color="4D4D4D" w:themeColor="accent6"/>
          <w:bottom w:val="single" w:sz="8" w:space="0" w:color="4D4D4D" w:themeColor="accent6"/>
          <w:right w:val="single" w:sz="8" w:space="0" w:color="4D4D4D" w:themeColor="accent6"/>
        </w:tcBorders>
      </w:tcPr>
    </w:tblStylePr>
    <w:tblStylePr w:type="band1Horz">
      <w:tblPr/>
      <w:tcPr>
        <w:tcBorders>
          <w:top w:val="single" w:sz="8" w:space="0" w:color="4D4D4D" w:themeColor="accent6"/>
          <w:left w:val="single" w:sz="8" w:space="0" w:color="4D4D4D" w:themeColor="accent6"/>
          <w:bottom w:val="single" w:sz="8" w:space="0" w:color="4D4D4D" w:themeColor="accent6"/>
          <w:right w:val="single" w:sz="8" w:space="0" w:color="4D4D4D" w:themeColor="accent6"/>
        </w:tcBorders>
      </w:tcPr>
    </w:tblStylePr>
  </w:style>
  <w:style w:type="table" w:styleId="Svetlosenenje">
    <w:name w:val="Light Shading"/>
    <w:basedOn w:val="Navadnatabela"/>
    <w:uiPriority w:val="60"/>
    <w:semiHidden/>
    <w:rsid w:val="00E93FC7"/>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Svetlosenenjepoudarek1">
    <w:name w:val="Light Shading Accent 1"/>
    <w:basedOn w:val="Navadnatabela"/>
    <w:uiPriority w:val="60"/>
    <w:semiHidden/>
    <w:rsid w:val="00E93FC7"/>
    <w:rPr>
      <w:color w:val="00548C" w:themeColor="accent1" w:themeShade="BF"/>
    </w:rPr>
    <w:tblPr>
      <w:tblStyleRowBandSize w:val="1"/>
      <w:tblStyleColBandSize w:val="1"/>
      <w:tblBorders>
        <w:top w:val="single" w:sz="8" w:space="0" w:color="0072BC" w:themeColor="accent1"/>
        <w:bottom w:val="single" w:sz="8" w:space="0" w:color="0072BC" w:themeColor="accent1"/>
      </w:tblBorders>
    </w:tblPr>
    <w:tblStylePr w:type="firstRow">
      <w:pPr>
        <w:spacing w:before="0" w:after="0" w:line="240" w:lineRule="auto"/>
      </w:pPr>
      <w:rPr>
        <w:b/>
        <w:bCs/>
      </w:rPr>
      <w:tblPr/>
      <w:tcPr>
        <w:tcBorders>
          <w:top w:val="single" w:sz="8" w:space="0" w:color="0072BC" w:themeColor="accent1"/>
          <w:left w:val="nil"/>
          <w:bottom w:val="single" w:sz="8" w:space="0" w:color="0072BC" w:themeColor="accent1"/>
          <w:right w:val="nil"/>
          <w:insideH w:val="nil"/>
          <w:insideV w:val="nil"/>
        </w:tcBorders>
      </w:tcPr>
    </w:tblStylePr>
    <w:tblStylePr w:type="lastRow">
      <w:pPr>
        <w:spacing w:before="0" w:after="0" w:line="240" w:lineRule="auto"/>
      </w:pPr>
      <w:rPr>
        <w:b/>
        <w:bCs/>
      </w:rPr>
      <w:tblPr/>
      <w:tcPr>
        <w:tcBorders>
          <w:top w:val="single" w:sz="8" w:space="0" w:color="0072BC" w:themeColor="accent1"/>
          <w:left w:val="nil"/>
          <w:bottom w:val="single" w:sz="8" w:space="0" w:color="0072BC"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AFDFFF" w:themeFill="accent1" w:themeFillTint="3F"/>
      </w:tcPr>
    </w:tblStylePr>
    <w:tblStylePr w:type="band1Horz">
      <w:tblPr/>
      <w:tcPr>
        <w:tcBorders>
          <w:left w:val="nil"/>
          <w:right w:val="nil"/>
          <w:insideH w:val="nil"/>
          <w:insideV w:val="nil"/>
        </w:tcBorders>
        <w:shd w:val="clear" w:color="auto" w:fill="AFDFFF" w:themeFill="accent1" w:themeFillTint="3F"/>
      </w:tcPr>
    </w:tblStylePr>
  </w:style>
  <w:style w:type="table" w:styleId="Svetlosenenjepoudarek2">
    <w:name w:val="Light Shading Accent 2"/>
    <w:basedOn w:val="Navadnatabela"/>
    <w:uiPriority w:val="60"/>
    <w:semiHidden/>
    <w:rsid w:val="00E93FC7"/>
    <w:rPr>
      <w:color w:val="8F0000" w:themeColor="accent2" w:themeShade="BF"/>
    </w:rPr>
    <w:tblPr>
      <w:tblStyleRowBandSize w:val="1"/>
      <w:tblStyleColBandSize w:val="1"/>
      <w:tblBorders>
        <w:top w:val="single" w:sz="8" w:space="0" w:color="C00000" w:themeColor="accent2"/>
        <w:bottom w:val="single" w:sz="8" w:space="0" w:color="C00000" w:themeColor="accent2"/>
      </w:tblBorders>
    </w:tblPr>
    <w:tblStylePr w:type="firstRow">
      <w:pPr>
        <w:spacing w:before="0" w:after="0" w:line="240" w:lineRule="auto"/>
      </w:pPr>
      <w:rPr>
        <w:b/>
        <w:bCs/>
      </w:rPr>
      <w:tblPr/>
      <w:tcPr>
        <w:tcBorders>
          <w:top w:val="single" w:sz="8" w:space="0" w:color="C00000" w:themeColor="accent2"/>
          <w:left w:val="nil"/>
          <w:bottom w:val="single" w:sz="8" w:space="0" w:color="C00000" w:themeColor="accent2"/>
          <w:right w:val="nil"/>
          <w:insideH w:val="nil"/>
          <w:insideV w:val="nil"/>
        </w:tcBorders>
      </w:tcPr>
    </w:tblStylePr>
    <w:tblStylePr w:type="lastRow">
      <w:pPr>
        <w:spacing w:before="0" w:after="0" w:line="240" w:lineRule="auto"/>
      </w:pPr>
      <w:rPr>
        <w:b/>
        <w:bCs/>
      </w:rPr>
      <w:tblPr/>
      <w:tcPr>
        <w:tcBorders>
          <w:top w:val="single" w:sz="8" w:space="0" w:color="C00000" w:themeColor="accent2"/>
          <w:left w:val="nil"/>
          <w:bottom w:val="single" w:sz="8" w:space="0" w:color="C00000"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FB0B0" w:themeFill="accent2" w:themeFillTint="3F"/>
      </w:tcPr>
    </w:tblStylePr>
    <w:tblStylePr w:type="band1Horz">
      <w:tblPr/>
      <w:tcPr>
        <w:tcBorders>
          <w:left w:val="nil"/>
          <w:right w:val="nil"/>
          <w:insideH w:val="nil"/>
          <w:insideV w:val="nil"/>
        </w:tcBorders>
        <w:shd w:val="clear" w:color="auto" w:fill="FFB0B0" w:themeFill="accent2" w:themeFillTint="3F"/>
      </w:tcPr>
    </w:tblStylePr>
  </w:style>
  <w:style w:type="table" w:styleId="Svetlosenenjepoudarek3">
    <w:name w:val="Light Shading Accent 3"/>
    <w:basedOn w:val="Navadnatabela"/>
    <w:uiPriority w:val="60"/>
    <w:semiHidden/>
    <w:rsid w:val="00E93FC7"/>
    <w:rPr>
      <w:color w:val="474747" w:themeColor="accent3" w:themeShade="BF"/>
    </w:rPr>
    <w:tblPr>
      <w:tblStyleRowBandSize w:val="1"/>
      <w:tblStyleColBandSize w:val="1"/>
      <w:tblBorders>
        <w:top w:val="single" w:sz="8" w:space="0" w:color="5F5F5F" w:themeColor="accent3"/>
        <w:bottom w:val="single" w:sz="8" w:space="0" w:color="5F5F5F" w:themeColor="accent3"/>
      </w:tblBorders>
    </w:tblPr>
    <w:tblStylePr w:type="firstRow">
      <w:pPr>
        <w:spacing w:before="0" w:after="0" w:line="240" w:lineRule="auto"/>
      </w:pPr>
      <w:rPr>
        <w:b/>
        <w:bCs/>
      </w:rPr>
      <w:tblPr/>
      <w:tcPr>
        <w:tcBorders>
          <w:top w:val="single" w:sz="8" w:space="0" w:color="5F5F5F" w:themeColor="accent3"/>
          <w:left w:val="nil"/>
          <w:bottom w:val="single" w:sz="8" w:space="0" w:color="5F5F5F" w:themeColor="accent3"/>
          <w:right w:val="nil"/>
          <w:insideH w:val="nil"/>
          <w:insideV w:val="nil"/>
        </w:tcBorders>
      </w:tcPr>
    </w:tblStylePr>
    <w:tblStylePr w:type="lastRow">
      <w:pPr>
        <w:spacing w:before="0" w:after="0" w:line="240" w:lineRule="auto"/>
      </w:pPr>
      <w:rPr>
        <w:b/>
        <w:bCs/>
      </w:rPr>
      <w:tblPr/>
      <w:tcPr>
        <w:tcBorders>
          <w:top w:val="single" w:sz="8" w:space="0" w:color="5F5F5F" w:themeColor="accent3"/>
          <w:left w:val="nil"/>
          <w:bottom w:val="single" w:sz="8" w:space="0" w:color="5F5F5F"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7D7D7" w:themeFill="accent3" w:themeFillTint="3F"/>
      </w:tcPr>
    </w:tblStylePr>
    <w:tblStylePr w:type="band1Horz">
      <w:tblPr/>
      <w:tcPr>
        <w:tcBorders>
          <w:left w:val="nil"/>
          <w:right w:val="nil"/>
          <w:insideH w:val="nil"/>
          <w:insideV w:val="nil"/>
        </w:tcBorders>
        <w:shd w:val="clear" w:color="auto" w:fill="D7D7D7" w:themeFill="accent3" w:themeFillTint="3F"/>
      </w:tcPr>
    </w:tblStylePr>
  </w:style>
  <w:style w:type="table" w:styleId="Svetlosenenjepoudarek4">
    <w:name w:val="Light Shading Accent 4"/>
    <w:basedOn w:val="Navadnatabela"/>
    <w:uiPriority w:val="60"/>
    <w:semiHidden/>
    <w:rsid w:val="00E93FC7"/>
    <w:rPr>
      <w:color w:val="707070" w:themeColor="accent4" w:themeShade="BF"/>
    </w:rPr>
    <w:tblPr>
      <w:tblStyleRowBandSize w:val="1"/>
      <w:tblStyleColBandSize w:val="1"/>
      <w:tblBorders>
        <w:top w:val="single" w:sz="8" w:space="0" w:color="969696" w:themeColor="accent4"/>
        <w:bottom w:val="single" w:sz="8" w:space="0" w:color="969696" w:themeColor="accent4"/>
      </w:tblBorders>
    </w:tblPr>
    <w:tblStylePr w:type="firstRow">
      <w:pPr>
        <w:spacing w:before="0" w:after="0" w:line="240" w:lineRule="auto"/>
      </w:pPr>
      <w:rPr>
        <w:b/>
        <w:bCs/>
      </w:rPr>
      <w:tblPr/>
      <w:tcPr>
        <w:tcBorders>
          <w:top w:val="single" w:sz="8" w:space="0" w:color="969696" w:themeColor="accent4"/>
          <w:left w:val="nil"/>
          <w:bottom w:val="single" w:sz="8" w:space="0" w:color="969696" w:themeColor="accent4"/>
          <w:right w:val="nil"/>
          <w:insideH w:val="nil"/>
          <w:insideV w:val="nil"/>
        </w:tcBorders>
      </w:tcPr>
    </w:tblStylePr>
    <w:tblStylePr w:type="lastRow">
      <w:pPr>
        <w:spacing w:before="0" w:after="0" w:line="240" w:lineRule="auto"/>
      </w:pPr>
      <w:rPr>
        <w:b/>
        <w:bCs/>
      </w:rPr>
      <w:tblPr/>
      <w:tcPr>
        <w:tcBorders>
          <w:top w:val="single" w:sz="8" w:space="0" w:color="969696" w:themeColor="accent4"/>
          <w:left w:val="nil"/>
          <w:bottom w:val="single" w:sz="8" w:space="0" w:color="969696"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5E5E5" w:themeFill="accent4" w:themeFillTint="3F"/>
      </w:tcPr>
    </w:tblStylePr>
    <w:tblStylePr w:type="band1Horz">
      <w:tblPr/>
      <w:tcPr>
        <w:tcBorders>
          <w:left w:val="nil"/>
          <w:right w:val="nil"/>
          <w:insideH w:val="nil"/>
          <w:insideV w:val="nil"/>
        </w:tcBorders>
        <w:shd w:val="clear" w:color="auto" w:fill="E5E5E5" w:themeFill="accent4" w:themeFillTint="3F"/>
      </w:tcPr>
    </w:tblStylePr>
  </w:style>
  <w:style w:type="table" w:styleId="Svetlosenenjepoudarek5">
    <w:name w:val="Light Shading Accent 5"/>
    <w:basedOn w:val="Navadnatabela"/>
    <w:uiPriority w:val="60"/>
    <w:semiHidden/>
    <w:rsid w:val="00E93FC7"/>
    <w:rPr>
      <w:color w:val="474747" w:themeColor="accent5" w:themeShade="BF"/>
    </w:rPr>
    <w:tblPr>
      <w:tblStyleRowBandSize w:val="1"/>
      <w:tblStyleColBandSize w:val="1"/>
      <w:tblBorders>
        <w:top w:val="single" w:sz="8" w:space="0" w:color="5F5F5F" w:themeColor="accent5"/>
        <w:bottom w:val="single" w:sz="8" w:space="0" w:color="5F5F5F" w:themeColor="accent5"/>
      </w:tblBorders>
    </w:tblPr>
    <w:tblStylePr w:type="firstRow">
      <w:pPr>
        <w:spacing w:before="0" w:after="0" w:line="240" w:lineRule="auto"/>
      </w:pPr>
      <w:rPr>
        <w:b/>
        <w:bCs/>
      </w:rPr>
      <w:tblPr/>
      <w:tcPr>
        <w:tcBorders>
          <w:top w:val="single" w:sz="8" w:space="0" w:color="5F5F5F" w:themeColor="accent5"/>
          <w:left w:val="nil"/>
          <w:bottom w:val="single" w:sz="8" w:space="0" w:color="5F5F5F" w:themeColor="accent5"/>
          <w:right w:val="nil"/>
          <w:insideH w:val="nil"/>
          <w:insideV w:val="nil"/>
        </w:tcBorders>
      </w:tcPr>
    </w:tblStylePr>
    <w:tblStylePr w:type="lastRow">
      <w:pPr>
        <w:spacing w:before="0" w:after="0" w:line="240" w:lineRule="auto"/>
      </w:pPr>
      <w:rPr>
        <w:b/>
        <w:bCs/>
      </w:rPr>
      <w:tblPr/>
      <w:tcPr>
        <w:tcBorders>
          <w:top w:val="single" w:sz="8" w:space="0" w:color="5F5F5F" w:themeColor="accent5"/>
          <w:left w:val="nil"/>
          <w:bottom w:val="single" w:sz="8" w:space="0" w:color="5F5F5F"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7D7D7" w:themeFill="accent5" w:themeFillTint="3F"/>
      </w:tcPr>
    </w:tblStylePr>
    <w:tblStylePr w:type="band1Horz">
      <w:tblPr/>
      <w:tcPr>
        <w:tcBorders>
          <w:left w:val="nil"/>
          <w:right w:val="nil"/>
          <w:insideH w:val="nil"/>
          <w:insideV w:val="nil"/>
        </w:tcBorders>
        <w:shd w:val="clear" w:color="auto" w:fill="D7D7D7" w:themeFill="accent5" w:themeFillTint="3F"/>
      </w:tcPr>
    </w:tblStylePr>
  </w:style>
  <w:style w:type="table" w:styleId="Svetlosenenjepoudarek6">
    <w:name w:val="Light Shading Accent 6"/>
    <w:basedOn w:val="Navadnatabela"/>
    <w:uiPriority w:val="60"/>
    <w:semiHidden/>
    <w:rsid w:val="00E93FC7"/>
    <w:rPr>
      <w:color w:val="393939" w:themeColor="accent6" w:themeShade="BF"/>
    </w:rPr>
    <w:tblPr>
      <w:tblStyleRowBandSize w:val="1"/>
      <w:tblStyleColBandSize w:val="1"/>
      <w:tblBorders>
        <w:top w:val="single" w:sz="8" w:space="0" w:color="4D4D4D" w:themeColor="accent6"/>
        <w:bottom w:val="single" w:sz="8" w:space="0" w:color="4D4D4D" w:themeColor="accent6"/>
      </w:tblBorders>
    </w:tblPr>
    <w:tblStylePr w:type="firstRow">
      <w:pPr>
        <w:spacing w:before="0" w:after="0" w:line="240" w:lineRule="auto"/>
      </w:pPr>
      <w:rPr>
        <w:b/>
        <w:bCs/>
      </w:rPr>
      <w:tblPr/>
      <w:tcPr>
        <w:tcBorders>
          <w:top w:val="single" w:sz="8" w:space="0" w:color="4D4D4D" w:themeColor="accent6"/>
          <w:left w:val="nil"/>
          <w:bottom w:val="single" w:sz="8" w:space="0" w:color="4D4D4D" w:themeColor="accent6"/>
          <w:right w:val="nil"/>
          <w:insideH w:val="nil"/>
          <w:insideV w:val="nil"/>
        </w:tcBorders>
      </w:tcPr>
    </w:tblStylePr>
    <w:tblStylePr w:type="lastRow">
      <w:pPr>
        <w:spacing w:before="0" w:after="0" w:line="240" w:lineRule="auto"/>
      </w:pPr>
      <w:rPr>
        <w:b/>
        <w:bCs/>
      </w:rPr>
      <w:tblPr/>
      <w:tcPr>
        <w:tcBorders>
          <w:top w:val="single" w:sz="8" w:space="0" w:color="4D4D4D" w:themeColor="accent6"/>
          <w:left w:val="nil"/>
          <w:bottom w:val="single" w:sz="8" w:space="0" w:color="4D4D4D"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3D3" w:themeFill="accent6" w:themeFillTint="3F"/>
      </w:tcPr>
    </w:tblStylePr>
    <w:tblStylePr w:type="band1Horz">
      <w:tblPr/>
      <w:tcPr>
        <w:tcBorders>
          <w:left w:val="nil"/>
          <w:right w:val="nil"/>
          <w:insideH w:val="nil"/>
          <w:insideV w:val="nil"/>
        </w:tcBorders>
        <w:shd w:val="clear" w:color="auto" w:fill="D3D3D3" w:themeFill="accent6" w:themeFillTint="3F"/>
      </w:tcPr>
    </w:tblStylePr>
  </w:style>
  <w:style w:type="character" w:styleId="tevilkavrstice">
    <w:name w:val="line number"/>
    <w:basedOn w:val="Privzetapisavaodstavka"/>
    <w:uiPriority w:val="99"/>
    <w:semiHidden/>
    <w:unhideWhenUsed/>
    <w:rsid w:val="00E93FC7"/>
  </w:style>
  <w:style w:type="paragraph" w:styleId="Seznam">
    <w:name w:val="List"/>
    <w:basedOn w:val="Navaden"/>
    <w:uiPriority w:val="99"/>
    <w:semiHidden/>
    <w:unhideWhenUsed/>
    <w:rsid w:val="00E93FC7"/>
    <w:pPr>
      <w:ind w:left="283" w:hanging="283"/>
      <w:contextualSpacing/>
    </w:pPr>
  </w:style>
  <w:style w:type="paragraph" w:styleId="Seznam2">
    <w:name w:val="List 2"/>
    <w:basedOn w:val="Navaden"/>
    <w:uiPriority w:val="99"/>
    <w:semiHidden/>
    <w:unhideWhenUsed/>
    <w:rsid w:val="00E93FC7"/>
    <w:pPr>
      <w:ind w:left="566" w:hanging="283"/>
      <w:contextualSpacing/>
    </w:pPr>
  </w:style>
  <w:style w:type="paragraph" w:styleId="Seznam3">
    <w:name w:val="List 3"/>
    <w:basedOn w:val="Navaden"/>
    <w:uiPriority w:val="99"/>
    <w:semiHidden/>
    <w:unhideWhenUsed/>
    <w:rsid w:val="00E93FC7"/>
    <w:pPr>
      <w:ind w:left="849" w:hanging="283"/>
      <w:contextualSpacing/>
    </w:pPr>
  </w:style>
  <w:style w:type="paragraph" w:styleId="Seznam4">
    <w:name w:val="List 4"/>
    <w:basedOn w:val="Navaden"/>
    <w:uiPriority w:val="99"/>
    <w:semiHidden/>
    <w:unhideWhenUsed/>
    <w:rsid w:val="00E93FC7"/>
    <w:pPr>
      <w:ind w:left="1132" w:hanging="283"/>
      <w:contextualSpacing/>
    </w:pPr>
  </w:style>
  <w:style w:type="paragraph" w:styleId="Seznam5">
    <w:name w:val="List 5"/>
    <w:basedOn w:val="Navaden"/>
    <w:uiPriority w:val="99"/>
    <w:semiHidden/>
    <w:unhideWhenUsed/>
    <w:rsid w:val="00E93FC7"/>
    <w:pPr>
      <w:ind w:left="1415" w:hanging="283"/>
      <w:contextualSpacing/>
    </w:pPr>
  </w:style>
  <w:style w:type="paragraph" w:styleId="Oznaenseznam">
    <w:name w:val="List Bullet"/>
    <w:basedOn w:val="Navaden"/>
    <w:uiPriority w:val="99"/>
    <w:semiHidden/>
    <w:unhideWhenUsed/>
    <w:rsid w:val="00E93FC7"/>
    <w:pPr>
      <w:numPr>
        <w:numId w:val="6"/>
      </w:numPr>
      <w:contextualSpacing/>
    </w:pPr>
  </w:style>
  <w:style w:type="paragraph" w:styleId="Oznaenseznam2">
    <w:name w:val="List Bullet 2"/>
    <w:basedOn w:val="Navaden"/>
    <w:uiPriority w:val="99"/>
    <w:semiHidden/>
    <w:unhideWhenUsed/>
    <w:rsid w:val="00E93FC7"/>
    <w:pPr>
      <w:numPr>
        <w:numId w:val="7"/>
      </w:numPr>
      <w:contextualSpacing/>
    </w:pPr>
  </w:style>
  <w:style w:type="paragraph" w:styleId="Oznaenseznam3">
    <w:name w:val="List Bullet 3"/>
    <w:basedOn w:val="Navaden"/>
    <w:uiPriority w:val="99"/>
    <w:semiHidden/>
    <w:unhideWhenUsed/>
    <w:rsid w:val="00E93FC7"/>
    <w:pPr>
      <w:numPr>
        <w:numId w:val="8"/>
      </w:numPr>
      <w:contextualSpacing/>
    </w:pPr>
  </w:style>
  <w:style w:type="paragraph" w:styleId="Oznaenseznam4">
    <w:name w:val="List Bullet 4"/>
    <w:basedOn w:val="Navaden"/>
    <w:uiPriority w:val="99"/>
    <w:semiHidden/>
    <w:unhideWhenUsed/>
    <w:rsid w:val="00E93FC7"/>
    <w:pPr>
      <w:numPr>
        <w:numId w:val="9"/>
      </w:numPr>
      <w:contextualSpacing/>
    </w:pPr>
  </w:style>
  <w:style w:type="paragraph" w:styleId="Oznaenseznam5">
    <w:name w:val="List Bullet 5"/>
    <w:basedOn w:val="Navaden"/>
    <w:uiPriority w:val="99"/>
    <w:semiHidden/>
    <w:unhideWhenUsed/>
    <w:rsid w:val="00E93FC7"/>
    <w:pPr>
      <w:numPr>
        <w:numId w:val="10"/>
      </w:numPr>
      <w:contextualSpacing/>
    </w:pPr>
  </w:style>
  <w:style w:type="paragraph" w:styleId="Seznam-nadaljevanje">
    <w:name w:val="List Continue"/>
    <w:basedOn w:val="Navaden"/>
    <w:uiPriority w:val="99"/>
    <w:semiHidden/>
    <w:unhideWhenUsed/>
    <w:rsid w:val="00E93FC7"/>
    <w:pPr>
      <w:spacing w:after="120"/>
      <w:ind w:left="283"/>
      <w:contextualSpacing/>
    </w:pPr>
  </w:style>
  <w:style w:type="paragraph" w:styleId="Seznam-nadaljevanje2">
    <w:name w:val="List Continue 2"/>
    <w:basedOn w:val="Navaden"/>
    <w:uiPriority w:val="99"/>
    <w:semiHidden/>
    <w:unhideWhenUsed/>
    <w:rsid w:val="00E93FC7"/>
    <w:pPr>
      <w:spacing w:after="120"/>
      <w:ind w:left="566"/>
      <w:contextualSpacing/>
    </w:pPr>
  </w:style>
  <w:style w:type="paragraph" w:styleId="Seznam-nadaljevanje3">
    <w:name w:val="List Continue 3"/>
    <w:basedOn w:val="Navaden"/>
    <w:uiPriority w:val="99"/>
    <w:semiHidden/>
    <w:unhideWhenUsed/>
    <w:rsid w:val="00E93FC7"/>
    <w:pPr>
      <w:spacing w:after="120"/>
      <w:ind w:left="849"/>
      <w:contextualSpacing/>
    </w:pPr>
  </w:style>
  <w:style w:type="paragraph" w:styleId="Seznam-nadaljevanje4">
    <w:name w:val="List Continue 4"/>
    <w:basedOn w:val="Navaden"/>
    <w:uiPriority w:val="99"/>
    <w:semiHidden/>
    <w:unhideWhenUsed/>
    <w:rsid w:val="00E93FC7"/>
    <w:pPr>
      <w:spacing w:after="120"/>
      <w:ind w:left="1132"/>
      <w:contextualSpacing/>
    </w:pPr>
  </w:style>
  <w:style w:type="paragraph" w:styleId="Seznam-nadaljevanje5">
    <w:name w:val="List Continue 5"/>
    <w:basedOn w:val="Navaden"/>
    <w:uiPriority w:val="99"/>
    <w:semiHidden/>
    <w:unhideWhenUsed/>
    <w:rsid w:val="00E93FC7"/>
    <w:pPr>
      <w:spacing w:after="120"/>
      <w:ind w:left="1415"/>
      <w:contextualSpacing/>
    </w:pPr>
  </w:style>
  <w:style w:type="paragraph" w:styleId="Otevilenseznam">
    <w:name w:val="List Number"/>
    <w:basedOn w:val="Navaden"/>
    <w:uiPriority w:val="99"/>
    <w:semiHidden/>
    <w:unhideWhenUsed/>
    <w:rsid w:val="00E93FC7"/>
    <w:pPr>
      <w:numPr>
        <w:numId w:val="11"/>
      </w:numPr>
      <w:contextualSpacing/>
    </w:pPr>
  </w:style>
  <w:style w:type="paragraph" w:styleId="Otevilenseznam2">
    <w:name w:val="List Number 2"/>
    <w:basedOn w:val="Navaden"/>
    <w:uiPriority w:val="99"/>
    <w:semiHidden/>
    <w:unhideWhenUsed/>
    <w:rsid w:val="00E93FC7"/>
    <w:pPr>
      <w:numPr>
        <w:numId w:val="12"/>
      </w:numPr>
      <w:contextualSpacing/>
    </w:pPr>
  </w:style>
  <w:style w:type="paragraph" w:styleId="Otevilenseznam3">
    <w:name w:val="List Number 3"/>
    <w:basedOn w:val="Navaden"/>
    <w:uiPriority w:val="99"/>
    <w:semiHidden/>
    <w:unhideWhenUsed/>
    <w:rsid w:val="00E93FC7"/>
    <w:pPr>
      <w:numPr>
        <w:numId w:val="13"/>
      </w:numPr>
      <w:contextualSpacing/>
    </w:pPr>
  </w:style>
  <w:style w:type="paragraph" w:styleId="Otevilenseznam4">
    <w:name w:val="List Number 4"/>
    <w:basedOn w:val="Navaden"/>
    <w:uiPriority w:val="99"/>
    <w:semiHidden/>
    <w:unhideWhenUsed/>
    <w:rsid w:val="00E93FC7"/>
    <w:pPr>
      <w:numPr>
        <w:numId w:val="14"/>
      </w:numPr>
      <w:contextualSpacing/>
    </w:pPr>
  </w:style>
  <w:style w:type="paragraph" w:styleId="Otevilenseznam5">
    <w:name w:val="List Number 5"/>
    <w:basedOn w:val="Navaden"/>
    <w:uiPriority w:val="99"/>
    <w:semiHidden/>
    <w:unhideWhenUsed/>
    <w:rsid w:val="00E93FC7"/>
    <w:pPr>
      <w:numPr>
        <w:numId w:val="15"/>
      </w:numPr>
      <w:contextualSpacing/>
    </w:pPr>
  </w:style>
  <w:style w:type="paragraph" w:styleId="Makrobesedilo">
    <w:name w:val="macro"/>
    <w:link w:val="MakrobesediloZnak"/>
    <w:uiPriority w:val="99"/>
    <w:semiHidden/>
    <w:unhideWhenUsed/>
    <w:rsid w:val="00E93FC7"/>
    <w:pPr>
      <w:tabs>
        <w:tab w:val="left" w:pos="480"/>
        <w:tab w:val="left" w:pos="960"/>
        <w:tab w:val="left" w:pos="1440"/>
        <w:tab w:val="left" w:pos="1920"/>
        <w:tab w:val="left" w:pos="2400"/>
        <w:tab w:val="left" w:pos="2880"/>
        <w:tab w:val="left" w:pos="3360"/>
        <w:tab w:val="left" w:pos="3840"/>
        <w:tab w:val="left" w:pos="4320"/>
      </w:tabs>
      <w:jc w:val="both"/>
    </w:pPr>
    <w:rPr>
      <w:rFonts w:ascii="Consolas" w:eastAsiaTheme="minorEastAsia" w:hAnsi="Consolas" w:cs="Consolas"/>
      <w:sz w:val="20"/>
      <w:szCs w:val="20"/>
    </w:rPr>
  </w:style>
  <w:style w:type="character" w:customStyle="1" w:styleId="MakrobesediloZnak">
    <w:name w:val="Makro besedilo Znak"/>
    <w:basedOn w:val="Privzetapisavaodstavka"/>
    <w:link w:val="Makrobesedilo"/>
    <w:uiPriority w:val="99"/>
    <w:semiHidden/>
    <w:rsid w:val="00E93FC7"/>
    <w:rPr>
      <w:rFonts w:ascii="Consolas" w:eastAsiaTheme="minorEastAsia" w:hAnsi="Consolas" w:cs="Consolas"/>
      <w:sz w:val="20"/>
      <w:szCs w:val="20"/>
    </w:rPr>
  </w:style>
  <w:style w:type="table" w:styleId="Srednjamrea1">
    <w:name w:val="Medium Grid 1"/>
    <w:basedOn w:val="Navadnatabela"/>
    <w:uiPriority w:val="67"/>
    <w:semiHidden/>
    <w:rsid w:val="00E93FC7"/>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Srednjamrea1poudarek1">
    <w:name w:val="Medium Grid 1 Accent 1"/>
    <w:basedOn w:val="Navadnatabela"/>
    <w:uiPriority w:val="67"/>
    <w:semiHidden/>
    <w:rsid w:val="00E93FC7"/>
    <w:tblPr>
      <w:tblStyleRowBandSize w:val="1"/>
      <w:tblStyleColBandSize w:val="1"/>
      <w:tblBorders>
        <w:top w:val="single" w:sz="8" w:space="0" w:color="0D9FFF" w:themeColor="accent1" w:themeTint="BF"/>
        <w:left w:val="single" w:sz="8" w:space="0" w:color="0D9FFF" w:themeColor="accent1" w:themeTint="BF"/>
        <w:bottom w:val="single" w:sz="8" w:space="0" w:color="0D9FFF" w:themeColor="accent1" w:themeTint="BF"/>
        <w:right w:val="single" w:sz="8" w:space="0" w:color="0D9FFF" w:themeColor="accent1" w:themeTint="BF"/>
        <w:insideH w:val="single" w:sz="8" w:space="0" w:color="0D9FFF" w:themeColor="accent1" w:themeTint="BF"/>
        <w:insideV w:val="single" w:sz="8" w:space="0" w:color="0D9FFF" w:themeColor="accent1" w:themeTint="BF"/>
      </w:tblBorders>
    </w:tblPr>
    <w:tcPr>
      <w:shd w:val="clear" w:color="auto" w:fill="AFDFFF" w:themeFill="accent1" w:themeFillTint="3F"/>
    </w:tcPr>
    <w:tblStylePr w:type="firstRow">
      <w:rPr>
        <w:b/>
        <w:bCs/>
      </w:rPr>
    </w:tblStylePr>
    <w:tblStylePr w:type="lastRow">
      <w:rPr>
        <w:b/>
        <w:bCs/>
      </w:rPr>
      <w:tblPr/>
      <w:tcPr>
        <w:tcBorders>
          <w:top w:val="single" w:sz="18" w:space="0" w:color="0D9FFF" w:themeColor="accent1" w:themeTint="BF"/>
        </w:tcBorders>
      </w:tcPr>
    </w:tblStylePr>
    <w:tblStylePr w:type="firstCol">
      <w:rPr>
        <w:b/>
        <w:bCs/>
      </w:rPr>
    </w:tblStylePr>
    <w:tblStylePr w:type="lastCol">
      <w:rPr>
        <w:b/>
        <w:bCs/>
      </w:rPr>
    </w:tblStylePr>
    <w:tblStylePr w:type="band1Vert">
      <w:tblPr/>
      <w:tcPr>
        <w:shd w:val="clear" w:color="auto" w:fill="5EBFFF" w:themeFill="accent1" w:themeFillTint="7F"/>
      </w:tcPr>
    </w:tblStylePr>
    <w:tblStylePr w:type="band1Horz">
      <w:tblPr/>
      <w:tcPr>
        <w:shd w:val="clear" w:color="auto" w:fill="5EBFFF" w:themeFill="accent1" w:themeFillTint="7F"/>
      </w:tcPr>
    </w:tblStylePr>
  </w:style>
  <w:style w:type="table" w:styleId="Srednjamrea1poudarek2">
    <w:name w:val="Medium Grid 1 Accent 2"/>
    <w:basedOn w:val="Navadnatabela"/>
    <w:uiPriority w:val="67"/>
    <w:semiHidden/>
    <w:rsid w:val="00E93FC7"/>
    <w:tblPr>
      <w:tblStyleRowBandSize w:val="1"/>
      <w:tblStyleColBandSize w:val="1"/>
      <w:tblBorders>
        <w:top w:val="single" w:sz="8" w:space="0" w:color="FF1010" w:themeColor="accent2" w:themeTint="BF"/>
        <w:left w:val="single" w:sz="8" w:space="0" w:color="FF1010" w:themeColor="accent2" w:themeTint="BF"/>
        <w:bottom w:val="single" w:sz="8" w:space="0" w:color="FF1010" w:themeColor="accent2" w:themeTint="BF"/>
        <w:right w:val="single" w:sz="8" w:space="0" w:color="FF1010" w:themeColor="accent2" w:themeTint="BF"/>
        <w:insideH w:val="single" w:sz="8" w:space="0" w:color="FF1010" w:themeColor="accent2" w:themeTint="BF"/>
        <w:insideV w:val="single" w:sz="8" w:space="0" w:color="FF1010" w:themeColor="accent2" w:themeTint="BF"/>
      </w:tblBorders>
    </w:tblPr>
    <w:tcPr>
      <w:shd w:val="clear" w:color="auto" w:fill="FFB0B0" w:themeFill="accent2" w:themeFillTint="3F"/>
    </w:tcPr>
    <w:tblStylePr w:type="firstRow">
      <w:rPr>
        <w:b/>
        <w:bCs/>
      </w:rPr>
    </w:tblStylePr>
    <w:tblStylePr w:type="lastRow">
      <w:rPr>
        <w:b/>
        <w:bCs/>
      </w:rPr>
      <w:tblPr/>
      <w:tcPr>
        <w:tcBorders>
          <w:top w:val="single" w:sz="18" w:space="0" w:color="FF1010" w:themeColor="accent2" w:themeTint="BF"/>
        </w:tcBorders>
      </w:tcPr>
    </w:tblStylePr>
    <w:tblStylePr w:type="firstCol">
      <w:rPr>
        <w:b/>
        <w:bCs/>
      </w:rPr>
    </w:tblStylePr>
    <w:tblStylePr w:type="lastCol">
      <w:rPr>
        <w:b/>
        <w:bCs/>
      </w:rPr>
    </w:tblStylePr>
    <w:tblStylePr w:type="band1Vert">
      <w:tblPr/>
      <w:tcPr>
        <w:shd w:val="clear" w:color="auto" w:fill="FF6060" w:themeFill="accent2" w:themeFillTint="7F"/>
      </w:tcPr>
    </w:tblStylePr>
    <w:tblStylePr w:type="band1Horz">
      <w:tblPr/>
      <w:tcPr>
        <w:shd w:val="clear" w:color="auto" w:fill="FF6060" w:themeFill="accent2" w:themeFillTint="7F"/>
      </w:tcPr>
    </w:tblStylePr>
  </w:style>
  <w:style w:type="table" w:styleId="Srednjamrea1poudarek3">
    <w:name w:val="Medium Grid 1 Accent 3"/>
    <w:basedOn w:val="Navadnatabela"/>
    <w:uiPriority w:val="67"/>
    <w:semiHidden/>
    <w:rsid w:val="00E93FC7"/>
    <w:tblPr>
      <w:tblStyleRowBandSize w:val="1"/>
      <w:tblStyleColBandSize w:val="1"/>
      <w:tblBorders>
        <w:top w:val="single" w:sz="8" w:space="0" w:color="878787" w:themeColor="accent3" w:themeTint="BF"/>
        <w:left w:val="single" w:sz="8" w:space="0" w:color="878787" w:themeColor="accent3" w:themeTint="BF"/>
        <w:bottom w:val="single" w:sz="8" w:space="0" w:color="878787" w:themeColor="accent3" w:themeTint="BF"/>
        <w:right w:val="single" w:sz="8" w:space="0" w:color="878787" w:themeColor="accent3" w:themeTint="BF"/>
        <w:insideH w:val="single" w:sz="8" w:space="0" w:color="878787" w:themeColor="accent3" w:themeTint="BF"/>
        <w:insideV w:val="single" w:sz="8" w:space="0" w:color="878787" w:themeColor="accent3" w:themeTint="BF"/>
      </w:tblBorders>
    </w:tblPr>
    <w:tcPr>
      <w:shd w:val="clear" w:color="auto" w:fill="D7D7D7" w:themeFill="accent3" w:themeFillTint="3F"/>
    </w:tcPr>
    <w:tblStylePr w:type="firstRow">
      <w:rPr>
        <w:b/>
        <w:bCs/>
      </w:rPr>
    </w:tblStylePr>
    <w:tblStylePr w:type="lastRow">
      <w:rPr>
        <w:b/>
        <w:bCs/>
      </w:rPr>
      <w:tblPr/>
      <w:tcPr>
        <w:tcBorders>
          <w:top w:val="single" w:sz="18" w:space="0" w:color="878787" w:themeColor="accent3" w:themeTint="BF"/>
        </w:tcBorders>
      </w:tcPr>
    </w:tblStylePr>
    <w:tblStylePr w:type="firstCol">
      <w:rPr>
        <w:b/>
        <w:bCs/>
      </w:rPr>
    </w:tblStylePr>
    <w:tblStylePr w:type="lastCol">
      <w:rPr>
        <w:b/>
        <w:bCs/>
      </w:rPr>
    </w:tblStylePr>
    <w:tblStylePr w:type="band1Vert">
      <w:tblPr/>
      <w:tcPr>
        <w:shd w:val="clear" w:color="auto" w:fill="AFAFAF" w:themeFill="accent3" w:themeFillTint="7F"/>
      </w:tcPr>
    </w:tblStylePr>
    <w:tblStylePr w:type="band1Horz">
      <w:tblPr/>
      <w:tcPr>
        <w:shd w:val="clear" w:color="auto" w:fill="AFAFAF" w:themeFill="accent3" w:themeFillTint="7F"/>
      </w:tcPr>
    </w:tblStylePr>
  </w:style>
  <w:style w:type="table" w:styleId="Srednjamrea1poudarek4">
    <w:name w:val="Medium Grid 1 Accent 4"/>
    <w:basedOn w:val="Navadnatabela"/>
    <w:uiPriority w:val="67"/>
    <w:semiHidden/>
    <w:rsid w:val="00E93FC7"/>
    <w:tblPr>
      <w:tblStyleRowBandSize w:val="1"/>
      <w:tblStyleColBandSize w:val="1"/>
      <w:tblBorders>
        <w:top w:val="single" w:sz="8" w:space="0" w:color="B0B0B0" w:themeColor="accent4" w:themeTint="BF"/>
        <w:left w:val="single" w:sz="8" w:space="0" w:color="B0B0B0" w:themeColor="accent4" w:themeTint="BF"/>
        <w:bottom w:val="single" w:sz="8" w:space="0" w:color="B0B0B0" w:themeColor="accent4" w:themeTint="BF"/>
        <w:right w:val="single" w:sz="8" w:space="0" w:color="B0B0B0" w:themeColor="accent4" w:themeTint="BF"/>
        <w:insideH w:val="single" w:sz="8" w:space="0" w:color="B0B0B0" w:themeColor="accent4" w:themeTint="BF"/>
        <w:insideV w:val="single" w:sz="8" w:space="0" w:color="B0B0B0" w:themeColor="accent4" w:themeTint="BF"/>
      </w:tblBorders>
    </w:tblPr>
    <w:tcPr>
      <w:shd w:val="clear" w:color="auto" w:fill="E5E5E5" w:themeFill="accent4" w:themeFillTint="3F"/>
    </w:tcPr>
    <w:tblStylePr w:type="firstRow">
      <w:rPr>
        <w:b/>
        <w:bCs/>
      </w:rPr>
    </w:tblStylePr>
    <w:tblStylePr w:type="lastRow">
      <w:rPr>
        <w:b/>
        <w:bCs/>
      </w:rPr>
      <w:tblPr/>
      <w:tcPr>
        <w:tcBorders>
          <w:top w:val="single" w:sz="18" w:space="0" w:color="B0B0B0" w:themeColor="accent4" w:themeTint="BF"/>
        </w:tcBorders>
      </w:tcPr>
    </w:tblStylePr>
    <w:tblStylePr w:type="firstCol">
      <w:rPr>
        <w:b/>
        <w:bCs/>
      </w:rPr>
    </w:tblStylePr>
    <w:tblStylePr w:type="lastCol">
      <w:rPr>
        <w:b/>
        <w:bCs/>
      </w:rPr>
    </w:tblStylePr>
    <w:tblStylePr w:type="band1Vert">
      <w:tblPr/>
      <w:tcPr>
        <w:shd w:val="clear" w:color="auto" w:fill="CACACA" w:themeFill="accent4" w:themeFillTint="7F"/>
      </w:tcPr>
    </w:tblStylePr>
    <w:tblStylePr w:type="band1Horz">
      <w:tblPr/>
      <w:tcPr>
        <w:shd w:val="clear" w:color="auto" w:fill="CACACA" w:themeFill="accent4" w:themeFillTint="7F"/>
      </w:tcPr>
    </w:tblStylePr>
  </w:style>
  <w:style w:type="table" w:styleId="Srednjamrea1poudarek5">
    <w:name w:val="Medium Grid 1 Accent 5"/>
    <w:basedOn w:val="Navadnatabela"/>
    <w:uiPriority w:val="67"/>
    <w:semiHidden/>
    <w:rsid w:val="00E93FC7"/>
    <w:tblPr>
      <w:tblStyleRowBandSize w:val="1"/>
      <w:tblStyleColBandSize w:val="1"/>
      <w:tblBorders>
        <w:top w:val="single" w:sz="8" w:space="0" w:color="878787" w:themeColor="accent5" w:themeTint="BF"/>
        <w:left w:val="single" w:sz="8" w:space="0" w:color="878787" w:themeColor="accent5" w:themeTint="BF"/>
        <w:bottom w:val="single" w:sz="8" w:space="0" w:color="878787" w:themeColor="accent5" w:themeTint="BF"/>
        <w:right w:val="single" w:sz="8" w:space="0" w:color="878787" w:themeColor="accent5" w:themeTint="BF"/>
        <w:insideH w:val="single" w:sz="8" w:space="0" w:color="878787" w:themeColor="accent5" w:themeTint="BF"/>
        <w:insideV w:val="single" w:sz="8" w:space="0" w:color="878787" w:themeColor="accent5" w:themeTint="BF"/>
      </w:tblBorders>
    </w:tblPr>
    <w:tcPr>
      <w:shd w:val="clear" w:color="auto" w:fill="D7D7D7" w:themeFill="accent5" w:themeFillTint="3F"/>
    </w:tcPr>
    <w:tblStylePr w:type="firstRow">
      <w:rPr>
        <w:b/>
        <w:bCs/>
      </w:rPr>
    </w:tblStylePr>
    <w:tblStylePr w:type="lastRow">
      <w:rPr>
        <w:b/>
        <w:bCs/>
      </w:rPr>
      <w:tblPr/>
      <w:tcPr>
        <w:tcBorders>
          <w:top w:val="single" w:sz="18" w:space="0" w:color="878787" w:themeColor="accent5" w:themeTint="BF"/>
        </w:tcBorders>
      </w:tcPr>
    </w:tblStylePr>
    <w:tblStylePr w:type="firstCol">
      <w:rPr>
        <w:b/>
        <w:bCs/>
      </w:rPr>
    </w:tblStylePr>
    <w:tblStylePr w:type="lastCol">
      <w:rPr>
        <w:b/>
        <w:bCs/>
      </w:rPr>
    </w:tblStylePr>
    <w:tblStylePr w:type="band1Vert">
      <w:tblPr/>
      <w:tcPr>
        <w:shd w:val="clear" w:color="auto" w:fill="AFAFAF" w:themeFill="accent5" w:themeFillTint="7F"/>
      </w:tcPr>
    </w:tblStylePr>
    <w:tblStylePr w:type="band1Horz">
      <w:tblPr/>
      <w:tcPr>
        <w:shd w:val="clear" w:color="auto" w:fill="AFAFAF" w:themeFill="accent5" w:themeFillTint="7F"/>
      </w:tcPr>
    </w:tblStylePr>
  </w:style>
  <w:style w:type="table" w:styleId="Srednjamrea1poudarek6">
    <w:name w:val="Medium Grid 1 Accent 6"/>
    <w:basedOn w:val="Navadnatabela"/>
    <w:uiPriority w:val="67"/>
    <w:semiHidden/>
    <w:rsid w:val="00E93FC7"/>
    <w:tblPr>
      <w:tblStyleRowBandSize w:val="1"/>
      <w:tblStyleColBandSize w:val="1"/>
      <w:tblBorders>
        <w:top w:val="single" w:sz="8" w:space="0" w:color="797979" w:themeColor="accent6" w:themeTint="BF"/>
        <w:left w:val="single" w:sz="8" w:space="0" w:color="797979" w:themeColor="accent6" w:themeTint="BF"/>
        <w:bottom w:val="single" w:sz="8" w:space="0" w:color="797979" w:themeColor="accent6" w:themeTint="BF"/>
        <w:right w:val="single" w:sz="8" w:space="0" w:color="797979" w:themeColor="accent6" w:themeTint="BF"/>
        <w:insideH w:val="single" w:sz="8" w:space="0" w:color="797979" w:themeColor="accent6" w:themeTint="BF"/>
        <w:insideV w:val="single" w:sz="8" w:space="0" w:color="797979" w:themeColor="accent6" w:themeTint="BF"/>
      </w:tblBorders>
    </w:tblPr>
    <w:tcPr>
      <w:shd w:val="clear" w:color="auto" w:fill="D3D3D3" w:themeFill="accent6" w:themeFillTint="3F"/>
    </w:tcPr>
    <w:tblStylePr w:type="firstRow">
      <w:rPr>
        <w:b/>
        <w:bCs/>
      </w:rPr>
    </w:tblStylePr>
    <w:tblStylePr w:type="lastRow">
      <w:rPr>
        <w:b/>
        <w:bCs/>
      </w:rPr>
      <w:tblPr/>
      <w:tcPr>
        <w:tcBorders>
          <w:top w:val="single" w:sz="18" w:space="0" w:color="797979" w:themeColor="accent6" w:themeTint="BF"/>
        </w:tcBorders>
      </w:tcPr>
    </w:tblStylePr>
    <w:tblStylePr w:type="firstCol">
      <w:rPr>
        <w:b/>
        <w:bCs/>
      </w:rPr>
    </w:tblStylePr>
    <w:tblStylePr w:type="lastCol">
      <w:rPr>
        <w:b/>
        <w:bCs/>
      </w:rPr>
    </w:tblStylePr>
    <w:tblStylePr w:type="band1Vert">
      <w:tblPr/>
      <w:tcPr>
        <w:shd w:val="clear" w:color="auto" w:fill="A6A6A6" w:themeFill="accent6" w:themeFillTint="7F"/>
      </w:tcPr>
    </w:tblStylePr>
    <w:tblStylePr w:type="band1Horz">
      <w:tblPr/>
      <w:tcPr>
        <w:shd w:val="clear" w:color="auto" w:fill="A6A6A6" w:themeFill="accent6" w:themeFillTint="7F"/>
      </w:tcPr>
    </w:tblStylePr>
  </w:style>
  <w:style w:type="table" w:styleId="Srednjamrea2">
    <w:name w:val="Medium Grid 2"/>
    <w:basedOn w:val="Navadnatabela"/>
    <w:uiPriority w:val="68"/>
    <w:semiHidden/>
    <w:rsid w:val="00E93FC7"/>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0072BC" w:themeFill="background1"/>
      </w:tcPr>
    </w:tblStylePr>
    <w:tblStylePr w:type="firstCol">
      <w:rPr>
        <w:b/>
        <w:bCs/>
        <w:color w:val="000000" w:themeColor="text1"/>
      </w:rPr>
      <w:tblPr/>
      <w:tcPr>
        <w:tcBorders>
          <w:top w:val="nil"/>
          <w:left w:val="nil"/>
          <w:bottom w:val="nil"/>
          <w:right w:val="nil"/>
          <w:insideH w:val="nil"/>
          <w:insideV w:val="nil"/>
        </w:tcBorders>
        <w:shd w:val="clear" w:color="auto" w:fill="0072BC"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0072BC" w:themeFill="background1"/>
      </w:tcPr>
    </w:tblStylePr>
  </w:style>
  <w:style w:type="table" w:styleId="Srednjamrea2poudarek1">
    <w:name w:val="Medium Grid 2 Accent 1"/>
    <w:basedOn w:val="Navadnatabela"/>
    <w:uiPriority w:val="68"/>
    <w:semiHidden/>
    <w:rsid w:val="00E93FC7"/>
    <w:rPr>
      <w:rFonts w:asciiTheme="majorHAnsi" w:eastAsiaTheme="majorEastAsia" w:hAnsiTheme="majorHAnsi" w:cstheme="majorBidi"/>
      <w:color w:val="000000" w:themeColor="text1"/>
    </w:rPr>
    <w:tblPr>
      <w:tblStyleRowBandSize w:val="1"/>
      <w:tblStyleColBandSize w:val="1"/>
      <w:tblBorders>
        <w:top w:val="single" w:sz="8" w:space="0" w:color="0072BC" w:themeColor="accent1"/>
        <w:left w:val="single" w:sz="8" w:space="0" w:color="0072BC" w:themeColor="accent1"/>
        <w:bottom w:val="single" w:sz="8" w:space="0" w:color="0072BC" w:themeColor="accent1"/>
        <w:right w:val="single" w:sz="8" w:space="0" w:color="0072BC" w:themeColor="accent1"/>
        <w:insideH w:val="single" w:sz="8" w:space="0" w:color="0072BC" w:themeColor="accent1"/>
        <w:insideV w:val="single" w:sz="8" w:space="0" w:color="0072BC" w:themeColor="accent1"/>
      </w:tblBorders>
    </w:tblPr>
    <w:tcPr>
      <w:shd w:val="clear" w:color="auto" w:fill="AFDFFF" w:themeFill="accent1" w:themeFillTint="3F"/>
    </w:tcPr>
    <w:tblStylePr w:type="firstRow">
      <w:rPr>
        <w:b/>
        <w:bCs/>
        <w:color w:val="000000" w:themeColor="text1"/>
      </w:rPr>
      <w:tblPr/>
      <w:tcPr>
        <w:shd w:val="clear" w:color="auto" w:fill="DFF2FF"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0072BC" w:themeFill="background1"/>
      </w:tcPr>
    </w:tblStylePr>
    <w:tblStylePr w:type="firstCol">
      <w:rPr>
        <w:b/>
        <w:bCs/>
        <w:color w:val="000000" w:themeColor="text1"/>
      </w:rPr>
      <w:tblPr/>
      <w:tcPr>
        <w:tcBorders>
          <w:top w:val="nil"/>
          <w:left w:val="nil"/>
          <w:bottom w:val="nil"/>
          <w:right w:val="nil"/>
          <w:insideH w:val="nil"/>
          <w:insideV w:val="nil"/>
        </w:tcBorders>
        <w:shd w:val="clear" w:color="auto" w:fill="0072BC"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BEE5FF" w:themeFill="accent1" w:themeFillTint="33"/>
      </w:tcPr>
    </w:tblStylePr>
    <w:tblStylePr w:type="band1Vert">
      <w:tblPr/>
      <w:tcPr>
        <w:shd w:val="clear" w:color="auto" w:fill="5EBFFF" w:themeFill="accent1" w:themeFillTint="7F"/>
      </w:tcPr>
    </w:tblStylePr>
    <w:tblStylePr w:type="band1Horz">
      <w:tblPr/>
      <w:tcPr>
        <w:tcBorders>
          <w:insideH w:val="single" w:sz="6" w:space="0" w:color="0072BC" w:themeColor="accent1"/>
          <w:insideV w:val="single" w:sz="6" w:space="0" w:color="0072BC" w:themeColor="accent1"/>
        </w:tcBorders>
        <w:shd w:val="clear" w:color="auto" w:fill="5EBFFF" w:themeFill="accent1" w:themeFillTint="7F"/>
      </w:tcPr>
    </w:tblStylePr>
    <w:tblStylePr w:type="nwCell">
      <w:tblPr/>
      <w:tcPr>
        <w:shd w:val="clear" w:color="auto" w:fill="0072BC" w:themeFill="background1"/>
      </w:tcPr>
    </w:tblStylePr>
  </w:style>
  <w:style w:type="table" w:styleId="Srednjamrea2poudarek2">
    <w:name w:val="Medium Grid 2 Accent 2"/>
    <w:basedOn w:val="Navadnatabela"/>
    <w:uiPriority w:val="68"/>
    <w:semiHidden/>
    <w:rsid w:val="00E93FC7"/>
    <w:rPr>
      <w:rFonts w:asciiTheme="majorHAnsi" w:eastAsiaTheme="majorEastAsia" w:hAnsiTheme="majorHAnsi" w:cstheme="majorBidi"/>
      <w:color w:val="000000" w:themeColor="text1"/>
    </w:rPr>
    <w:tblPr>
      <w:tblStyleRowBandSize w:val="1"/>
      <w:tblStyleColBandSize w:val="1"/>
      <w:tblBorders>
        <w:top w:val="single" w:sz="8" w:space="0" w:color="C00000" w:themeColor="accent2"/>
        <w:left w:val="single" w:sz="8" w:space="0" w:color="C00000" w:themeColor="accent2"/>
        <w:bottom w:val="single" w:sz="8" w:space="0" w:color="C00000" w:themeColor="accent2"/>
        <w:right w:val="single" w:sz="8" w:space="0" w:color="C00000" w:themeColor="accent2"/>
        <w:insideH w:val="single" w:sz="8" w:space="0" w:color="C00000" w:themeColor="accent2"/>
        <w:insideV w:val="single" w:sz="8" w:space="0" w:color="C00000" w:themeColor="accent2"/>
      </w:tblBorders>
    </w:tblPr>
    <w:tcPr>
      <w:shd w:val="clear" w:color="auto" w:fill="FFB0B0" w:themeFill="accent2" w:themeFillTint="3F"/>
    </w:tcPr>
    <w:tblStylePr w:type="firstRow">
      <w:rPr>
        <w:b/>
        <w:bCs/>
        <w:color w:val="000000" w:themeColor="text1"/>
      </w:rPr>
      <w:tblPr/>
      <w:tcPr>
        <w:shd w:val="clear" w:color="auto" w:fill="FFDFDF"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0072BC" w:themeFill="background1"/>
      </w:tcPr>
    </w:tblStylePr>
    <w:tblStylePr w:type="firstCol">
      <w:rPr>
        <w:b/>
        <w:bCs/>
        <w:color w:val="000000" w:themeColor="text1"/>
      </w:rPr>
      <w:tblPr/>
      <w:tcPr>
        <w:tcBorders>
          <w:top w:val="nil"/>
          <w:left w:val="nil"/>
          <w:bottom w:val="nil"/>
          <w:right w:val="nil"/>
          <w:insideH w:val="nil"/>
          <w:insideV w:val="nil"/>
        </w:tcBorders>
        <w:shd w:val="clear" w:color="auto" w:fill="0072BC"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FBFBF" w:themeFill="accent2" w:themeFillTint="33"/>
      </w:tcPr>
    </w:tblStylePr>
    <w:tblStylePr w:type="band1Vert">
      <w:tblPr/>
      <w:tcPr>
        <w:shd w:val="clear" w:color="auto" w:fill="FF6060" w:themeFill="accent2" w:themeFillTint="7F"/>
      </w:tcPr>
    </w:tblStylePr>
    <w:tblStylePr w:type="band1Horz">
      <w:tblPr/>
      <w:tcPr>
        <w:tcBorders>
          <w:insideH w:val="single" w:sz="6" w:space="0" w:color="C00000" w:themeColor="accent2"/>
          <w:insideV w:val="single" w:sz="6" w:space="0" w:color="C00000" w:themeColor="accent2"/>
        </w:tcBorders>
        <w:shd w:val="clear" w:color="auto" w:fill="FF6060" w:themeFill="accent2" w:themeFillTint="7F"/>
      </w:tcPr>
    </w:tblStylePr>
    <w:tblStylePr w:type="nwCell">
      <w:tblPr/>
      <w:tcPr>
        <w:shd w:val="clear" w:color="auto" w:fill="0072BC" w:themeFill="background1"/>
      </w:tcPr>
    </w:tblStylePr>
  </w:style>
  <w:style w:type="table" w:styleId="Srednjamrea2poudarek3">
    <w:name w:val="Medium Grid 2 Accent 3"/>
    <w:basedOn w:val="Navadnatabela"/>
    <w:uiPriority w:val="68"/>
    <w:semiHidden/>
    <w:rsid w:val="00E93FC7"/>
    <w:rPr>
      <w:rFonts w:asciiTheme="majorHAnsi" w:eastAsiaTheme="majorEastAsia" w:hAnsiTheme="majorHAnsi" w:cstheme="majorBidi"/>
      <w:color w:val="000000" w:themeColor="text1"/>
    </w:rPr>
    <w:tblPr>
      <w:tblStyleRowBandSize w:val="1"/>
      <w:tblStyleColBandSize w:val="1"/>
      <w:tblBorders>
        <w:top w:val="single" w:sz="8" w:space="0" w:color="5F5F5F" w:themeColor="accent3"/>
        <w:left w:val="single" w:sz="8" w:space="0" w:color="5F5F5F" w:themeColor="accent3"/>
        <w:bottom w:val="single" w:sz="8" w:space="0" w:color="5F5F5F" w:themeColor="accent3"/>
        <w:right w:val="single" w:sz="8" w:space="0" w:color="5F5F5F" w:themeColor="accent3"/>
        <w:insideH w:val="single" w:sz="8" w:space="0" w:color="5F5F5F" w:themeColor="accent3"/>
        <w:insideV w:val="single" w:sz="8" w:space="0" w:color="5F5F5F" w:themeColor="accent3"/>
      </w:tblBorders>
    </w:tblPr>
    <w:tcPr>
      <w:shd w:val="clear" w:color="auto" w:fill="D7D7D7" w:themeFill="accent3" w:themeFillTint="3F"/>
    </w:tcPr>
    <w:tblStylePr w:type="firstRow">
      <w:rPr>
        <w:b/>
        <w:bCs/>
        <w:color w:val="000000" w:themeColor="text1"/>
      </w:rPr>
      <w:tblPr/>
      <w:tcPr>
        <w:shd w:val="clear" w:color="auto" w:fill="EFEFEF"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0072BC" w:themeFill="background1"/>
      </w:tcPr>
    </w:tblStylePr>
    <w:tblStylePr w:type="firstCol">
      <w:rPr>
        <w:b/>
        <w:bCs/>
        <w:color w:val="000000" w:themeColor="text1"/>
      </w:rPr>
      <w:tblPr/>
      <w:tcPr>
        <w:tcBorders>
          <w:top w:val="nil"/>
          <w:left w:val="nil"/>
          <w:bottom w:val="nil"/>
          <w:right w:val="nil"/>
          <w:insideH w:val="nil"/>
          <w:insideV w:val="nil"/>
        </w:tcBorders>
        <w:shd w:val="clear" w:color="auto" w:fill="0072BC"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FDFDF" w:themeFill="accent3" w:themeFillTint="33"/>
      </w:tcPr>
    </w:tblStylePr>
    <w:tblStylePr w:type="band1Vert">
      <w:tblPr/>
      <w:tcPr>
        <w:shd w:val="clear" w:color="auto" w:fill="AFAFAF" w:themeFill="accent3" w:themeFillTint="7F"/>
      </w:tcPr>
    </w:tblStylePr>
    <w:tblStylePr w:type="band1Horz">
      <w:tblPr/>
      <w:tcPr>
        <w:tcBorders>
          <w:insideH w:val="single" w:sz="6" w:space="0" w:color="5F5F5F" w:themeColor="accent3"/>
          <w:insideV w:val="single" w:sz="6" w:space="0" w:color="5F5F5F" w:themeColor="accent3"/>
        </w:tcBorders>
        <w:shd w:val="clear" w:color="auto" w:fill="AFAFAF" w:themeFill="accent3" w:themeFillTint="7F"/>
      </w:tcPr>
    </w:tblStylePr>
    <w:tblStylePr w:type="nwCell">
      <w:tblPr/>
      <w:tcPr>
        <w:shd w:val="clear" w:color="auto" w:fill="0072BC" w:themeFill="background1"/>
      </w:tcPr>
    </w:tblStylePr>
  </w:style>
  <w:style w:type="table" w:styleId="Srednjamrea2poudarek4">
    <w:name w:val="Medium Grid 2 Accent 4"/>
    <w:basedOn w:val="Navadnatabela"/>
    <w:uiPriority w:val="68"/>
    <w:semiHidden/>
    <w:rsid w:val="00E93FC7"/>
    <w:rPr>
      <w:rFonts w:asciiTheme="majorHAnsi" w:eastAsiaTheme="majorEastAsia" w:hAnsiTheme="majorHAnsi" w:cstheme="majorBidi"/>
      <w:color w:val="000000" w:themeColor="text1"/>
    </w:rPr>
    <w:tblPr>
      <w:tblStyleRowBandSize w:val="1"/>
      <w:tblStyleColBandSize w:val="1"/>
      <w:tblBorders>
        <w:top w:val="single" w:sz="8" w:space="0" w:color="969696" w:themeColor="accent4"/>
        <w:left w:val="single" w:sz="8" w:space="0" w:color="969696" w:themeColor="accent4"/>
        <w:bottom w:val="single" w:sz="8" w:space="0" w:color="969696" w:themeColor="accent4"/>
        <w:right w:val="single" w:sz="8" w:space="0" w:color="969696" w:themeColor="accent4"/>
        <w:insideH w:val="single" w:sz="8" w:space="0" w:color="969696" w:themeColor="accent4"/>
        <w:insideV w:val="single" w:sz="8" w:space="0" w:color="969696" w:themeColor="accent4"/>
      </w:tblBorders>
    </w:tblPr>
    <w:tcPr>
      <w:shd w:val="clear" w:color="auto" w:fill="E5E5E5" w:themeFill="accent4" w:themeFillTint="3F"/>
    </w:tcPr>
    <w:tblStylePr w:type="firstRow">
      <w:rPr>
        <w:b/>
        <w:bCs/>
        <w:color w:val="000000" w:themeColor="text1"/>
      </w:rPr>
      <w:tblPr/>
      <w:tcPr>
        <w:shd w:val="clear" w:color="auto" w:fill="F4F4F4"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0072BC" w:themeFill="background1"/>
      </w:tcPr>
    </w:tblStylePr>
    <w:tblStylePr w:type="firstCol">
      <w:rPr>
        <w:b/>
        <w:bCs/>
        <w:color w:val="000000" w:themeColor="text1"/>
      </w:rPr>
      <w:tblPr/>
      <w:tcPr>
        <w:tcBorders>
          <w:top w:val="nil"/>
          <w:left w:val="nil"/>
          <w:bottom w:val="nil"/>
          <w:right w:val="nil"/>
          <w:insideH w:val="nil"/>
          <w:insideV w:val="nil"/>
        </w:tcBorders>
        <w:shd w:val="clear" w:color="auto" w:fill="0072BC"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EAEA" w:themeFill="accent4" w:themeFillTint="33"/>
      </w:tcPr>
    </w:tblStylePr>
    <w:tblStylePr w:type="band1Vert">
      <w:tblPr/>
      <w:tcPr>
        <w:shd w:val="clear" w:color="auto" w:fill="CACACA" w:themeFill="accent4" w:themeFillTint="7F"/>
      </w:tcPr>
    </w:tblStylePr>
    <w:tblStylePr w:type="band1Horz">
      <w:tblPr/>
      <w:tcPr>
        <w:tcBorders>
          <w:insideH w:val="single" w:sz="6" w:space="0" w:color="969696" w:themeColor="accent4"/>
          <w:insideV w:val="single" w:sz="6" w:space="0" w:color="969696" w:themeColor="accent4"/>
        </w:tcBorders>
        <w:shd w:val="clear" w:color="auto" w:fill="CACACA" w:themeFill="accent4" w:themeFillTint="7F"/>
      </w:tcPr>
    </w:tblStylePr>
    <w:tblStylePr w:type="nwCell">
      <w:tblPr/>
      <w:tcPr>
        <w:shd w:val="clear" w:color="auto" w:fill="0072BC" w:themeFill="background1"/>
      </w:tcPr>
    </w:tblStylePr>
  </w:style>
  <w:style w:type="table" w:styleId="Srednjamrea2poudarek5">
    <w:name w:val="Medium Grid 2 Accent 5"/>
    <w:basedOn w:val="Navadnatabela"/>
    <w:uiPriority w:val="68"/>
    <w:semiHidden/>
    <w:rsid w:val="00E93FC7"/>
    <w:rPr>
      <w:rFonts w:asciiTheme="majorHAnsi" w:eastAsiaTheme="majorEastAsia" w:hAnsiTheme="majorHAnsi" w:cstheme="majorBidi"/>
      <w:color w:val="000000" w:themeColor="text1"/>
    </w:rPr>
    <w:tblPr>
      <w:tblStyleRowBandSize w:val="1"/>
      <w:tblStyleColBandSize w:val="1"/>
      <w:tblBorders>
        <w:top w:val="single" w:sz="8" w:space="0" w:color="5F5F5F" w:themeColor="accent5"/>
        <w:left w:val="single" w:sz="8" w:space="0" w:color="5F5F5F" w:themeColor="accent5"/>
        <w:bottom w:val="single" w:sz="8" w:space="0" w:color="5F5F5F" w:themeColor="accent5"/>
        <w:right w:val="single" w:sz="8" w:space="0" w:color="5F5F5F" w:themeColor="accent5"/>
        <w:insideH w:val="single" w:sz="8" w:space="0" w:color="5F5F5F" w:themeColor="accent5"/>
        <w:insideV w:val="single" w:sz="8" w:space="0" w:color="5F5F5F" w:themeColor="accent5"/>
      </w:tblBorders>
    </w:tblPr>
    <w:tcPr>
      <w:shd w:val="clear" w:color="auto" w:fill="D7D7D7" w:themeFill="accent5" w:themeFillTint="3F"/>
    </w:tcPr>
    <w:tblStylePr w:type="firstRow">
      <w:rPr>
        <w:b/>
        <w:bCs/>
        <w:color w:val="000000" w:themeColor="text1"/>
      </w:rPr>
      <w:tblPr/>
      <w:tcPr>
        <w:shd w:val="clear" w:color="auto" w:fill="EFEFEF"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0072BC" w:themeFill="background1"/>
      </w:tcPr>
    </w:tblStylePr>
    <w:tblStylePr w:type="firstCol">
      <w:rPr>
        <w:b/>
        <w:bCs/>
        <w:color w:val="000000" w:themeColor="text1"/>
      </w:rPr>
      <w:tblPr/>
      <w:tcPr>
        <w:tcBorders>
          <w:top w:val="nil"/>
          <w:left w:val="nil"/>
          <w:bottom w:val="nil"/>
          <w:right w:val="nil"/>
          <w:insideH w:val="nil"/>
          <w:insideV w:val="nil"/>
        </w:tcBorders>
        <w:shd w:val="clear" w:color="auto" w:fill="0072BC"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FDFDF" w:themeFill="accent5" w:themeFillTint="33"/>
      </w:tcPr>
    </w:tblStylePr>
    <w:tblStylePr w:type="band1Vert">
      <w:tblPr/>
      <w:tcPr>
        <w:shd w:val="clear" w:color="auto" w:fill="AFAFAF" w:themeFill="accent5" w:themeFillTint="7F"/>
      </w:tcPr>
    </w:tblStylePr>
    <w:tblStylePr w:type="band1Horz">
      <w:tblPr/>
      <w:tcPr>
        <w:tcBorders>
          <w:insideH w:val="single" w:sz="6" w:space="0" w:color="5F5F5F" w:themeColor="accent5"/>
          <w:insideV w:val="single" w:sz="6" w:space="0" w:color="5F5F5F" w:themeColor="accent5"/>
        </w:tcBorders>
        <w:shd w:val="clear" w:color="auto" w:fill="AFAFAF" w:themeFill="accent5" w:themeFillTint="7F"/>
      </w:tcPr>
    </w:tblStylePr>
    <w:tblStylePr w:type="nwCell">
      <w:tblPr/>
      <w:tcPr>
        <w:shd w:val="clear" w:color="auto" w:fill="0072BC" w:themeFill="background1"/>
      </w:tcPr>
    </w:tblStylePr>
  </w:style>
  <w:style w:type="table" w:styleId="Srednjamrea2poudarek6">
    <w:name w:val="Medium Grid 2 Accent 6"/>
    <w:basedOn w:val="Navadnatabela"/>
    <w:uiPriority w:val="68"/>
    <w:semiHidden/>
    <w:rsid w:val="00E93FC7"/>
    <w:rPr>
      <w:rFonts w:asciiTheme="majorHAnsi" w:eastAsiaTheme="majorEastAsia" w:hAnsiTheme="majorHAnsi" w:cstheme="majorBidi"/>
      <w:color w:val="000000" w:themeColor="text1"/>
    </w:rPr>
    <w:tblPr>
      <w:tblStyleRowBandSize w:val="1"/>
      <w:tblStyleColBandSize w:val="1"/>
      <w:tblBorders>
        <w:top w:val="single" w:sz="8" w:space="0" w:color="4D4D4D" w:themeColor="accent6"/>
        <w:left w:val="single" w:sz="8" w:space="0" w:color="4D4D4D" w:themeColor="accent6"/>
        <w:bottom w:val="single" w:sz="8" w:space="0" w:color="4D4D4D" w:themeColor="accent6"/>
        <w:right w:val="single" w:sz="8" w:space="0" w:color="4D4D4D" w:themeColor="accent6"/>
        <w:insideH w:val="single" w:sz="8" w:space="0" w:color="4D4D4D" w:themeColor="accent6"/>
        <w:insideV w:val="single" w:sz="8" w:space="0" w:color="4D4D4D" w:themeColor="accent6"/>
      </w:tblBorders>
    </w:tblPr>
    <w:tcPr>
      <w:shd w:val="clear" w:color="auto" w:fill="D3D3D3" w:themeFill="accent6" w:themeFillTint="3F"/>
    </w:tcPr>
    <w:tblStylePr w:type="firstRow">
      <w:rPr>
        <w:b/>
        <w:bCs/>
        <w:color w:val="000000" w:themeColor="text1"/>
      </w:rPr>
      <w:tblPr/>
      <w:tcPr>
        <w:shd w:val="clear" w:color="auto" w:fill="EDEDED"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0072BC" w:themeFill="background1"/>
      </w:tcPr>
    </w:tblStylePr>
    <w:tblStylePr w:type="firstCol">
      <w:rPr>
        <w:b/>
        <w:bCs/>
        <w:color w:val="000000" w:themeColor="text1"/>
      </w:rPr>
      <w:tblPr/>
      <w:tcPr>
        <w:tcBorders>
          <w:top w:val="nil"/>
          <w:left w:val="nil"/>
          <w:bottom w:val="nil"/>
          <w:right w:val="nil"/>
          <w:insideH w:val="nil"/>
          <w:insideV w:val="nil"/>
        </w:tcBorders>
        <w:shd w:val="clear" w:color="auto" w:fill="0072BC"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DBDB" w:themeFill="accent6" w:themeFillTint="33"/>
      </w:tcPr>
    </w:tblStylePr>
    <w:tblStylePr w:type="band1Vert">
      <w:tblPr/>
      <w:tcPr>
        <w:shd w:val="clear" w:color="auto" w:fill="A6A6A6" w:themeFill="accent6" w:themeFillTint="7F"/>
      </w:tcPr>
    </w:tblStylePr>
    <w:tblStylePr w:type="band1Horz">
      <w:tblPr/>
      <w:tcPr>
        <w:tcBorders>
          <w:insideH w:val="single" w:sz="6" w:space="0" w:color="4D4D4D" w:themeColor="accent6"/>
          <w:insideV w:val="single" w:sz="6" w:space="0" w:color="4D4D4D" w:themeColor="accent6"/>
        </w:tcBorders>
        <w:shd w:val="clear" w:color="auto" w:fill="A6A6A6" w:themeFill="accent6" w:themeFillTint="7F"/>
      </w:tcPr>
    </w:tblStylePr>
    <w:tblStylePr w:type="nwCell">
      <w:tblPr/>
      <w:tcPr>
        <w:shd w:val="clear" w:color="auto" w:fill="0072BC" w:themeFill="background1"/>
      </w:tcPr>
    </w:tblStylePr>
  </w:style>
  <w:style w:type="table" w:styleId="Srednjamrea3">
    <w:name w:val="Medium Grid 3"/>
    <w:basedOn w:val="Navadnatabela"/>
    <w:uiPriority w:val="69"/>
    <w:semiHidden/>
    <w:rsid w:val="00E93FC7"/>
    <w:tblPr>
      <w:tblStyleRowBandSize w:val="1"/>
      <w:tblStyleColBandSize w:val="1"/>
      <w:tblBorders>
        <w:top w:val="single" w:sz="8" w:space="0" w:color="0072BC" w:themeColor="background1"/>
        <w:left w:val="single" w:sz="8" w:space="0" w:color="0072BC" w:themeColor="background1"/>
        <w:bottom w:val="single" w:sz="8" w:space="0" w:color="0072BC" w:themeColor="background1"/>
        <w:right w:val="single" w:sz="8" w:space="0" w:color="0072BC" w:themeColor="background1"/>
        <w:insideH w:val="single" w:sz="6" w:space="0" w:color="0072BC" w:themeColor="background1"/>
        <w:insideV w:val="single" w:sz="6" w:space="0" w:color="0072BC" w:themeColor="background1"/>
      </w:tblBorders>
    </w:tblPr>
    <w:tcPr>
      <w:shd w:val="clear" w:color="auto" w:fill="C0C0C0" w:themeFill="text1" w:themeFillTint="3F"/>
    </w:tcPr>
    <w:tblStylePr w:type="firstRow">
      <w:rPr>
        <w:b/>
        <w:bCs/>
        <w:i w:val="0"/>
        <w:iCs w:val="0"/>
        <w:color w:val="0072BC" w:themeColor="background1"/>
      </w:rPr>
      <w:tblPr/>
      <w:tcPr>
        <w:tcBorders>
          <w:top w:val="single" w:sz="8" w:space="0" w:color="0072BC" w:themeColor="background1"/>
          <w:left w:val="single" w:sz="8" w:space="0" w:color="0072BC" w:themeColor="background1"/>
          <w:bottom w:val="single" w:sz="24" w:space="0" w:color="0072BC" w:themeColor="background1"/>
          <w:right w:val="single" w:sz="8" w:space="0" w:color="0072BC" w:themeColor="background1"/>
          <w:insideH w:val="nil"/>
          <w:insideV w:val="single" w:sz="8" w:space="0" w:color="0072BC" w:themeColor="background1"/>
        </w:tcBorders>
        <w:shd w:val="clear" w:color="auto" w:fill="000000" w:themeFill="text1"/>
      </w:tcPr>
    </w:tblStylePr>
    <w:tblStylePr w:type="lastRow">
      <w:rPr>
        <w:b/>
        <w:bCs/>
        <w:i w:val="0"/>
        <w:iCs w:val="0"/>
        <w:color w:val="0072BC" w:themeColor="background1"/>
      </w:rPr>
      <w:tblPr/>
      <w:tcPr>
        <w:tcBorders>
          <w:top w:val="single" w:sz="24" w:space="0" w:color="0072BC" w:themeColor="background1"/>
          <w:left w:val="single" w:sz="8" w:space="0" w:color="0072BC" w:themeColor="background1"/>
          <w:bottom w:val="single" w:sz="8" w:space="0" w:color="0072BC" w:themeColor="background1"/>
          <w:right w:val="single" w:sz="8" w:space="0" w:color="0072BC" w:themeColor="background1"/>
          <w:insideH w:val="nil"/>
          <w:insideV w:val="single" w:sz="8" w:space="0" w:color="0072BC" w:themeColor="background1"/>
        </w:tcBorders>
        <w:shd w:val="clear" w:color="auto" w:fill="000000" w:themeFill="text1"/>
      </w:tcPr>
    </w:tblStylePr>
    <w:tblStylePr w:type="firstCol">
      <w:rPr>
        <w:b/>
        <w:bCs/>
        <w:i w:val="0"/>
        <w:iCs w:val="0"/>
        <w:color w:val="0072BC" w:themeColor="background1"/>
      </w:rPr>
      <w:tblPr/>
      <w:tcPr>
        <w:tcBorders>
          <w:left w:val="single" w:sz="8" w:space="0" w:color="0072BC" w:themeColor="background1"/>
          <w:right w:val="single" w:sz="24" w:space="0" w:color="0072BC" w:themeColor="background1"/>
          <w:insideH w:val="nil"/>
          <w:insideV w:val="nil"/>
        </w:tcBorders>
        <w:shd w:val="clear" w:color="auto" w:fill="000000" w:themeFill="text1"/>
      </w:tcPr>
    </w:tblStylePr>
    <w:tblStylePr w:type="lastCol">
      <w:rPr>
        <w:b/>
        <w:bCs/>
        <w:i w:val="0"/>
        <w:iCs w:val="0"/>
        <w:color w:val="0072BC" w:themeColor="background1"/>
      </w:rPr>
      <w:tblPr/>
      <w:tcPr>
        <w:tcBorders>
          <w:top w:val="nil"/>
          <w:left w:val="single" w:sz="24" w:space="0" w:color="0072BC" w:themeColor="background1"/>
          <w:bottom w:val="nil"/>
          <w:right w:val="nil"/>
          <w:insideH w:val="nil"/>
          <w:insideV w:val="nil"/>
        </w:tcBorders>
        <w:shd w:val="clear" w:color="auto" w:fill="000000" w:themeFill="text1"/>
      </w:tcPr>
    </w:tblStylePr>
    <w:tblStylePr w:type="band1Vert">
      <w:tblPr/>
      <w:tcPr>
        <w:tcBorders>
          <w:top w:val="single" w:sz="8" w:space="0" w:color="0072BC" w:themeColor="background1"/>
          <w:left w:val="single" w:sz="8" w:space="0" w:color="0072BC" w:themeColor="background1"/>
          <w:bottom w:val="single" w:sz="8" w:space="0" w:color="0072BC" w:themeColor="background1"/>
          <w:right w:val="single" w:sz="8" w:space="0" w:color="0072BC" w:themeColor="background1"/>
          <w:insideH w:val="nil"/>
          <w:insideV w:val="nil"/>
        </w:tcBorders>
        <w:shd w:val="clear" w:color="auto" w:fill="808080" w:themeFill="text1" w:themeFillTint="7F"/>
      </w:tcPr>
    </w:tblStylePr>
    <w:tblStylePr w:type="band1Horz">
      <w:tblPr/>
      <w:tcPr>
        <w:tcBorders>
          <w:top w:val="single" w:sz="8" w:space="0" w:color="0072BC" w:themeColor="background1"/>
          <w:left w:val="single" w:sz="8" w:space="0" w:color="0072BC" w:themeColor="background1"/>
          <w:bottom w:val="single" w:sz="8" w:space="0" w:color="0072BC" w:themeColor="background1"/>
          <w:right w:val="single" w:sz="8" w:space="0" w:color="0072BC" w:themeColor="background1"/>
          <w:insideH w:val="single" w:sz="8" w:space="0" w:color="0072BC" w:themeColor="background1"/>
          <w:insideV w:val="single" w:sz="8" w:space="0" w:color="0072BC" w:themeColor="background1"/>
        </w:tcBorders>
        <w:shd w:val="clear" w:color="auto" w:fill="808080" w:themeFill="text1" w:themeFillTint="7F"/>
      </w:tcPr>
    </w:tblStylePr>
  </w:style>
  <w:style w:type="table" w:styleId="Srednjamrea3poudarek1">
    <w:name w:val="Medium Grid 3 Accent 1"/>
    <w:basedOn w:val="Navadnatabela"/>
    <w:uiPriority w:val="69"/>
    <w:semiHidden/>
    <w:rsid w:val="00E93FC7"/>
    <w:tblPr>
      <w:tblStyleRowBandSize w:val="1"/>
      <w:tblStyleColBandSize w:val="1"/>
      <w:tblBorders>
        <w:top w:val="single" w:sz="8" w:space="0" w:color="0072BC" w:themeColor="background1"/>
        <w:left w:val="single" w:sz="8" w:space="0" w:color="0072BC" w:themeColor="background1"/>
        <w:bottom w:val="single" w:sz="8" w:space="0" w:color="0072BC" w:themeColor="background1"/>
        <w:right w:val="single" w:sz="8" w:space="0" w:color="0072BC" w:themeColor="background1"/>
        <w:insideH w:val="single" w:sz="6" w:space="0" w:color="0072BC" w:themeColor="background1"/>
        <w:insideV w:val="single" w:sz="6" w:space="0" w:color="0072BC" w:themeColor="background1"/>
      </w:tblBorders>
    </w:tblPr>
    <w:tcPr>
      <w:shd w:val="clear" w:color="auto" w:fill="AFDFFF" w:themeFill="accent1" w:themeFillTint="3F"/>
    </w:tcPr>
    <w:tblStylePr w:type="firstRow">
      <w:rPr>
        <w:b/>
        <w:bCs/>
        <w:i w:val="0"/>
        <w:iCs w:val="0"/>
        <w:color w:val="0072BC" w:themeColor="background1"/>
      </w:rPr>
      <w:tblPr/>
      <w:tcPr>
        <w:tcBorders>
          <w:top w:val="single" w:sz="8" w:space="0" w:color="0072BC" w:themeColor="background1"/>
          <w:left w:val="single" w:sz="8" w:space="0" w:color="0072BC" w:themeColor="background1"/>
          <w:bottom w:val="single" w:sz="24" w:space="0" w:color="0072BC" w:themeColor="background1"/>
          <w:right w:val="single" w:sz="8" w:space="0" w:color="0072BC" w:themeColor="background1"/>
          <w:insideH w:val="nil"/>
          <w:insideV w:val="single" w:sz="8" w:space="0" w:color="0072BC" w:themeColor="background1"/>
        </w:tcBorders>
        <w:shd w:val="clear" w:color="auto" w:fill="0072BC" w:themeFill="accent1"/>
      </w:tcPr>
    </w:tblStylePr>
    <w:tblStylePr w:type="lastRow">
      <w:rPr>
        <w:b/>
        <w:bCs/>
        <w:i w:val="0"/>
        <w:iCs w:val="0"/>
        <w:color w:val="0072BC" w:themeColor="background1"/>
      </w:rPr>
      <w:tblPr/>
      <w:tcPr>
        <w:tcBorders>
          <w:top w:val="single" w:sz="24" w:space="0" w:color="0072BC" w:themeColor="background1"/>
          <w:left w:val="single" w:sz="8" w:space="0" w:color="0072BC" w:themeColor="background1"/>
          <w:bottom w:val="single" w:sz="8" w:space="0" w:color="0072BC" w:themeColor="background1"/>
          <w:right w:val="single" w:sz="8" w:space="0" w:color="0072BC" w:themeColor="background1"/>
          <w:insideH w:val="nil"/>
          <w:insideV w:val="single" w:sz="8" w:space="0" w:color="0072BC" w:themeColor="background1"/>
        </w:tcBorders>
        <w:shd w:val="clear" w:color="auto" w:fill="0072BC" w:themeFill="accent1"/>
      </w:tcPr>
    </w:tblStylePr>
    <w:tblStylePr w:type="firstCol">
      <w:rPr>
        <w:b/>
        <w:bCs/>
        <w:i w:val="0"/>
        <w:iCs w:val="0"/>
        <w:color w:val="0072BC" w:themeColor="background1"/>
      </w:rPr>
      <w:tblPr/>
      <w:tcPr>
        <w:tcBorders>
          <w:left w:val="single" w:sz="8" w:space="0" w:color="0072BC" w:themeColor="background1"/>
          <w:right w:val="single" w:sz="24" w:space="0" w:color="0072BC" w:themeColor="background1"/>
          <w:insideH w:val="nil"/>
          <w:insideV w:val="nil"/>
        </w:tcBorders>
        <w:shd w:val="clear" w:color="auto" w:fill="0072BC" w:themeFill="accent1"/>
      </w:tcPr>
    </w:tblStylePr>
    <w:tblStylePr w:type="lastCol">
      <w:rPr>
        <w:b/>
        <w:bCs/>
        <w:i w:val="0"/>
        <w:iCs w:val="0"/>
        <w:color w:val="0072BC" w:themeColor="background1"/>
      </w:rPr>
      <w:tblPr/>
      <w:tcPr>
        <w:tcBorders>
          <w:top w:val="nil"/>
          <w:left w:val="single" w:sz="24" w:space="0" w:color="0072BC" w:themeColor="background1"/>
          <w:bottom w:val="nil"/>
          <w:right w:val="nil"/>
          <w:insideH w:val="nil"/>
          <w:insideV w:val="nil"/>
        </w:tcBorders>
        <w:shd w:val="clear" w:color="auto" w:fill="0072BC" w:themeFill="accent1"/>
      </w:tcPr>
    </w:tblStylePr>
    <w:tblStylePr w:type="band1Vert">
      <w:tblPr/>
      <w:tcPr>
        <w:tcBorders>
          <w:top w:val="single" w:sz="8" w:space="0" w:color="0072BC" w:themeColor="background1"/>
          <w:left w:val="single" w:sz="8" w:space="0" w:color="0072BC" w:themeColor="background1"/>
          <w:bottom w:val="single" w:sz="8" w:space="0" w:color="0072BC" w:themeColor="background1"/>
          <w:right w:val="single" w:sz="8" w:space="0" w:color="0072BC" w:themeColor="background1"/>
          <w:insideH w:val="nil"/>
          <w:insideV w:val="nil"/>
        </w:tcBorders>
        <w:shd w:val="clear" w:color="auto" w:fill="5EBFFF" w:themeFill="accent1" w:themeFillTint="7F"/>
      </w:tcPr>
    </w:tblStylePr>
    <w:tblStylePr w:type="band1Horz">
      <w:tblPr/>
      <w:tcPr>
        <w:tcBorders>
          <w:top w:val="single" w:sz="8" w:space="0" w:color="0072BC" w:themeColor="background1"/>
          <w:left w:val="single" w:sz="8" w:space="0" w:color="0072BC" w:themeColor="background1"/>
          <w:bottom w:val="single" w:sz="8" w:space="0" w:color="0072BC" w:themeColor="background1"/>
          <w:right w:val="single" w:sz="8" w:space="0" w:color="0072BC" w:themeColor="background1"/>
          <w:insideH w:val="single" w:sz="8" w:space="0" w:color="0072BC" w:themeColor="background1"/>
          <w:insideV w:val="single" w:sz="8" w:space="0" w:color="0072BC" w:themeColor="background1"/>
        </w:tcBorders>
        <w:shd w:val="clear" w:color="auto" w:fill="5EBFFF" w:themeFill="accent1" w:themeFillTint="7F"/>
      </w:tcPr>
    </w:tblStylePr>
  </w:style>
  <w:style w:type="table" w:styleId="Srednjamrea3poudarek2">
    <w:name w:val="Medium Grid 3 Accent 2"/>
    <w:basedOn w:val="Navadnatabela"/>
    <w:uiPriority w:val="69"/>
    <w:semiHidden/>
    <w:rsid w:val="00E93FC7"/>
    <w:tblPr>
      <w:tblStyleRowBandSize w:val="1"/>
      <w:tblStyleColBandSize w:val="1"/>
      <w:tblBorders>
        <w:top w:val="single" w:sz="8" w:space="0" w:color="0072BC" w:themeColor="background1"/>
        <w:left w:val="single" w:sz="8" w:space="0" w:color="0072BC" w:themeColor="background1"/>
        <w:bottom w:val="single" w:sz="8" w:space="0" w:color="0072BC" w:themeColor="background1"/>
        <w:right w:val="single" w:sz="8" w:space="0" w:color="0072BC" w:themeColor="background1"/>
        <w:insideH w:val="single" w:sz="6" w:space="0" w:color="0072BC" w:themeColor="background1"/>
        <w:insideV w:val="single" w:sz="6" w:space="0" w:color="0072BC" w:themeColor="background1"/>
      </w:tblBorders>
    </w:tblPr>
    <w:tcPr>
      <w:shd w:val="clear" w:color="auto" w:fill="FFB0B0" w:themeFill="accent2" w:themeFillTint="3F"/>
    </w:tcPr>
    <w:tblStylePr w:type="firstRow">
      <w:rPr>
        <w:b/>
        <w:bCs/>
        <w:i w:val="0"/>
        <w:iCs w:val="0"/>
        <w:color w:val="0072BC" w:themeColor="background1"/>
      </w:rPr>
      <w:tblPr/>
      <w:tcPr>
        <w:tcBorders>
          <w:top w:val="single" w:sz="8" w:space="0" w:color="0072BC" w:themeColor="background1"/>
          <w:left w:val="single" w:sz="8" w:space="0" w:color="0072BC" w:themeColor="background1"/>
          <w:bottom w:val="single" w:sz="24" w:space="0" w:color="0072BC" w:themeColor="background1"/>
          <w:right w:val="single" w:sz="8" w:space="0" w:color="0072BC" w:themeColor="background1"/>
          <w:insideH w:val="nil"/>
          <w:insideV w:val="single" w:sz="8" w:space="0" w:color="0072BC" w:themeColor="background1"/>
        </w:tcBorders>
        <w:shd w:val="clear" w:color="auto" w:fill="C00000" w:themeFill="accent2"/>
      </w:tcPr>
    </w:tblStylePr>
    <w:tblStylePr w:type="lastRow">
      <w:rPr>
        <w:b/>
        <w:bCs/>
        <w:i w:val="0"/>
        <w:iCs w:val="0"/>
        <w:color w:val="0072BC" w:themeColor="background1"/>
      </w:rPr>
      <w:tblPr/>
      <w:tcPr>
        <w:tcBorders>
          <w:top w:val="single" w:sz="24" w:space="0" w:color="0072BC" w:themeColor="background1"/>
          <w:left w:val="single" w:sz="8" w:space="0" w:color="0072BC" w:themeColor="background1"/>
          <w:bottom w:val="single" w:sz="8" w:space="0" w:color="0072BC" w:themeColor="background1"/>
          <w:right w:val="single" w:sz="8" w:space="0" w:color="0072BC" w:themeColor="background1"/>
          <w:insideH w:val="nil"/>
          <w:insideV w:val="single" w:sz="8" w:space="0" w:color="0072BC" w:themeColor="background1"/>
        </w:tcBorders>
        <w:shd w:val="clear" w:color="auto" w:fill="C00000" w:themeFill="accent2"/>
      </w:tcPr>
    </w:tblStylePr>
    <w:tblStylePr w:type="firstCol">
      <w:rPr>
        <w:b/>
        <w:bCs/>
        <w:i w:val="0"/>
        <w:iCs w:val="0"/>
        <w:color w:val="0072BC" w:themeColor="background1"/>
      </w:rPr>
      <w:tblPr/>
      <w:tcPr>
        <w:tcBorders>
          <w:left w:val="single" w:sz="8" w:space="0" w:color="0072BC" w:themeColor="background1"/>
          <w:right w:val="single" w:sz="24" w:space="0" w:color="0072BC" w:themeColor="background1"/>
          <w:insideH w:val="nil"/>
          <w:insideV w:val="nil"/>
        </w:tcBorders>
        <w:shd w:val="clear" w:color="auto" w:fill="C00000" w:themeFill="accent2"/>
      </w:tcPr>
    </w:tblStylePr>
    <w:tblStylePr w:type="lastCol">
      <w:rPr>
        <w:b/>
        <w:bCs/>
        <w:i w:val="0"/>
        <w:iCs w:val="0"/>
        <w:color w:val="0072BC" w:themeColor="background1"/>
      </w:rPr>
      <w:tblPr/>
      <w:tcPr>
        <w:tcBorders>
          <w:top w:val="nil"/>
          <w:left w:val="single" w:sz="24" w:space="0" w:color="0072BC" w:themeColor="background1"/>
          <w:bottom w:val="nil"/>
          <w:right w:val="nil"/>
          <w:insideH w:val="nil"/>
          <w:insideV w:val="nil"/>
        </w:tcBorders>
        <w:shd w:val="clear" w:color="auto" w:fill="C00000" w:themeFill="accent2"/>
      </w:tcPr>
    </w:tblStylePr>
    <w:tblStylePr w:type="band1Vert">
      <w:tblPr/>
      <w:tcPr>
        <w:tcBorders>
          <w:top w:val="single" w:sz="8" w:space="0" w:color="0072BC" w:themeColor="background1"/>
          <w:left w:val="single" w:sz="8" w:space="0" w:color="0072BC" w:themeColor="background1"/>
          <w:bottom w:val="single" w:sz="8" w:space="0" w:color="0072BC" w:themeColor="background1"/>
          <w:right w:val="single" w:sz="8" w:space="0" w:color="0072BC" w:themeColor="background1"/>
          <w:insideH w:val="nil"/>
          <w:insideV w:val="nil"/>
        </w:tcBorders>
        <w:shd w:val="clear" w:color="auto" w:fill="FF6060" w:themeFill="accent2" w:themeFillTint="7F"/>
      </w:tcPr>
    </w:tblStylePr>
    <w:tblStylePr w:type="band1Horz">
      <w:tblPr/>
      <w:tcPr>
        <w:tcBorders>
          <w:top w:val="single" w:sz="8" w:space="0" w:color="0072BC" w:themeColor="background1"/>
          <w:left w:val="single" w:sz="8" w:space="0" w:color="0072BC" w:themeColor="background1"/>
          <w:bottom w:val="single" w:sz="8" w:space="0" w:color="0072BC" w:themeColor="background1"/>
          <w:right w:val="single" w:sz="8" w:space="0" w:color="0072BC" w:themeColor="background1"/>
          <w:insideH w:val="single" w:sz="8" w:space="0" w:color="0072BC" w:themeColor="background1"/>
          <w:insideV w:val="single" w:sz="8" w:space="0" w:color="0072BC" w:themeColor="background1"/>
        </w:tcBorders>
        <w:shd w:val="clear" w:color="auto" w:fill="FF6060" w:themeFill="accent2" w:themeFillTint="7F"/>
      </w:tcPr>
    </w:tblStylePr>
  </w:style>
  <w:style w:type="table" w:styleId="Srednjamrea3poudarek3">
    <w:name w:val="Medium Grid 3 Accent 3"/>
    <w:basedOn w:val="Navadnatabela"/>
    <w:uiPriority w:val="69"/>
    <w:semiHidden/>
    <w:rsid w:val="00E93FC7"/>
    <w:tblPr>
      <w:tblStyleRowBandSize w:val="1"/>
      <w:tblStyleColBandSize w:val="1"/>
      <w:tblBorders>
        <w:top w:val="single" w:sz="8" w:space="0" w:color="0072BC" w:themeColor="background1"/>
        <w:left w:val="single" w:sz="8" w:space="0" w:color="0072BC" w:themeColor="background1"/>
        <w:bottom w:val="single" w:sz="8" w:space="0" w:color="0072BC" w:themeColor="background1"/>
        <w:right w:val="single" w:sz="8" w:space="0" w:color="0072BC" w:themeColor="background1"/>
        <w:insideH w:val="single" w:sz="6" w:space="0" w:color="0072BC" w:themeColor="background1"/>
        <w:insideV w:val="single" w:sz="6" w:space="0" w:color="0072BC" w:themeColor="background1"/>
      </w:tblBorders>
    </w:tblPr>
    <w:tcPr>
      <w:shd w:val="clear" w:color="auto" w:fill="D7D7D7" w:themeFill="accent3" w:themeFillTint="3F"/>
    </w:tcPr>
    <w:tblStylePr w:type="firstRow">
      <w:rPr>
        <w:b/>
        <w:bCs/>
        <w:i w:val="0"/>
        <w:iCs w:val="0"/>
        <w:color w:val="0072BC" w:themeColor="background1"/>
      </w:rPr>
      <w:tblPr/>
      <w:tcPr>
        <w:tcBorders>
          <w:top w:val="single" w:sz="8" w:space="0" w:color="0072BC" w:themeColor="background1"/>
          <w:left w:val="single" w:sz="8" w:space="0" w:color="0072BC" w:themeColor="background1"/>
          <w:bottom w:val="single" w:sz="24" w:space="0" w:color="0072BC" w:themeColor="background1"/>
          <w:right w:val="single" w:sz="8" w:space="0" w:color="0072BC" w:themeColor="background1"/>
          <w:insideH w:val="nil"/>
          <w:insideV w:val="single" w:sz="8" w:space="0" w:color="0072BC" w:themeColor="background1"/>
        </w:tcBorders>
        <w:shd w:val="clear" w:color="auto" w:fill="5F5F5F" w:themeFill="accent3"/>
      </w:tcPr>
    </w:tblStylePr>
    <w:tblStylePr w:type="lastRow">
      <w:rPr>
        <w:b/>
        <w:bCs/>
        <w:i w:val="0"/>
        <w:iCs w:val="0"/>
        <w:color w:val="0072BC" w:themeColor="background1"/>
      </w:rPr>
      <w:tblPr/>
      <w:tcPr>
        <w:tcBorders>
          <w:top w:val="single" w:sz="24" w:space="0" w:color="0072BC" w:themeColor="background1"/>
          <w:left w:val="single" w:sz="8" w:space="0" w:color="0072BC" w:themeColor="background1"/>
          <w:bottom w:val="single" w:sz="8" w:space="0" w:color="0072BC" w:themeColor="background1"/>
          <w:right w:val="single" w:sz="8" w:space="0" w:color="0072BC" w:themeColor="background1"/>
          <w:insideH w:val="nil"/>
          <w:insideV w:val="single" w:sz="8" w:space="0" w:color="0072BC" w:themeColor="background1"/>
        </w:tcBorders>
        <w:shd w:val="clear" w:color="auto" w:fill="5F5F5F" w:themeFill="accent3"/>
      </w:tcPr>
    </w:tblStylePr>
    <w:tblStylePr w:type="firstCol">
      <w:rPr>
        <w:b/>
        <w:bCs/>
        <w:i w:val="0"/>
        <w:iCs w:val="0"/>
        <w:color w:val="0072BC" w:themeColor="background1"/>
      </w:rPr>
      <w:tblPr/>
      <w:tcPr>
        <w:tcBorders>
          <w:left w:val="single" w:sz="8" w:space="0" w:color="0072BC" w:themeColor="background1"/>
          <w:right w:val="single" w:sz="24" w:space="0" w:color="0072BC" w:themeColor="background1"/>
          <w:insideH w:val="nil"/>
          <w:insideV w:val="nil"/>
        </w:tcBorders>
        <w:shd w:val="clear" w:color="auto" w:fill="5F5F5F" w:themeFill="accent3"/>
      </w:tcPr>
    </w:tblStylePr>
    <w:tblStylePr w:type="lastCol">
      <w:rPr>
        <w:b/>
        <w:bCs/>
        <w:i w:val="0"/>
        <w:iCs w:val="0"/>
        <w:color w:val="0072BC" w:themeColor="background1"/>
      </w:rPr>
      <w:tblPr/>
      <w:tcPr>
        <w:tcBorders>
          <w:top w:val="nil"/>
          <w:left w:val="single" w:sz="24" w:space="0" w:color="0072BC" w:themeColor="background1"/>
          <w:bottom w:val="nil"/>
          <w:right w:val="nil"/>
          <w:insideH w:val="nil"/>
          <w:insideV w:val="nil"/>
        </w:tcBorders>
        <w:shd w:val="clear" w:color="auto" w:fill="5F5F5F" w:themeFill="accent3"/>
      </w:tcPr>
    </w:tblStylePr>
    <w:tblStylePr w:type="band1Vert">
      <w:tblPr/>
      <w:tcPr>
        <w:tcBorders>
          <w:top w:val="single" w:sz="8" w:space="0" w:color="0072BC" w:themeColor="background1"/>
          <w:left w:val="single" w:sz="8" w:space="0" w:color="0072BC" w:themeColor="background1"/>
          <w:bottom w:val="single" w:sz="8" w:space="0" w:color="0072BC" w:themeColor="background1"/>
          <w:right w:val="single" w:sz="8" w:space="0" w:color="0072BC" w:themeColor="background1"/>
          <w:insideH w:val="nil"/>
          <w:insideV w:val="nil"/>
        </w:tcBorders>
        <w:shd w:val="clear" w:color="auto" w:fill="AFAFAF" w:themeFill="accent3" w:themeFillTint="7F"/>
      </w:tcPr>
    </w:tblStylePr>
    <w:tblStylePr w:type="band1Horz">
      <w:tblPr/>
      <w:tcPr>
        <w:tcBorders>
          <w:top w:val="single" w:sz="8" w:space="0" w:color="0072BC" w:themeColor="background1"/>
          <w:left w:val="single" w:sz="8" w:space="0" w:color="0072BC" w:themeColor="background1"/>
          <w:bottom w:val="single" w:sz="8" w:space="0" w:color="0072BC" w:themeColor="background1"/>
          <w:right w:val="single" w:sz="8" w:space="0" w:color="0072BC" w:themeColor="background1"/>
          <w:insideH w:val="single" w:sz="8" w:space="0" w:color="0072BC" w:themeColor="background1"/>
          <w:insideV w:val="single" w:sz="8" w:space="0" w:color="0072BC" w:themeColor="background1"/>
        </w:tcBorders>
        <w:shd w:val="clear" w:color="auto" w:fill="AFAFAF" w:themeFill="accent3" w:themeFillTint="7F"/>
      </w:tcPr>
    </w:tblStylePr>
  </w:style>
  <w:style w:type="table" w:styleId="Srednjamrea3poudarek4">
    <w:name w:val="Medium Grid 3 Accent 4"/>
    <w:basedOn w:val="Navadnatabela"/>
    <w:uiPriority w:val="69"/>
    <w:semiHidden/>
    <w:rsid w:val="00E93FC7"/>
    <w:tblPr>
      <w:tblStyleRowBandSize w:val="1"/>
      <w:tblStyleColBandSize w:val="1"/>
      <w:tblBorders>
        <w:top w:val="single" w:sz="8" w:space="0" w:color="0072BC" w:themeColor="background1"/>
        <w:left w:val="single" w:sz="8" w:space="0" w:color="0072BC" w:themeColor="background1"/>
        <w:bottom w:val="single" w:sz="8" w:space="0" w:color="0072BC" w:themeColor="background1"/>
        <w:right w:val="single" w:sz="8" w:space="0" w:color="0072BC" w:themeColor="background1"/>
        <w:insideH w:val="single" w:sz="6" w:space="0" w:color="0072BC" w:themeColor="background1"/>
        <w:insideV w:val="single" w:sz="6" w:space="0" w:color="0072BC" w:themeColor="background1"/>
      </w:tblBorders>
    </w:tblPr>
    <w:tcPr>
      <w:shd w:val="clear" w:color="auto" w:fill="E5E5E5" w:themeFill="accent4" w:themeFillTint="3F"/>
    </w:tcPr>
    <w:tblStylePr w:type="firstRow">
      <w:rPr>
        <w:b/>
        <w:bCs/>
        <w:i w:val="0"/>
        <w:iCs w:val="0"/>
        <w:color w:val="0072BC" w:themeColor="background1"/>
      </w:rPr>
      <w:tblPr/>
      <w:tcPr>
        <w:tcBorders>
          <w:top w:val="single" w:sz="8" w:space="0" w:color="0072BC" w:themeColor="background1"/>
          <w:left w:val="single" w:sz="8" w:space="0" w:color="0072BC" w:themeColor="background1"/>
          <w:bottom w:val="single" w:sz="24" w:space="0" w:color="0072BC" w:themeColor="background1"/>
          <w:right w:val="single" w:sz="8" w:space="0" w:color="0072BC" w:themeColor="background1"/>
          <w:insideH w:val="nil"/>
          <w:insideV w:val="single" w:sz="8" w:space="0" w:color="0072BC" w:themeColor="background1"/>
        </w:tcBorders>
        <w:shd w:val="clear" w:color="auto" w:fill="969696" w:themeFill="accent4"/>
      </w:tcPr>
    </w:tblStylePr>
    <w:tblStylePr w:type="lastRow">
      <w:rPr>
        <w:b/>
        <w:bCs/>
        <w:i w:val="0"/>
        <w:iCs w:val="0"/>
        <w:color w:val="0072BC" w:themeColor="background1"/>
      </w:rPr>
      <w:tblPr/>
      <w:tcPr>
        <w:tcBorders>
          <w:top w:val="single" w:sz="24" w:space="0" w:color="0072BC" w:themeColor="background1"/>
          <w:left w:val="single" w:sz="8" w:space="0" w:color="0072BC" w:themeColor="background1"/>
          <w:bottom w:val="single" w:sz="8" w:space="0" w:color="0072BC" w:themeColor="background1"/>
          <w:right w:val="single" w:sz="8" w:space="0" w:color="0072BC" w:themeColor="background1"/>
          <w:insideH w:val="nil"/>
          <w:insideV w:val="single" w:sz="8" w:space="0" w:color="0072BC" w:themeColor="background1"/>
        </w:tcBorders>
        <w:shd w:val="clear" w:color="auto" w:fill="969696" w:themeFill="accent4"/>
      </w:tcPr>
    </w:tblStylePr>
    <w:tblStylePr w:type="firstCol">
      <w:rPr>
        <w:b/>
        <w:bCs/>
        <w:i w:val="0"/>
        <w:iCs w:val="0"/>
        <w:color w:val="0072BC" w:themeColor="background1"/>
      </w:rPr>
      <w:tblPr/>
      <w:tcPr>
        <w:tcBorders>
          <w:left w:val="single" w:sz="8" w:space="0" w:color="0072BC" w:themeColor="background1"/>
          <w:right w:val="single" w:sz="24" w:space="0" w:color="0072BC" w:themeColor="background1"/>
          <w:insideH w:val="nil"/>
          <w:insideV w:val="nil"/>
        </w:tcBorders>
        <w:shd w:val="clear" w:color="auto" w:fill="969696" w:themeFill="accent4"/>
      </w:tcPr>
    </w:tblStylePr>
    <w:tblStylePr w:type="lastCol">
      <w:rPr>
        <w:b/>
        <w:bCs/>
        <w:i w:val="0"/>
        <w:iCs w:val="0"/>
        <w:color w:val="0072BC" w:themeColor="background1"/>
      </w:rPr>
      <w:tblPr/>
      <w:tcPr>
        <w:tcBorders>
          <w:top w:val="nil"/>
          <w:left w:val="single" w:sz="24" w:space="0" w:color="0072BC" w:themeColor="background1"/>
          <w:bottom w:val="nil"/>
          <w:right w:val="nil"/>
          <w:insideH w:val="nil"/>
          <w:insideV w:val="nil"/>
        </w:tcBorders>
        <w:shd w:val="clear" w:color="auto" w:fill="969696" w:themeFill="accent4"/>
      </w:tcPr>
    </w:tblStylePr>
    <w:tblStylePr w:type="band1Vert">
      <w:tblPr/>
      <w:tcPr>
        <w:tcBorders>
          <w:top w:val="single" w:sz="8" w:space="0" w:color="0072BC" w:themeColor="background1"/>
          <w:left w:val="single" w:sz="8" w:space="0" w:color="0072BC" w:themeColor="background1"/>
          <w:bottom w:val="single" w:sz="8" w:space="0" w:color="0072BC" w:themeColor="background1"/>
          <w:right w:val="single" w:sz="8" w:space="0" w:color="0072BC" w:themeColor="background1"/>
          <w:insideH w:val="nil"/>
          <w:insideV w:val="nil"/>
        </w:tcBorders>
        <w:shd w:val="clear" w:color="auto" w:fill="CACACA" w:themeFill="accent4" w:themeFillTint="7F"/>
      </w:tcPr>
    </w:tblStylePr>
    <w:tblStylePr w:type="band1Horz">
      <w:tblPr/>
      <w:tcPr>
        <w:tcBorders>
          <w:top w:val="single" w:sz="8" w:space="0" w:color="0072BC" w:themeColor="background1"/>
          <w:left w:val="single" w:sz="8" w:space="0" w:color="0072BC" w:themeColor="background1"/>
          <w:bottom w:val="single" w:sz="8" w:space="0" w:color="0072BC" w:themeColor="background1"/>
          <w:right w:val="single" w:sz="8" w:space="0" w:color="0072BC" w:themeColor="background1"/>
          <w:insideH w:val="single" w:sz="8" w:space="0" w:color="0072BC" w:themeColor="background1"/>
          <w:insideV w:val="single" w:sz="8" w:space="0" w:color="0072BC" w:themeColor="background1"/>
        </w:tcBorders>
        <w:shd w:val="clear" w:color="auto" w:fill="CACACA" w:themeFill="accent4" w:themeFillTint="7F"/>
      </w:tcPr>
    </w:tblStylePr>
  </w:style>
  <w:style w:type="table" w:styleId="Srednjamrea3poudarek5">
    <w:name w:val="Medium Grid 3 Accent 5"/>
    <w:basedOn w:val="Navadnatabela"/>
    <w:uiPriority w:val="69"/>
    <w:semiHidden/>
    <w:rsid w:val="00E93FC7"/>
    <w:tblPr>
      <w:tblStyleRowBandSize w:val="1"/>
      <w:tblStyleColBandSize w:val="1"/>
      <w:tblBorders>
        <w:top w:val="single" w:sz="8" w:space="0" w:color="0072BC" w:themeColor="background1"/>
        <w:left w:val="single" w:sz="8" w:space="0" w:color="0072BC" w:themeColor="background1"/>
        <w:bottom w:val="single" w:sz="8" w:space="0" w:color="0072BC" w:themeColor="background1"/>
        <w:right w:val="single" w:sz="8" w:space="0" w:color="0072BC" w:themeColor="background1"/>
        <w:insideH w:val="single" w:sz="6" w:space="0" w:color="0072BC" w:themeColor="background1"/>
        <w:insideV w:val="single" w:sz="6" w:space="0" w:color="0072BC" w:themeColor="background1"/>
      </w:tblBorders>
    </w:tblPr>
    <w:tcPr>
      <w:shd w:val="clear" w:color="auto" w:fill="D7D7D7" w:themeFill="accent5" w:themeFillTint="3F"/>
    </w:tcPr>
    <w:tblStylePr w:type="firstRow">
      <w:rPr>
        <w:b/>
        <w:bCs/>
        <w:i w:val="0"/>
        <w:iCs w:val="0"/>
        <w:color w:val="0072BC" w:themeColor="background1"/>
      </w:rPr>
      <w:tblPr/>
      <w:tcPr>
        <w:tcBorders>
          <w:top w:val="single" w:sz="8" w:space="0" w:color="0072BC" w:themeColor="background1"/>
          <w:left w:val="single" w:sz="8" w:space="0" w:color="0072BC" w:themeColor="background1"/>
          <w:bottom w:val="single" w:sz="24" w:space="0" w:color="0072BC" w:themeColor="background1"/>
          <w:right w:val="single" w:sz="8" w:space="0" w:color="0072BC" w:themeColor="background1"/>
          <w:insideH w:val="nil"/>
          <w:insideV w:val="single" w:sz="8" w:space="0" w:color="0072BC" w:themeColor="background1"/>
        </w:tcBorders>
        <w:shd w:val="clear" w:color="auto" w:fill="5F5F5F" w:themeFill="accent5"/>
      </w:tcPr>
    </w:tblStylePr>
    <w:tblStylePr w:type="lastRow">
      <w:rPr>
        <w:b/>
        <w:bCs/>
        <w:i w:val="0"/>
        <w:iCs w:val="0"/>
        <w:color w:val="0072BC" w:themeColor="background1"/>
      </w:rPr>
      <w:tblPr/>
      <w:tcPr>
        <w:tcBorders>
          <w:top w:val="single" w:sz="24" w:space="0" w:color="0072BC" w:themeColor="background1"/>
          <w:left w:val="single" w:sz="8" w:space="0" w:color="0072BC" w:themeColor="background1"/>
          <w:bottom w:val="single" w:sz="8" w:space="0" w:color="0072BC" w:themeColor="background1"/>
          <w:right w:val="single" w:sz="8" w:space="0" w:color="0072BC" w:themeColor="background1"/>
          <w:insideH w:val="nil"/>
          <w:insideV w:val="single" w:sz="8" w:space="0" w:color="0072BC" w:themeColor="background1"/>
        </w:tcBorders>
        <w:shd w:val="clear" w:color="auto" w:fill="5F5F5F" w:themeFill="accent5"/>
      </w:tcPr>
    </w:tblStylePr>
    <w:tblStylePr w:type="firstCol">
      <w:rPr>
        <w:b/>
        <w:bCs/>
        <w:i w:val="0"/>
        <w:iCs w:val="0"/>
        <w:color w:val="0072BC" w:themeColor="background1"/>
      </w:rPr>
      <w:tblPr/>
      <w:tcPr>
        <w:tcBorders>
          <w:left w:val="single" w:sz="8" w:space="0" w:color="0072BC" w:themeColor="background1"/>
          <w:right w:val="single" w:sz="24" w:space="0" w:color="0072BC" w:themeColor="background1"/>
          <w:insideH w:val="nil"/>
          <w:insideV w:val="nil"/>
        </w:tcBorders>
        <w:shd w:val="clear" w:color="auto" w:fill="5F5F5F" w:themeFill="accent5"/>
      </w:tcPr>
    </w:tblStylePr>
    <w:tblStylePr w:type="lastCol">
      <w:rPr>
        <w:b/>
        <w:bCs/>
        <w:i w:val="0"/>
        <w:iCs w:val="0"/>
        <w:color w:val="0072BC" w:themeColor="background1"/>
      </w:rPr>
      <w:tblPr/>
      <w:tcPr>
        <w:tcBorders>
          <w:top w:val="nil"/>
          <w:left w:val="single" w:sz="24" w:space="0" w:color="0072BC" w:themeColor="background1"/>
          <w:bottom w:val="nil"/>
          <w:right w:val="nil"/>
          <w:insideH w:val="nil"/>
          <w:insideV w:val="nil"/>
        </w:tcBorders>
        <w:shd w:val="clear" w:color="auto" w:fill="5F5F5F" w:themeFill="accent5"/>
      </w:tcPr>
    </w:tblStylePr>
    <w:tblStylePr w:type="band1Vert">
      <w:tblPr/>
      <w:tcPr>
        <w:tcBorders>
          <w:top w:val="single" w:sz="8" w:space="0" w:color="0072BC" w:themeColor="background1"/>
          <w:left w:val="single" w:sz="8" w:space="0" w:color="0072BC" w:themeColor="background1"/>
          <w:bottom w:val="single" w:sz="8" w:space="0" w:color="0072BC" w:themeColor="background1"/>
          <w:right w:val="single" w:sz="8" w:space="0" w:color="0072BC" w:themeColor="background1"/>
          <w:insideH w:val="nil"/>
          <w:insideV w:val="nil"/>
        </w:tcBorders>
        <w:shd w:val="clear" w:color="auto" w:fill="AFAFAF" w:themeFill="accent5" w:themeFillTint="7F"/>
      </w:tcPr>
    </w:tblStylePr>
    <w:tblStylePr w:type="band1Horz">
      <w:tblPr/>
      <w:tcPr>
        <w:tcBorders>
          <w:top w:val="single" w:sz="8" w:space="0" w:color="0072BC" w:themeColor="background1"/>
          <w:left w:val="single" w:sz="8" w:space="0" w:color="0072BC" w:themeColor="background1"/>
          <w:bottom w:val="single" w:sz="8" w:space="0" w:color="0072BC" w:themeColor="background1"/>
          <w:right w:val="single" w:sz="8" w:space="0" w:color="0072BC" w:themeColor="background1"/>
          <w:insideH w:val="single" w:sz="8" w:space="0" w:color="0072BC" w:themeColor="background1"/>
          <w:insideV w:val="single" w:sz="8" w:space="0" w:color="0072BC" w:themeColor="background1"/>
        </w:tcBorders>
        <w:shd w:val="clear" w:color="auto" w:fill="AFAFAF" w:themeFill="accent5" w:themeFillTint="7F"/>
      </w:tcPr>
    </w:tblStylePr>
  </w:style>
  <w:style w:type="table" w:styleId="Srednjamrea3poudarek6">
    <w:name w:val="Medium Grid 3 Accent 6"/>
    <w:basedOn w:val="Navadnatabela"/>
    <w:uiPriority w:val="69"/>
    <w:semiHidden/>
    <w:rsid w:val="00E93FC7"/>
    <w:tblPr>
      <w:tblStyleRowBandSize w:val="1"/>
      <w:tblStyleColBandSize w:val="1"/>
      <w:tblBorders>
        <w:top w:val="single" w:sz="8" w:space="0" w:color="0072BC" w:themeColor="background1"/>
        <w:left w:val="single" w:sz="8" w:space="0" w:color="0072BC" w:themeColor="background1"/>
        <w:bottom w:val="single" w:sz="8" w:space="0" w:color="0072BC" w:themeColor="background1"/>
        <w:right w:val="single" w:sz="8" w:space="0" w:color="0072BC" w:themeColor="background1"/>
        <w:insideH w:val="single" w:sz="6" w:space="0" w:color="0072BC" w:themeColor="background1"/>
        <w:insideV w:val="single" w:sz="6" w:space="0" w:color="0072BC" w:themeColor="background1"/>
      </w:tblBorders>
    </w:tblPr>
    <w:tcPr>
      <w:shd w:val="clear" w:color="auto" w:fill="D3D3D3" w:themeFill="accent6" w:themeFillTint="3F"/>
    </w:tcPr>
    <w:tblStylePr w:type="firstRow">
      <w:rPr>
        <w:b/>
        <w:bCs/>
        <w:i w:val="0"/>
        <w:iCs w:val="0"/>
        <w:color w:val="0072BC" w:themeColor="background1"/>
      </w:rPr>
      <w:tblPr/>
      <w:tcPr>
        <w:tcBorders>
          <w:top w:val="single" w:sz="8" w:space="0" w:color="0072BC" w:themeColor="background1"/>
          <w:left w:val="single" w:sz="8" w:space="0" w:color="0072BC" w:themeColor="background1"/>
          <w:bottom w:val="single" w:sz="24" w:space="0" w:color="0072BC" w:themeColor="background1"/>
          <w:right w:val="single" w:sz="8" w:space="0" w:color="0072BC" w:themeColor="background1"/>
          <w:insideH w:val="nil"/>
          <w:insideV w:val="single" w:sz="8" w:space="0" w:color="0072BC" w:themeColor="background1"/>
        </w:tcBorders>
        <w:shd w:val="clear" w:color="auto" w:fill="4D4D4D" w:themeFill="accent6"/>
      </w:tcPr>
    </w:tblStylePr>
    <w:tblStylePr w:type="lastRow">
      <w:rPr>
        <w:b/>
        <w:bCs/>
        <w:i w:val="0"/>
        <w:iCs w:val="0"/>
        <w:color w:val="0072BC" w:themeColor="background1"/>
      </w:rPr>
      <w:tblPr/>
      <w:tcPr>
        <w:tcBorders>
          <w:top w:val="single" w:sz="24" w:space="0" w:color="0072BC" w:themeColor="background1"/>
          <w:left w:val="single" w:sz="8" w:space="0" w:color="0072BC" w:themeColor="background1"/>
          <w:bottom w:val="single" w:sz="8" w:space="0" w:color="0072BC" w:themeColor="background1"/>
          <w:right w:val="single" w:sz="8" w:space="0" w:color="0072BC" w:themeColor="background1"/>
          <w:insideH w:val="nil"/>
          <w:insideV w:val="single" w:sz="8" w:space="0" w:color="0072BC" w:themeColor="background1"/>
        </w:tcBorders>
        <w:shd w:val="clear" w:color="auto" w:fill="4D4D4D" w:themeFill="accent6"/>
      </w:tcPr>
    </w:tblStylePr>
    <w:tblStylePr w:type="firstCol">
      <w:rPr>
        <w:b/>
        <w:bCs/>
        <w:i w:val="0"/>
        <w:iCs w:val="0"/>
        <w:color w:val="0072BC" w:themeColor="background1"/>
      </w:rPr>
      <w:tblPr/>
      <w:tcPr>
        <w:tcBorders>
          <w:left w:val="single" w:sz="8" w:space="0" w:color="0072BC" w:themeColor="background1"/>
          <w:right w:val="single" w:sz="24" w:space="0" w:color="0072BC" w:themeColor="background1"/>
          <w:insideH w:val="nil"/>
          <w:insideV w:val="nil"/>
        </w:tcBorders>
        <w:shd w:val="clear" w:color="auto" w:fill="4D4D4D" w:themeFill="accent6"/>
      </w:tcPr>
    </w:tblStylePr>
    <w:tblStylePr w:type="lastCol">
      <w:rPr>
        <w:b/>
        <w:bCs/>
        <w:i w:val="0"/>
        <w:iCs w:val="0"/>
        <w:color w:val="0072BC" w:themeColor="background1"/>
      </w:rPr>
      <w:tblPr/>
      <w:tcPr>
        <w:tcBorders>
          <w:top w:val="nil"/>
          <w:left w:val="single" w:sz="24" w:space="0" w:color="0072BC" w:themeColor="background1"/>
          <w:bottom w:val="nil"/>
          <w:right w:val="nil"/>
          <w:insideH w:val="nil"/>
          <w:insideV w:val="nil"/>
        </w:tcBorders>
        <w:shd w:val="clear" w:color="auto" w:fill="4D4D4D" w:themeFill="accent6"/>
      </w:tcPr>
    </w:tblStylePr>
    <w:tblStylePr w:type="band1Vert">
      <w:tblPr/>
      <w:tcPr>
        <w:tcBorders>
          <w:top w:val="single" w:sz="8" w:space="0" w:color="0072BC" w:themeColor="background1"/>
          <w:left w:val="single" w:sz="8" w:space="0" w:color="0072BC" w:themeColor="background1"/>
          <w:bottom w:val="single" w:sz="8" w:space="0" w:color="0072BC" w:themeColor="background1"/>
          <w:right w:val="single" w:sz="8" w:space="0" w:color="0072BC" w:themeColor="background1"/>
          <w:insideH w:val="nil"/>
          <w:insideV w:val="nil"/>
        </w:tcBorders>
        <w:shd w:val="clear" w:color="auto" w:fill="A6A6A6" w:themeFill="accent6" w:themeFillTint="7F"/>
      </w:tcPr>
    </w:tblStylePr>
    <w:tblStylePr w:type="band1Horz">
      <w:tblPr/>
      <w:tcPr>
        <w:tcBorders>
          <w:top w:val="single" w:sz="8" w:space="0" w:color="0072BC" w:themeColor="background1"/>
          <w:left w:val="single" w:sz="8" w:space="0" w:color="0072BC" w:themeColor="background1"/>
          <w:bottom w:val="single" w:sz="8" w:space="0" w:color="0072BC" w:themeColor="background1"/>
          <w:right w:val="single" w:sz="8" w:space="0" w:color="0072BC" w:themeColor="background1"/>
          <w:insideH w:val="single" w:sz="8" w:space="0" w:color="0072BC" w:themeColor="background1"/>
          <w:insideV w:val="single" w:sz="8" w:space="0" w:color="0072BC" w:themeColor="background1"/>
        </w:tcBorders>
        <w:shd w:val="clear" w:color="auto" w:fill="A6A6A6" w:themeFill="accent6" w:themeFillTint="7F"/>
      </w:tcPr>
    </w:tblStylePr>
  </w:style>
  <w:style w:type="table" w:styleId="Srednjiseznam1">
    <w:name w:val="Medium List 1"/>
    <w:basedOn w:val="Navadnatabela"/>
    <w:uiPriority w:val="65"/>
    <w:semiHidden/>
    <w:rsid w:val="00E93FC7"/>
    <w:rPr>
      <w:color w:val="000000" w:themeColor="text1"/>
    </w:rPr>
    <w:tblPr>
      <w:tblStyleRowBandSize w:val="1"/>
      <w:tblStyleColBandSize w:val="1"/>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C6C6C6"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Srednjiseznam1poudarek1">
    <w:name w:val="Medium List 1 Accent 1"/>
    <w:basedOn w:val="Navadnatabela"/>
    <w:uiPriority w:val="65"/>
    <w:semiHidden/>
    <w:rsid w:val="00E93FC7"/>
    <w:rPr>
      <w:color w:val="000000" w:themeColor="text1"/>
    </w:rPr>
    <w:tblPr>
      <w:tblStyleRowBandSize w:val="1"/>
      <w:tblStyleColBandSize w:val="1"/>
      <w:tblBorders>
        <w:top w:val="single" w:sz="8" w:space="0" w:color="0072BC" w:themeColor="accent1"/>
        <w:bottom w:val="single" w:sz="8" w:space="0" w:color="0072BC" w:themeColor="accent1"/>
      </w:tblBorders>
    </w:tblPr>
    <w:tblStylePr w:type="firstRow">
      <w:rPr>
        <w:rFonts w:asciiTheme="majorHAnsi" w:eastAsiaTheme="majorEastAsia" w:hAnsiTheme="majorHAnsi" w:cstheme="majorBidi"/>
      </w:rPr>
      <w:tblPr/>
      <w:tcPr>
        <w:tcBorders>
          <w:top w:val="nil"/>
          <w:bottom w:val="single" w:sz="8" w:space="0" w:color="0072BC" w:themeColor="accent1"/>
        </w:tcBorders>
      </w:tcPr>
    </w:tblStylePr>
    <w:tblStylePr w:type="lastRow">
      <w:rPr>
        <w:b/>
        <w:bCs/>
        <w:color w:val="C6C6C6" w:themeColor="text2"/>
      </w:rPr>
      <w:tblPr/>
      <w:tcPr>
        <w:tcBorders>
          <w:top w:val="single" w:sz="8" w:space="0" w:color="0072BC" w:themeColor="accent1"/>
          <w:bottom w:val="single" w:sz="8" w:space="0" w:color="0072BC" w:themeColor="accent1"/>
        </w:tcBorders>
      </w:tcPr>
    </w:tblStylePr>
    <w:tblStylePr w:type="firstCol">
      <w:rPr>
        <w:b/>
        <w:bCs/>
      </w:rPr>
    </w:tblStylePr>
    <w:tblStylePr w:type="lastCol">
      <w:rPr>
        <w:b/>
        <w:bCs/>
      </w:rPr>
      <w:tblPr/>
      <w:tcPr>
        <w:tcBorders>
          <w:top w:val="single" w:sz="8" w:space="0" w:color="0072BC" w:themeColor="accent1"/>
          <w:bottom w:val="single" w:sz="8" w:space="0" w:color="0072BC" w:themeColor="accent1"/>
        </w:tcBorders>
      </w:tcPr>
    </w:tblStylePr>
    <w:tblStylePr w:type="band1Vert">
      <w:tblPr/>
      <w:tcPr>
        <w:shd w:val="clear" w:color="auto" w:fill="AFDFFF" w:themeFill="accent1" w:themeFillTint="3F"/>
      </w:tcPr>
    </w:tblStylePr>
    <w:tblStylePr w:type="band1Horz">
      <w:tblPr/>
      <w:tcPr>
        <w:shd w:val="clear" w:color="auto" w:fill="AFDFFF" w:themeFill="accent1" w:themeFillTint="3F"/>
      </w:tcPr>
    </w:tblStylePr>
  </w:style>
  <w:style w:type="table" w:styleId="Srednjiseznam1poudarek2">
    <w:name w:val="Medium List 1 Accent 2"/>
    <w:basedOn w:val="Navadnatabela"/>
    <w:uiPriority w:val="65"/>
    <w:semiHidden/>
    <w:rsid w:val="00E93FC7"/>
    <w:rPr>
      <w:color w:val="000000" w:themeColor="text1"/>
    </w:rPr>
    <w:tblPr>
      <w:tblStyleRowBandSize w:val="1"/>
      <w:tblStyleColBandSize w:val="1"/>
      <w:tblBorders>
        <w:top w:val="single" w:sz="8" w:space="0" w:color="C00000" w:themeColor="accent2"/>
        <w:bottom w:val="single" w:sz="8" w:space="0" w:color="C00000" w:themeColor="accent2"/>
      </w:tblBorders>
    </w:tblPr>
    <w:tblStylePr w:type="firstRow">
      <w:rPr>
        <w:rFonts w:asciiTheme="majorHAnsi" w:eastAsiaTheme="majorEastAsia" w:hAnsiTheme="majorHAnsi" w:cstheme="majorBidi"/>
      </w:rPr>
      <w:tblPr/>
      <w:tcPr>
        <w:tcBorders>
          <w:top w:val="nil"/>
          <w:bottom w:val="single" w:sz="8" w:space="0" w:color="C00000" w:themeColor="accent2"/>
        </w:tcBorders>
      </w:tcPr>
    </w:tblStylePr>
    <w:tblStylePr w:type="lastRow">
      <w:rPr>
        <w:b/>
        <w:bCs/>
        <w:color w:val="C6C6C6" w:themeColor="text2"/>
      </w:rPr>
      <w:tblPr/>
      <w:tcPr>
        <w:tcBorders>
          <w:top w:val="single" w:sz="8" w:space="0" w:color="C00000" w:themeColor="accent2"/>
          <w:bottom w:val="single" w:sz="8" w:space="0" w:color="C00000" w:themeColor="accent2"/>
        </w:tcBorders>
      </w:tcPr>
    </w:tblStylePr>
    <w:tblStylePr w:type="firstCol">
      <w:rPr>
        <w:b/>
        <w:bCs/>
      </w:rPr>
    </w:tblStylePr>
    <w:tblStylePr w:type="lastCol">
      <w:rPr>
        <w:b/>
        <w:bCs/>
      </w:rPr>
      <w:tblPr/>
      <w:tcPr>
        <w:tcBorders>
          <w:top w:val="single" w:sz="8" w:space="0" w:color="C00000" w:themeColor="accent2"/>
          <w:bottom w:val="single" w:sz="8" w:space="0" w:color="C00000" w:themeColor="accent2"/>
        </w:tcBorders>
      </w:tcPr>
    </w:tblStylePr>
    <w:tblStylePr w:type="band1Vert">
      <w:tblPr/>
      <w:tcPr>
        <w:shd w:val="clear" w:color="auto" w:fill="FFB0B0" w:themeFill="accent2" w:themeFillTint="3F"/>
      </w:tcPr>
    </w:tblStylePr>
    <w:tblStylePr w:type="band1Horz">
      <w:tblPr/>
      <w:tcPr>
        <w:shd w:val="clear" w:color="auto" w:fill="FFB0B0" w:themeFill="accent2" w:themeFillTint="3F"/>
      </w:tcPr>
    </w:tblStylePr>
  </w:style>
  <w:style w:type="table" w:styleId="Srednjiseznam1poudarek3">
    <w:name w:val="Medium List 1 Accent 3"/>
    <w:basedOn w:val="Navadnatabela"/>
    <w:uiPriority w:val="65"/>
    <w:semiHidden/>
    <w:rsid w:val="00E93FC7"/>
    <w:rPr>
      <w:color w:val="000000" w:themeColor="text1"/>
    </w:rPr>
    <w:tblPr>
      <w:tblStyleRowBandSize w:val="1"/>
      <w:tblStyleColBandSize w:val="1"/>
      <w:tblBorders>
        <w:top w:val="single" w:sz="8" w:space="0" w:color="5F5F5F" w:themeColor="accent3"/>
        <w:bottom w:val="single" w:sz="8" w:space="0" w:color="5F5F5F" w:themeColor="accent3"/>
      </w:tblBorders>
    </w:tblPr>
    <w:tblStylePr w:type="firstRow">
      <w:rPr>
        <w:rFonts w:asciiTheme="majorHAnsi" w:eastAsiaTheme="majorEastAsia" w:hAnsiTheme="majorHAnsi" w:cstheme="majorBidi"/>
      </w:rPr>
      <w:tblPr/>
      <w:tcPr>
        <w:tcBorders>
          <w:top w:val="nil"/>
          <w:bottom w:val="single" w:sz="8" w:space="0" w:color="5F5F5F" w:themeColor="accent3"/>
        </w:tcBorders>
      </w:tcPr>
    </w:tblStylePr>
    <w:tblStylePr w:type="lastRow">
      <w:rPr>
        <w:b/>
        <w:bCs/>
        <w:color w:val="C6C6C6" w:themeColor="text2"/>
      </w:rPr>
      <w:tblPr/>
      <w:tcPr>
        <w:tcBorders>
          <w:top w:val="single" w:sz="8" w:space="0" w:color="5F5F5F" w:themeColor="accent3"/>
          <w:bottom w:val="single" w:sz="8" w:space="0" w:color="5F5F5F" w:themeColor="accent3"/>
        </w:tcBorders>
      </w:tcPr>
    </w:tblStylePr>
    <w:tblStylePr w:type="firstCol">
      <w:rPr>
        <w:b/>
        <w:bCs/>
      </w:rPr>
    </w:tblStylePr>
    <w:tblStylePr w:type="lastCol">
      <w:rPr>
        <w:b/>
        <w:bCs/>
      </w:rPr>
      <w:tblPr/>
      <w:tcPr>
        <w:tcBorders>
          <w:top w:val="single" w:sz="8" w:space="0" w:color="5F5F5F" w:themeColor="accent3"/>
          <w:bottom w:val="single" w:sz="8" w:space="0" w:color="5F5F5F" w:themeColor="accent3"/>
        </w:tcBorders>
      </w:tcPr>
    </w:tblStylePr>
    <w:tblStylePr w:type="band1Vert">
      <w:tblPr/>
      <w:tcPr>
        <w:shd w:val="clear" w:color="auto" w:fill="D7D7D7" w:themeFill="accent3" w:themeFillTint="3F"/>
      </w:tcPr>
    </w:tblStylePr>
    <w:tblStylePr w:type="band1Horz">
      <w:tblPr/>
      <w:tcPr>
        <w:shd w:val="clear" w:color="auto" w:fill="D7D7D7" w:themeFill="accent3" w:themeFillTint="3F"/>
      </w:tcPr>
    </w:tblStylePr>
  </w:style>
  <w:style w:type="table" w:styleId="Srednjiseznam1poudarek4">
    <w:name w:val="Medium List 1 Accent 4"/>
    <w:basedOn w:val="Navadnatabela"/>
    <w:uiPriority w:val="65"/>
    <w:semiHidden/>
    <w:rsid w:val="00E93FC7"/>
    <w:rPr>
      <w:color w:val="000000" w:themeColor="text1"/>
    </w:rPr>
    <w:tblPr>
      <w:tblStyleRowBandSize w:val="1"/>
      <w:tblStyleColBandSize w:val="1"/>
      <w:tblBorders>
        <w:top w:val="single" w:sz="8" w:space="0" w:color="969696" w:themeColor="accent4"/>
        <w:bottom w:val="single" w:sz="8" w:space="0" w:color="969696" w:themeColor="accent4"/>
      </w:tblBorders>
    </w:tblPr>
    <w:tblStylePr w:type="firstRow">
      <w:rPr>
        <w:rFonts w:asciiTheme="majorHAnsi" w:eastAsiaTheme="majorEastAsia" w:hAnsiTheme="majorHAnsi" w:cstheme="majorBidi"/>
      </w:rPr>
      <w:tblPr/>
      <w:tcPr>
        <w:tcBorders>
          <w:top w:val="nil"/>
          <w:bottom w:val="single" w:sz="8" w:space="0" w:color="969696" w:themeColor="accent4"/>
        </w:tcBorders>
      </w:tcPr>
    </w:tblStylePr>
    <w:tblStylePr w:type="lastRow">
      <w:rPr>
        <w:b/>
        <w:bCs/>
        <w:color w:val="C6C6C6" w:themeColor="text2"/>
      </w:rPr>
      <w:tblPr/>
      <w:tcPr>
        <w:tcBorders>
          <w:top w:val="single" w:sz="8" w:space="0" w:color="969696" w:themeColor="accent4"/>
          <w:bottom w:val="single" w:sz="8" w:space="0" w:color="969696" w:themeColor="accent4"/>
        </w:tcBorders>
      </w:tcPr>
    </w:tblStylePr>
    <w:tblStylePr w:type="firstCol">
      <w:rPr>
        <w:b/>
        <w:bCs/>
      </w:rPr>
    </w:tblStylePr>
    <w:tblStylePr w:type="lastCol">
      <w:rPr>
        <w:b/>
        <w:bCs/>
      </w:rPr>
      <w:tblPr/>
      <w:tcPr>
        <w:tcBorders>
          <w:top w:val="single" w:sz="8" w:space="0" w:color="969696" w:themeColor="accent4"/>
          <w:bottom w:val="single" w:sz="8" w:space="0" w:color="969696" w:themeColor="accent4"/>
        </w:tcBorders>
      </w:tcPr>
    </w:tblStylePr>
    <w:tblStylePr w:type="band1Vert">
      <w:tblPr/>
      <w:tcPr>
        <w:shd w:val="clear" w:color="auto" w:fill="E5E5E5" w:themeFill="accent4" w:themeFillTint="3F"/>
      </w:tcPr>
    </w:tblStylePr>
    <w:tblStylePr w:type="band1Horz">
      <w:tblPr/>
      <w:tcPr>
        <w:shd w:val="clear" w:color="auto" w:fill="E5E5E5" w:themeFill="accent4" w:themeFillTint="3F"/>
      </w:tcPr>
    </w:tblStylePr>
  </w:style>
  <w:style w:type="table" w:styleId="Srednjiseznam1poudarek5">
    <w:name w:val="Medium List 1 Accent 5"/>
    <w:basedOn w:val="Navadnatabela"/>
    <w:uiPriority w:val="65"/>
    <w:semiHidden/>
    <w:rsid w:val="00E93FC7"/>
    <w:rPr>
      <w:color w:val="000000" w:themeColor="text1"/>
    </w:rPr>
    <w:tblPr>
      <w:tblStyleRowBandSize w:val="1"/>
      <w:tblStyleColBandSize w:val="1"/>
      <w:tblBorders>
        <w:top w:val="single" w:sz="8" w:space="0" w:color="5F5F5F" w:themeColor="accent5"/>
        <w:bottom w:val="single" w:sz="8" w:space="0" w:color="5F5F5F" w:themeColor="accent5"/>
      </w:tblBorders>
    </w:tblPr>
    <w:tblStylePr w:type="firstRow">
      <w:rPr>
        <w:rFonts w:asciiTheme="majorHAnsi" w:eastAsiaTheme="majorEastAsia" w:hAnsiTheme="majorHAnsi" w:cstheme="majorBidi"/>
      </w:rPr>
      <w:tblPr/>
      <w:tcPr>
        <w:tcBorders>
          <w:top w:val="nil"/>
          <w:bottom w:val="single" w:sz="8" w:space="0" w:color="5F5F5F" w:themeColor="accent5"/>
        </w:tcBorders>
      </w:tcPr>
    </w:tblStylePr>
    <w:tblStylePr w:type="lastRow">
      <w:rPr>
        <w:b/>
        <w:bCs/>
        <w:color w:val="C6C6C6" w:themeColor="text2"/>
      </w:rPr>
      <w:tblPr/>
      <w:tcPr>
        <w:tcBorders>
          <w:top w:val="single" w:sz="8" w:space="0" w:color="5F5F5F" w:themeColor="accent5"/>
          <w:bottom w:val="single" w:sz="8" w:space="0" w:color="5F5F5F" w:themeColor="accent5"/>
        </w:tcBorders>
      </w:tcPr>
    </w:tblStylePr>
    <w:tblStylePr w:type="firstCol">
      <w:rPr>
        <w:b/>
        <w:bCs/>
      </w:rPr>
    </w:tblStylePr>
    <w:tblStylePr w:type="lastCol">
      <w:rPr>
        <w:b/>
        <w:bCs/>
      </w:rPr>
      <w:tblPr/>
      <w:tcPr>
        <w:tcBorders>
          <w:top w:val="single" w:sz="8" w:space="0" w:color="5F5F5F" w:themeColor="accent5"/>
          <w:bottom w:val="single" w:sz="8" w:space="0" w:color="5F5F5F" w:themeColor="accent5"/>
        </w:tcBorders>
      </w:tcPr>
    </w:tblStylePr>
    <w:tblStylePr w:type="band1Vert">
      <w:tblPr/>
      <w:tcPr>
        <w:shd w:val="clear" w:color="auto" w:fill="D7D7D7" w:themeFill="accent5" w:themeFillTint="3F"/>
      </w:tcPr>
    </w:tblStylePr>
    <w:tblStylePr w:type="band1Horz">
      <w:tblPr/>
      <w:tcPr>
        <w:shd w:val="clear" w:color="auto" w:fill="D7D7D7" w:themeFill="accent5" w:themeFillTint="3F"/>
      </w:tcPr>
    </w:tblStylePr>
  </w:style>
  <w:style w:type="table" w:styleId="Srednjiseznam1poudarek6">
    <w:name w:val="Medium List 1 Accent 6"/>
    <w:basedOn w:val="Navadnatabela"/>
    <w:uiPriority w:val="65"/>
    <w:semiHidden/>
    <w:rsid w:val="00E93FC7"/>
    <w:rPr>
      <w:color w:val="000000" w:themeColor="text1"/>
    </w:rPr>
    <w:tblPr>
      <w:tblStyleRowBandSize w:val="1"/>
      <w:tblStyleColBandSize w:val="1"/>
      <w:tblBorders>
        <w:top w:val="single" w:sz="8" w:space="0" w:color="4D4D4D" w:themeColor="accent6"/>
        <w:bottom w:val="single" w:sz="8" w:space="0" w:color="4D4D4D" w:themeColor="accent6"/>
      </w:tblBorders>
    </w:tblPr>
    <w:tblStylePr w:type="firstRow">
      <w:rPr>
        <w:rFonts w:asciiTheme="majorHAnsi" w:eastAsiaTheme="majorEastAsia" w:hAnsiTheme="majorHAnsi" w:cstheme="majorBidi"/>
      </w:rPr>
      <w:tblPr/>
      <w:tcPr>
        <w:tcBorders>
          <w:top w:val="nil"/>
          <w:bottom w:val="single" w:sz="8" w:space="0" w:color="4D4D4D" w:themeColor="accent6"/>
        </w:tcBorders>
      </w:tcPr>
    </w:tblStylePr>
    <w:tblStylePr w:type="lastRow">
      <w:rPr>
        <w:b/>
        <w:bCs/>
        <w:color w:val="C6C6C6" w:themeColor="text2"/>
      </w:rPr>
      <w:tblPr/>
      <w:tcPr>
        <w:tcBorders>
          <w:top w:val="single" w:sz="8" w:space="0" w:color="4D4D4D" w:themeColor="accent6"/>
          <w:bottom w:val="single" w:sz="8" w:space="0" w:color="4D4D4D" w:themeColor="accent6"/>
        </w:tcBorders>
      </w:tcPr>
    </w:tblStylePr>
    <w:tblStylePr w:type="firstCol">
      <w:rPr>
        <w:b/>
        <w:bCs/>
      </w:rPr>
    </w:tblStylePr>
    <w:tblStylePr w:type="lastCol">
      <w:rPr>
        <w:b/>
        <w:bCs/>
      </w:rPr>
      <w:tblPr/>
      <w:tcPr>
        <w:tcBorders>
          <w:top w:val="single" w:sz="8" w:space="0" w:color="4D4D4D" w:themeColor="accent6"/>
          <w:bottom w:val="single" w:sz="8" w:space="0" w:color="4D4D4D" w:themeColor="accent6"/>
        </w:tcBorders>
      </w:tcPr>
    </w:tblStylePr>
    <w:tblStylePr w:type="band1Vert">
      <w:tblPr/>
      <w:tcPr>
        <w:shd w:val="clear" w:color="auto" w:fill="D3D3D3" w:themeFill="accent6" w:themeFillTint="3F"/>
      </w:tcPr>
    </w:tblStylePr>
    <w:tblStylePr w:type="band1Horz">
      <w:tblPr/>
      <w:tcPr>
        <w:shd w:val="clear" w:color="auto" w:fill="D3D3D3" w:themeFill="accent6" w:themeFillTint="3F"/>
      </w:tcPr>
    </w:tblStylePr>
  </w:style>
  <w:style w:type="table" w:styleId="Srednjiseznam2">
    <w:name w:val="Medium List 2"/>
    <w:basedOn w:val="Navadnatabela"/>
    <w:uiPriority w:val="66"/>
    <w:semiHidden/>
    <w:rsid w:val="00E93FC7"/>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0072BC" w:themeFill="background1"/>
      </w:tcPr>
    </w:tblStylePr>
    <w:tblStylePr w:type="lastRow">
      <w:tblPr/>
      <w:tcPr>
        <w:tcBorders>
          <w:top w:val="single" w:sz="8" w:space="0" w:color="000000" w:themeColor="text1"/>
          <w:left w:val="nil"/>
          <w:bottom w:val="nil"/>
          <w:right w:val="nil"/>
          <w:insideH w:val="nil"/>
          <w:insideV w:val="nil"/>
        </w:tcBorders>
        <w:shd w:val="clear" w:color="auto" w:fill="0072BC" w:themeFill="background1"/>
      </w:tcPr>
    </w:tblStylePr>
    <w:tblStylePr w:type="firstCol">
      <w:tblPr/>
      <w:tcPr>
        <w:tcBorders>
          <w:top w:val="nil"/>
          <w:left w:val="nil"/>
          <w:bottom w:val="nil"/>
          <w:right w:val="single" w:sz="8" w:space="0" w:color="000000" w:themeColor="text1"/>
          <w:insideH w:val="nil"/>
          <w:insideV w:val="nil"/>
        </w:tcBorders>
        <w:shd w:val="clear" w:color="auto" w:fill="0072BC" w:themeFill="background1"/>
      </w:tcPr>
    </w:tblStylePr>
    <w:tblStylePr w:type="lastCol">
      <w:tblPr/>
      <w:tcPr>
        <w:tcBorders>
          <w:top w:val="nil"/>
          <w:left w:val="single" w:sz="8" w:space="0" w:color="000000" w:themeColor="text1"/>
          <w:bottom w:val="nil"/>
          <w:right w:val="nil"/>
          <w:insideH w:val="nil"/>
          <w:insideV w:val="nil"/>
        </w:tcBorders>
        <w:shd w:val="clear" w:color="auto" w:fill="0072BC"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0072BC" w:themeFill="background1"/>
      </w:tcPr>
    </w:tblStylePr>
    <w:tblStylePr w:type="swCell">
      <w:tblPr/>
      <w:tcPr>
        <w:tcBorders>
          <w:top w:val="nil"/>
        </w:tcBorders>
      </w:tcPr>
    </w:tblStylePr>
  </w:style>
  <w:style w:type="table" w:styleId="Srednjiseznam2poudarek1">
    <w:name w:val="Medium List 2 Accent 1"/>
    <w:basedOn w:val="Navadnatabela"/>
    <w:uiPriority w:val="66"/>
    <w:semiHidden/>
    <w:rsid w:val="00E93FC7"/>
    <w:rPr>
      <w:rFonts w:asciiTheme="majorHAnsi" w:eastAsiaTheme="majorEastAsia" w:hAnsiTheme="majorHAnsi" w:cstheme="majorBidi"/>
      <w:color w:val="000000" w:themeColor="text1"/>
    </w:rPr>
    <w:tblPr>
      <w:tblStyleRowBandSize w:val="1"/>
      <w:tblStyleColBandSize w:val="1"/>
      <w:tblBorders>
        <w:top w:val="single" w:sz="8" w:space="0" w:color="0072BC" w:themeColor="accent1"/>
        <w:left w:val="single" w:sz="8" w:space="0" w:color="0072BC" w:themeColor="accent1"/>
        <w:bottom w:val="single" w:sz="8" w:space="0" w:color="0072BC" w:themeColor="accent1"/>
        <w:right w:val="single" w:sz="8" w:space="0" w:color="0072BC" w:themeColor="accent1"/>
      </w:tblBorders>
    </w:tblPr>
    <w:tblStylePr w:type="firstRow">
      <w:rPr>
        <w:sz w:val="24"/>
        <w:szCs w:val="24"/>
      </w:rPr>
      <w:tblPr/>
      <w:tcPr>
        <w:tcBorders>
          <w:top w:val="nil"/>
          <w:left w:val="nil"/>
          <w:bottom w:val="single" w:sz="24" w:space="0" w:color="0072BC" w:themeColor="accent1"/>
          <w:right w:val="nil"/>
          <w:insideH w:val="nil"/>
          <w:insideV w:val="nil"/>
        </w:tcBorders>
        <w:shd w:val="clear" w:color="auto" w:fill="0072BC" w:themeFill="background1"/>
      </w:tcPr>
    </w:tblStylePr>
    <w:tblStylePr w:type="lastRow">
      <w:tblPr/>
      <w:tcPr>
        <w:tcBorders>
          <w:top w:val="single" w:sz="8" w:space="0" w:color="0072BC" w:themeColor="accent1"/>
          <w:left w:val="nil"/>
          <w:bottom w:val="nil"/>
          <w:right w:val="nil"/>
          <w:insideH w:val="nil"/>
          <w:insideV w:val="nil"/>
        </w:tcBorders>
        <w:shd w:val="clear" w:color="auto" w:fill="0072BC" w:themeFill="background1"/>
      </w:tcPr>
    </w:tblStylePr>
    <w:tblStylePr w:type="firstCol">
      <w:tblPr/>
      <w:tcPr>
        <w:tcBorders>
          <w:top w:val="nil"/>
          <w:left w:val="nil"/>
          <w:bottom w:val="nil"/>
          <w:right w:val="single" w:sz="8" w:space="0" w:color="0072BC" w:themeColor="accent1"/>
          <w:insideH w:val="nil"/>
          <w:insideV w:val="nil"/>
        </w:tcBorders>
        <w:shd w:val="clear" w:color="auto" w:fill="0072BC" w:themeFill="background1"/>
      </w:tcPr>
    </w:tblStylePr>
    <w:tblStylePr w:type="lastCol">
      <w:tblPr/>
      <w:tcPr>
        <w:tcBorders>
          <w:top w:val="nil"/>
          <w:left w:val="single" w:sz="8" w:space="0" w:color="0072BC" w:themeColor="accent1"/>
          <w:bottom w:val="nil"/>
          <w:right w:val="nil"/>
          <w:insideH w:val="nil"/>
          <w:insideV w:val="nil"/>
        </w:tcBorders>
        <w:shd w:val="clear" w:color="auto" w:fill="0072BC" w:themeFill="background1"/>
      </w:tcPr>
    </w:tblStylePr>
    <w:tblStylePr w:type="band1Vert">
      <w:tblPr/>
      <w:tcPr>
        <w:tcBorders>
          <w:left w:val="nil"/>
          <w:right w:val="nil"/>
          <w:insideH w:val="nil"/>
          <w:insideV w:val="nil"/>
        </w:tcBorders>
        <w:shd w:val="clear" w:color="auto" w:fill="AFDFFF" w:themeFill="accent1" w:themeFillTint="3F"/>
      </w:tcPr>
    </w:tblStylePr>
    <w:tblStylePr w:type="band1Horz">
      <w:tblPr/>
      <w:tcPr>
        <w:tcBorders>
          <w:top w:val="nil"/>
          <w:bottom w:val="nil"/>
          <w:insideH w:val="nil"/>
          <w:insideV w:val="nil"/>
        </w:tcBorders>
        <w:shd w:val="clear" w:color="auto" w:fill="AFDFFF" w:themeFill="accent1" w:themeFillTint="3F"/>
      </w:tcPr>
    </w:tblStylePr>
    <w:tblStylePr w:type="nwCell">
      <w:tblPr/>
      <w:tcPr>
        <w:shd w:val="clear" w:color="auto" w:fill="0072BC" w:themeFill="background1"/>
      </w:tcPr>
    </w:tblStylePr>
    <w:tblStylePr w:type="swCell">
      <w:tblPr/>
      <w:tcPr>
        <w:tcBorders>
          <w:top w:val="nil"/>
        </w:tcBorders>
      </w:tcPr>
    </w:tblStylePr>
  </w:style>
  <w:style w:type="table" w:styleId="Srednjiseznam2poudarek2">
    <w:name w:val="Medium List 2 Accent 2"/>
    <w:basedOn w:val="Navadnatabela"/>
    <w:uiPriority w:val="66"/>
    <w:semiHidden/>
    <w:rsid w:val="00E93FC7"/>
    <w:rPr>
      <w:rFonts w:asciiTheme="majorHAnsi" w:eastAsiaTheme="majorEastAsia" w:hAnsiTheme="majorHAnsi" w:cstheme="majorBidi"/>
      <w:color w:val="000000" w:themeColor="text1"/>
    </w:rPr>
    <w:tblPr>
      <w:tblStyleRowBandSize w:val="1"/>
      <w:tblStyleColBandSize w:val="1"/>
      <w:tblBorders>
        <w:top w:val="single" w:sz="8" w:space="0" w:color="C00000" w:themeColor="accent2"/>
        <w:left w:val="single" w:sz="8" w:space="0" w:color="C00000" w:themeColor="accent2"/>
        <w:bottom w:val="single" w:sz="8" w:space="0" w:color="C00000" w:themeColor="accent2"/>
        <w:right w:val="single" w:sz="8" w:space="0" w:color="C00000" w:themeColor="accent2"/>
      </w:tblBorders>
    </w:tblPr>
    <w:tblStylePr w:type="firstRow">
      <w:rPr>
        <w:sz w:val="24"/>
        <w:szCs w:val="24"/>
      </w:rPr>
      <w:tblPr/>
      <w:tcPr>
        <w:tcBorders>
          <w:top w:val="nil"/>
          <w:left w:val="nil"/>
          <w:bottom w:val="single" w:sz="24" w:space="0" w:color="C00000" w:themeColor="accent2"/>
          <w:right w:val="nil"/>
          <w:insideH w:val="nil"/>
          <w:insideV w:val="nil"/>
        </w:tcBorders>
        <w:shd w:val="clear" w:color="auto" w:fill="0072BC" w:themeFill="background1"/>
      </w:tcPr>
    </w:tblStylePr>
    <w:tblStylePr w:type="lastRow">
      <w:tblPr/>
      <w:tcPr>
        <w:tcBorders>
          <w:top w:val="single" w:sz="8" w:space="0" w:color="C00000" w:themeColor="accent2"/>
          <w:left w:val="nil"/>
          <w:bottom w:val="nil"/>
          <w:right w:val="nil"/>
          <w:insideH w:val="nil"/>
          <w:insideV w:val="nil"/>
        </w:tcBorders>
        <w:shd w:val="clear" w:color="auto" w:fill="0072BC" w:themeFill="background1"/>
      </w:tcPr>
    </w:tblStylePr>
    <w:tblStylePr w:type="firstCol">
      <w:tblPr/>
      <w:tcPr>
        <w:tcBorders>
          <w:top w:val="nil"/>
          <w:left w:val="nil"/>
          <w:bottom w:val="nil"/>
          <w:right w:val="single" w:sz="8" w:space="0" w:color="C00000" w:themeColor="accent2"/>
          <w:insideH w:val="nil"/>
          <w:insideV w:val="nil"/>
        </w:tcBorders>
        <w:shd w:val="clear" w:color="auto" w:fill="0072BC" w:themeFill="background1"/>
      </w:tcPr>
    </w:tblStylePr>
    <w:tblStylePr w:type="lastCol">
      <w:tblPr/>
      <w:tcPr>
        <w:tcBorders>
          <w:top w:val="nil"/>
          <w:left w:val="single" w:sz="8" w:space="0" w:color="C00000" w:themeColor="accent2"/>
          <w:bottom w:val="nil"/>
          <w:right w:val="nil"/>
          <w:insideH w:val="nil"/>
          <w:insideV w:val="nil"/>
        </w:tcBorders>
        <w:shd w:val="clear" w:color="auto" w:fill="0072BC" w:themeFill="background1"/>
      </w:tcPr>
    </w:tblStylePr>
    <w:tblStylePr w:type="band1Vert">
      <w:tblPr/>
      <w:tcPr>
        <w:tcBorders>
          <w:left w:val="nil"/>
          <w:right w:val="nil"/>
          <w:insideH w:val="nil"/>
          <w:insideV w:val="nil"/>
        </w:tcBorders>
        <w:shd w:val="clear" w:color="auto" w:fill="FFB0B0" w:themeFill="accent2" w:themeFillTint="3F"/>
      </w:tcPr>
    </w:tblStylePr>
    <w:tblStylePr w:type="band1Horz">
      <w:tblPr/>
      <w:tcPr>
        <w:tcBorders>
          <w:top w:val="nil"/>
          <w:bottom w:val="nil"/>
          <w:insideH w:val="nil"/>
          <w:insideV w:val="nil"/>
        </w:tcBorders>
        <w:shd w:val="clear" w:color="auto" w:fill="FFB0B0" w:themeFill="accent2" w:themeFillTint="3F"/>
      </w:tcPr>
    </w:tblStylePr>
    <w:tblStylePr w:type="nwCell">
      <w:tblPr/>
      <w:tcPr>
        <w:shd w:val="clear" w:color="auto" w:fill="0072BC" w:themeFill="background1"/>
      </w:tcPr>
    </w:tblStylePr>
    <w:tblStylePr w:type="swCell">
      <w:tblPr/>
      <w:tcPr>
        <w:tcBorders>
          <w:top w:val="nil"/>
        </w:tcBorders>
      </w:tcPr>
    </w:tblStylePr>
  </w:style>
  <w:style w:type="table" w:styleId="Srednjiseznam2poudarek3">
    <w:name w:val="Medium List 2 Accent 3"/>
    <w:basedOn w:val="Navadnatabela"/>
    <w:uiPriority w:val="66"/>
    <w:semiHidden/>
    <w:rsid w:val="00E93FC7"/>
    <w:rPr>
      <w:rFonts w:asciiTheme="majorHAnsi" w:eastAsiaTheme="majorEastAsia" w:hAnsiTheme="majorHAnsi" w:cstheme="majorBidi"/>
      <w:color w:val="000000" w:themeColor="text1"/>
    </w:rPr>
    <w:tblPr>
      <w:tblStyleRowBandSize w:val="1"/>
      <w:tblStyleColBandSize w:val="1"/>
      <w:tblBorders>
        <w:top w:val="single" w:sz="8" w:space="0" w:color="5F5F5F" w:themeColor="accent3"/>
        <w:left w:val="single" w:sz="8" w:space="0" w:color="5F5F5F" w:themeColor="accent3"/>
        <w:bottom w:val="single" w:sz="8" w:space="0" w:color="5F5F5F" w:themeColor="accent3"/>
        <w:right w:val="single" w:sz="8" w:space="0" w:color="5F5F5F" w:themeColor="accent3"/>
      </w:tblBorders>
    </w:tblPr>
    <w:tblStylePr w:type="firstRow">
      <w:rPr>
        <w:sz w:val="24"/>
        <w:szCs w:val="24"/>
      </w:rPr>
      <w:tblPr/>
      <w:tcPr>
        <w:tcBorders>
          <w:top w:val="nil"/>
          <w:left w:val="nil"/>
          <w:bottom w:val="single" w:sz="24" w:space="0" w:color="5F5F5F" w:themeColor="accent3"/>
          <w:right w:val="nil"/>
          <w:insideH w:val="nil"/>
          <w:insideV w:val="nil"/>
        </w:tcBorders>
        <w:shd w:val="clear" w:color="auto" w:fill="0072BC" w:themeFill="background1"/>
      </w:tcPr>
    </w:tblStylePr>
    <w:tblStylePr w:type="lastRow">
      <w:tblPr/>
      <w:tcPr>
        <w:tcBorders>
          <w:top w:val="single" w:sz="8" w:space="0" w:color="5F5F5F" w:themeColor="accent3"/>
          <w:left w:val="nil"/>
          <w:bottom w:val="nil"/>
          <w:right w:val="nil"/>
          <w:insideH w:val="nil"/>
          <w:insideV w:val="nil"/>
        </w:tcBorders>
        <w:shd w:val="clear" w:color="auto" w:fill="0072BC" w:themeFill="background1"/>
      </w:tcPr>
    </w:tblStylePr>
    <w:tblStylePr w:type="firstCol">
      <w:tblPr/>
      <w:tcPr>
        <w:tcBorders>
          <w:top w:val="nil"/>
          <w:left w:val="nil"/>
          <w:bottom w:val="nil"/>
          <w:right w:val="single" w:sz="8" w:space="0" w:color="5F5F5F" w:themeColor="accent3"/>
          <w:insideH w:val="nil"/>
          <w:insideV w:val="nil"/>
        </w:tcBorders>
        <w:shd w:val="clear" w:color="auto" w:fill="0072BC" w:themeFill="background1"/>
      </w:tcPr>
    </w:tblStylePr>
    <w:tblStylePr w:type="lastCol">
      <w:tblPr/>
      <w:tcPr>
        <w:tcBorders>
          <w:top w:val="nil"/>
          <w:left w:val="single" w:sz="8" w:space="0" w:color="5F5F5F" w:themeColor="accent3"/>
          <w:bottom w:val="nil"/>
          <w:right w:val="nil"/>
          <w:insideH w:val="nil"/>
          <w:insideV w:val="nil"/>
        </w:tcBorders>
        <w:shd w:val="clear" w:color="auto" w:fill="0072BC" w:themeFill="background1"/>
      </w:tcPr>
    </w:tblStylePr>
    <w:tblStylePr w:type="band1Vert">
      <w:tblPr/>
      <w:tcPr>
        <w:tcBorders>
          <w:left w:val="nil"/>
          <w:right w:val="nil"/>
          <w:insideH w:val="nil"/>
          <w:insideV w:val="nil"/>
        </w:tcBorders>
        <w:shd w:val="clear" w:color="auto" w:fill="D7D7D7" w:themeFill="accent3" w:themeFillTint="3F"/>
      </w:tcPr>
    </w:tblStylePr>
    <w:tblStylePr w:type="band1Horz">
      <w:tblPr/>
      <w:tcPr>
        <w:tcBorders>
          <w:top w:val="nil"/>
          <w:bottom w:val="nil"/>
          <w:insideH w:val="nil"/>
          <w:insideV w:val="nil"/>
        </w:tcBorders>
        <w:shd w:val="clear" w:color="auto" w:fill="D7D7D7" w:themeFill="accent3" w:themeFillTint="3F"/>
      </w:tcPr>
    </w:tblStylePr>
    <w:tblStylePr w:type="nwCell">
      <w:tblPr/>
      <w:tcPr>
        <w:shd w:val="clear" w:color="auto" w:fill="0072BC" w:themeFill="background1"/>
      </w:tcPr>
    </w:tblStylePr>
    <w:tblStylePr w:type="swCell">
      <w:tblPr/>
      <w:tcPr>
        <w:tcBorders>
          <w:top w:val="nil"/>
        </w:tcBorders>
      </w:tcPr>
    </w:tblStylePr>
  </w:style>
  <w:style w:type="table" w:styleId="Srednjiseznam2poudarek4">
    <w:name w:val="Medium List 2 Accent 4"/>
    <w:basedOn w:val="Navadnatabela"/>
    <w:uiPriority w:val="66"/>
    <w:semiHidden/>
    <w:rsid w:val="00E93FC7"/>
    <w:rPr>
      <w:rFonts w:asciiTheme="majorHAnsi" w:eastAsiaTheme="majorEastAsia" w:hAnsiTheme="majorHAnsi" w:cstheme="majorBidi"/>
      <w:color w:val="000000" w:themeColor="text1"/>
    </w:rPr>
    <w:tblPr>
      <w:tblStyleRowBandSize w:val="1"/>
      <w:tblStyleColBandSize w:val="1"/>
      <w:tblBorders>
        <w:top w:val="single" w:sz="8" w:space="0" w:color="969696" w:themeColor="accent4"/>
        <w:left w:val="single" w:sz="8" w:space="0" w:color="969696" w:themeColor="accent4"/>
        <w:bottom w:val="single" w:sz="8" w:space="0" w:color="969696" w:themeColor="accent4"/>
        <w:right w:val="single" w:sz="8" w:space="0" w:color="969696" w:themeColor="accent4"/>
      </w:tblBorders>
    </w:tblPr>
    <w:tblStylePr w:type="firstRow">
      <w:rPr>
        <w:sz w:val="24"/>
        <w:szCs w:val="24"/>
      </w:rPr>
      <w:tblPr/>
      <w:tcPr>
        <w:tcBorders>
          <w:top w:val="nil"/>
          <w:left w:val="nil"/>
          <w:bottom w:val="single" w:sz="24" w:space="0" w:color="969696" w:themeColor="accent4"/>
          <w:right w:val="nil"/>
          <w:insideH w:val="nil"/>
          <w:insideV w:val="nil"/>
        </w:tcBorders>
        <w:shd w:val="clear" w:color="auto" w:fill="0072BC" w:themeFill="background1"/>
      </w:tcPr>
    </w:tblStylePr>
    <w:tblStylePr w:type="lastRow">
      <w:tblPr/>
      <w:tcPr>
        <w:tcBorders>
          <w:top w:val="single" w:sz="8" w:space="0" w:color="969696" w:themeColor="accent4"/>
          <w:left w:val="nil"/>
          <w:bottom w:val="nil"/>
          <w:right w:val="nil"/>
          <w:insideH w:val="nil"/>
          <w:insideV w:val="nil"/>
        </w:tcBorders>
        <w:shd w:val="clear" w:color="auto" w:fill="0072BC" w:themeFill="background1"/>
      </w:tcPr>
    </w:tblStylePr>
    <w:tblStylePr w:type="firstCol">
      <w:tblPr/>
      <w:tcPr>
        <w:tcBorders>
          <w:top w:val="nil"/>
          <w:left w:val="nil"/>
          <w:bottom w:val="nil"/>
          <w:right w:val="single" w:sz="8" w:space="0" w:color="969696" w:themeColor="accent4"/>
          <w:insideH w:val="nil"/>
          <w:insideV w:val="nil"/>
        </w:tcBorders>
        <w:shd w:val="clear" w:color="auto" w:fill="0072BC" w:themeFill="background1"/>
      </w:tcPr>
    </w:tblStylePr>
    <w:tblStylePr w:type="lastCol">
      <w:tblPr/>
      <w:tcPr>
        <w:tcBorders>
          <w:top w:val="nil"/>
          <w:left w:val="single" w:sz="8" w:space="0" w:color="969696" w:themeColor="accent4"/>
          <w:bottom w:val="nil"/>
          <w:right w:val="nil"/>
          <w:insideH w:val="nil"/>
          <w:insideV w:val="nil"/>
        </w:tcBorders>
        <w:shd w:val="clear" w:color="auto" w:fill="0072BC" w:themeFill="background1"/>
      </w:tcPr>
    </w:tblStylePr>
    <w:tblStylePr w:type="band1Vert">
      <w:tblPr/>
      <w:tcPr>
        <w:tcBorders>
          <w:left w:val="nil"/>
          <w:right w:val="nil"/>
          <w:insideH w:val="nil"/>
          <w:insideV w:val="nil"/>
        </w:tcBorders>
        <w:shd w:val="clear" w:color="auto" w:fill="E5E5E5" w:themeFill="accent4" w:themeFillTint="3F"/>
      </w:tcPr>
    </w:tblStylePr>
    <w:tblStylePr w:type="band1Horz">
      <w:tblPr/>
      <w:tcPr>
        <w:tcBorders>
          <w:top w:val="nil"/>
          <w:bottom w:val="nil"/>
          <w:insideH w:val="nil"/>
          <w:insideV w:val="nil"/>
        </w:tcBorders>
        <w:shd w:val="clear" w:color="auto" w:fill="E5E5E5" w:themeFill="accent4" w:themeFillTint="3F"/>
      </w:tcPr>
    </w:tblStylePr>
    <w:tblStylePr w:type="nwCell">
      <w:tblPr/>
      <w:tcPr>
        <w:shd w:val="clear" w:color="auto" w:fill="0072BC" w:themeFill="background1"/>
      </w:tcPr>
    </w:tblStylePr>
    <w:tblStylePr w:type="swCell">
      <w:tblPr/>
      <w:tcPr>
        <w:tcBorders>
          <w:top w:val="nil"/>
        </w:tcBorders>
      </w:tcPr>
    </w:tblStylePr>
  </w:style>
  <w:style w:type="table" w:styleId="Srednjiseznam2poudarek5">
    <w:name w:val="Medium List 2 Accent 5"/>
    <w:basedOn w:val="Navadnatabela"/>
    <w:uiPriority w:val="66"/>
    <w:semiHidden/>
    <w:rsid w:val="00E93FC7"/>
    <w:rPr>
      <w:rFonts w:asciiTheme="majorHAnsi" w:eastAsiaTheme="majorEastAsia" w:hAnsiTheme="majorHAnsi" w:cstheme="majorBidi"/>
      <w:color w:val="000000" w:themeColor="text1"/>
    </w:rPr>
    <w:tblPr>
      <w:tblStyleRowBandSize w:val="1"/>
      <w:tblStyleColBandSize w:val="1"/>
      <w:tblBorders>
        <w:top w:val="single" w:sz="8" w:space="0" w:color="5F5F5F" w:themeColor="accent5"/>
        <w:left w:val="single" w:sz="8" w:space="0" w:color="5F5F5F" w:themeColor="accent5"/>
        <w:bottom w:val="single" w:sz="8" w:space="0" w:color="5F5F5F" w:themeColor="accent5"/>
        <w:right w:val="single" w:sz="8" w:space="0" w:color="5F5F5F" w:themeColor="accent5"/>
      </w:tblBorders>
    </w:tblPr>
    <w:tblStylePr w:type="firstRow">
      <w:rPr>
        <w:sz w:val="24"/>
        <w:szCs w:val="24"/>
      </w:rPr>
      <w:tblPr/>
      <w:tcPr>
        <w:tcBorders>
          <w:top w:val="nil"/>
          <w:left w:val="nil"/>
          <w:bottom w:val="single" w:sz="24" w:space="0" w:color="5F5F5F" w:themeColor="accent5"/>
          <w:right w:val="nil"/>
          <w:insideH w:val="nil"/>
          <w:insideV w:val="nil"/>
        </w:tcBorders>
        <w:shd w:val="clear" w:color="auto" w:fill="0072BC" w:themeFill="background1"/>
      </w:tcPr>
    </w:tblStylePr>
    <w:tblStylePr w:type="lastRow">
      <w:tblPr/>
      <w:tcPr>
        <w:tcBorders>
          <w:top w:val="single" w:sz="8" w:space="0" w:color="5F5F5F" w:themeColor="accent5"/>
          <w:left w:val="nil"/>
          <w:bottom w:val="nil"/>
          <w:right w:val="nil"/>
          <w:insideH w:val="nil"/>
          <w:insideV w:val="nil"/>
        </w:tcBorders>
        <w:shd w:val="clear" w:color="auto" w:fill="0072BC" w:themeFill="background1"/>
      </w:tcPr>
    </w:tblStylePr>
    <w:tblStylePr w:type="firstCol">
      <w:tblPr/>
      <w:tcPr>
        <w:tcBorders>
          <w:top w:val="nil"/>
          <w:left w:val="nil"/>
          <w:bottom w:val="nil"/>
          <w:right w:val="single" w:sz="8" w:space="0" w:color="5F5F5F" w:themeColor="accent5"/>
          <w:insideH w:val="nil"/>
          <w:insideV w:val="nil"/>
        </w:tcBorders>
        <w:shd w:val="clear" w:color="auto" w:fill="0072BC" w:themeFill="background1"/>
      </w:tcPr>
    </w:tblStylePr>
    <w:tblStylePr w:type="lastCol">
      <w:tblPr/>
      <w:tcPr>
        <w:tcBorders>
          <w:top w:val="nil"/>
          <w:left w:val="single" w:sz="8" w:space="0" w:color="5F5F5F" w:themeColor="accent5"/>
          <w:bottom w:val="nil"/>
          <w:right w:val="nil"/>
          <w:insideH w:val="nil"/>
          <w:insideV w:val="nil"/>
        </w:tcBorders>
        <w:shd w:val="clear" w:color="auto" w:fill="0072BC" w:themeFill="background1"/>
      </w:tcPr>
    </w:tblStylePr>
    <w:tblStylePr w:type="band1Vert">
      <w:tblPr/>
      <w:tcPr>
        <w:tcBorders>
          <w:left w:val="nil"/>
          <w:right w:val="nil"/>
          <w:insideH w:val="nil"/>
          <w:insideV w:val="nil"/>
        </w:tcBorders>
        <w:shd w:val="clear" w:color="auto" w:fill="D7D7D7" w:themeFill="accent5" w:themeFillTint="3F"/>
      </w:tcPr>
    </w:tblStylePr>
    <w:tblStylePr w:type="band1Horz">
      <w:tblPr/>
      <w:tcPr>
        <w:tcBorders>
          <w:top w:val="nil"/>
          <w:bottom w:val="nil"/>
          <w:insideH w:val="nil"/>
          <w:insideV w:val="nil"/>
        </w:tcBorders>
        <w:shd w:val="clear" w:color="auto" w:fill="D7D7D7" w:themeFill="accent5" w:themeFillTint="3F"/>
      </w:tcPr>
    </w:tblStylePr>
    <w:tblStylePr w:type="nwCell">
      <w:tblPr/>
      <w:tcPr>
        <w:shd w:val="clear" w:color="auto" w:fill="0072BC" w:themeFill="background1"/>
      </w:tcPr>
    </w:tblStylePr>
    <w:tblStylePr w:type="swCell">
      <w:tblPr/>
      <w:tcPr>
        <w:tcBorders>
          <w:top w:val="nil"/>
        </w:tcBorders>
      </w:tcPr>
    </w:tblStylePr>
  </w:style>
  <w:style w:type="table" w:styleId="Srednjiseznam2poudarek6">
    <w:name w:val="Medium List 2 Accent 6"/>
    <w:basedOn w:val="Navadnatabela"/>
    <w:uiPriority w:val="66"/>
    <w:semiHidden/>
    <w:rsid w:val="00E93FC7"/>
    <w:rPr>
      <w:rFonts w:asciiTheme="majorHAnsi" w:eastAsiaTheme="majorEastAsia" w:hAnsiTheme="majorHAnsi" w:cstheme="majorBidi"/>
      <w:color w:val="000000" w:themeColor="text1"/>
    </w:rPr>
    <w:tblPr>
      <w:tblStyleRowBandSize w:val="1"/>
      <w:tblStyleColBandSize w:val="1"/>
      <w:tblBorders>
        <w:top w:val="single" w:sz="8" w:space="0" w:color="4D4D4D" w:themeColor="accent6"/>
        <w:left w:val="single" w:sz="8" w:space="0" w:color="4D4D4D" w:themeColor="accent6"/>
        <w:bottom w:val="single" w:sz="8" w:space="0" w:color="4D4D4D" w:themeColor="accent6"/>
        <w:right w:val="single" w:sz="8" w:space="0" w:color="4D4D4D" w:themeColor="accent6"/>
      </w:tblBorders>
    </w:tblPr>
    <w:tblStylePr w:type="firstRow">
      <w:rPr>
        <w:sz w:val="24"/>
        <w:szCs w:val="24"/>
      </w:rPr>
      <w:tblPr/>
      <w:tcPr>
        <w:tcBorders>
          <w:top w:val="nil"/>
          <w:left w:val="nil"/>
          <w:bottom w:val="single" w:sz="24" w:space="0" w:color="4D4D4D" w:themeColor="accent6"/>
          <w:right w:val="nil"/>
          <w:insideH w:val="nil"/>
          <w:insideV w:val="nil"/>
        </w:tcBorders>
        <w:shd w:val="clear" w:color="auto" w:fill="0072BC" w:themeFill="background1"/>
      </w:tcPr>
    </w:tblStylePr>
    <w:tblStylePr w:type="lastRow">
      <w:tblPr/>
      <w:tcPr>
        <w:tcBorders>
          <w:top w:val="single" w:sz="8" w:space="0" w:color="4D4D4D" w:themeColor="accent6"/>
          <w:left w:val="nil"/>
          <w:bottom w:val="nil"/>
          <w:right w:val="nil"/>
          <w:insideH w:val="nil"/>
          <w:insideV w:val="nil"/>
        </w:tcBorders>
        <w:shd w:val="clear" w:color="auto" w:fill="0072BC" w:themeFill="background1"/>
      </w:tcPr>
    </w:tblStylePr>
    <w:tblStylePr w:type="firstCol">
      <w:tblPr/>
      <w:tcPr>
        <w:tcBorders>
          <w:top w:val="nil"/>
          <w:left w:val="nil"/>
          <w:bottom w:val="nil"/>
          <w:right w:val="single" w:sz="8" w:space="0" w:color="4D4D4D" w:themeColor="accent6"/>
          <w:insideH w:val="nil"/>
          <w:insideV w:val="nil"/>
        </w:tcBorders>
        <w:shd w:val="clear" w:color="auto" w:fill="0072BC" w:themeFill="background1"/>
      </w:tcPr>
    </w:tblStylePr>
    <w:tblStylePr w:type="lastCol">
      <w:tblPr/>
      <w:tcPr>
        <w:tcBorders>
          <w:top w:val="nil"/>
          <w:left w:val="single" w:sz="8" w:space="0" w:color="4D4D4D" w:themeColor="accent6"/>
          <w:bottom w:val="nil"/>
          <w:right w:val="nil"/>
          <w:insideH w:val="nil"/>
          <w:insideV w:val="nil"/>
        </w:tcBorders>
        <w:shd w:val="clear" w:color="auto" w:fill="0072BC" w:themeFill="background1"/>
      </w:tcPr>
    </w:tblStylePr>
    <w:tblStylePr w:type="band1Vert">
      <w:tblPr/>
      <w:tcPr>
        <w:tcBorders>
          <w:left w:val="nil"/>
          <w:right w:val="nil"/>
          <w:insideH w:val="nil"/>
          <w:insideV w:val="nil"/>
        </w:tcBorders>
        <w:shd w:val="clear" w:color="auto" w:fill="D3D3D3" w:themeFill="accent6" w:themeFillTint="3F"/>
      </w:tcPr>
    </w:tblStylePr>
    <w:tblStylePr w:type="band1Horz">
      <w:tblPr/>
      <w:tcPr>
        <w:tcBorders>
          <w:top w:val="nil"/>
          <w:bottom w:val="nil"/>
          <w:insideH w:val="nil"/>
          <w:insideV w:val="nil"/>
        </w:tcBorders>
        <w:shd w:val="clear" w:color="auto" w:fill="D3D3D3" w:themeFill="accent6" w:themeFillTint="3F"/>
      </w:tcPr>
    </w:tblStylePr>
    <w:tblStylePr w:type="nwCell">
      <w:tblPr/>
      <w:tcPr>
        <w:shd w:val="clear" w:color="auto" w:fill="0072BC" w:themeFill="background1"/>
      </w:tcPr>
    </w:tblStylePr>
    <w:tblStylePr w:type="swCell">
      <w:tblPr/>
      <w:tcPr>
        <w:tcBorders>
          <w:top w:val="nil"/>
        </w:tcBorders>
      </w:tcPr>
    </w:tblStylePr>
  </w:style>
  <w:style w:type="table" w:styleId="Srednjesenenje1">
    <w:name w:val="Medium Shading 1"/>
    <w:basedOn w:val="Navadnatabela"/>
    <w:uiPriority w:val="63"/>
    <w:semiHidden/>
    <w:rsid w:val="00E93FC7"/>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0072BC"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Srednjesenenje1poudarek1">
    <w:name w:val="Medium Shading 1 Accent 1"/>
    <w:basedOn w:val="Navadnatabela"/>
    <w:uiPriority w:val="63"/>
    <w:semiHidden/>
    <w:rsid w:val="00E93FC7"/>
    <w:tblPr>
      <w:tblStyleRowBandSize w:val="1"/>
      <w:tblStyleColBandSize w:val="1"/>
      <w:tblBorders>
        <w:top w:val="single" w:sz="8" w:space="0" w:color="0D9FFF" w:themeColor="accent1" w:themeTint="BF"/>
        <w:left w:val="single" w:sz="8" w:space="0" w:color="0D9FFF" w:themeColor="accent1" w:themeTint="BF"/>
        <w:bottom w:val="single" w:sz="8" w:space="0" w:color="0D9FFF" w:themeColor="accent1" w:themeTint="BF"/>
        <w:right w:val="single" w:sz="8" w:space="0" w:color="0D9FFF" w:themeColor="accent1" w:themeTint="BF"/>
        <w:insideH w:val="single" w:sz="8" w:space="0" w:color="0D9FFF" w:themeColor="accent1" w:themeTint="BF"/>
      </w:tblBorders>
    </w:tblPr>
    <w:tblStylePr w:type="firstRow">
      <w:pPr>
        <w:spacing w:before="0" w:after="0" w:line="240" w:lineRule="auto"/>
      </w:pPr>
      <w:rPr>
        <w:b/>
        <w:bCs/>
        <w:color w:val="0072BC" w:themeColor="background1"/>
      </w:rPr>
      <w:tblPr/>
      <w:tcPr>
        <w:tcBorders>
          <w:top w:val="single" w:sz="8" w:space="0" w:color="0D9FFF" w:themeColor="accent1" w:themeTint="BF"/>
          <w:left w:val="single" w:sz="8" w:space="0" w:color="0D9FFF" w:themeColor="accent1" w:themeTint="BF"/>
          <w:bottom w:val="single" w:sz="8" w:space="0" w:color="0D9FFF" w:themeColor="accent1" w:themeTint="BF"/>
          <w:right w:val="single" w:sz="8" w:space="0" w:color="0D9FFF" w:themeColor="accent1" w:themeTint="BF"/>
          <w:insideH w:val="nil"/>
          <w:insideV w:val="nil"/>
        </w:tcBorders>
        <w:shd w:val="clear" w:color="auto" w:fill="0072BC" w:themeFill="accent1"/>
      </w:tcPr>
    </w:tblStylePr>
    <w:tblStylePr w:type="lastRow">
      <w:pPr>
        <w:spacing w:before="0" w:after="0" w:line="240" w:lineRule="auto"/>
      </w:pPr>
      <w:rPr>
        <w:b/>
        <w:bCs/>
      </w:rPr>
      <w:tblPr/>
      <w:tcPr>
        <w:tcBorders>
          <w:top w:val="double" w:sz="6" w:space="0" w:color="0D9FFF" w:themeColor="accent1" w:themeTint="BF"/>
          <w:left w:val="single" w:sz="8" w:space="0" w:color="0D9FFF" w:themeColor="accent1" w:themeTint="BF"/>
          <w:bottom w:val="single" w:sz="8" w:space="0" w:color="0D9FFF" w:themeColor="accent1" w:themeTint="BF"/>
          <w:right w:val="single" w:sz="8" w:space="0" w:color="0D9FFF" w:themeColor="accent1" w:themeTint="BF"/>
          <w:insideH w:val="nil"/>
          <w:insideV w:val="nil"/>
        </w:tcBorders>
      </w:tcPr>
    </w:tblStylePr>
    <w:tblStylePr w:type="firstCol">
      <w:rPr>
        <w:b/>
        <w:bCs/>
      </w:rPr>
    </w:tblStylePr>
    <w:tblStylePr w:type="lastCol">
      <w:rPr>
        <w:b/>
        <w:bCs/>
      </w:rPr>
    </w:tblStylePr>
    <w:tblStylePr w:type="band1Vert">
      <w:tblPr/>
      <w:tcPr>
        <w:shd w:val="clear" w:color="auto" w:fill="AFDFFF" w:themeFill="accent1" w:themeFillTint="3F"/>
      </w:tcPr>
    </w:tblStylePr>
    <w:tblStylePr w:type="band1Horz">
      <w:tblPr/>
      <w:tcPr>
        <w:tcBorders>
          <w:insideH w:val="nil"/>
          <w:insideV w:val="nil"/>
        </w:tcBorders>
        <w:shd w:val="clear" w:color="auto" w:fill="AFDFFF" w:themeFill="accent1" w:themeFillTint="3F"/>
      </w:tcPr>
    </w:tblStylePr>
    <w:tblStylePr w:type="band2Horz">
      <w:tblPr/>
      <w:tcPr>
        <w:tcBorders>
          <w:insideH w:val="nil"/>
          <w:insideV w:val="nil"/>
        </w:tcBorders>
      </w:tcPr>
    </w:tblStylePr>
  </w:style>
  <w:style w:type="table" w:styleId="Srednjesenenje1poudarek2">
    <w:name w:val="Medium Shading 1 Accent 2"/>
    <w:basedOn w:val="Navadnatabela"/>
    <w:uiPriority w:val="63"/>
    <w:semiHidden/>
    <w:rsid w:val="00E93FC7"/>
    <w:tblPr>
      <w:tblStyleRowBandSize w:val="1"/>
      <w:tblStyleColBandSize w:val="1"/>
      <w:tblBorders>
        <w:top w:val="single" w:sz="8" w:space="0" w:color="FF1010" w:themeColor="accent2" w:themeTint="BF"/>
        <w:left w:val="single" w:sz="8" w:space="0" w:color="FF1010" w:themeColor="accent2" w:themeTint="BF"/>
        <w:bottom w:val="single" w:sz="8" w:space="0" w:color="FF1010" w:themeColor="accent2" w:themeTint="BF"/>
        <w:right w:val="single" w:sz="8" w:space="0" w:color="FF1010" w:themeColor="accent2" w:themeTint="BF"/>
        <w:insideH w:val="single" w:sz="8" w:space="0" w:color="FF1010" w:themeColor="accent2" w:themeTint="BF"/>
      </w:tblBorders>
    </w:tblPr>
    <w:tblStylePr w:type="firstRow">
      <w:pPr>
        <w:spacing w:before="0" w:after="0" w:line="240" w:lineRule="auto"/>
      </w:pPr>
      <w:rPr>
        <w:b/>
        <w:bCs/>
        <w:color w:val="0072BC" w:themeColor="background1"/>
      </w:rPr>
      <w:tblPr/>
      <w:tcPr>
        <w:tcBorders>
          <w:top w:val="single" w:sz="8" w:space="0" w:color="FF1010" w:themeColor="accent2" w:themeTint="BF"/>
          <w:left w:val="single" w:sz="8" w:space="0" w:color="FF1010" w:themeColor="accent2" w:themeTint="BF"/>
          <w:bottom w:val="single" w:sz="8" w:space="0" w:color="FF1010" w:themeColor="accent2" w:themeTint="BF"/>
          <w:right w:val="single" w:sz="8" w:space="0" w:color="FF1010" w:themeColor="accent2" w:themeTint="BF"/>
          <w:insideH w:val="nil"/>
          <w:insideV w:val="nil"/>
        </w:tcBorders>
        <w:shd w:val="clear" w:color="auto" w:fill="C00000" w:themeFill="accent2"/>
      </w:tcPr>
    </w:tblStylePr>
    <w:tblStylePr w:type="lastRow">
      <w:pPr>
        <w:spacing w:before="0" w:after="0" w:line="240" w:lineRule="auto"/>
      </w:pPr>
      <w:rPr>
        <w:b/>
        <w:bCs/>
      </w:rPr>
      <w:tblPr/>
      <w:tcPr>
        <w:tcBorders>
          <w:top w:val="double" w:sz="6" w:space="0" w:color="FF1010" w:themeColor="accent2" w:themeTint="BF"/>
          <w:left w:val="single" w:sz="8" w:space="0" w:color="FF1010" w:themeColor="accent2" w:themeTint="BF"/>
          <w:bottom w:val="single" w:sz="8" w:space="0" w:color="FF1010" w:themeColor="accent2" w:themeTint="BF"/>
          <w:right w:val="single" w:sz="8" w:space="0" w:color="FF1010" w:themeColor="accent2" w:themeTint="BF"/>
          <w:insideH w:val="nil"/>
          <w:insideV w:val="nil"/>
        </w:tcBorders>
      </w:tcPr>
    </w:tblStylePr>
    <w:tblStylePr w:type="firstCol">
      <w:rPr>
        <w:b/>
        <w:bCs/>
      </w:rPr>
    </w:tblStylePr>
    <w:tblStylePr w:type="lastCol">
      <w:rPr>
        <w:b/>
        <w:bCs/>
      </w:rPr>
    </w:tblStylePr>
    <w:tblStylePr w:type="band1Vert">
      <w:tblPr/>
      <w:tcPr>
        <w:shd w:val="clear" w:color="auto" w:fill="FFB0B0" w:themeFill="accent2" w:themeFillTint="3F"/>
      </w:tcPr>
    </w:tblStylePr>
    <w:tblStylePr w:type="band1Horz">
      <w:tblPr/>
      <w:tcPr>
        <w:tcBorders>
          <w:insideH w:val="nil"/>
          <w:insideV w:val="nil"/>
        </w:tcBorders>
        <w:shd w:val="clear" w:color="auto" w:fill="FFB0B0" w:themeFill="accent2" w:themeFillTint="3F"/>
      </w:tcPr>
    </w:tblStylePr>
    <w:tblStylePr w:type="band2Horz">
      <w:tblPr/>
      <w:tcPr>
        <w:tcBorders>
          <w:insideH w:val="nil"/>
          <w:insideV w:val="nil"/>
        </w:tcBorders>
      </w:tcPr>
    </w:tblStylePr>
  </w:style>
  <w:style w:type="table" w:styleId="Srednjesenenje1poudarek3">
    <w:name w:val="Medium Shading 1 Accent 3"/>
    <w:basedOn w:val="Navadnatabela"/>
    <w:uiPriority w:val="63"/>
    <w:semiHidden/>
    <w:rsid w:val="00E93FC7"/>
    <w:tblPr>
      <w:tblStyleRowBandSize w:val="1"/>
      <w:tblStyleColBandSize w:val="1"/>
      <w:tblBorders>
        <w:top w:val="single" w:sz="8" w:space="0" w:color="878787" w:themeColor="accent3" w:themeTint="BF"/>
        <w:left w:val="single" w:sz="8" w:space="0" w:color="878787" w:themeColor="accent3" w:themeTint="BF"/>
        <w:bottom w:val="single" w:sz="8" w:space="0" w:color="878787" w:themeColor="accent3" w:themeTint="BF"/>
        <w:right w:val="single" w:sz="8" w:space="0" w:color="878787" w:themeColor="accent3" w:themeTint="BF"/>
        <w:insideH w:val="single" w:sz="8" w:space="0" w:color="878787" w:themeColor="accent3" w:themeTint="BF"/>
      </w:tblBorders>
    </w:tblPr>
    <w:tblStylePr w:type="firstRow">
      <w:pPr>
        <w:spacing w:before="0" w:after="0" w:line="240" w:lineRule="auto"/>
      </w:pPr>
      <w:rPr>
        <w:b/>
        <w:bCs/>
        <w:color w:val="0072BC" w:themeColor="background1"/>
      </w:rPr>
      <w:tblPr/>
      <w:tcPr>
        <w:tcBorders>
          <w:top w:val="single" w:sz="8" w:space="0" w:color="878787" w:themeColor="accent3" w:themeTint="BF"/>
          <w:left w:val="single" w:sz="8" w:space="0" w:color="878787" w:themeColor="accent3" w:themeTint="BF"/>
          <w:bottom w:val="single" w:sz="8" w:space="0" w:color="878787" w:themeColor="accent3" w:themeTint="BF"/>
          <w:right w:val="single" w:sz="8" w:space="0" w:color="878787" w:themeColor="accent3" w:themeTint="BF"/>
          <w:insideH w:val="nil"/>
          <w:insideV w:val="nil"/>
        </w:tcBorders>
        <w:shd w:val="clear" w:color="auto" w:fill="5F5F5F" w:themeFill="accent3"/>
      </w:tcPr>
    </w:tblStylePr>
    <w:tblStylePr w:type="lastRow">
      <w:pPr>
        <w:spacing w:before="0" w:after="0" w:line="240" w:lineRule="auto"/>
      </w:pPr>
      <w:rPr>
        <w:b/>
        <w:bCs/>
      </w:rPr>
      <w:tblPr/>
      <w:tcPr>
        <w:tcBorders>
          <w:top w:val="double" w:sz="6" w:space="0" w:color="878787" w:themeColor="accent3" w:themeTint="BF"/>
          <w:left w:val="single" w:sz="8" w:space="0" w:color="878787" w:themeColor="accent3" w:themeTint="BF"/>
          <w:bottom w:val="single" w:sz="8" w:space="0" w:color="878787" w:themeColor="accent3" w:themeTint="BF"/>
          <w:right w:val="single" w:sz="8" w:space="0" w:color="878787" w:themeColor="accent3" w:themeTint="BF"/>
          <w:insideH w:val="nil"/>
          <w:insideV w:val="nil"/>
        </w:tcBorders>
      </w:tcPr>
    </w:tblStylePr>
    <w:tblStylePr w:type="firstCol">
      <w:rPr>
        <w:b/>
        <w:bCs/>
      </w:rPr>
    </w:tblStylePr>
    <w:tblStylePr w:type="lastCol">
      <w:rPr>
        <w:b/>
        <w:bCs/>
      </w:rPr>
    </w:tblStylePr>
    <w:tblStylePr w:type="band1Vert">
      <w:tblPr/>
      <w:tcPr>
        <w:shd w:val="clear" w:color="auto" w:fill="D7D7D7" w:themeFill="accent3" w:themeFillTint="3F"/>
      </w:tcPr>
    </w:tblStylePr>
    <w:tblStylePr w:type="band1Horz">
      <w:tblPr/>
      <w:tcPr>
        <w:tcBorders>
          <w:insideH w:val="nil"/>
          <w:insideV w:val="nil"/>
        </w:tcBorders>
        <w:shd w:val="clear" w:color="auto" w:fill="D7D7D7" w:themeFill="accent3" w:themeFillTint="3F"/>
      </w:tcPr>
    </w:tblStylePr>
    <w:tblStylePr w:type="band2Horz">
      <w:tblPr/>
      <w:tcPr>
        <w:tcBorders>
          <w:insideH w:val="nil"/>
          <w:insideV w:val="nil"/>
        </w:tcBorders>
      </w:tcPr>
    </w:tblStylePr>
  </w:style>
  <w:style w:type="table" w:styleId="Srednjesenenje1poudarek4">
    <w:name w:val="Medium Shading 1 Accent 4"/>
    <w:basedOn w:val="Navadnatabela"/>
    <w:uiPriority w:val="63"/>
    <w:semiHidden/>
    <w:rsid w:val="00E93FC7"/>
    <w:tblPr>
      <w:tblStyleRowBandSize w:val="1"/>
      <w:tblStyleColBandSize w:val="1"/>
      <w:tblBorders>
        <w:top w:val="single" w:sz="8" w:space="0" w:color="B0B0B0" w:themeColor="accent4" w:themeTint="BF"/>
        <w:left w:val="single" w:sz="8" w:space="0" w:color="B0B0B0" w:themeColor="accent4" w:themeTint="BF"/>
        <w:bottom w:val="single" w:sz="8" w:space="0" w:color="B0B0B0" w:themeColor="accent4" w:themeTint="BF"/>
        <w:right w:val="single" w:sz="8" w:space="0" w:color="B0B0B0" w:themeColor="accent4" w:themeTint="BF"/>
        <w:insideH w:val="single" w:sz="8" w:space="0" w:color="B0B0B0" w:themeColor="accent4" w:themeTint="BF"/>
      </w:tblBorders>
    </w:tblPr>
    <w:tblStylePr w:type="firstRow">
      <w:pPr>
        <w:spacing w:before="0" w:after="0" w:line="240" w:lineRule="auto"/>
      </w:pPr>
      <w:rPr>
        <w:b/>
        <w:bCs/>
        <w:color w:val="0072BC" w:themeColor="background1"/>
      </w:rPr>
      <w:tblPr/>
      <w:tcPr>
        <w:tcBorders>
          <w:top w:val="single" w:sz="8" w:space="0" w:color="B0B0B0" w:themeColor="accent4" w:themeTint="BF"/>
          <w:left w:val="single" w:sz="8" w:space="0" w:color="B0B0B0" w:themeColor="accent4" w:themeTint="BF"/>
          <w:bottom w:val="single" w:sz="8" w:space="0" w:color="B0B0B0" w:themeColor="accent4" w:themeTint="BF"/>
          <w:right w:val="single" w:sz="8" w:space="0" w:color="B0B0B0" w:themeColor="accent4" w:themeTint="BF"/>
          <w:insideH w:val="nil"/>
          <w:insideV w:val="nil"/>
        </w:tcBorders>
        <w:shd w:val="clear" w:color="auto" w:fill="969696" w:themeFill="accent4"/>
      </w:tcPr>
    </w:tblStylePr>
    <w:tblStylePr w:type="lastRow">
      <w:pPr>
        <w:spacing w:before="0" w:after="0" w:line="240" w:lineRule="auto"/>
      </w:pPr>
      <w:rPr>
        <w:b/>
        <w:bCs/>
      </w:rPr>
      <w:tblPr/>
      <w:tcPr>
        <w:tcBorders>
          <w:top w:val="double" w:sz="6" w:space="0" w:color="B0B0B0" w:themeColor="accent4" w:themeTint="BF"/>
          <w:left w:val="single" w:sz="8" w:space="0" w:color="B0B0B0" w:themeColor="accent4" w:themeTint="BF"/>
          <w:bottom w:val="single" w:sz="8" w:space="0" w:color="B0B0B0" w:themeColor="accent4" w:themeTint="BF"/>
          <w:right w:val="single" w:sz="8" w:space="0" w:color="B0B0B0" w:themeColor="accent4" w:themeTint="BF"/>
          <w:insideH w:val="nil"/>
          <w:insideV w:val="nil"/>
        </w:tcBorders>
      </w:tcPr>
    </w:tblStylePr>
    <w:tblStylePr w:type="firstCol">
      <w:rPr>
        <w:b/>
        <w:bCs/>
      </w:rPr>
    </w:tblStylePr>
    <w:tblStylePr w:type="lastCol">
      <w:rPr>
        <w:b/>
        <w:bCs/>
      </w:rPr>
    </w:tblStylePr>
    <w:tblStylePr w:type="band1Vert">
      <w:tblPr/>
      <w:tcPr>
        <w:shd w:val="clear" w:color="auto" w:fill="E5E5E5" w:themeFill="accent4" w:themeFillTint="3F"/>
      </w:tcPr>
    </w:tblStylePr>
    <w:tblStylePr w:type="band1Horz">
      <w:tblPr/>
      <w:tcPr>
        <w:tcBorders>
          <w:insideH w:val="nil"/>
          <w:insideV w:val="nil"/>
        </w:tcBorders>
        <w:shd w:val="clear" w:color="auto" w:fill="E5E5E5" w:themeFill="accent4" w:themeFillTint="3F"/>
      </w:tcPr>
    </w:tblStylePr>
    <w:tblStylePr w:type="band2Horz">
      <w:tblPr/>
      <w:tcPr>
        <w:tcBorders>
          <w:insideH w:val="nil"/>
          <w:insideV w:val="nil"/>
        </w:tcBorders>
      </w:tcPr>
    </w:tblStylePr>
  </w:style>
  <w:style w:type="table" w:styleId="Srednjesenenje1poudarek5">
    <w:name w:val="Medium Shading 1 Accent 5"/>
    <w:basedOn w:val="Navadnatabela"/>
    <w:uiPriority w:val="63"/>
    <w:semiHidden/>
    <w:rsid w:val="00E93FC7"/>
    <w:tblPr>
      <w:tblStyleRowBandSize w:val="1"/>
      <w:tblStyleColBandSize w:val="1"/>
      <w:tblBorders>
        <w:top w:val="single" w:sz="8" w:space="0" w:color="878787" w:themeColor="accent5" w:themeTint="BF"/>
        <w:left w:val="single" w:sz="8" w:space="0" w:color="878787" w:themeColor="accent5" w:themeTint="BF"/>
        <w:bottom w:val="single" w:sz="8" w:space="0" w:color="878787" w:themeColor="accent5" w:themeTint="BF"/>
        <w:right w:val="single" w:sz="8" w:space="0" w:color="878787" w:themeColor="accent5" w:themeTint="BF"/>
        <w:insideH w:val="single" w:sz="8" w:space="0" w:color="878787" w:themeColor="accent5" w:themeTint="BF"/>
      </w:tblBorders>
    </w:tblPr>
    <w:tblStylePr w:type="firstRow">
      <w:pPr>
        <w:spacing w:before="0" w:after="0" w:line="240" w:lineRule="auto"/>
      </w:pPr>
      <w:rPr>
        <w:b/>
        <w:bCs/>
        <w:color w:val="0072BC" w:themeColor="background1"/>
      </w:rPr>
      <w:tblPr/>
      <w:tcPr>
        <w:tcBorders>
          <w:top w:val="single" w:sz="8" w:space="0" w:color="878787" w:themeColor="accent5" w:themeTint="BF"/>
          <w:left w:val="single" w:sz="8" w:space="0" w:color="878787" w:themeColor="accent5" w:themeTint="BF"/>
          <w:bottom w:val="single" w:sz="8" w:space="0" w:color="878787" w:themeColor="accent5" w:themeTint="BF"/>
          <w:right w:val="single" w:sz="8" w:space="0" w:color="878787" w:themeColor="accent5" w:themeTint="BF"/>
          <w:insideH w:val="nil"/>
          <w:insideV w:val="nil"/>
        </w:tcBorders>
        <w:shd w:val="clear" w:color="auto" w:fill="5F5F5F" w:themeFill="accent5"/>
      </w:tcPr>
    </w:tblStylePr>
    <w:tblStylePr w:type="lastRow">
      <w:pPr>
        <w:spacing w:before="0" w:after="0" w:line="240" w:lineRule="auto"/>
      </w:pPr>
      <w:rPr>
        <w:b/>
        <w:bCs/>
      </w:rPr>
      <w:tblPr/>
      <w:tcPr>
        <w:tcBorders>
          <w:top w:val="double" w:sz="6" w:space="0" w:color="878787" w:themeColor="accent5" w:themeTint="BF"/>
          <w:left w:val="single" w:sz="8" w:space="0" w:color="878787" w:themeColor="accent5" w:themeTint="BF"/>
          <w:bottom w:val="single" w:sz="8" w:space="0" w:color="878787" w:themeColor="accent5" w:themeTint="BF"/>
          <w:right w:val="single" w:sz="8" w:space="0" w:color="878787" w:themeColor="accent5" w:themeTint="BF"/>
          <w:insideH w:val="nil"/>
          <w:insideV w:val="nil"/>
        </w:tcBorders>
      </w:tcPr>
    </w:tblStylePr>
    <w:tblStylePr w:type="firstCol">
      <w:rPr>
        <w:b/>
        <w:bCs/>
      </w:rPr>
    </w:tblStylePr>
    <w:tblStylePr w:type="lastCol">
      <w:rPr>
        <w:b/>
        <w:bCs/>
      </w:rPr>
    </w:tblStylePr>
    <w:tblStylePr w:type="band1Vert">
      <w:tblPr/>
      <w:tcPr>
        <w:shd w:val="clear" w:color="auto" w:fill="D7D7D7" w:themeFill="accent5" w:themeFillTint="3F"/>
      </w:tcPr>
    </w:tblStylePr>
    <w:tblStylePr w:type="band1Horz">
      <w:tblPr/>
      <w:tcPr>
        <w:tcBorders>
          <w:insideH w:val="nil"/>
          <w:insideV w:val="nil"/>
        </w:tcBorders>
        <w:shd w:val="clear" w:color="auto" w:fill="D7D7D7" w:themeFill="accent5" w:themeFillTint="3F"/>
      </w:tcPr>
    </w:tblStylePr>
    <w:tblStylePr w:type="band2Horz">
      <w:tblPr/>
      <w:tcPr>
        <w:tcBorders>
          <w:insideH w:val="nil"/>
          <w:insideV w:val="nil"/>
        </w:tcBorders>
      </w:tcPr>
    </w:tblStylePr>
  </w:style>
  <w:style w:type="table" w:styleId="Srednjesenenje1poudarek6">
    <w:name w:val="Medium Shading 1 Accent 6"/>
    <w:basedOn w:val="Navadnatabela"/>
    <w:uiPriority w:val="63"/>
    <w:semiHidden/>
    <w:rsid w:val="00E93FC7"/>
    <w:tblPr>
      <w:tblStyleRowBandSize w:val="1"/>
      <w:tblStyleColBandSize w:val="1"/>
      <w:tblBorders>
        <w:top w:val="single" w:sz="8" w:space="0" w:color="797979" w:themeColor="accent6" w:themeTint="BF"/>
        <w:left w:val="single" w:sz="8" w:space="0" w:color="797979" w:themeColor="accent6" w:themeTint="BF"/>
        <w:bottom w:val="single" w:sz="8" w:space="0" w:color="797979" w:themeColor="accent6" w:themeTint="BF"/>
        <w:right w:val="single" w:sz="8" w:space="0" w:color="797979" w:themeColor="accent6" w:themeTint="BF"/>
        <w:insideH w:val="single" w:sz="8" w:space="0" w:color="797979" w:themeColor="accent6" w:themeTint="BF"/>
      </w:tblBorders>
    </w:tblPr>
    <w:tblStylePr w:type="firstRow">
      <w:pPr>
        <w:spacing w:before="0" w:after="0" w:line="240" w:lineRule="auto"/>
      </w:pPr>
      <w:rPr>
        <w:b/>
        <w:bCs/>
        <w:color w:val="0072BC" w:themeColor="background1"/>
      </w:rPr>
      <w:tblPr/>
      <w:tcPr>
        <w:tcBorders>
          <w:top w:val="single" w:sz="8" w:space="0" w:color="797979" w:themeColor="accent6" w:themeTint="BF"/>
          <w:left w:val="single" w:sz="8" w:space="0" w:color="797979" w:themeColor="accent6" w:themeTint="BF"/>
          <w:bottom w:val="single" w:sz="8" w:space="0" w:color="797979" w:themeColor="accent6" w:themeTint="BF"/>
          <w:right w:val="single" w:sz="8" w:space="0" w:color="797979" w:themeColor="accent6" w:themeTint="BF"/>
          <w:insideH w:val="nil"/>
          <w:insideV w:val="nil"/>
        </w:tcBorders>
        <w:shd w:val="clear" w:color="auto" w:fill="4D4D4D" w:themeFill="accent6"/>
      </w:tcPr>
    </w:tblStylePr>
    <w:tblStylePr w:type="lastRow">
      <w:pPr>
        <w:spacing w:before="0" w:after="0" w:line="240" w:lineRule="auto"/>
      </w:pPr>
      <w:rPr>
        <w:b/>
        <w:bCs/>
      </w:rPr>
      <w:tblPr/>
      <w:tcPr>
        <w:tcBorders>
          <w:top w:val="double" w:sz="6" w:space="0" w:color="797979" w:themeColor="accent6" w:themeTint="BF"/>
          <w:left w:val="single" w:sz="8" w:space="0" w:color="797979" w:themeColor="accent6" w:themeTint="BF"/>
          <w:bottom w:val="single" w:sz="8" w:space="0" w:color="797979" w:themeColor="accent6" w:themeTint="BF"/>
          <w:right w:val="single" w:sz="8" w:space="0" w:color="797979" w:themeColor="accent6" w:themeTint="BF"/>
          <w:insideH w:val="nil"/>
          <w:insideV w:val="nil"/>
        </w:tcBorders>
      </w:tcPr>
    </w:tblStylePr>
    <w:tblStylePr w:type="firstCol">
      <w:rPr>
        <w:b/>
        <w:bCs/>
      </w:rPr>
    </w:tblStylePr>
    <w:tblStylePr w:type="lastCol">
      <w:rPr>
        <w:b/>
        <w:bCs/>
      </w:rPr>
    </w:tblStylePr>
    <w:tblStylePr w:type="band1Vert">
      <w:tblPr/>
      <w:tcPr>
        <w:shd w:val="clear" w:color="auto" w:fill="D3D3D3" w:themeFill="accent6" w:themeFillTint="3F"/>
      </w:tcPr>
    </w:tblStylePr>
    <w:tblStylePr w:type="band1Horz">
      <w:tblPr/>
      <w:tcPr>
        <w:tcBorders>
          <w:insideH w:val="nil"/>
          <w:insideV w:val="nil"/>
        </w:tcBorders>
        <w:shd w:val="clear" w:color="auto" w:fill="D3D3D3" w:themeFill="accent6" w:themeFillTint="3F"/>
      </w:tcPr>
    </w:tblStylePr>
    <w:tblStylePr w:type="band2Horz">
      <w:tblPr/>
      <w:tcPr>
        <w:tcBorders>
          <w:insideH w:val="nil"/>
          <w:insideV w:val="nil"/>
        </w:tcBorders>
      </w:tcPr>
    </w:tblStylePr>
  </w:style>
  <w:style w:type="table" w:styleId="Srednjesenenje2">
    <w:name w:val="Medium Shading 2"/>
    <w:basedOn w:val="Navadnatabela"/>
    <w:uiPriority w:val="64"/>
    <w:semiHidden/>
    <w:rsid w:val="00E93FC7"/>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0072BC"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0072BC" w:themeFill="background1"/>
      </w:tcPr>
    </w:tblStylePr>
    <w:tblStylePr w:type="firstCol">
      <w:rPr>
        <w:b/>
        <w:bCs/>
        <w:color w:val="0072BC"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0072BC"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00609F" w:themeFill="background1" w:themeFillShade="D8"/>
      </w:tcPr>
    </w:tblStylePr>
    <w:tblStylePr w:type="band1Horz">
      <w:tblPr/>
      <w:tcPr>
        <w:shd w:val="clear" w:color="auto" w:fill="00609F"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0072BC" w:themeColor="background1"/>
      </w:rPr>
      <w:tblPr/>
      <w:tcPr>
        <w:tcBorders>
          <w:top w:val="single" w:sz="18" w:space="0" w:color="auto"/>
          <w:left w:val="nil"/>
          <w:bottom w:val="single" w:sz="18" w:space="0" w:color="auto"/>
          <w:right w:val="nil"/>
          <w:insideH w:val="nil"/>
          <w:insideV w:val="nil"/>
        </w:tcBorders>
      </w:tcPr>
    </w:tblStylePr>
  </w:style>
  <w:style w:type="table" w:styleId="Srednjesenenje2poudarek1">
    <w:name w:val="Medium Shading 2 Accent 1"/>
    <w:basedOn w:val="Navadnatabela"/>
    <w:uiPriority w:val="64"/>
    <w:semiHidden/>
    <w:rsid w:val="00E93FC7"/>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0072BC" w:themeColor="background1"/>
      </w:rPr>
      <w:tblPr/>
      <w:tcPr>
        <w:tcBorders>
          <w:top w:val="single" w:sz="18" w:space="0" w:color="auto"/>
          <w:left w:val="nil"/>
          <w:bottom w:val="single" w:sz="18" w:space="0" w:color="auto"/>
          <w:right w:val="nil"/>
          <w:insideH w:val="nil"/>
          <w:insideV w:val="nil"/>
        </w:tcBorders>
        <w:shd w:val="clear" w:color="auto" w:fill="0072BC"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0072BC" w:themeFill="background1"/>
      </w:tcPr>
    </w:tblStylePr>
    <w:tblStylePr w:type="firstCol">
      <w:rPr>
        <w:b/>
        <w:bCs/>
        <w:color w:val="0072BC" w:themeColor="background1"/>
      </w:rPr>
      <w:tblPr/>
      <w:tcPr>
        <w:tcBorders>
          <w:top w:val="nil"/>
          <w:left w:val="nil"/>
          <w:bottom w:val="single" w:sz="18" w:space="0" w:color="auto"/>
          <w:right w:val="nil"/>
          <w:insideH w:val="nil"/>
          <w:insideV w:val="nil"/>
        </w:tcBorders>
        <w:shd w:val="clear" w:color="auto" w:fill="0072BC" w:themeFill="accent1"/>
      </w:tcPr>
    </w:tblStylePr>
    <w:tblStylePr w:type="lastCol">
      <w:rPr>
        <w:b/>
        <w:bCs/>
        <w:color w:val="0072BC" w:themeColor="background1"/>
      </w:rPr>
      <w:tblPr/>
      <w:tcPr>
        <w:tcBorders>
          <w:left w:val="nil"/>
          <w:right w:val="nil"/>
          <w:insideH w:val="nil"/>
          <w:insideV w:val="nil"/>
        </w:tcBorders>
        <w:shd w:val="clear" w:color="auto" w:fill="0072BC" w:themeFill="accent1"/>
      </w:tcPr>
    </w:tblStylePr>
    <w:tblStylePr w:type="band1Vert">
      <w:tblPr/>
      <w:tcPr>
        <w:tcBorders>
          <w:left w:val="nil"/>
          <w:right w:val="nil"/>
          <w:insideH w:val="nil"/>
          <w:insideV w:val="nil"/>
        </w:tcBorders>
        <w:shd w:val="clear" w:color="auto" w:fill="00609F" w:themeFill="background1" w:themeFillShade="D8"/>
      </w:tcPr>
    </w:tblStylePr>
    <w:tblStylePr w:type="band1Horz">
      <w:tblPr/>
      <w:tcPr>
        <w:shd w:val="clear" w:color="auto" w:fill="00609F"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0072BC" w:themeColor="background1"/>
      </w:rPr>
      <w:tblPr/>
      <w:tcPr>
        <w:tcBorders>
          <w:top w:val="single" w:sz="18" w:space="0" w:color="auto"/>
          <w:left w:val="nil"/>
          <w:bottom w:val="single" w:sz="18" w:space="0" w:color="auto"/>
          <w:right w:val="nil"/>
          <w:insideH w:val="nil"/>
          <w:insideV w:val="nil"/>
        </w:tcBorders>
      </w:tcPr>
    </w:tblStylePr>
  </w:style>
  <w:style w:type="table" w:styleId="Srednjesenenje2poudarek2">
    <w:name w:val="Medium Shading 2 Accent 2"/>
    <w:basedOn w:val="Navadnatabela"/>
    <w:uiPriority w:val="64"/>
    <w:semiHidden/>
    <w:rsid w:val="00E93FC7"/>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0072BC" w:themeColor="background1"/>
      </w:rPr>
      <w:tblPr/>
      <w:tcPr>
        <w:tcBorders>
          <w:top w:val="single" w:sz="18" w:space="0" w:color="auto"/>
          <w:left w:val="nil"/>
          <w:bottom w:val="single" w:sz="18" w:space="0" w:color="auto"/>
          <w:right w:val="nil"/>
          <w:insideH w:val="nil"/>
          <w:insideV w:val="nil"/>
        </w:tcBorders>
        <w:shd w:val="clear" w:color="auto" w:fill="C00000"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0072BC" w:themeFill="background1"/>
      </w:tcPr>
    </w:tblStylePr>
    <w:tblStylePr w:type="firstCol">
      <w:rPr>
        <w:b/>
        <w:bCs/>
        <w:color w:val="0072BC" w:themeColor="background1"/>
      </w:rPr>
      <w:tblPr/>
      <w:tcPr>
        <w:tcBorders>
          <w:top w:val="nil"/>
          <w:left w:val="nil"/>
          <w:bottom w:val="single" w:sz="18" w:space="0" w:color="auto"/>
          <w:right w:val="nil"/>
          <w:insideH w:val="nil"/>
          <w:insideV w:val="nil"/>
        </w:tcBorders>
        <w:shd w:val="clear" w:color="auto" w:fill="C00000" w:themeFill="accent2"/>
      </w:tcPr>
    </w:tblStylePr>
    <w:tblStylePr w:type="lastCol">
      <w:rPr>
        <w:b/>
        <w:bCs/>
        <w:color w:val="0072BC" w:themeColor="background1"/>
      </w:rPr>
      <w:tblPr/>
      <w:tcPr>
        <w:tcBorders>
          <w:left w:val="nil"/>
          <w:right w:val="nil"/>
          <w:insideH w:val="nil"/>
          <w:insideV w:val="nil"/>
        </w:tcBorders>
        <w:shd w:val="clear" w:color="auto" w:fill="C00000" w:themeFill="accent2"/>
      </w:tcPr>
    </w:tblStylePr>
    <w:tblStylePr w:type="band1Vert">
      <w:tblPr/>
      <w:tcPr>
        <w:tcBorders>
          <w:left w:val="nil"/>
          <w:right w:val="nil"/>
          <w:insideH w:val="nil"/>
          <w:insideV w:val="nil"/>
        </w:tcBorders>
        <w:shd w:val="clear" w:color="auto" w:fill="00609F" w:themeFill="background1" w:themeFillShade="D8"/>
      </w:tcPr>
    </w:tblStylePr>
    <w:tblStylePr w:type="band1Horz">
      <w:tblPr/>
      <w:tcPr>
        <w:shd w:val="clear" w:color="auto" w:fill="00609F"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0072BC" w:themeColor="background1"/>
      </w:rPr>
      <w:tblPr/>
      <w:tcPr>
        <w:tcBorders>
          <w:top w:val="single" w:sz="18" w:space="0" w:color="auto"/>
          <w:left w:val="nil"/>
          <w:bottom w:val="single" w:sz="18" w:space="0" w:color="auto"/>
          <w:right w:val="nil"/>
          <w:insideH w:val="nil"/>
          <w:insideV w:val="nil"/>
        </w:tcBorders>
      </w:tcPr>
    </w:tblStylePr>
  </w:style>
  <w:style w:type="table" w:styleId="Srednjesenenje2poudarek3">
    <w:name w:val="Medium Shading 2 Accent 3"/>
    <w:basedOn w:val="Navadnatabela"/>
    <w:uiPriority w:val="64"/>
    <w:semiHidden/>
    <w:rsid w:val="00E93FC7"/>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0072BC" w:themeColor="background1"/>
      </w:rPr>
      <w:tblPr/>
      <w:tcPr>
        <w:tcBorders>
          <w:top w:val="single" w:sz="18" w:space="0" w:color="auto"/>
          <w:left w:val="nil"/>
          <w:bottom w:val="single" w:sz="18" w:space="0" w:color="auto"/>
          <w:right w:val="nil"/>
          <w:insideH w:val="nil"/>
          <w:insideV w:val="nil"/>
        </w:tcBorders>
        <w:shd w:val="clear" w:color="auto" w:fill="5F5F5F"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0072BC" w:themeFill="background1"/>
      </w:tcPr>
    </w:tblStylePr>
    <w:tblStylePr w:type="firstCol">
      <w:rPr>
        <w:b/>
        <w:bCs/>
        <w:color w:val="0072BC" w:themeColor="background1"/>
      </w:rPr>
      <w:tblPr/>
      <w:tcPr>
        <w:tcBorders>
          <w:top w:val="nil"/>
          <w:left w:val="nil"/>
          <w:bottom w:val="single" w:sz="18" w:space="0" w:color="auto"/>
          <w:right w:val="nil"/>
          <w:insideH w:val="nil"/>
          <w:insideV w:val="nil"/>
        </w:tcBorders>
        <w:shd w:val="clear" w:color="auto" w:fill="5F5F5F" w:themeFill="accent3"/>
      </w:tcPr>
    </w:tblStylePr>
    <w:tblStylePr w:type="lastCol">
      <w:rPr>
        <w:b/>
        <w:bCs/>
        <w:color w:val="0072BC" w:themeColor="background1"/>
      </w:rPr>
      <w:tblPr/>
      <w:tcPr>
        <w:tcBorders>
          <w:left w:val="nil"/>
          <w:right w:val="nil"/>
          <w:insideH w:val="nil"/>
          <w:insideV w:val="nil"/>
        </w:tcBorders>
        <w:shd w:val="clear" w:color="auto" w:fill="5F5F5F" w:themeFill="accent3"/>
      </w:tcPr>
    </w:tblStylePr>
    <w:tblStylePr w:type="band1Vert">
      <w:tblPr/>
      <w:tcPr>
        <w:tcBorders>
          <w:left w:val="nil"/>
          <w:right w:val="nil"/>
          <w:insideH w:val="nil"/>
          <w:insideV w:val="nil"/>
        </w:tcBorders>
        <w:shd w:val="clear" w:color="auto" w:fill="00609F" w:themeFill="background1" w:themeFillShade="D8"/>
      </w:tcPr>
    </w:tblStylePr>
    <w:tblStylePr w:type="band1Horz">
      <w:tblPr/>
      <w:tcPr>
        <w:shd w:val="clear" w:color="auto" w:fill="00609F"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0072BC" w:themeColor="background1"/>
      </w:rPr>
      <w:tblPr/>
      <w:tcPr>
        <w:tcBorders>
          <w:top w:val="single" w:sz="18" w:space="0" w:color="auto"/>
          <w:left w:val="nil"/>
          <w:bottom w:val="single" w:sz="18" w:space="0" w:color="auto"/>
          <w:right w:val="nil"/>
          <w:insideH w:val="nil"/>
          <w:insideV w:val="nil"/>
        </w:tcBorders>
      </w:tcPr>
    </w:tblStylePr>
  </w:style>
  <w:style w:type="table" w:styleId="Srednjesenenje2poudarek4">
    <w:name w:val="Medium Shading 2 Accent 4"/>
    <w:basedOn w:val="Navadnatabela"/>
    <w:uiPriority w:val="64"/>
    <w:semiHidden/>
    <w:rsid w:val="00E93FC7"/>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0072BC" w:themeColor="background1"/>
      </w:rPr>
      <w:tblPr/>
      <w:tcPr>
        <w:tcBorders>
          <w:top w:val="single" w:sz="18" w:space="0" w:color="auto"/>
          <w:left w:val="nil"/>
          <w:bottom w:val="single" w:sz="18" w:space="0" w:color="auto"/>
          <w:right w:val="nil"/>
          <w:insideH w:val="nil"/>
          <w:insideV w:val="nil"/>
        </w:tcBorders>
        <w:shd w:val="clear" w:color="auto" w:fill="969696"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0072BC" w:themeFill="background1"/>
      </w:tcPr>
    </w:tblStylePr>
    <w:tblStylePr w:type="firstCol">
      <w:rPr>
        <w:b/>
        <w:bCs/>
        <w:color w:val="0072BC" w:themeColor="background1"/>
      </w:rPr>
      <w:tblPr/>
      <w:tcPr>
        <w:tcBorders>
          <w:top w:val="nil"/>
          <w:left w:val="nil"/>
          <w:bottom w:val="single" w:sz="18" w:space="0" w:color="auto"/>
          <w:right w:val="nil"/>
          <w:insideH w:val="nil"/>
          <w:insideV w:val="nil"/>
        </w:tcBorders>
        <w:shd w:val="clear" w:color="auto" w:fill="969696" w:themeFill="accent4"/>
      </w:tcPr>
    </w:tblStylePr>
    <w:tblStylePr w:type="lastCol">
      <w:rPr>
        <w:b/>
        <w:bCs/>
        <w:color w:val="0072BC" w:themeColor="background1"/>
      </w:rPr>
      <w:tblPr/>
      <w:tcPr>
        <w:tcBorders>
          <w:left w:val="nil"/>
          <w:right w:val="nil"/>
          <w:insideH w:val="nil"/>
          <w:insideV w:val="nil"/>
        </w:tcBorders>
        <w:shd w:val="clear" w:color="auto" w:fill="969696" w:themeFill="accent4"/>
      </w:tcPr>
    </w:tblStylePr>
    <w:tblStylePr w:type="band1Vert">
      <w:tblPr/>
      <w:tcPr>
        <w:tcBorders>
          <w:left w:val="nil"/>
          <w:right w:val="nil"/>
          <w:insideH w:val="nil"/>
          <w:insideV w:val="nil"/>
        </w:tcBorders>
        <w:shd w:val="clear" w:color="auto" w:fill="00609F" w:themeFill="background1" w:themeFillShade="D8"/>
      </w:tcPr>
    </w:tblStylePr>
    <w:tblStylePr w:type="band1Horz">
      <w:tblPr/>
      <w:tcPr>
        <w:shd w:val="clear" w:color="auto" w:fill="00609F"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0072BC" w:themeColor="background1"/>
      </w:rPr>
      <w:tblPr/>
      <w:tcPr>
        <w:tcBorders>
          <w:top w:val="single" w:sz="18" w:space="0" w:color="auto"/>
          <w:left w:val="nil"/>
          <w:bottom w:val="single" w:sz="18" w:space="0" w:color="auto"/>
          <w:right w:val="nil"/>
          <w:insideH w:val="nil"/>
          <w:insideV w:val="nil"/>
        </w:tcBorders>
      </w:tcPr>
    </w:tblStylePr>
  </w:style>
  <w:style w:type="table" w:styleId="Srednjesenenje2poudarek5">
    <w:name w:val="Medium Shading 2 Accent 5"/>
    <w:basedOn w:val="Navadnatabela"/>
    <w:uiPriority w:val="64"/>
    <w:semiHidden/>
    <w:rsid w:val="00E93FC7"/>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0072BC" w:themeColor="background1"/>
      </w:rPr>
      <w:tblPr/>
      <w:tcPr>
        <w:tcBorders>
          <w:top w:val="single" w:sz="18" w:space="0" w:color="auto"/>
          <w:left w:val="nil"/>
          <w:bottom w:val="single" w:sz="18" w:space="0" w:color="auto"/>
          <w:right w:val="nil"/>
          <w:insideH w:val="nil"/>
          <w:insideV w:val="nil"/>
        </w:tcBorders>
        <w:shd w:val="clear" w:color="auto" w:fill="5F5F5F"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0072BC" w:themeFill="background1"/>
      </w:tcPr>
    </w:tblStylePr>
    <w:tblStylePr w:type="firstCol">
      <w:rPr>
        <w:b/>
        <w:bCs/>
        <w:color w:val="0072BC" w:themeColor="background1"/>
      </w:rPr>
      <w:tblPr/>
      <w:tcPr>
        <w:tcBorders>
          <w:top w:val="nil"/>
          <w:left w:val="nil"/>
          <w:bottom w:val="single" w:sz="18" w:space="0" w:color="auto"/>
          <w:right w:val="nil"/>
          <w:insideH w:val="nil"/>
          <w:insideV w:val="nil"/>
        </w:tcBorders>
        <w:shd w:val="clear" w:color="auto" w:fill="5F5F5F" w:themeFill="accent5"/>
      </w:tcPr>
    </w:tblStylePr>
    <w:tblStylePr w:type="lastCol">
      <w:rPr>
        <w:b/>
        <w:bCs/>
        <w:color w:val="0072BC" w:themeColor="background1"/>
      </w:rPr>
      <w:tblPr/>
      <w:tcPr>
        <w:tcBorders>
          <w:left w:val="nil"/>
          <w:right w:val="nil"/>
          <w:insideH w:val="nil"/>
          <w:insideV w:val="nil"/>
        </w:tcBorders>
        <w:shd w:val="clear" w:color="auto" w:fill="5F5F5F" w:themeFill="accent5"/>
      </w:tcPr>
    </w:tblStylePr>
    <w:tblStylePr w:type="band1Vert">
      <w:tblPr/>
      <w:tcPr>
        <w:tcBorders>
          <w:left w:val="nil"/>
          <w:right w:val="nil"/>
          <w:insideH w:val="nil"/>
          <w:insideV w:val="nil"/>
        </w:tcBorders>
        <w:shd w:val="clear" w:color="auto" w:fill="00609F" w:themeFill="background1" w:themeFillShade="D8"/>
      </w:tcPr>
    </w:tblStylePr>
    <w:tblStylePr w:type="band1Horz">
      <w:tblPr/>
      <w:tcPr>
        <w:shd w:val="clear" w:color="auto" w:fill="00609F"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0072BC" w:themeColor="background1"/>
      </w:rPr>
      <w:tblPr/>
      <w:tcPr>
        <w:tcBorders>
          <w:top w:val="single" w:sz="18" w:space="0" w:color="auto"/>
          <w:left w:val="nil"/>
          <w:bottom w:val="single" w:sz="18" w:space="0" w:color="auto"/>
          <w:right w:val="nil"/>
          <w:insideH w:val="nil"/>
          <w:insideV w:val="nil"/>
        </w:tcBorders>
      </w:tcPr>
    </w:tblStylePr>
  </w:style>
  <w:style w:type="table" w:styleId="Srednjesenenje2poudarek6">
    <w:name w:val="Medium Shading 2 Accent 6"/>
    <w:basedOn w:val="Navadnatabela"/>
    <w:uiPriority w:val="64"/>
    <w:semiHidden/>
    <w:rsid w:val="00E93FC7"/>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0072BC" w:themeColor="background1"/>
      </w:rPr>
      <w:tblPr/>
      <w:tcPr>
        <w:tcBorders>
          <w:top w:val="single" w:sz="18" w:space="0" w:color="auto"/>
          <w:left w:val="nil"/>
          <w:bottom w:val="single" w:sz="18" w:space="0" w:color="auto"/>
          <w:right w:val="nil"/>
          <w:insideH w:val="nil"/>
          <w:insideV w:val="nil"/>
        </w:tcBorders>
        <w:shd w:val="clear" w:color="auto" w:fill="4D4D4D"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0072BC" w:themeFill="background1"/>
      </w:tcPr>
    </w:tblStylePr>
    <w:tblStylePr w:type="firstCol">
      <w:rPr>
        <w:b/>
        <w:bCs/>
        <w:color w:val="0072BC" w:themeColor="background1"/>
      </w:rPr>
      <w:tblPr/>
      <w:tcPr>
        <w:tcBorders>
          <w:top w:val="nil"/>
          <w:left w:val="nil"/>
          <w:bottom w:val="single" w:sz="18" w:space="0" w:color="auto"/>
          <w:right w:val="nil"/>
          <w:insideH w:val="nil"/>
          <w:insideV w:val="nil"/>
        </w:tcBorders>
        <w:shd w:val="clear" w:color="auto" w:fill="4D4D4D" w:themeFill="accent6"/>
      </w:tcPr>
    </w:tblStylePr>
    <w:tblStylePr w:type="lastCol">
      <w:rPr>
        <w:b/>
        <w:bCs/>
        <w:color w:val="0072BC" w:themeColor="background1"/>
      </w:rPr>
      <w:tblPr/>
      <w:tcPr>
        <w:tcBorders>
          <w:left w:val="nil"/>
          <w:right w:val="nil"/>
          <w:insideH w:val="nil"/>
          <w:insideV w:val="nil"/>
        </w:tcBorders>
        <w:shd w:val="clear" w:color="auto" w:fill="4D4D4D" w:themeFill="accent6"/>
      </w:tcPr>
    </w:tblStylePr>
    <w:tblStylePr w:type="band1Vert">
      <w:tblPr/>
      <w:tcPr>
        <w:tcBorders>
          <w:left w:val="nil"/>
          <w:right w:val="nil"/>
          <w:insideH w:val="nil"/>
          <w:insideV w:val="nil"/>
        </w:tcBorders>
        <w:shd w:val="clear" w:color="auto" w:fill="00609F" w:themeFill="background1" w:themeFillShade="D8"/>
      </w:tcPr>
    </w:tblStylePr>
    <w:tblStylePr w:type="band1Horz">
      <w:tblPr/>
      <w:tcPr>
        <w:shd w:val="clear" w:color="auto" w:fill="00609F"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0072BC" w:themeColor="background1"/>
      </w:rPr>
      <w:tblPr/>
      <w:tcPr>
        <w:tcBorders>
          <w:top w:val="single" w:sz="18" w:space="0" w:color="auto"/>
          <w:left w:val="nil"/>
          <w:bottom w:val="single" w:sz="18" w:space="0" w:color="auto"/>
          <w:right w:val="nil"/>
          <w:insideH w:val="nil"/>
          <w:insideV w:val="nil"/>
        </w:tcBorders>
      </w:tcPr>
    </w:tblStylePr>
  </w:style>
  <w:style w:type="paragraph" w:styleId="Glavasporoila">
    <w:name w:val="Message Header"/>
    <w:basedOn w:val="Navaden"/>
    <w:link w:val="GlavasporoilaZnak"/>
    <w:uiPriority w:val="99"/>
    <w:semiHidden/>
    <w:unhideWhenUsed/>
    <w:rsid w:val="00E93FC7"/>
    <w:pPr>
      <w:pBdr>
        <w:top w:val="single" w:sz="6" w:space="1" w:color="auto"/>
        <w:left w:val="single" w:sz="6" w:space="1" w:color="auto"/>
        <w:bottom w:val="single" w:sz="6" w:space="1" w:color="auto"/>
        <w:right w:val="single" w:sz="6" w:space="1" w:color="auto"/>
      </w:pBdr>
      <w:shd w:val="pct20" w:color="auto" w:fill="auto"/>
      <w:ind w:left="1134" w:hanging="1134"/>
    </w:pPr>
    <w:rPr>
      <w:rFonts w:asciiTheme="majorHAnsi" w:eastAsiaTheme="majorEastAsia" w:hAnsiTheme="majorHAnsi" w:cstheme="majorBidi"/>
      <w:szCs w:val="24"/>
    </w:rPr>
  </w:style>
  <w:style w:type="character" w:customStyle="1" w:styleId="GlavasporoilaZnak">
    <w:name w:val="Glava sporočila Znak"/>
    <w:basedOn w:val="Privzetapisavaodstavka"/>
    <w:link w:val="Glavasporoila"/>
    <w:uiPriority w:val="99"/>
    <w:semiHidden/>
    <w:rsid w:val="00E93FC7"/>
    <w:rPr>
      <w:rFonts w:asciiTheme="majorHAnsi" w:eastAsiaTheme="majorEastAsia" w:hAnsiTheme="majorHAnsi" w:cstheme="majorBidi"/>
      <w:sz w:val="24"/>
      <w:szCs w:val="24"/>
      <w:shd w:val="pct20" w:color="auto" w:fill="auto"/>
    </w:rPr>
  </w:style>
  <w:style w:type="paragraph" w:styleId="Navadensplet">
    <w:name w:val="Normal (Web)"/>
    <w:basedOn w:val="Navaden"/>
    <w:uiPriority w:val="99"/>
    <w:semiHidden/>
    <w:unhideWhenUsed/>
    <w:rsid w:val="00E93FC7"/>
    <w:rPr>
      <w:rFonts w:ascii="Times New Roman" w:hAnsi="Times New Roman" w:cs="Times New Roman"/>
      <w:szCs w:val="24"/>
    </w:rPr>
  </w:style>
  <w:style w:type="paragraph" w:styleId="Navaden-zamik">
    <w:name w:val="Normal Indent"/>
    <w:basedOn w:val="Navaden"/>
    <w:uiPriority w:val="99"/>
    <w:semiHidden/>
    <w:unhideWhenUsed/>
    <w:rsid w:val="00E93FC7"/>
    <w:pPr>
      <w:ind w:left="720"/>
    </w:pPr>
  </w:style>
  <w:style w:type="paragraph" w:styleId="Opomba-naslov">
    <w:name w:val="Note Heading"/>
    <w:basedOn w:val="Navaden"/>
    <w:next w:val="Navaden"/>
    <w:link w:val="Opomba-naslovZnak"/>
    <w:uiPriority w:val="99"/>
    <w:semiHidden/>
    <w:unhideWhenUsed/>
    <w:rsid w:val="00E93FC7"/>
  </w:style>
  <w:style w:type="character" w:customStyle="1" w:styleId="Opomba-naslovZnak">
    <w:name w:val="Opomba - naslov Znak"/>
    <w:basedOn w:val="Privzetapisavaodstavka"/>
    <w:link w:val="Opomba-naslov"/>
    <w:uiPriority w:val="99"/>
    <w:semiHidden/>
    <w:rsid w:val="00E93FC7"/>
    <w:rPr>
      <w:rFonts w:eastAsiaTheme="minorEastAsia"/>
      <w:sz w:val="24"/>
    </w:rPr>
  </w:style>
  <w:style w:type="character" w:styleId="Besedilooznabemesta">
    <w:name w:val="Placeholder Text"/>
    <w:basedOn w:val="Privzetapisavaodstavka"/>
    <w:uiPriority w:val="99"/>
    <w:semiHidden/>
    <w:rsid w:val="00F11B82"/>
    <w:rPr>
      <w:color w:val="auto"/>
      <w:bdr w:val="none" w:sz="0" w:space="0" w:color="auto"/>
      <w:shd w:val="clear" w:color="auto" w:fill="DFDFDF" w:themeFill="background2" w:themeFillShade="E6"/>
    </w:rPr>
  </w:style>
  <w:style w:type="paragraph" w:styleId="Golobesedilo">
    <w:name w:val="Plain Text"/>
    <w:basedOn w:val="Navaden"/>
    <w:link w:val="GolobesediloZnak"/>
    <w:uiPriority w:val="99"/>
    <w:semiHidden/>
    <w:unhideWhenUsed/>
    <w:rsid w:val="00E93FC7"/>
    <w:rPr>
      <w:rFonts w:ascii="Consolas" w:hAnsi="Consolas" w:cs="Consolas"/>
      <w:sz w:val="21"/>
      <w:szCs w:val="21"/>
    </w:rPr>
  </w:style>
  <w:style w:type="character" w:customStyle="1" w:styleId="GolobesediloZnak">
    <w:name w:val="Golo besedilo Znak"/>
    <w:basedOn w:val="Privzetapisavaodstavka"/>
    <w:link w:val="Golobesedilo"/>
    <w:uiPriority w:val="99"/>
    <w:semiHidden/>
    <w:rsid w:val="00E93FC7"/>
    <w:rPr>
      <w:rFonts w:ascii="Consolas" w:eastAsiaTheme="minorEastAsia" w:hAnsi="Consolas" w:cs="Consolas"/>
      <w:sz w:val="21"/>
      <w:szCs w:val="21"/>
    </w:rPr>
  </w:style>
  <w:style w:type="paragraph" w:styleId="Uvodnipozdrav">
    <w:name w:val="Salutation"/>
    <w:basedOn w:val="Navaden"/>
    <w:next w:val="Navaden"/>
    <w:link w:val="UvodnipozdravZnak"/>
    <w:uiPriority w:val="99"/>
    <w:semiHidden/>
    <w:unhideWhenUsed/>
    <w:rsid w:val="00E93FC7"/>
  </w:style>
  <w:style w:type="character" w:customStyle="1" w:styleId="UvodnipozdravZnak">
    <w:name w:val="Uvodni pozdrav Znak"/>
    <w:basedOn w:val="Privzetapisavaodstavka"/>
    <w:link w:val="Uvodnipozdrav"/>
    <w:uiPriority w:val="99"/>
    <w:semiHidden/>
    <w:rsid w:val="00E93FC7"/>
    <w:rPr>
      <w:rFonts w:eastAsiaTheme="minorEastAsia"/>
      <w:sz w:val="24"/>
    </w:rPr>
  </w:style>
  <w:style w:type="paragraph" w:styleId="Podpis">
    <w:name w:val="Signature"/>
    <w:basedOn w:val="Navaden"/>
    <w:link w:val="PodpisZnak"/>
    <w:uiPriority w:val="99"/>
    <w:semiHidden/>
    <w:unhideWhenUsed/>
    <w:rsid w:val="00E93FC7"/>
    <w:pPr>
      <w:ind w:left="4252"/>
    </w:pPr>
  </w:style>
  <w:style w:type="character" w:customStyle="1" w:styleId="PodpisZnak">
    <w:name w:val="Podpis Znak"/>
    <w:basedOn w:val="Privzetapisavaodstavka"/>
    <w:link w:val="Podpis"/>
    <w:uiPriority w:val="99"/>
    <w:semiHidden/>
    <w:rsid w:val="00E93FC7"/>
    <w:rPr>
      <w:rFonts w:eastAsiaTheme="minorEastAsia"/>
      <w:sz w:val="24"/>
    </w:rPr>
  </w:style>
  <w:style w:type="table" w:styleId="Tabela3-Duinki1">
    <w:name w:val="Table 3D effects 1"/>
    <w:basedOn w:val="Navadnatabela"/>
    <w:uiPriority w:val="99"/>
    <w:semiHidden/>
    <w:unhideWhenUsed/>
    <w:rsid w:val="00E93FC7"/>
    <w:pPr>
      <w:jc w:val="both"/>
    </w:pPr>
    <w:tblPr/>
    <w:tcPr>
      <w:shd w:val="solid" w:color="C0C0C0" w:fill="FFFFFF"/>
    </w:tcPr>
    <w:tblStylePr w:type="firstRow">
      <w:rPr>
        <w:b/>
        <w:bCs/>
        <w:color w:val="800080"/>
      </w:rPr>
      <w:tblPr/>
      <w:tcPr>
        <w:tcBorders>
          <w:bottom w:val="single" w:sz="6" w:space="0" w:color="808080"/>
          <w:tl2br w:val="none" w:sz="0" w:space="0" w:color="auto"/>
          <w:tr2bl w:val="none" w:sz="0" w:space="0" w:color="auto"/>
        </w:tcBorders>
      </w:tcPr>
    </w:tblStylePr>
    <w:tblStylePr w:type="lastRow">
      <w:tblPr/>
      <w:tcPr>
        <w:tcBorders>
          <w:top w:val="single" w:sz="6" w:space="0" w:color="FFFFFF"/>
          <w:tl2br w:val="none" w:sz="0" w:space="0" w:color="auto"/>
          <w:tr2bl w:val="none" w:sz="0" w:space="0" w:color="auto"/>
        </w:tcBorders>
      </w:tcPr>
    </w:tblStylePr>
    <w:tblStylePr w:type="firstCol">
      <w:rPr>
        <w:b/>
        <w:bCs/>
      </w:rPr>
      <w:tblPr/>
      <w:tcPr>
        <w:tcBorders>
          <w:right w:val="single" w:sz="6" w:space="0" w:color="808080"/>
          <w:tl2br w:val="none" w:sz="0" w:space="0" w:color="auto"/>
          <w:tr2bl w:val="none" w:sz="0" w:space="0" w:color="auto"/>
        </w:tcBorders>
      </w:tcPr>
    </w:tblStylePr>
    <w:tblStylePr w:type="lastCol">
      <w:tblPr/>
      <w:tcPr>
        <w:tcBorders>
          <w:left w:val="single" w:sz="6" w:space="0" w:color="FFFFFF"/>
          <w:tl2br w:val="none" w:sz="0" w:space="0" w:color="auto"/>
          <w:tr2bl w:val="none" w:sz="0" w:space="0" w:color="auto"/>
        </w:tcBorders>
      </w:tcPr>
    </w:tblStylePr>
    <w:tblStylePr w:type="neCell">
      <w:tblPr/>
      <w:tcPr>
        <w:tcBorders>
          <w:left w:val="none" w:sz="0" w:space="0" w:color="auto"/>
          <w:bottom w:val="none" w:sz="0" w:space="0" w:color="auto"/>
          <w:tl2br w:val="none" w:sz="0" w:space="0" w:color="auto"/>
          <w:tr2bl w:val="none" w:sz="0" w:space="0" w:color="auto"/>
        </w:tcBorders>
      </w:tcPr>
    </w:tblStylePr>
    <w:tblStylePr w:type="nwCell">
      <w:tblPr/>
      <w:tcPr>
        <w:tcBorders>
          <w:bottom w:val="none" w:sz="0" w:space="0" w:color="auto"/>
          <w:right w:val="none" w:sz="0" w:space="0" w:color="auto"/>
          <w:tl2br w:val="none" w:sz="0" w:space="0" w:color="auto"/>
          <w:tr2bl w:val="none" w:sz="0" w:space="0" w:color="auto"/>
        </w:tcBorders>
      </w:tcPr>
    </w:tblStylePr>
    <w:tblStylePr w:type="seCell">
      <w:tblPr/>
      <w:tcPr>
        <w:tcBorders>
          <w:top w:val="none" w:sz="0" w:space="0" w:color="auto"/>
          <w:left w:val="none" w:sz="0" w:space="0" w:color="auto"/>
          <w:tl2br w:val="none" w:sz="0" w:space="0" w:color="auto"/>
          <w:tr2bl w:val="none" w:sz="0" w:space="0" w:color="auto"/>
        </w:tcBorders>
      </w:tcPr>
    </w:tblStylePr>
    <w:tblStylePr w:type="swCell">
      <w:rPr>
        <w:color w:val="000080"/>
      </w:rPr>
      <w:tblPr/>
      <w:tcPr>
        <w:tcBorders>
          <w:top w:val="none" w:sz="0" w:space="0" w:color="auto"/>
          <w:right w:val="none" w:sz="0" w:space="0" w:color="auto"/>
          <w:tl2br w:val="none" w:sz="0" w:space="0" w:color="auto"/>
          <w:tr2bl w:val="none" w:sz="0" w:space="0" w:color="auto"/>
        </w:tcBorders>
      </w:tcPr>
    </w:tblStylePr>
  </w:style>
  <w:style w:type="table" w:styleId="Tabela3-Duinki2">
    <w:name w:val="Table 3D effects 2"/>
    <w:basedOn w:val="Navadnatabela"/>
    <w:uiPriority w:val="99"/>
    <w:semiHidden/>
    <w:unhideWhenUsed/>
    <w:rsid w:val="00E93FC7"/>
    <w:pPr>
      <w:jc w:val="both"/>
    </w:pPr>
    <w:tblPr>
      <w:tblStyleRowBandSize w:val="1"/>
    </w:tblPr>
    <w:tcPr>
      <w:shd w:val="solid" w:color="C0C0C0" w:fill="FFFFFF"/>
    </w:tc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ela3-Duinki3">
    <w:name w:val="Table 3D effects 3"/>
    <w:basedOn w:val="Navadnatabela"/>
    <w:uiPriority w:val="99"/>
    <w:semiHidden/>
    <w:unhideWhenUsed/>
    <w:rsid w:val="00E93FC7"/>
    <w:pPr>
      <w:jc w:val="both"/>
    </w:pPr>
    <w:tblPr>
      <w:tblStyleRowBandSize w:val="1"/>
      <w:tblStyleColBandSize w:val="1"/>
    </w:tbl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elaklasina1">
    <w:name w:val="Table Classic 1"/>
    <w:basedOn w:val="Navadnatabela"/>
    <w:uiPriority w:val="99"/>
    <w:semiHidden/>
    <w:unhideWhenUsed/>
    <w:rsid w:val="00E93FC7"/>
    <w:pPr>
      <w:jc w:val="both"/>
    </w:pPr>
    <w:tblPr>
      <w:tblBorders>
        <w:top w:val="single" w:sz="12" w:space="0" w:color="000000"/>
        <w:bottom w:val="single" w:sz="12" w:space="0" w:color="000000"/>
      </w:tblBorders>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elaklasina2">
    <w:name w:val="Table Classic 2"/>
    <w:basedOn w:val="Navadnatabela"/>
    <w:uiPriority w:val="99"/>
    <w:semiHidden/>
    <w:unhideWhenUsed/>
    <w:rsid w:val="00E93FC7"/>
    <w:pPr>
      <w:jc w:val="both"/>
    </w:pPr>
    <w:tblPr>
      <w:tblBorders>
        <w:top w:val="single" w:sz="12" w:space="0" w:color="000000"/>
        <w:bottom w:val="single" w:sz="12" w:space="0" w:color="000000"/>
      </w:tblBorders>
    </w:tblPr>
    <w:tcPr>
      <w:shd w:val="clear" w:color="auto" w:fill="auto"/>
    </w:tcPr>
    <w:tblStylePr w:type="firstRow">
      <w:rPr>
        <w:color w:val="FFFFFF"/>
      </w:rPr>
      <w:tblPr/>
      <w:tcPr>
        <w:tcBorders>
          <w:bottom w:val="single" w:sz="6" w:space="0" w:color="000000"/>
          <w:tl2br w:val="none" w:sz="0" w:space="0" w:color="auto"/>
          <w:tr2bl w:val="none" w:sz="0" w:space="0" w:color="auto"/>
        </w:tcBorders>
        <w:shd w:val="solid" w:color="800080" w:fill="FFFFFF"/>
      </w:tcPr>
    </w:tblStylePr>
    <w:tblStylePr w:type="lastRow">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shd w:val="solid" w:color="C0C0C0" w:fill="FFFFFF"/>
      </w:tcPr>
    </w:tblStylePr>
    <w:tblStylePr w:type="neCell">
      <w:rPr>
        <w:b/>
        <w:bCs/>
      </w:rPr>
      <w:tblPr/>
      <w:tcPr>
        <w:tcBorders>
          <w:tl2br w:val="none" w:sz="0" w:space="0" w:color="auto"/>
          <w:tr2bl w:val="none" w:sz="0" w:space="0" w:color="auto"/>
        </w:tcBorders>
      </w:tcPr>
    </w:tblStylePr>
    <w:tblStylePr w:type="nwCell">
      <w:tblPr/>
      <w:tcPr>
        <w:tcBorders>
          <w:tl2br w:val="none" w:sz="0" w:space="0" w:color="auto"/>
          <w:tr2bl w:val="none" w:sz="0" w:space="0" w:color="auto"/>
        </w:tcBorders>
        <w:shd w:val="solid" w:color="800080" w:fill="FFFFFF"/>
      </w:tcPr>
    </w:tblStylePr>
    <w:tblStylePr w:type="swCell">
      <w:rPr>
        <w:color w:val="000080"/>
      </w:rPr>
      <w:tblPr/>
      <w:tcPr>
        <w:tcBorders>
          <w:tl2br w:val="none" w:sz="0" w:space="0" w:color="auto"/>
          <w:tr2bl w:val="none" w:sz="0" w:space="0" w:color="auto"/>
        </w:tcBorders>
      </w:tcPr>
    </w:tblStylePr>
  </w:style>
  <w:style w:type="table" w:styleId="Tabelaklasina3">
    <w:name w:val="Table Classic 3"/>
    <w:basedOn w:val="Navadnatabela"/>
    <w:uiPriority w:val="99"/>
    <w:semiHidden/>
    <w:unhideWhenUsed/>
    <w:rsid w:val="00E93FC7"/>
    <w:pPr>
      <w:jc w:val="both"/>
    </w:pPr>
    <w:rPr>
      <w:color w:val="000080"/>
    </w:rPr>
    <w:tblPr>
      <w:tblBorders>
        <w:top w:val="single" w:sz="12" w:space="0" w:color="000000"/>
        <w:left w:val="single" w:sz="12" w:space="0" w:color="000000"/>
        <w:bottom w:val="single" w:sz="12" w:space="0" w:color="000000"/>
        <w:right w:val="single" w:sz="12" w:space="0" w:color="000000"/>
      </w:tblBorders>
    </w:tblPr>
    <w:tcPr>
      <w:shd w:val="solid" w:color="C0C0C0" w:fill="FFFFFF"/>
    </w:tcPr>
    <w:tblStylePr w:type="firstRow">
      <w:rPr>
        <w:b/>
        <w:bCs/>
        <w:i/>
        <w:iCs/>
        <w:color w:val="FFFFFF"/>
      </w:rPr>
      <w:tblPr/>
      <w:tcPr>
        <w:tcBorders>
          <w:bottom w:val="single" w:sz="6" w:space="0" w:color="000000"/>
          <w:tl2br w:val="none" w:sz="0" w:space="0" w:color="auto"/>
          <w:tr2bl w:val="none" w:sz="0" w:space="0" w:color="auto"/>
        </w:tcBorders>
        <w:shd w:val="solid" w:color="000080" w:fill="FFFFFF"/>
      </w:tcPr>
    </w:tblStylePr>
    <w:tblStylePr w:type="lastRow">
      <w:rPr>
        <w:color w:val="000080"/>
      </w:rPr>
      <w:tblPr/>
      <w:tcPr>
        <w:tcBorders>
          <w:top w:val="single" w:sz="12" w:space="0" w:color="000000"/>
          <w:tl2br w:val="none" w:sz="0" w:space="0" w:color="auto"/>
          <w:tr2bl w:val="none" w:sz="0" w:space="0" w:color="auto"/>
        </w:tcBorders>
        <w:shd w:val="solid" w:color="FFFFFF" w:fill="FFFFFF"/>
      </w:tcPr>
    </w:tblStylePr>
    <w:tblStylePr w:type="firstCol">
      <w:rPr>
        <w:b/>
        <w:bCs/>
        <w:color w:val="000000"/>
      </w:rPr>
      <w:tblPr/>
      <w:tcPr>
        <w:tcBorders>
          <w:tl2br w:val="none" w:sz="0" w:space="0" w:color="auto"/>
          <w:tr2bl w:val="none" w:sz="0" w:space="0" w:color="auto"/>
        </w:tcBorders>
      </w:tcPr>
    </w:tblStylePr>
  </w:style>
  <w:style w:type="table" w:styleId="Tabelaklasina4">
    <w:name w:val="Table Classic 4"/>
    <w:basedOn w:val="Navadnatabela"/>
    <w:uiPriority w:val="99"/>
    <w:semiHidden/>
    <w:unhideWhenUsed/>
    <w:rsid w:val="00E93FC7"/>
    <w:pPr>
      <w:jc w:val="both"/>
    </w:pPr>
    <w:tblPr>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bottom w:val="single" w:sz="6" w:space="0" w:color="000000"/>
          <w:tl2br w:val="none" w:sz="0" w:space="0" w:color="auto"/>
          <w:tr2bl w:val="none" w:sz="0" w:space="0" w:color="auto"/>
        </w:tcBorders>
        <w:shd w:val="pct50" w:color="000080" w:fill="FFFFFF"/>
      </w:tcPr>
    </w:tblStylePr>
    <w:tblStylePr w:type="lastRow">
      <w:rPr>
        <w:color w:val="000080"/>
      </w:rPr>
      <w:tblPr/>
      <w:tcPr>
        <w:tcBorders>
          <w:bottom w:val="single" w:sz="6" w:space="0" w:color="000000"/>
          <w:tl2br w:val="none" w:sz="0" w:space="0" w:color="auto"/>
          <w:tr2bl w:val="none" w:sz="0" w:space="0" w:color="auto"/>
        </w:tcBorders>
        <w:shd w:val="pct50" w:color="000000" w:fill="FFFFFF"/>
      </w:tcPr>
    </w:tblStylePr>
    <w:tblStylePr w:type="firstCol">
      <w:rPr>
        <w:b/>
        <w:bCs/>
      </w:rPr>
      <w:tblPr/>
      <w:tcPr>
        <w:tcBorders>
          <w:tl2br w:val="none" w:sz="0" w:space="0" w:color="auto"/>
          <w:tr2bl w:val="none" w:sz="0" w:space="0" w:color="auto"/>
        </w:tcBorders>
      </w:tcPr>
    </w:tblStylePr>
    <w:tblStylePr w:type="nwCell">
      <w:rPr>
        <w:b/>
        <w:bCs/>
      </w:rPr>
      <w:tblPr/>
      <w:tcPr>
        <w:tcBorders>
          <w:tl2br w:val="none" w:sz="0" w:space="0" w:color="auto"/>
          <w:tr2bl w:val="none" w:sz="0" w:space="0" w:color="auto"/>
        </w:tcBorders>
      </w:tcPr>
    </w:tblStylePr>
    <w:tblStylePr w:type="swCell">
      <w:rPr>
        <w:color w:val="000080"/>
      </w:rPr>
      <w:tblPr/>
      <w:tcPr>
        <w:tcBorders>
          <w:tl2br w:val="none" w:sz="0" w:space="0" w:color="auto"/>
          <w:tr2bl w:val="none" w:sz="0" w:space="0" w:color="auto"/>
        </w:tcBorders>
      </w:tcPr>
    </w:tblStylePr>
  </w:style>
  <w:style w:type="table" w:styleId="Tabelaivobarvna1">
    <w:name w:val="Table Colorful 1"/>
    <w:basedOn w:val="Navadnatabela"/>
    <w:uiPriority w:val="99"/>
    <w:semiHidden/>
    <w:unhideWhenUsed/>
    <w:rsid w:val="00E93FC7"/>
    <w:pPr>
      <w:jc w:val="both"/>
    </w:pPr>
    <w:rPr>
      <w:color w:val="FFFFFF"/>
    </w:rPr>
    <w:tblPr>
      <w:tblBorders>
        <w:top w:val="single" w:sz="12" w:space="0" w:color="008080"/>
        <w:left w:val="single" w:sz="12" w:space="0" w:color="008080"/>
        <w:bottom w:val="single" w:sz="12" w:space="0" w:color="008080"/>
        <w:right w:val="single" w:sz="12" w:space="0" w:color="008080"/>
        <w:insideH w:val="single" w:sz="6" w:space="0" w:color="00FFFF"/>
      </w:tblBorders>
    </w:tblPr>
    <w:tcPr>
      <w:shd w:val="solid" w:color="008080" w:fill="FFFFFF"/>
    </w:tcPr>
    <w:tblStylePr w:type="firstRow">
      <w:rPr>
        <w:b/>
        <w:bCs/>
        <w:i/>
        <w:iCs/>
      </w:rPr>
      <w:tblPr/>
      <w:tcPr>
        <w:tcBorders>
          <w:tl2br w:val="none" w:sz="0" w:space="0" w:color="auto"/>
          <w:tr2bl w:val="none" w:sz="0" w:space="0" w:color="auto"/>
        </w:tcBorders>
        <w:shd w:val="solid" w:color="000000" w:fill="FFFFFF"/>
      </w:tcPr>
    </w:tblStylePr>
    <w:tblStylePr w:type="firstCol">
      <w:rPr>
        <w:b/>
        <w:bCs/>
        <w:i/>
        <w:iCs/>
      </w:rPr>
      <w:tblPr/>
      <w:tcPr>
        <w:tcBorders>
          <w:tl2br w:val="none" w:sz="0" w:space="0" w:color="auto"/>
          <w:tr2bl w:val="none" w:sz="0" w:space="0" w:color="auto"/>
        </w:tcBorders>
        <w:shd w:val="solid" w:color="000080" w:fill="FFFFFF"/>
      </w:tcPr>
    </w:tblStylePr>
    <w:tblStylePr w:type="nwCell">
      <w:tblPr/>
      <w:tcPr>
        <w:tcBorders>
          <w:tl2br w:val="none" w:sz="0" w:space="0" w:color="auto"/>
          <w:tr2bl w:val="none" w:sz="0" w:space="0" w:color="auto"/>
        </w:tcBorders>
        <w:shd w:val="solid" w:color="000000" w:fill="FFFFFF"/>
      </w:tcPr>
    </w:tblStylePr>
    <w:tblStylePr w:type="swCell">
      <w:rPr>
        <w:b/>
        <w:bCs/>
        <w:i w:val="0"/>
        <w:iCs w:val="0"/>
      </w:rPr>
      <w:tblPr/>
      <w:tcPr>
        <w:tcBorders>
          <w:tl2br w:val="none" w:sz="0" w:space="0" w:color="auto"/>
          <w:tr2bl w:val="none" w:sz="0" w:space="0" w:color="auto"/>
        </w:tcBorders>
      </w:tcPr>
    </w:tblStylePr>
  </w:style>
  <w:style w:type="table" w:styleId="Tabelaivobarvna2">
    <w:name w:val="Table Colorful 2"/>
    <w:basedOn w:val="Navadnatabela"/>
    <w:uiPriority w:val="99"/>
    <w:semiHidden/>
    <w:unhideWhenUsed/>
    <w:rsid w:val="00E93FC7"/>
    <w:pPr>
      <w:jc w:val="both"/>
    </w:pPr>
    <w:tblPr>
      <w:tblBorders>
        <w:bottom w:val="single" w:sz="12" w:space="0" w:color="000000"/>
      </w:tblBorders>
    </w:tblPr>
    <w:tcPr>
      <w:shd w:val="pct20" w:color="FFFF00" w:fill="FFFFFF"/>
    </w:tcPr>
    <w:tblStylePr w:type="firstRow">
      <w:rPr>
        <w:b/>
        <w:bCs/>
        <w:i/>
        <w:iCs/>
        <w:color w:val="FFFFFF"/>
      </w:rPr>
      <w:tblPr/>
      <w:tcPr>
        <w:tcBorders>
          <w:bottom w:val="single" w:sz="12" w:space="0" w:color="000000"/>
          <w:tl2br w:val="none" w:sz="0" w:space="0" w:color="auto"/>
          <w:tr2bl w:val="none" w:sz="0" w:space="0" w:color="auto"/>
        </w:tcBorders>
        <w:shd w:val="solid" w:color="800000" w:fill="FFFFFF"/>
      </w:tcPr>
    </w:tblStylePr>
    <w:tblStylePr w:type="firstCol">
      <w:rPr>
        <w:b/>
        <w:bCs/>
        <w:i/>
        <w:iCs/>
      </w:rPr>
      <w:tblPr/>
      <w:tcPr>
        <w:tcBorders>
          <w:tl2br w:val="none" w:sz="0" w:space="0" w:color="auto"/>
          <w:tr2bl w:val="none" w:sz="0" w:space="0" w:color="auto"/>
        </w:tcBorders>
      </w:tcPr>
    </w:tblStylePr>
    <w:tblStylePr w:type="lastCol">
      <w:tblPr/>
      <w:tcPr>
        <w:tcBorders>
          <w:tl2br w:val="none" w:sz="0" w:space="0" w:color="auto"/>
          <w:tr2bl w:val="none" w:sz="0" w:space="0" w:color="auto"/>
        </w:tcBorders>
        <w:shd w:val="solid" w:color="C0C0C0" w:fill="FFFFFF"/>
      </w:tcPr>
    </w:tblStylePr>
    <w:tblStylePr w:type="swCell">
      <w:rPr>
        <w:b/>
        <w:bCs/>
        <w:i w:val="0"/>
        <w:iCs w:val="0"/>
      </w:rPr>
      <w:tblPr/>
      <w:tcPr>
        <w:tcBorders>
          <w:tl2br w:val="none" w:sz="0" w:space="0" w:color="auto"/>
          <w:tr2bl w:val="none" w:sz="0" w:space="0" w:color="auto"/>
        </w:tcBorders>
      </w:tcPr>
    </w:tblStylePr>
  </w:style>
  <w:style w:type="table" w:styleId="Tabelaivobarvna3">
    <w:name w:val="Table Colorful 3"/>
    <w:basedOn w:val="Navadnatabela"/>
    <w:uiPriority w:val="99"/>
    <w:semiHidden/>
    <w:unhideWhenUsed/>
    <w:rsid w:val="00E93FC7"/>
    <w:pPr>
      <w:jc w:val="both"/>
    </w:pPr>
    <w:tblPr>
      <w:tblBorders>
        <w:top w:val="single" w:sz="18" w:space="0" w:color="000000"/>
        <w:left w:val="single" w:sz="18" w:space="0" w:color="000000"/>
        <w:bottom w:val="single" w:sz="18" w:space="0" w:color="000000"/>
        <w:right w:val="single" w:sz="18" w:space="0" w:color="000000"/>
        <w:insideH w:val="single" w:sz="6" w:space="0" w:color="C0C0C0"/>
      </w:tblBorders>
    </w:tblPr>
    <w:tcPr>
      <w:shd w:val="pct25" w:color="008080" w:fill="FFFFFF"/>
    </w:tcPr>
    <w:tblStylePr w:type="firstRow">
      <w:tblPr/>
      <w:tcPr>
        <w:tcBorders>
          <w:bottom w:val="single" w:sz="6" w:space="0" w:color="000000"/>
          <w:tl2br w:val="none" w:sz="0" w:space="0" w:color="auto"/>
          <w:tr2bl w:val="none" w:sz="0" w:space="0" w:color="auto"/>
        </w:tcBorders>
        <w:shd w:val="solid" w:color="008080" w:fill="FFFFFF"/>
      </w:tcPr>
    </w:tblStylePr>
    <w:tblStylePr w:type="firstCol">
      <w:tblPr/>
      <w:tcPr>
        <w:tcBorders>
          <w:left w:val="single" w:sz="36" w:space="0" w:color="000000"/>
          <w:right w:val="single" w:sz="6" w:space="0" w:color="000000"/>
          <w:tl2br w:val="none" w:sz="0" w:space="0" w:color="auto"/>
          <w:tr2bl w:val="none" w:sz="0" w:space="0" w:color="auto"/>
        </w:tcBorders>
        <w:shd w:val="solid" w:color="008080" w:fill="FFFFFF"/>
      </w:tcPr>
    </w:tblStylePr>
    <w:tblStylePr w:type="nwCell">
      <w:rPr>
        <w:b/>
        <w:bCs/>
        <w:color w:val="FFFFFF"/>
      </w:rPr>
      <w:tblPr/>
      <w:tcPr>
        <w:tcBorders>
          <w:tl2br w:val="none" w:sz="0" w:space="0" w:color="auto"/>
          <w:tr2bl w:val="none" w:sz="0" w:space="0" w:color="auto"/>
        </w:tcBorders>
        <w:shd w:val="solid" w:color="000000" w:fill="FFFFFF"/>
      </w:tcPr>
    </w:tblStylePr>
  </w:style>
  <w:style w:type="table" w:styleId="Tabelastolpci1">
    <w:name w:val="Table Columns 1"/>
    <w:basedOn w:val="Navadnatabela"/>
    <w:uiPriority w:val="99"/>
    <w:semiHidden/>
    <w:unhideWhenUsed/>
    <w:rsid w:val="00E93FC7"/>
    <w:pPr>
      <w:jc w:val="both"/>
    </w:pPr>
    <w:rPr>
      <w:b/>
      <w:bCs/>
    </w:rPr>
    <w:tblPr>
      <w:tblStyleColBandSize w:val="1"/>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bottom w:val="double" w:sz="6" w:space="0" w:color="000000"/>
          <w:tl2br w:val="none" w:sz="0" w:space="0" w:color="auto"/>
          <w:tr2bl w:val="none" w:sz="0" w:space="0" w:color="auto"/>
        </w:tcBorders>
      </w:tcPr>
    </w:tblStylePr>
    <w:tblStylePr w:type="lastRow">
      <w:rPr>
        <w:b w:val="0"/>
        <w:bCs w:val="0"/>
      </w:rPr>
      <w:tblPr/>
      <w:tcPr>
        <w:tcBorders>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elastolpci2">
    <w:name w:val="Table Columns 2"/>
    <w:basedOn w:val="Navadnatabela"/>
    <w:uiPriority w:val="99"/>
    <w:semiHidden/>
    <w:unhideWhenUsed/>
    <w:rsid w:val="00E93FC7"/>
    <w:pPr>
      <w:jc w:val="both"/>
    </w:pPr>
    <w:rPr>
      <w:b/>
      <w:bCs/>
    </w:rPr>
    <w:tblPr>
      <w:tblStyleColBandSize w:val="1"/>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l2br w:val="none" w:sz="0" w:space="0" w:color="auto"/>
          <w:tr2bl w:val="none" w:sz="0" w:space="0" w:color="auto"/>
        </w:tcBorders>
      </w:tcPr>
    </w:tblStylePr>
    <w:tblStylePr w:type="firstCol">
      <w:rPr>
        <w:b w:val="0"/>
        <w:bCs w:val="0"/>
        <w:color w:val="00000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elastolpci3">
    <w:name w:val="Table Columns 3"/>
    <w:basedOn w:val="Navadnatabela"/>
    <w:uiPriority w:val="99"/>
    <w:semiHidden/>
    <w:unhideWhenUsed/>
    <w:rsid w:val="00E93FC7"/>
    <w:pPr>
      <w:jc w:val="both"/>
    </w:pPr>
    <w:rPr>
      <w:b/>
      <w:bCs/>
    </w:rPr>
    <w:tblPr>
      <w:tblStyleColBandSize w:val="1"/>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op w:val="single" w:sz="6" w:space="0" w:color="00008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one" w:sz="0" w:space="0" w:color="auto"/>
          <w:tr2bl w:val="none" w:sz="0" w:space="0" w:color="auto"/>
        </w:tcBorders>
      </w:tcPr>
    </w:tblStylePr>
  </w:style>
  <w:style w:type="table" w:styleId="Tabelastolpci4">
    <w:name w:val="Table Columns 4"/>
    <w:basedOn w:val="Navadnatabela"/>
    <w:uiPriority w:val="99"/>
    <w:semiHidden/>
    <w:unhideWhenUsed/>
    <w:rsid w:val="00E93FC7"/>
    <w:pPr>
      <w:jc w:val="both"/>
    </w:pPr>
    <w:tblPr>
      <w:tblStyleColBandSize w:val="1"/>
    </w:tblPr>
    <w:tblStylePr w:type="firstRow">
      <w:rPr>
        <w:color w:val="FFFFFF"/>
      </w:rPr>
      <w:tblPr/>
      <w:tcPr>
        <w:tcBorders>
          <w:tl2br w:val="none" w:sz="0" w:space="0" w:color="auto"/>
          <w:tr2bl w:val="none" w:sz="0" w:space="0" w:color="auto"/>
        </w:tcBorders>
        <w:shd w:val="solid" w:color="000000" w:fill="FFFFFF"/>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Vert">
      <w:rPr>
        <w:color w:val="auto"/>
      </w:rPr>
      <w:tblPr/>
      <w:tcPr>
        <w:shd w:val="pct50" w:color="008080" w:fill="FFFFFF"/>
      </w:tcPr>
    </w:tblStylePr>
    <w:tblStylePr w:type="band2Vert">
      <w:rPr>
        <w:color w:val="auto"/>
      </w:rPr>
      <w:tblPr/>
      <w:tcPr>
        <w:shd w:val="pct10" w:color="000000" w:fill="FFFFFF"/>
      </w:tcPr>
    </w:tblStylePr>
  </w:style>
  <w:style w:type="table" w:styleId="Tabelastolpci5">
    <w:name w:val="Table Columns 5"/>
    <w:basedOn w:val="Navadnatabela"/>
    <w:uiPriority w:val="99"/>
    <w:semiHidden/>
    <w:unhideWhenUsed/>
    <w:rsid w:val="00E93FC7"/>
    <w:pPr>
      <w:jc w:val="both"/>
    </w:pPr>
    <w:tblPr>
      <w:tblStyleColBandSize w:val="1"/>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bottom w:val="single" w:sz="6" w:space="0" w:color="808080"/>
          <w:tl2br w:val="none" w:sz="0" w:space="0" w:color="auto"/>
          <w:tr2bl w:val="none" w:sz="0" w:space="0" w:color="auto"/>
        </w:tcBorders>
      </w:tcPr>
    </w:tblStylePr>
    <w:tblStylePr w:type="lastRow">
      <w:rPr>
        <w:b/>
        <w:bCs/>
      </w:rPr>
      <w:tblPr/>
      <w:tcPr>
        <w:tcBorders>
          <w:top w:val="single" w:sz="6" w:space="0" w:color="80808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StylePr>
  </w:style>
  <w:style w:type="table" w:styleId="Tabelasodobna">
    <w:name w:val="Table Contemporary"/>
    <w:basedOn w:val="Navadnatabela"/>
    <w:uiPriority w:val="99"/>
    <w:semiHidden/>
    <w:unhideWhenUsed/>
    <w:rsid w:val="00E93FC7"/>
    <w:pPr>
      <w:jc w:val="both"/>
    </w:pPr>
    <w:tblPr>
      <w:tblStyleRowBandSize w:val="1"/>
      <w:tblBorders>
        <w:insideH w:val="single" w:sz="18" w:space="0" w:color="FFFFFF"/>
        <w:insideV w:val="single" w:sz="18" w:space="0" w:color="FFFFFF"/>
      </w:tblBorders>
    </w:tblPr>
    <w:tblStylePr w:type="firstRow">
      <w:rPr>
        <w:b/>
        <w:bCs/>
        <w:color w:val="auto"/>
      </w:rPr>
      <w:tblPr/>
      <w:tcPr>
        <w:tcBorders>
          <w:tl2br w:val="none" w:sz="0" w:space="0" w:color="auto"/>
          <w:tr2bl w:val="none" w:sz="0" w:space="0" w:color="auto"/>
        </w:tcBorders>
        <w:shd w:val="pct20" w:color="000000" w:fill="FFFFFF"/>
      </w:tcPr>
    </w:tblStylePr>
    <w:tblStylePr w:type="band1Horz">
      <w:rPr>
        <w:color w:val="auto"/>
      </w:rPr>
      <w:tblPr/>
      <w:tcPr>
        <w:tcBorders>
          <w:tl2br w:val="none" w:sz="0" w:space="0" w:color="auto"/>
          <w:tr2bl w:val="none" w:sz="0" w:space="0" w:color="auto"/>
        </w:tcBorders>
        <w:shd w:val="pct5" w:color="000000" w:fill="FFFFFF"/>
      </w:tcPr>
    </w:tblStylePr>
    <w:tblStylePr w:type="band2Horz">
      <w:rPr>
        <w:color w:val="auto"/>
      </w:rPr>
      <w:tblPr/>
      <w:tcPr>
        <w:tcBorders>
          <w:tl2br w:val="none" w:sz="0" w:space="0" w:color="auto"/>
          <w:tr2bl w:val="none" w:sz="0" w:space="0" w:color="auto"/>
        </w:tcBorders>
        <w:shd w:val="pct20" w:color="000000" w:fill="FFFFFF"/>
      </w:tcPr>
    </w:tblStylePr>
  </w:style>
  <w:style w:type="table" w:styleId="Tabelaelegantna">
    <w:name w:val="Table Elegant"/>
    <w:basedOn w:val="Navadnatabela"/>
    <w:uiPriority w:val="99"/>
    <w:semiHidden/>
    <w:unhideWhenUsed/>
    <w:rsid w:val="00E93FC7"/>
    <w:pPr>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l2br w:val="none" w:sz="0" w:space="0" w:color="auto"/>
          <w:tr2bl w:val="none" w:sz="0" w:space="0" w:color="auto"/>
        </w:tcBorders>
      </w:tcPr>
    </w:tblStylePr>
  </w:style>
  <w:style w:type="table" w:styleId="Tabelamrea">
    <w:name w:val="Table Grid"/>
    <w:basedOn w:val="Navadnatabela"/>
    <w:uiPriority w:val="59"/>
    <w:semiHidden/>
    <w:rsid w:val="00F11B82"/>
    <w:rPr>
      <w:rFonts w:eastAsiaTheme="minorEastAsi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elamrea1">
    <w:name w:val="Table Grid 1"/>
    <w:basedOn w:val="Navadnatabela"/>
    <w:uiPriority w:val="99"/>
    <w:semiHidden/>
    <w:unhideWhenUsed/>
    <w:rsid w:val="00E93FC7"/>
    <w:pPr>
      <w:jc w:val="both"/>
    </w:p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l2br w:val="none" w:sz="0" w:space="0" w:color="auto"/>
          <w:tr2bl w:val="none" w:sz="0" w:space="0" w:color="auto"/>
        </w:tcBorders>
      </w:tcPr>
    </w:tblStylePr>
    <w:tblStylePr w:type="lastCol">
      <w:rPr>
        <w:i/>
        <w:iCs/>
      </w:rPr>
      <w:tblPr/>
      <w:tcPr>
        <w:tcBorders>
          <w:tl2br w:val="none" w:sz="0" w:space="0" w:color="auto"/>
          <w:tr2bl w:val="none" w:sz="0" w:space="0" w:color="auto"/>
        </w:tcBorders>
      </w:tcPr>
    </w:tblStylePr>
  </w:style>
  <w:style w:type="table" w:styleId="Tabelamrea2">
    <w:name w:val="Table Grid 2"/>
    <w:basedOn w:val="Navadnatabela"/>
    <w:uiPriority w:val="99"/>
    <w:semiHidden/>
    <w:unhideWhenUsed/>
    <w:rsid w:val="00E93FC7"/>
    <w:pPr>
      <w:jc w:val="both"/>
    </w:pPr>
    <w:tblPr>
      <w:tblBorders>
        <w:insideH w:val="single" w:sz="6" w:space="0" w:color="000000"/>
        <w:insideV w:val="single" w:sz="6" w:space="0" w:color="000000"/>
      </w:tblBorders>
    </w:tblPr>
    <w:tcPr>
      <w:shd w:val="clear" w:color="auto" w:fill="auto"/>
    </w:tcPr>
    <w:tblStylePr w:type="firstRow">
      <w:rPr>
        <w:b/>
        <w:bCs/>
      </w:rPr>
      <w:tblPr/>
      <w:tcPr>
        <w:tcBorders>
          <w:tl2br w:val="none" w:sz="0" w:space="0" w:color="auto"/>
          <w:tr2bl w:val="none" w:sz="0" w:space="0" w:color="auto"/>
        </w:tcBorders>
      </w:tcPr>
    </w:tblStylePr>
    <w:tblStylePr w:type="lastRow">
      <w:rPr>
        <w:b/>
        <w:bCs/>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style>
  <w:style w:type="table" w:styleId="Tabelamrea3">
    <w:name w:val="Table Grid 3"/>
    <w:basedOn w:val="Navadnatabela"/>
    <w:uiPriority w:val="99"/>
    <w:semiHidden/>
    <w:unhideWhenUsed/>
    <w:rsid w:val="00E93FC7"/>
    <w:pPr>
      <w:jc w:val="both"/>
    </w:pPr>
    <w:tblPr>
      <w:tblBorders>
        <w:top w:val="single" w:sz="6" w:space="0" w:color="000000"/>
        <w:left w:val="single" w:sz="12" w:space="0" w:color="000000"/>
        <w:bottom w:val="single" w:sz="6" w:space="0" w:color="000000"/>
        <w:right w:val="single" w:sz="12" w:space="0" w:color="000000"/>
        <w:insideV w:val="single" w:sz="6" w:space="0" w:color="000000"/>
      </w:tblBorders>
    </w:tblPr>
    <w:tcPr>
      <w:shd w:val="clear" w:color="auto" w:fill="auto"/>
    </w:tcPr>
    <w:tblStylePr w:type="firstRow">
      <w:tblPr/>
      <w:tcPr>
        <w:tcBorders>
          <w:bottom w:val="single" w:sz="6" w:space="0" w:color="000000"/>
          <w:tl2br w:val="none" w:sz="0" w:space="0" w:color="auto"/>
          <w:tr2bl w:val="none" w:sz="0" w:space="0" w:color="auto"/>
        </w:tcBorders>
        <w:shd w:val="pct30" w:color="FFFF00" w:fill="FFFFFF"/>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style>
  <w:style w:type="table" w:styleId="Tabelamrea4">
    <w:name w:val="Table Grid 4"/>
    <w:basedOn w:val="Navadnatabela"/>
    <w:uiPriority w:val="99"/>
    <w:semiHidden/>
    <w:unhideWhenUsed/>
    <w:rsid w:val="00E93FC7"/>
    <w:pPr>
      <w:jc w:val="both"/>
    </w:pPr>
    <w:tblPr>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bottom w:val="single" w:sz="6" w:space="0" w:color="000000"/>
          <w:tl2br w:val="none" w:sz="0" w:space="0" w:color="auto"/>
          <w:tr2bl w:val="none" w:sz="0" w:space="0" w:color="auto"/>
        </w:tcBorders>
        <w:shd w:val="pct30" w:color="FFFF00" w:fill="FFFFFF"/>
      </w:tcPr>
    </w:tblStylePr>
    <w:tblStylePr w:type="lastRow">
      <w:rPr>
        <w:b/>
        <w:bCs/>
        <w:color w:val="auto"/>
      </w:rPr>
      <w:tblPr/>
      <w:tcPr>
        <w:tcBorders>
          <w:top w:val="single" w:sz="6" w:space="0" w:color="000000"/>
          <w:tl2br w:val="none" w:sz="0" w:space="0" w:color="auto"/>
          <w:tr2bl w:val="none" w:sz="0" w:space="0" w:color="auto"/>
        </w:tcBorders>
        <w:shd w:val="pct30" w:color="FFFF00" w:fill="FFFFFF"/>
      </w:tcPr>
    </w:tblStylePr>
    <w:tblStylePr w:type="lastCol">
      <w:rPr>
        <w:b/>
        <w:bCs/>
        <w:color w:val="auto"/>
      </w:rPr>
      <w:tblPr/>
      <w:tcPr>
        <w:tcBorders>
          <w:tl2br w:val="none" w:sz="0" w:space="0" w:color="auto"/>
          <w:tr2bl w:val="none" w:sz="0" w:space="0" w:color="auto"/>
        </w:tcBorders>
      </w:tcPr>
    </w:tblStylePr>
  </w:style>
  <w:style w:type="table" w:styleId="Tabelamrea5">
    <w:name w:val="Table Grid 5"/>
    <w:basedOn w:val="Navadnatabela"/>
    <w:uiPriority w:val="99"/>
    <w:semiHidden/>
    <w:unhideWhenUsed/>
    <w:rsid w:val="00E93FC7"/>
    <w:pPr>
      <w:jc w:val="both"/>
    </w:p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bottom w:val="single" w:sz="12" w:space="0" w:color="000000"/>
          <w:tl2br w:val="none" w:sz="0" w:space="0" w:color="auto"/>
          <w:tr2bl w:val="none" w:sz="0" w:space="0" w:color="auto"/>
        </w:tcBorders>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Tabelamrea6">
    <w:name w:val="Table Grid 6"/>
    <w:basedOn w:val="Navadnatabela"/>
    <w:uiPriority w:val="99"/>
    <w:semiHidden/>
    <w:unhideWhenUsed/>
    <w:rsid w:val="00E93FC7"/>
    <w:pPr>
      <w:jc w:val="both"/>
    </w:pPr>
    <w:tblPr>
      <w:tblBorders>
        <w:top w:val="single" w:sz="12" w:space="0" w:color="000000"/>
        <w:left w:val="single" w:sz="12" w:space="0" w:color="000000"/>
        <w:bottom w:val="single" w:sz="12" w:space="0" w:color="000000"/>
        <w:right w:val="single" w:sz="12" w:space="0" w:color="000000"/>
        <w:insideV w:val="single" w:sz="6" w:space="0" w:color="000000"/>
      </w:tblBorders>
    </w:tblPr>
    <w:tcPr>
      <w:shd w:val="clear" w:color="auto" w:fill="auto"/>
    </w:tcPr>
    <w:tblStylePr w:type="firstRow">
      <w:rPr>
        <w:b/>
        <w:b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Tabelamrea7">
    <w:name w:val="Table Grid 7"/>
    <w:basedOn w:val="Navadnatabela"/>
    <w:uiPriority w:val="99"/>
    <w:semiHidden/>
    <w:unhideWhenUsed/>
    <w:rsid w:val="00E93FC7"/>
    <w:pPr>
      <w:jc w:val="both"/>
    </w:pPr>
    <w:rPr>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bottom w:val="single" w:sz="12" w:space="0" w:color="000000"/>
          <w:tl2br w:val="none" w:sz="0" w:space="0" w:color="auto"/>
          <w:tr2bl w:val="none" w:sz="0" w:space="0" w:color="auto"/>
        </w:tcBorders>
      </w:tcPr>
    </w:tblStylePr>
    <w:tblStylePr w:type="lastRow">
      <w:rPr>
        <w:b w:val="0"/>
        <w:bCs w:val="0"/>
      </w:rPr>
      <w:tblPr/>
      <w:tcPr>
        <w:tcBorders>
          <w:top w:val="single" w:sz="6" w:space="0" w:color="00000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Tabelamrea8">
    <w:name w:val="Table Grid 8"/>
    <w:basedOn w:val="Navadnatabela"/>
    <w:uiPriority w:val="99"/>
    <w:semiHidden/>
    <w:unhideWhenUsed/>
    <w:rsid w:val="00E93FC7"/>
    <w:pPr>
      <w:jc w:val="both"/>
    </w:pPr>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table" w:styleId="Tabelaseznam1">
    <w:name w:val="Table List 1"/>
    <w:basedOn w:val="Navadnatabela"/>
    <w:uiPriority w:val="99"/>
    <w:semiHidden/>
    <w:unhideWhenUsed/>
    <w:rsid w:val="00E93FC7"/>
    <w:pPr>
      <w:jc w:val="both"/>
    </w:pPr>
    <w:tblPr>
      <w:tblStyleRowBandSize w:val="1"/>
      <w:tblBorders>
        <w:top w:val="single" w:sz="12" w:space="0" w:color="008080"/>
        <w:left w:val="single" w:sz="6" w:space="0" w:color="008080"/>
        <w:bottom w:val="single" w:sz="12" w:space="0" w:color="008080"/>
        <w:right w:val="single" w:sz="6" w:space="0" w:color="008080"/>
      </w:tblBorders>
    </w:tblPr>
    <w:tblStylePr w:type="firstRow">
      <w:rPr>
        <w:b/>
        <w:bCs/>
        <w:i/>
        <w:iCs/>
        <w:color w:val="800000"/>
      </w:rPr>
      <w:tblPr/>
      <w:tcPr>
        <w:tcBorders>
          <w:bottom w:val="single" w:sz="6" w:space="0" w:color="000000"/>
          <w:tl2br w:val="none" w:sz="0" w:space="0" w:color="auto"/>
          <w:tr2bl w:val="none" w:sz="0" w:space="0" w:color="auto"/>
        </w:tcBorders>
        <w:shd w:val="solid" w:color="C0C0C0" w:fill="FFFFFF"/>
      </w:tcPr>
    </w:tblStylePr>
    <w:tblStylePr w:type="lastRow">
      <w:tblPr/>
      <w:tcPr>
        <w:tcBorders>
          <w:top w:val="single" w:sz="6" w:space="0" w:color="000000"/>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solid" w:color="C0C0C0" w:fill="FFFFFF"/>
      </w:tcPr>
    </w:tblStylePr>
    <w:tblStylePr w:type="band2Horz">
      <w:rPr>
        <w:color w:val="auto"/>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elaseznam2">
    <w:name w:val="Table List 2"/>
    <w:basedOn w:val="Navadnatabela"/>
    <w:uiPriority w:val="99"/>
    <w:semiHidden/>
    <w:unhideWhenUsed/>
    <w:rsid w:val="00E93FC7"/>
    <w:pPr>
      <w:jc w:val="both"/>
    </w:pPr>
    <w:tblPr>
      <w:tblStyleRowBandSize w:val="2"/>
      <w:tblBorders>
        <w:bottom w:val="single" w:sz="12" w:space="0" w:color="808080"/>
      </w:tblBorders>
    </w:tblPr>
    <w:tblStylePr w:type="firstRow">
      <w:rPr>
        <w:b/>
        <w:bCs/>
        <w:color w:val="FFFFFF"/>
      </w:rPr>
      <w:tblPr/>
      <w:tcPr>
        <w:tcBorders>
          <w:bottom w:val="single" w:sz="6" w:space="0" w:color="000000"/>
          <w:tl2br w:val="none" w:sz="0" w:space="0" w:color="auto"/>
          <w:tr2bl w:val="none" w:sz="0" w:space="0" w:color="auto"/>
        </w:tcBorders>
        <w:shd w:val="pct75" w:color="008080" w:fill="008000"/>
      </w:tcPr>
    </w:tblStylePr>
    <w:tblStylePr w:type="lastRow">
      <w:tblPr/>
      <w:tcPr>
        <w:tcBorders>
          <w:top w:val="single" w:sz="6" w:space="0" w:color="000000"/>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0" w:color="00FF00" w:fill="FFFFFF"/>
      </w:tcPr>
    </w:tblStylePr>
    <w:tblStylePr w:type="band2Horz">
      <w:rPr>
        <w:color w:val="auto"/>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elaseznam3">
    <w:name w:val="Table List 3"/>
    <w:basedOn w:val="Navadnatabela"/>
    <w:uiPriority w:val="99"/>
    <w:semiHidden/>
    <w:unhideWhenUsed/>
    <w:rsid w:val="00E93FC7"/>
    <w:pPr>
      <w:jc w:val="both"/>
    </w:pPr>
    <w:tblPr>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tcPr>
    </w:tblStylePr>
    <w:tblStylePr w:type="swCell">
      <w:rPr>
        <w:i/>
        <w:iCs/>
        <w:color w:val="000080"/>
      </w:rPr>
      <w:tblPr/>
      <w:tcPr>
        <w:tcBorders>
          <w:tl2br w:val="none" w:sz="0" w:space="0" w:color="auto"/>
          <w:tr2bl w:val="none" w:sz="0" w:space="0" w:color="auto"/>
        </w:tcBorders>
      </w:tcPr>
    </w:tblStylePr>
  </w:style>
  <w:style w:type="table" w:styleId="Tabelaseznam4">
    <w:name w:val="Table List 4"/>
    <w:basedOn w:val="Navadnatabela"/>
    <w:uiPriority w:val="99"/>
    <w:semiHidden/>
    <w:unhideWhenUsed/>
    <w:rsid w:val="00E93FC7"/>
    <w:pPr>
      <w:jc w:val="both"/>
    </w:pPr>
    <w:tblPr>
      <w:tblBorders>
        <w:top w:val="single" w:sz="12" w:space="0" w:color="000000"/>
        <w:left w:val="single" w:sz="12" w:space="0" w:color="000000"/>
        <w:bottom w:val="single" w:sz="12" w:space="0" w:color="000000"/>
        <w:right w:val="single" w:sz="12" w:space="0" w:color="000000"/>
        <w:insideH w:val="single" w:sz="6" w:space="0" w:color="000000"/>
      </w:tblBorders>
    </w:tblPr>
    <w:tcPr>
      <w:shd w:val="clear" w:color="auto" w:fill="auto"/>
    </w:tcPr>
    <w:tblStylePr w:type="firstRow">
      <w:rPr>
        <w:b/>
        <w:bCs/>
        <w:color w:val="FFFFFF"/>
      </w:rPr>
      <w:tblPr/>
      <w:tcPr>
        <w:tcBorders>
          <w:bottom w:val="single" w:sz="12" w:space="0" w:color="000000"/>
          <w:tl2br w:val="none" w:sz="0" w:space="0" w:color="auto"/>
          <w:tr2bl w:val="none" w:sz="0" w:space="0" w:color="auto"/>
        </w:tcBorders>
        <w:shd w:val="solid" w:color="808080" w:fill="FFFFFF"/>
      </w:tcPr>
    </w:tblStylePr>
  </w:style>
  <w:style w:type="table" w:styleId="Tabelaseznam5">
    <w:name w:val="Table List 5"/>
    <w:basedOn w:val="Navadnatabela"/>
    <w:uiPriority w:val="99"/>
    <w:semiHidden/>
    <w:unhideWhenUsed/>
    <w:rsid w:val="00E93FC7"/>
    <w:pPr>
      <w:jc w:val="both"/>
    </w:pPr>
    <w:tblPr>
      <w:tblBorders>
        <w:top w:val="single" w:sz="6" w:space="0" w:color="000000"/>
        <w:left w:val="single" w:sz="6" w:space="0" w:color="000000"/>
        <w:bottom w:val="single" w:sz="6" w:space="0" w:color="000000"/>
        <w:right w:val="single" w:sz="6" w:space="0" w:color="000000"/>
        <w:insideH w:val="single" w:sz="6" w:space="0" w:color="000000"/>
      </w:tblBorders>
    </w:tblPr>
    <w:tcPr>
      <w:shd w:val="clear" w:color="auto" w:fill="auto"/>
    </w:tcPr>
    <w:tblStylePr w:type="firstRow">
      <w:rPr>
        <w:b/>
        <w:bCs/>
      </w:rPr>
      <w:tblPr/>
      <w:tcPr>
        <w:tcBorders>
          <w:bottom w:val="single" w:sz="12"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style>
  <w:style w:type="table" w:styleId="Tabelaseznam6">
    <w:name w:val="Table List 6"/>
    <w:basedOn w:val="Navadnatabela"/>
    <w:uiPriority w:val="99"/>
    <w:semiHidden/>
    <w:unhideWhenUsed/>
    <w:rsid w:val="00E93FC7"/>
    <w:pPr>
      <w:jc w:val="both"/>
    </w:pPr>
    <w:tblPr>
      <w:tblStyleRowBandSize w:val="1"/>
      <w:tblBorders>
        <w:top w:val="single" w:sz="6" w:space="0" w:color="000000"/>
        <w:left w:val="single" w:sz="6" w:space="0" w:color="000000"/>
        <w:bottom w:val="single" w:sz="6" w:space="0" w:color="000000"/>
        <w:right w:val="single" w:sz="6" w:space="0" w:color="000000"/>
      </w:tblBorders>
    </w:tblPr>
    <w:tcPr>
      <w:shd w:val="pct50" w:color="000000" w:fill="FFFFFF"/>
    </w:tcPr>
    <w:tblStylePr w:type="firstRow">
      <w:rPr>
        <w:b/>
        <w:bCs/>
      </w:rPr>
      <w:tblPr/>
      <w:tcPr>
        <w:tcBorders>
          <w:bottom w:val="single" w:sz="12"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band1Horz">
      <w:tblPr/>
      <w:tcPr>
        <w:tcBorders>
          <w:tl2br w:val="none" w:sz="0" w:space="0" w:color="auto"/>
          <w:tr2bl w:val="none" w:sz="0" w:space="0" w:color="auto"/>
        </w:tcBorders>
        <w:shd w:val="pct25" w:color="000000" w:fill="FFFFFF"/>
      </w:tcPr>
    </w:tblStylePr>
  </w:style>
  <w:style w:type="table" w:styleId="Tabelaseznam7">
    <w:name w:val="Table List 7"/>
    <w:basedOn w:val="Navadnatabela"/>
    <w:uiPriority w:val="99"/>
    <w:semiHidden/>
    <w:unhideWhenUsed/>
    <w:rsid w:val="00E93FC7"/>
    <w:pPr>
      <w:jc w:val="both"/>
    </w:pPr>
    <w:tblPr>
      <w:tblStyleRowBandSize w:val="1"/>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bottom w:val="single" w:sz="12" w:space="0" w:color="008000"/>
          <w:tl2br w:val="none" w:sz="0" w:space="0" w:color="auto"/>
          <w:tr2bl w:val="none" w:sz="0" w:space="0" w:color="auto"/>
        </w:tcBorders>
        <w:shd w:val="solid" w:color="C0C0C0" w:fill="FFFFFF"/>
      </w:tcPr>
    </w:tblStylePr>
    <w:tblStylePr w:type="lastRow">
      <w:rPr>
        <w:b/>
        <w:bCs/>
      </w:rPr>
      <w:tblPr/>
      <w:tcPr>
        <w:tcBorders>
          <w:top w:val="single" w:sz="12" w:space="0" w:color="008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0" w:color="000000" w:fill="FFFFFF"/>
      </w:tcPr>
    </w:tblStylePr>
    <w:tblStylePr w:type="band2Horz">
      <w:tblPr/>
      <w:tcPr>
        <w:tcBorders>
          <w:tl2br w:val="none" w:sz="0" w:space="0" w:color="auto"/>
          <w:tr2bl w:val="none" w:sz="0" w:space="0" w:color="auto"/>
        </w:tcBorders>
        <w:shd w:val="pct25" w:color="FFFF00" w:fill="FFFFFF"/>
      </w:tcPr>
    </w:tblStylePr>
  </w:style>
  <w:style w:type="table" w:styleId="Tabelaseznam8">
    <w:name w:val="Table List 8"/>
    <w:basedOn w:val="Navadnatabela"/>
    <w:uiPriority w:val="99"/>
    <w:semiHidden/>
    <w:unhideWhenUsed/>
    <w:rsid w:val="00E93FC7"/>
    <w:pPr>
      <w:jc w:val="both"/>
    </w:pPr>
    <w:tblPr>
      <w:tblStyleRowBandSize w:val="1"/>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bottom w:val="single" w:sz="6" w:space="0" w:color="000000"/>
          <w:tl2br w:val="none" w:sz="0" w:space="0" w:color="auto"/>
          <w:tr2bl w:val="none" w:sz="0" w:space="0" w:color="auto"/>
        </w:tcBorders>
        <w:shd w:val="solid" w:color="FFFF00" w:fill="FFFFFF"/>
      </w:tcPr>
    </w:tblStylePr>
    <w:tblStylePr w:type="lastRow">
      <w:rPr>
        <w:b/>
        <w:bCs/>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5" w:color="FFFF00" w:fill="FFFFFF"/>
      </w:tcPr>
    </w:tblStylePr>
    <w:tblStylePr w:type="band2Horz">
      <w:tblPr/>
      <w:tcPr>
        <w:tcBorders>
          <w:tl2br w:val="none" w:sz="0" w:space="0" w:color="auto"/>
          <w:tr2bl w:val="none" w:sz="0" w:space="0" w:color="auto"/>
        </w:tcBorders>
        <w:shd w:val="pct50" w:color="FF0000" w:fill="FFFFFF"/>
      </w:tcPr>
    </w:tblStylePr>
  </w:style>
  <w:style w:type="paragraph" w:styleId="Kazalovirov">
    <w:name w:val="table of authorities"/>
    <w:basedOn w:val="Navaden"/>
    <w:next w:val="Navaden"/>
    <w:uiPriority w:val="99"/>
    <w:semiHidden/>
    <w:unhideWhenUsed/>
    <w:rsid w:val="00E93FC7"/>
    <w:pPr>
      <w:ind w:left="240" w:hanging="240"/>
    </w:pPr>
  </w:style>
  <w:style w:type="paragraph" w:styleId="Kazaloslik">
    <w:name w:val="table of figures"/>
    <w:basedOn w:val="Navaden"/>
    <w:next w:val="Navaden"/>
    <w:uiPriority w:val="99"/>
    <w:semiHidden/>
    <w:unhideWhenUsed/>
    <w:rsid w:val="00E93FC7"/>
  </w:style>
  <w:style w:type="table" w:styleId="Tabelaprofesionalna">
    <w:name w:val="Table Professional"/>
    <w:basedOn w:val="Navadnatabela"/>
    <w:uiPriority w:val="99"/>
    <w:semiHidden/>
    <w:unhideWhenUsed/>
    <w:rsid w:val="00E93FC7"/>
    <w:pPr>
      <w:jc w:val="both"/>
    </w:p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l2br w:val="none" w:sz="0" w:space="0" w:color="auto"/>
          <w:tr2bl w:val="none" w:sz="0" w:space="0" w:color="auto"/>
        </w:tcBorders>
        <w:shd w:val="solid" w:color="000000" w:fill="FFFFFF"/>
      </w:tcPr>
    </w:tblStylePr>
  </w:style>
  <w:style w:type="table" w:styleId="Tabelapreprosta1">
    <w:name w:val="Table Simple 1"/>
    <w:basedOn w:val="Navadnatabela"/>
    <w:uiPriority w:val="99"/>
    <w:semiHidden/>
    <w:unhideWhenUsed/>
    <w:rsid w:val="00E93FC7"/>
    <w:pPr>
      <w:jc w:val="both"/>
    </w:pPr>
    <w:tblPr>
      <w:tblBorders>
        <w:top w:val="single" w:sz="12" w:space="0" w:color="008000"/>
        <w:bottom w:val="single" w:sz="12" w:space="0" w:color="008000"/>
      </w:tblBorders>
    </w:tblPr>
    <w:tcPr>
      <w:shd w:val="clear" w:color="auto" w:fill="auto"/>
    </w:tcPr>
    <w:tblStylePr w:type="firstRow">
      <w:tblPr/>
      <w:tcPr>
        <w:tcBorders>
          <w:bottom w:val="single" w:sz="6" w:space="0" w:color="008000"/>
          <w:tl2br w:val="none" w:sz="0" w:space="0" w:color="auto"/>
          <w:tr2bl w:val="none" w:sz="0" w:space="0" w:color="auto"/>
        </w:tcBorders>
      </w:tcPr>
    </w:tblStylePr>
    <w:tblStylePr w:type="lastRow">
      <w:tblPr/>
      <w:tcPr>
        <w:tcBorders>
          <w:top w:val="single" w:sz="6" w:space="0" w:color="008000"/>
          <w:tl2br w:val="none" w:sz="0" w:space="0" w:color="auto"/>
          <w:tr2bl w:val="none" w:sz="0" w:space="0" w:color="auto"/>
        </w:tcBorders>
      </w:tcPr>
    </w:tblStylePr>
  </w:style>
  <w:style w:type="table" w:styleId="Tabelapreprosta2">
    <w:name w:val="Table Simple 2"/>
    <w:basedOn w:val="Navadnatabela"/>
    <w:uiPriority w:val="99"/>
    <w:semiHidden/>
    <w:unhideWhenUsed/>
    <w:rsid w:val="00E93FC7"/>
    <w:pPr>
      <w:jc w:val="both"/>
    </w:pPr>
    <w:tblPr/>
    <w:tblStylePr w:type="firstRow">
      <w:rPr>
        <w:b/>
        <w:bCs/>
      </w:rPr>
      <w:tblPr/>
      <w:tcPr>
        <w:tcBorders>
          <w:bottom w:val="single" w:sz="12" w:space="0" w:color="000000"/>
          <w:tl2br w:val="none" w:sz="0" w:space="0" w:color="auto"/>
          <w:tr2bl w:val="none" w:sz="0" w:space="0" w:color="auto"/>
        </w:tcBorders>
      </w:tcPr>
    </w:tblStylePr>
    <w:tblStylePr w:type="lastRow">
      <w:rPr>
        <w:b/>
        <w:bCs/>
        <w:color w:val="auto"/>
      </w:rPr>
      <w:tblPr/>
      <w:tcPr>
        <w:tcBorders>
          <w:top w:val="single" w:sz="6"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lastCol">
      <w:rPr>
        <w:b/>
        <w:bCs/>
      </w:rPr>
      <w:tblPr/>
      <w:tcPr>
        <w:tcBorders>
          <w:left w:val="single" w:sz="6" w:space="0" w:color="000000"/>
          <w:tl2br w:val="none" w:sz="0" w:space="0" w:color="auto"/>
          <w:tr2bl w:val="none" w:sz="0" w:space="0" w:color="auto"/>
        </w:tcBorders>
      </w:tcPr>
    </w:tblStylePr>
    <w:tblStylePr w:type="neCell">
      <w:rPr>
        <w:b/>
        <w:bCs/>
      </w:rPr>
      <w:tblPr/>
      <w:tcPr>
        <w:tcBorders>
          <w:left w:val="none" w:sz="0" w:space="0" w:color="auto"/>
          <w:tl2br w:val="none" w:sz="0" w:space="0" w:color="auto"/>
          <w:tr2bl w:val="none" w:sz="0" w:space="0" w:color="auto"/>
        </w:tcBorders>
      </w:tcPr>
    </w:tblStylePr>
    <w:tblStylePr w:type="swCell">
      <w:rPr>
        <w:b/>
        <w:bCs/>
      </w:rPr>
      <w:tblPr/>
      <w:tcPr>
        <w:tcBorders>
          <w:top w:val="none" w:sz="0" w:space="0" w:color="auto"/>
          <w:tl2br w:val="none" w:sz="0" w:space="0" w:color="auto"/>
          <w:tr2bl w:val="none" w:sz="0" w:space="0" w:color="auto"/>
        </w:tcBorders>
      </w:tcPr>
    </w:tblStylePr>
  </w:style>
  <w:style w:type="table" w:styleId="Tabelapreprosta3">
    <w:name w:val="Table Simple 3"/>
    <w:basedOn w:val="Navadnatabela"/>
    <w:uiPriority w:val="99"/>
    <w:semiHidden/>
    <w:unhideWhenUsed/>
    <w:rsid w:val="00E93FC7"/>
    <w:pPr>
      <w:jc w:val="both"/>
    </w:pPr>
    <w:tblPr>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l2br w:val="none" w:sz="0" w:space="0" w:color="auto"/>
          <w:tr2bl w:val="none" w:sz="0" w:space="0" w:color="auto"/>
        </w:tcBorders>
        <w:shd w:val="solid" w:color="000000" w:fill="FFFFFF"/>
      </w:tcPr>
    </w:tblStylePr>
  </w:style>
  <w:style w:type="table" w:styleId="Tabelanena1">
    <w:name w:val="Table Subtle 1"/>
    <w:basedOn w:val="Navadnatabela"/>
    <w:uiPriority w:val="99"/>
    <w:semiHidden/>
    <w:unhideWhenUsed/>
    <w:rsid w:val="00E93FC7"/>
    <w:pPr>
      <w:jc w:val="both"/>
    </w:pPr>
    <w:tblPr>
      <w:tblStyleRowBandSize w:val="1"/>
    </w:tblPr>
    <w:tblStylePr w:type="firstRow">
      <w:tblPr/>
      <w:tcPr>
        <w:tcBorders>
          <w:top w:val="single" w:sz="6" w:space="0" w:color="000000"/>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shd w:val="pct25" w:color="800080" w:fill="FFFFFF"/>
      </w:tcPr>
    </w:tblStylePr>
    <w:tblStylePr w:type="firstCol">
      <w:tblPr/>
      <w:tcPr>
        <w:tcBorders>
          <w:right w:val="single" w:sz="12" w:space="0" w:color="000000"/>
          <w:tl2br w:val="none" w:sz="0" w:space="0" w:color="auto"/>
          <w:tr2bl w:val="none" w:sz="0" w:space="0" w:color="auto"/>
        </w:tcBorders>
      </w:tcPr>
    </w:tblStylePr>
    <w:tblStylePr w:type="lastCol">
      <w:tblPr/>
      <w:tcPr>
        <w:tcBorders>
          <w:left w:val="single" w:sz="12" w:space="0" w:color="000000"/>
          <w:tl2br w:val="none" w:sz="0" w:space="0" w:color="auto"/>
          <w:tr2bl w:val="none" w:sz="0" w:space="0" w:color="auto"/>
        </w:tcBorders>
      </w:tcPr>
    </w:tblStylePr>
    <w:tblStylePr w:type="band1Horz">
      <w:tblPr/>
      <w:tcPr>
        <w:tcBorders>
          <w:bottom w:val="single" w:sz="6" w:space="0" w:color="000000"/>
          <w:tl2br w:val="none" w:sz="0" w:space="0" w:color="auto"/>
          <w:tr2bl w:val="none" w:sz="0" w:space="0" w:color="auto"/>
        </w:tcBorders>
        <w:shd w:val="pct25" w:color="8080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elanena2">
    <w:name w:val="Table Subtle 2"/>
    <w:basedOn w:val="Navadnatabela"/>
    <w:uiPriority w:val="99"/>
    <w:semiHidden/>
    <w:unhideWhenUsed/>
    <w:rsid w:val="00E93FC7"/>
    <w:pPr>
      <w:jc w:val="both"/>
    </w:pPr>
    <w:tblPr>
      <w:tblBorders>
        <w:left w:val="single" w:sz="6" w:space="0" w:color="000000"/>
        <w:right w:val="single" w:sz="6" w:space="0" w:color="000000"/>
      </w:tblBorders>
    </w:tblPr>
    <w:tblStylePr w:type="firstRow">
      <w:tblPr/>
      <w:tcPr>
        <w:tcBorders>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tcPr>
    </w:tblStylePr>
    <w:tblStylePr w:type="firstCol">
      <w:tblPr/>
      <w:tcPr>
        <w:tcBorders>
          <w:right w:val="single" w:sz="12" w:space="0" w:color="000000"/>
          <w:tl2br w:val="none" w:sz="0" w:space="0" w:color="auto"/>
          <w:tr2bl w:val="none" w:sz="0" w:space="0" w:color="auto"/>
        </w:tcBorders>
        <w:shd w:val="pct25" w:color="008000" w:fill="FFFFFF"/>
      </w:tcPr>
    </w:tblStylePr>
    <w:tblStylePr w:type="lastCol">
      <w:tblPr/>
      <w:tcPr>
        <w:tcBorders>
          <w:left w:val="single" w:sz="12" w:space="0" w:color="000000"/>
          <w:tl2br w:val="none" w:sz="0" w:space="0" w:color="auto"/>
          <w:tr2bl w:val="none" w:sz="0" w:space="0" w:color="auto"/>
        </w:tcBorders>
        <w:shd w:val="pct25" w:color="8080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elatema">
    <w:name w:val="Table Theme"/>
    <w:basedOn w:val="Navadnatabela"/>
    <w:uiPriority w:val="99"/>
    <w:semiHidden/>
    <w:unhideWhenUsed/>
    <w:rsid w:val="00E93FC7"/>
    <w:pPr>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elaspletna1">
    <w:name w:val="Table Web 1"/>
    <w:basedOn w:val="Navadnatabela"/>
    <w:uiPriority w:val="99"/>
    <w:semiHidden/>
    <w:unhideWhenUsed/>
    <w:rsid w:val="00E93FC7"/>
    <w:pPr>
      <w:jc w:val="both"/>
    </w:pPr>
    <w:tblPr>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styleId="Tabelaspletna2">
    <w:name w:val="Table Web 2"/>
    <w:basedOn w:val="Navadnatabela"/>
    <w:uiPriority w:val="99"/>
    <w:semiHidden/>
    <w:unhideWhenUsed/>
    <w:rsid w:val="00E93FC7"/>
    <w:pPr>
      <w:jc w:val="both"/>
    </w:pPr>
    <w:tblPr>
      <w:tblCellSpacing w:w="20"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styleId="Tabelaspletna3">
    <w:name w:val="Table Web 3"/>
    <w:basedOn w:val="Navadnatabela"/>
    <w:uiPriority w:val="99"/>
    <w:semiHidden/>
    <w:unhideWhenUsed/>
    <w:rsid w:val="00E93FC7"/>
    <w:pPr>
      <w:jc w:val="both"/>
    </w:pPr>
    <w:tblPr>
      <w:tblCellSpacing w:w="20" w:type="dxa"/>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paragraph" w:styleId="Kazalovirov-naslov">
    <w:name w:val="toa heading"/>
    <w:basedOn w:val="Navaden"/>
    <w:next w:val="Navaden"/>
    <w:uiPriority w:val="99"/>
    <w:semiHidden/>
    <w:rsid w:val="00F11B82"/>
    <w:pPr>
      <w:keepNext/>
      <w:keepLines/>
      <w:spacing w:before="240"/>
      <w:contextualSpacing/>
      <w:jc w:val="center"/>
    </w:pPr>
    <w:rPr>
      <w:rFonts w:asciiTheme="majorHAnsi" w:eastAsiaTheme="majorEastAsia" w:hAnsiTheme="majorHAnsi" w:cstheme="majorBidi"/>
      <w:b/>
      <w:bCs/>
      <w:color w:val="474747" w:themeColor="accent3" w:themeShade="BF"/>
      <w:sz w:val="28"/>
      <w:szCs w:val="24"/>
    </w:rPr>
  </w:style>
  <w:style w:type="paragraph" w:styleId="Kazalovsebine1">
    <w:name w:val="toc 1"/>
    <w:basedOn w:val="Navaden"/>
    <w:next w:val="Navaden"/>
    <w:autoRedefine/>
    <w:uiPriority w:val="99"/>
    <w:semiHidden/>
    <w:rsid w:val="00F11B82"/>
    <w:pPr>
      <w:keepNext/>
      <w:tabs>
        <w:tab w:val="right" w:leader="dot" w:pos="7371"/>
      </w:tabs>
      <w:spacing w:before="160" w:after="60" w:line="240" w:lineRule="exact"/>
      <w:ind w:left="340" w:right="567" w:hanging="340"/>
    </w:pPr>
    <w:rPr>
      <w:b/>
      <w:sz w:val="22"/>
    </w:rPr>
  </w:style>
  <w:style w:type="paragraph" w:styleId="Kazalovsebine2">
    <w:name w:val="toc 2"/>
    <w:basedOn w:val="Navaden"/>
    <w:next w:val="Navaden"/>
    <w:autoRedefine/>
    <w:uiPriority w:val="99"/>
    <w:semiHidden/>
    <w:rsid w:val="00F11B82"/>
    <w:pPr>
      <w:keepNext/>
      <w:tabs>
        <w:tab w:val="right" w:leader="dot" w:pos="7371"/>
      </w:tabs>
      <w:spacing w:after="60" w:line="240" w:lineRule="exact"/>
      <w:ind w:left="680" w:right="567" w:hanging="340"/>
    </w:pPr>
    <w:rPr>
      <w:sz w:val="22"/>
    </w:rPr>
  </w:style>
  <w:style w:type="paragraph" w:styleId="Kazalovsebine3">
    <w:name w:val="toc 3"/>
    <w:basedOn w:val="Navaden"/>
    <w:next w:val="Navaden"/>
    <w:autoRedefine/>
    <w:uiPriority w:val="99"/>
    <w:semiHidden/>
    <w:rsid w:val="00F11B82"/>
    <w:pPr>
      <w:keepNext/>
      <w:tabs>
        <w:tab w:val="right" w:leader="dot" w:pos="7371"/>
      </w:tabs>
      <w:spacing w:after="60" w:line="240" w:lineRule="exact"/>
      <w:ind w:left="1020" w:right="567" w:hanging="340"/>
    </w:pPr>
    <w:rPr>
      <w:sz w:val="20"/>
    </w:rPr>
  </w:style>
  <w:style w:type="paragraph" w:styleId="Kazalovsebine4">
    <w:name w:val="toc 4"/>
    <w:basedOn w:val="Navaden"/>
    <w:next w:val="Navaden"/>
    <w:autoRedefine/>
    <w:uiPriority w:val="99"/>
    <w:semiHidden/>
    <w:rsid w:val="00F11B82"/>
    <w:pPr>
      <w:tabs>
        <w:tab w:val="right" w:leader="dot" w:pos="7371"/>
      </w:tabs>
      <w:spacing w:after="60" w:line="240" w:lineRule="exact"/>
      <w:ind w:left="1361" w:right="567" w:hanging="340"/>
    </w:pPr>
    <w:rPr>
      <w:sz w:val="20"/>
    </w:rPr>
  </w:style>
  <w:style w:type="paragraph" w:styleId="Kazalovsebine5">
    <w:name w:val="toc 5"/>
    <w:basedOn w:val="Navaden"/>
    <w:next w:val="Navaden"/>
    <w:autoRedefine/>
    <w:uiPriority w:val="99"/>
    <w:semiHidden/>
    <w:rsid w:val="00F11B82"/>
    <w:pPr>
      <w:tabs>
        <w:tab w:val="right" w:leader="dot" w:pos="7371"/>
      </w:tabs>
      <w:spacing w:after="60" w:line="240" w:lineRule="exact"/>
      <w:ind w:left="1701" w:right="567" w:hanging="340"/>
    </w:pPr>
    <w:rPr>
      <w:sz w:val="20"/>
    </w:rPr>
  </w:style>
  <w:style w:type="paragraph" w:styleId="Kazalovsebine6">
    <w:name w:val="toc 6"/>
    <w:basedOn w:val="Navaden"/>
    <w:next w:val="Navaden"/>
    <w:autoRedefine/>
    <w:uiPriority w:val="99"/>
    <w:semiHidden/>
    <w:rsid w:val="00F11B82"/>
    <w:pPr>
      <w:tabs>
        <w:tab w:val="right" w:leader="dot" w:pos="7371"/>
      </w:tabs>
      <w:spacing w:after="60" w:line="240" w:lineRule="exact"/>
      <w:ind w:left="2041" w:right="567" w:hanging="340"/>
    </w:pPr>
    <w:rPr>
      <w:sz w:val="20"/>
    </w:rPr>
  </w:style>
  <w:style w:type="paragraph" w:styleId="Kazalovsebine7">
    <w:name w:val="toc 7"/>
    <w:basedOn w:val="Navaden"/>
    <w:next w:val="Navaden"/>
    <w:autoRedefine/>
    <w:uiPriority w:val="99"/>
    <w:semiHidden/>
    <w:rsid w:val="00F11B82"/>
    <w:pPr>
      <w:tabs>
        <w:tab w:val="right" w:leader="dot" w:pos="7371"/>
      </w:tabs>
      <w:spacing w:after="60" w:line="240" w:lineRule="exact"/>
      <w:ind w:left="2381" w:right="567" w:hanging="340"/>
    </w:pPr>
    <w:rPr>
      <w:sz w:val="20"/>
    </w:rPr>
  </w:style>
  <w:style w:type="paragraph" w:styleId="Kazalovsebine8">
    <w:name w:val="toc 8"/>
    <w:basedOn w:val="Navaden"/>
    <w:next w:val="Navaden"/>
    <w:autoRedefine/>
    <w:uiPriority w:val="39"/>
    <w:semiHidden/>
    <w:unhideWhenUsed/>
    <w:rsid w:val="00E93FC7"/>
    <w:pPr>
      <w:spacing w:after="100"/>
      <w:ind w:left="1680"/>
    </w:pPr>
  </w:style>
  <w:style w:type="paragraph" w:styleId="Kazalovsebine9">
    <w:name w:val="toc 9"/>
    <w:basedOn w:val="Navaden"/>
    <w:next w:val="Navaden"/>
    <w:autoRedefine/>
    <w:uiPriority w:val="39"/>
    <w:semiHidden/>
    <w:unhideWhenUsed/>
    <w:rsid w:val="00E93FC7"/>
    <w:pPr>
      <w:spacing w:after="100"/>
      <w:ind w:left="1920"/>
    </w:pPr>
  </w:style>
  <w:style w:type="paragraph" w:customStyle="1" w:styleId="ECHRFooter">
    <w:name w:val="ECHR_Footer"/>
    <w:aliases w:val="Footer_ECHR"/>
    <w:basedOn w:val="Noga"/>
    <w:uiPriority w:val="57"/>
    <w:semiHidden/>
    <w:rsid w:val="00F11B82"/>
    <w:pPr>
      <w:jc w:val="left"/>
    </w:pPr>
    <w:rPr>
      <w:sz w:val="8"/>
    </w:rPr>
  </w:style>
  <w:style w:type="paragraph" w:customStyle="1" w:styleId="OpiQuot">
    <w:name w:val="Opi_Quot"/>
    <w:basedOn w:val="ECHRParaQuote"/>
    <w:uiPriority w:val="48"/>
    <w:semiHidden/>
    <w:qFormat/>
    <w:rsid w:val="00F11B82"/>
  </w:style>
  <w:style w:type="paragraph" w:styleId="Noga">
    <w:name w:val="footer"/>
    <w:basedOn w:val="Navaden"/>
    <w:link w:val="NogaZnak"/>
    <w:uiPriority w:val="57"/>
    <w:semiHidden/>
    <w:rsid w:val="00F11B82"/>
    <w:pPr>
      <w:tabs>
        <w:tab w:val="center" w:pos="4536"/>
        <w:tab w:val="right" w:pos="9696"/>
      </w:tabs>
      <w:ind w:left="-680" w:right="-680"/>
    </w:pPr>
    <w:rPr>
      <w:rFonts w:eastAsiaTheme="minorHAnsi"/>
    </w:rPr>
  </w:style>
  <w:style w:type="character" w:customStyle="1" w:styleId="NogaZnak">
    <w:name w:val="Noga Znak"/>
    <w:basedOn w:val="Privzetapisavaodstavka"/>
    <w:link w:val="Noga"/>
    <w:uiPriority w:val="57"/>
    <w:semiHidden/>
    <w:rsid w:val="00F11B82"/>
    <w:rPr>
      <w:sz w:val="24"/>
    </w:rPr>
  </w:style>
  <w:style w:type="paragraph" w:customStyle="1" w:styleId="ECHRFooterLine">
    <w:name w:val="ECHR_Footer_Line"/>
    <w:aliases w:val="Footer_Line"/>
    <w:basedOn w:val="Navaden"/>
    <w:next w:val="ECHRFooter"/>
    <w:uiPriority w:val="57"/>
    <w:semiHidden/>
    <w:rsid w:val="00F11B82"/>
    <w:pPr>
      <w:pBdr>
        <w:top w:val="single" w:sz="6" w:space="1" w:color="5F5F5F"/>
      </w:pBdr>
      <w:tabs>
        <w:tab w:val="center" w:pos="4536"/>
        <w:tab w:val="right" w:pos="9696"/>
      </w:tabs>
      <w:ind w:left="-680" w:right="-680"/>
      <w:jc w:val="left"/>
    </w:pPr>
    <w:rPr>
      <w:color w:val="5F5F5F"/>
    </w:rPr>
  </w:style>
  <w:style w:type="table" w:customStyle="1" w:styleId="ECHRListTable">
    <w:name w:val="ECHR_List_Table"/>
    <w:basedOn w:val="Navadnatabela"/>
    <w:uiPriority w:val="99"/>
    <w:rsid w:val="00F11B82"/>
    <w:tblPr>
      <w:tblBorders>
        <w:top w:val="single" w:sz="4" w:space="0" w:color="949494" w:themeColor="text2" w:themeShade="BF"/>
        <w:left w:val="single" w:sz="4" w:space="0" w:color="949494" w:themeColor="text2" w:themeShade="BF"/>
        <w:bottom w:val="single" w:sz="4" w:space="0" w:color="949494" w:themeColor="text2" w:themeShade="BF"/>
        <w:right w:val="single" w:sz="4" w:space="0" w:color="949494" w:themeColor="text2" w:themeShade="BF"/>
        <w:insideH w:val="single" w:sz="4" w:space="0" w:color="949494" w:themeColor="text2" w:themeShade="BF"/>
        <w:insideV w:val="single" w:sz="4" w:space="0" w:color="949494" w:themeColor="text2" w:themeShade="BF"/>
      </w:tblBorders>
      <w:tblCellMar>
        <w:top w:w="28" w:type="dxa"/>
        <w:bottom w:w="28" w:type="dxa"/>
      </w:tblCellMar>
    </w:tblPr>
    <w:tblStylePr w:type="firstRow">
      <w:rPr>
        <w:b/>
        <w:color w:val="474747" w:themeColor="accent3" w:themeShade="BF"/>
      </w:rPr>
      <w:tblPr/>
      <w:trPr>
        <w:tblHeader/>
      </w:trPr>
      <w:tcPr>
        <w:tcBorders>
          <w:top w:val="single" w:sz="4" w:space="0" w:color="949494" w:themeColor="text2" w:themeShade="BF"/>
          <w:left w:val="single" w:sz="4" w:space="0" w:color="949494" w:themeColor="text2" w:themeShade="BF"/>
          <w:bottom w:val="single" w:sz="4" w:space="0" w:color="949494" w:themeColor="text2" w:themeShade="BF"/>
          <w:right w:val="single" w:sz="4" w:space="0" w:color="949494" w:themeColor="text2" w:themeShade="BF"/>
          <w:insideH w:val="single" w:sz="4" w:space="0" w:color="949494" w:themeColor="text2" w:themeShade="BF"/>
          <w:insideV w:val="single" w:sz="4" w:space="0" w:color="949494" w:themeColor="text2" w:themeShade="BF"/>
        </w:tcBorders>
        <w:shd w:val="clear" w:color="auto" w:fill="DFDFDF" w:themeFill="background2" w:themeFillShade="E6"/>
      </w:tcPr>
    </w:tblStylePr>
  </w:style>
  <w:style w:type="paragraph" w:customStyle="1" w:styleId="OpiQuotSub">
    <w:name w:val="Opi_Quot_Sub"/>
    <w:basedOn w:val="JuQuotSub"/>
    <w:uiPriority w:val="49"/>
    <w:semiHidden/>
    <w:qFormat/>
    <w:rsid w:val="00F11B82"/>
  </w:style>
  <w:style w:type="paragraph" w:customStyle="1" w:styleId="OpiTranslation">
    <w:name w:val="Opi_Translation"/>
    <w:basedOn w:val="Navaden"/>
    <w:next w:val="OpiPara"/>
    <w:uiPriority w:val="40"/>
    <w:semiHidden/>
    <w:qFormat/>
    <w:rsid w:val="00F11B82"/>
    <w:pPr>
      <w:jc w:val="center"/>
      <w:outlineLvl w:val="0"/>
    </w:pPr>
    <w:rPr>
      <w:i/>
    </w:rPr>
  </w:style>
  <w:style w:type="character" w:customStyle="1" w:styleId="ECHRParaChar">
    <w:name w:val="ECHR_Para Char"/>
    <w:aliases w:val="Ju_Para Char"/>
    <w:link w:val="ECHRPara"/>
    <w:uiPriority w:val="12"/>
    <w:rsid w:val="002065CA"/>
    <w:rPr>
      <w:rFonts w:eastAsiaTheme="minorEastAsia"/>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eader" Target="header3.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eader" Target="header2.xm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5" Type="http://schemas.openxmlformats.org/officeDocument/2006/relationships/numbering" Target="numbering.xml"/><Relationship Id="rId15" Type="http://schemas.openxmlformats.org/officeDocument/2006/relationships/fontTable" Target="fontTable.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1.xml"/></Relationships>
</file>

<file path=word/_rels/footer1.xml.rels><?xml version="1.0" encoding="UTF-8" standalone="yes"?>
<Relationships xmlns="http://schemas.openxmlformats.org/package/2006/relationships"><Relationship Id="rId1" Type="http://schemas.openxmlformats.org/officeDocument/2006/relationships/image" Target="media/image2.png"/></Relationships>
</file>

<file path=word/_rels/header3.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ECHR_Theme_Judgments_Decisions_Reports">
  <a:themeElements>
    <a:clrScheme name="ECHR_grey">
      <a:dk1>
        <a:sysClr val="windowText" lastClr="000000"/>
      </a:dk1>
      <a:lt1>
        <a:srgbClr val="0072BC"/>
      </a:lt1>
      <a:dk2>
        <a:srgbClr val="C6C6C6"/>
      </a:dk2>
      <a:lt2>
        <a:srgbClr val="F8F8F8"/>
      </a:lt2>
      <a:accent1>
        <a:srgbClr val="0072BC"/>
      </a:accent1>
      <a:accent2>
        <a:srgbClr val="C00000"/>
      </a:accent2>
      <a:accent3>
        <a:srgbClr val="5F5F5F"/>
      </a:accent3>
      <a:accent4>
        <a:srgbClr val="969696"/>
      </a:accent4>
      <a:accent5>
        <a:srgbClr val="5F5F5F"/>
      </a:accent5>
      <a:accent6>
        <a:srgbClr val="4D4D4D"/>
      </a:accent6>
      <a:hlink>
        <a:srgbClr val="0072BC"/>
      </a:hlink>
      <a:folHlink>
        <a:srgbClr val="7030A0"/>
      </a:folHlink>
    </a:clrScheme>
    <a:fontScheme name="ECHR_Judgments_Reports_Decisions">
      <a:majorFont>
        <a:latin typeface="Times New Roman"/>
        <a:ea typeface=""/>
        <a:cs typeface=""/>
      </a:majorFont>
      <a:minorFont>
        <a:latin typeface="Times New Roman"/>
        <a:ea typeface=""/>
        <a:cs typeface=""/>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shade val="50000"/>
                <a:satMod val="155000"/>
              </a:schemeClr>
            </a:gs>
            <a:gs pos="35000">
              <a:schemeClr val="phClr">
                <a:shade val="75000"/>
                <a:satMod val="155000"/>
              </a:schemeClr>
            </a:gs>
            <a:gs pos="100000">
              <a:schemeClr val="phClr">
                <a:tint val="80000"/>
                <a:satMod val="255000"/>
              </a:schemeClr>
            </a:gs>
          </a:gsLst>
          <a:lin ang="16200000" scaled="0"/>
        </a:gradFill>
        <a:gradFill rotWithShape="1">
          <a:gsLst>
            <a:gs pos="0">
              <a:schemeClr val="phClr">
                <a:tint val="80000"/>
                <a:satMod val="300000"/>
              </a:schemeClr>
            </a:gs>
            <a:gs pos="100000">
              <a:schemeClr val="phClr">
                <a:shade val="30000"/>
                <a:satMod val="200000"/>
              </a:schemeClr>
            </a:gs>
          </a:gsLst>
          <a:path path="circle">
            <a:fillToRect l="100000" t="100000" r="100000" b="10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ct:contentTypeSchema xmlns:ct="http://schemas.microsoft.com/office/2006/metadata/contentType" xmlns:ma="http://schemas.microsoft.com/office/2006/metadata/properties/metaAttributes" ct:_="" ma:_="" ma:contentTypeName="Document" ma:contentTypeID="0x010100558EB02BDB9E204AB350EDD385B68E10" ma:contentTypeVersion="0" ma:contentTypeDescription="Create a new document." ma:contentTypeScope="" ma:versionID="4c0f801ee557d5c8fba2c83aceb7a3a2">
  <xsd:schema xmlns:xsd="http://www.w3.org/2001/XMLSchema" xmlns:xs="http://www.w3.org/2001/XMLSchema" xmlns:p="http://schemas.microsoft.com/office/2006/metadata/properties" targetNamespace="http://schemas.microsoft.com/office/2006/metadata/properties" ma:root="true" ma:fieldsID="66a9e0779a85d62bb2248c31b91edb77">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b:Sources xmlns:b="http://schemas.openxmlformats.org/officeDocument/2006/bibliography" xmlns="http://schemas.openxmlformats.org/officeDocument/2006/bibliography" SelectedStyle="\APASixthEditionOfficeOnline.xsl" StyleName="Standard APA" Version="6"/>
</file>

<file path=customXml/itemProps1.xml><?xml version="1.0" encoding="utf-8"?>
<ds:datastoreItem xmlns:ds="http://schemas.openxmlformats.org/officeDocument/2006/customXml" ds:itemID="{74403F6F-0A87-4134-BE62-15A1D4FA5C95}">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B9E079F1-5BB8-4B47-A661-9B1A0E6F2093}">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customXml/itemProps3.xml><?xml version="1.0" encoding="utf-8"?>
<ds:datastoreItem xmlns:ds="http://schemas.openxmlformats.org/officeDocument/2006/customXml" ds:itemID="{A757BCFE-F3CB-49B6-B86E-6F80EF7494D2}">
  <ds:schemaRefs>
    <ds:schemaRef ds:uri="http://schemas.microsoft.com/sharepoint/v3/contenttype/forms"/>
  </ds:schemaRefs>
</ds:datastoreItem>
</file>

<file path=customXml/itemProps4.xml><?xml version="1.0" encoding="utf-8"?>
<ds:datastoreItem xmlns:ds="http://schemas.openxmlformats.org/officeDocument/2006/customXml" ds:itemID="{AAA6DA8D-4D99-4D16-A996-2F720F635B9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8</Pages>
  <Words>2397</Words>
  <Characters>13663</Characters>
  <Application>Microsoft Office Word</Application>
  <DocSecurity>0</DocSecurity>
  <Lines>113</Lines>
  <Paragraphs>32</Paragraphs>
  <ScaleCrop>false</ScaleCrop>
  <HeadingPairs>
    <vt:vector size="4" baseType="variant">
      <vt:variant>
        <vt:lpstr>Naslov</vt:lpstr>
      </vt:variant>
      <vt:variant>
        <vt:i4>1</vt:i4>
      </vt:variant>
      <vt:variant>
        <vt:lpstr>Title</vt:lpstr>
      </vt:variant>
      <vt:variant>
        <vt:i4>1</vt:i4>
      </vt:variant>
    </vt:vector>
  </HeadingPairs>
  <TitlesOfParts>
    <vt:vector size="2" baseType="lpstr">
      <vt:lpstr>ECHR</vt:lpstr>
      <vt:lpstr>ECHR</vt:lpstr>
    </vt:vector>
  </TitlesOfParts>
  <LinksUpToDate>false</LinksUpToDate>
  <CharactersWithSpaces>16028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ECHR</dc:title>
  <dc:subject>DC</dc:subject>
  <dc:creator/>
  <cp:lastModifiedBy/>
  <cp:revision>1</cp:revision>
  <dcterms:created xsi:type="dcterms:W3CDTF">2017-10-25T04:58:00Z</dcterms:created>
  <dcterms:modified xsi:type="dcterms:W3CDTF">2017-10-25T04:58:00Z</dcterms:modified>
  <cp:category>ECHR Template</cp:category>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stLanguage">
    <vt:i4>2057</vt:i4>
  </property>
  <property fmtid="{D5CDD505-2E9C-101B-9397-08002B2CF9AE}" pid="3" name="RegisteredNo">
    <vt:lpwstr>51388/13</vt:lpwstr>
  </property>
  <property fmtid="{D5CDD505-2E9C-101B-9397-08002B2CF9AE}" pid="4" name="CASEID">
    <vt:lpwstr>902095</vt:lpwstr>
  </property>
  <property fmtid="{D5CDD505-2E9C-101B-9397-08002B2CF9AE}" pid="5" name="ContentTypeId">
    <vt:lpwstr>0x010100558EB02BDB9E204AB350EDD385B68E10</vt:lpwstr>
  </property>
</Properties>
</file>