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D675B" w:rsidRPr="004C1D6D" w:rsidRDefault="00BD675B" w:rsidP="005442AF">
      <w:pPr>
        <w:pStyle w:val="ECHRDecisionBody"/>
        <w:jc w:val="center"/>
        <w:rPr>
          <w:lang w:val="sl-SI"/>
        </w:rPr>
      </w:pPr>
    </w:p>
    <w:p w:rsidR="00BD675B" w:rsidRPr="004C1D6D" w:rsidRDefault="00BD675B" w:rsidP="005442AF">
      <w:pPr>
        <w:pStyle w:val="ECHRDecisionBody"/>
        <w:jc w:val="center"/>
        <w:rPr>
          <w:lang w:val="sl-SI"/>
        </w:rPr>
      </w:pPr>
    </w:p>
    <w:p w:rsidR="00BD675B" w:rsidRPr="004C1D6D" w:rsidRDefault="00BD675B" w:rsidP="00014566">
      <w:pPr>
        <w:jc w:val="center"/>
        <w:rPr>
          <w:lang w:val="sl-SI"/>
        </w:rPr>
      </w:pPr>
      <w:r w:rsidRPr="004C1D6D">
        <w:rPr>
          <w:lang w:val="sl-SI"/>
        </w:rPr>
        <w:t>PETI ODDELEK</w:t>
      </w:r>
    </w:p>
    <w:p w:rsidR="00BD675B" w:rsidRPr="004C1D6D" w:rsidRDefault="00BD675B" w:rsidP="00014566">
      <w:pPr>
        <w:jc w:val="center"/>
        <w:rPr>
          <w:lang w:val="sl-SI"/>
        </w:rPr>
      </w:pPr>
    </w:p>
    <w:p w:rsidR="00BD675B" w:rsidRPr="004C1D6D" w:rsidRDefault="00BD675B" w:rsidP="00014566">
      <w:pPr>
        <w:jc w:val="center"/>
        <w:rPr>
          <w:lang w:val="sl-SI"/>
        </w:rPr>
      </w:pPr>
    </w:p>
    <w:p w:rsidR="00BD675B" w:rsidRPr="004C1D6D" w:rsidRDefault="00BD675B" w:rsidP="00014566">
      <w:pPr>
        <w:jc w:val="center"/>
        <w:rPr>
          <w:lang w:val="sl-SI"/>
        </w:rPr>
      </w:pPr>
    </w:p>
    <w:p w:rsidR="00BD675B" w:rsidRPr="004C1D6D" w:rsidRDefault="00BD675B" w:rsidP="00014566">
      <w:pPr>
        <w:jc w:val="center"/>
        <w:rPr>
          <w:lang w:val="sl-SI"/>
        </w:rPr>
      </w:pPr>
    </w:p>
    <w:p w:rsidR="00BD675B" w:rsidRPr="004C1D6D" w:rsidRDefault="00BD675B" w:rsidP="00014566">
      <w:pPr>
        <w:jc w:val="center"/>
        <w:rPr>
          <w:lang w:val="sl-SI"/>
        </w:rPr>
      </w:pPr>
    </w:p>
    <w:p w:rsidR="00BD675B" w:rsidRPr="004C1D6D" w:rsidRDefault="00BD675B" w:rsidP="00FB71EB">
      <w:pPr>
        <w:suppressAutoHyphens w:val="0"/>
        <w:jc w:val="center"/>
        <w:rPr>
          <w:rFonts w:eastAsia="MS Mincho"/>
          <w:b/>
          <w:szCs w:val="22"/>
          <w:lang w:val="sl-SI"/>
        </w:rPr>
      </w:pPr>
      <w:bookmarkStart w:id="0" w:name="To"/>
      <w:r w:rsidRPr="004C1D6D">
        <w:rPr>
          <w:rFonts w:eastAsia="MS Mincho"/>
          <w:b/>
          <w:bCs/>
          <w:szCs w:val="22"/>
          <w:lang w:val="sl-SI"/>
        </w:rPr>
        <w:t xml:space="preserve">ZADEVA </w:t>
      </w:r>
      <w:bookmarkEnd w:id="0"/>
      <w:r w:rsidRPr="004C1D6D">
        <w:rPr>
          <w:rFonts w:eastAsia="MS Mincho"/>
          <w:b/>
          <w:bCs/>
          <w:szCs w:val="22"/>
          <w:lang w:val="sl-SI"/>
        </w:rPr>
        <w:t>PUZIN proti SLOVENIJI</w:t>
      </w:r>
    </w:p>
    <w:p w:rsidR="00BD675B" w:rsidRPr="004C1D6D" w:rsidRDefault="00BD675B" w:rsidP="00FB71EB">
      <w:pPr>
        <w:suppressAutoHyphens w:val="0"/>
        <w:jc w:val="center"/>
        <w:rPr>
          <w:rFonts w:eastAsia="MS Mincho"/>
          <w:szCs w:val="22"/>
          <w:lang w:val="sl-SI"/>
        </w:rPr>
      </w:pPr>
    </w:p>
    <w:p w:rsidR="00BD675B" w:rsidRPr="004C1D6D" w:rsidRDefault="00BD675B" w:rsidP="00FB71EB">
      <w:pPr>
        <w:suppressAutoHyphens w:val="0"/>
        <w:jc w:val="center"/>
        <w:rPr>
          <w:rFonts w:eastAsia="MS Mincho"/>
          <w:i/>
          <w:szCs w:val="22"/>
          <w:lang w:val="sl-SI"/>
        </w:rPr>
      </w:pPr>
      <w:r w:rsidRPr="004C1D6D">
        <w:rPr>
          <w:rFonts w:eastAsia="MS Mincho"/>
          <w:i/>
          <w:iCs/>
          <w:szCs w:val="22"/>
          <w:lang w:val="sl-SI"/>
        </w:rPr>
        <w:t>(pritožba št. 29998/10)</w:t>
      </w:r>
    </w:p>
    <w:p w:rsidR="00BD675B" w:rsidRPr="004C1D6D" w:rsidRDefault="00BD675B" w:rsidP="00FB71EB">
      <w:pPr>
        <w:suppressAutoHyphens w:val="0"/>
        <w:jc w:val="center"/>
        <w:rPr>
          <w:rFonts w:eastAsia="MS Mincho"/>
          <w:szCs w:val="22"/>
          <w:lang w:val="sl-SI"/>
        </w:rPr>
      </w:pPr>
    </w:p>
    <w:p w:rsidR="00BD675B" w:rsidRPr="004C1D6D" w:rsidRDefault="00BD675B" w:rsidP="00FB71EB">
      <w:pPr>
        <w:suppressAutoHyphens w:val="0"/>
        <w:jc w:val="center"/>
        <w:rPr>
          <w:rFonts w:eastAsia="MS Mincho"/>
          <w:szCs w:val="22"/>
          <w:lang w:val="sl-SI"/>
        </w:rPr>
      </w:pPr>
    </w:p>
    <w:p w:rsidR="00BD675B" w:rsidRPr="004C1D6D" w:rsidRDefault="00BD675B" w:rsidP="00FB71EB">
      <w:pPr>
        <w:suppressAutoHyphens w:val="0"/>
        <w:jc w:val="center"/>
        <w:rPr>
          <w:rFonts w:eastAsia="MS Mincho"/>
          <w:szCs w:val="22"/>
          <w:lang w:val="sl-SI"/>
        </w:rPr>
      </w:pPr>
    </w:p>
    <w:p w:rsidR="00BD675B" w:rsidRPr="004C1D6D" w:rsidRDefault="00BD675B" w:rsidP="00FB71EB">
      <w:pPr>
        <w:suppressAutoHyphens w:val="0"/>
        <w:jc w:val="center"/>
        <w:rPr>
          <w:rFonts w:eastAsia="MS Mincho"/>
          <w:szCs w:val="22"/>
          <w:lang w:val="sl-SI"/>
        </w:rPr>
      </w:pPr>
    </w:p>
    <w:p w:rsidR="00BD675B" w:rsidRPr="004C1D6D" w:rsidRDefault="00BD675B" w:rsidP="00FB71EB">
      <w:pPr>
        <w:suppressAutoHyphens w:val="0"/>
        <w:jc w:val="center"/>
        <w:rPr>
          <w:rFonts w:eastAsia="MS Mincho"/>
          <w:szCs w:val="22"/>
          <w:lang w:val="sl-SI"/>
        </w:rPr>
      </w:pPr>
    </w:p>
    <w:p w:rsidR="00BD675B" w:rsidRPr="004C1D6D" w:rsidRDefault="00BD675B" w:rsidP="00FB71EB">
      <w:pPr>
        <w:suppressAutoHyphens w:val="0"/>
        <w:jc w:val="center"/>
        <w:rPr>
          <w:rFonts w:eastAsia="MS Mincho"/>
          <w:szCs w:val="22"/>
          <w:lang w:val="sl-SI"/>
        </w:rPr>
      </w:pPr>
    </w:p>
    <w:p w:rsidR="00BD675B" w:rsidRPr="004C1D6D" w:rsidRDefault="00BD675B" w:rsidP="00FB71EB">
      <w:pPr>
        <w:suppressAutoHyphens w:val="0"/>
        <w:jc w:val="center"/>
        <w:rPr>
          <w:rFonts w:eastAsia="MS Mincho"/>
          <w:szCs w:val="22"/>
          <w:lang w:val="sl-SI"/>
        </w:rPr>
      </w:pPr>
    </w:p>
    <w:p w:rsidR="00BD675B" w:rsidRPr="004C1D6D" w:rsidRDefault="00BD675B" w:rsidP="00FB71EB">
      <w:pPr>
        <w:suppressAutoHyphens w:val="0"/>
        <w:jc w:val="center"/>
        <w:rPr>
          <w:rFonts w:eastAsia="MS Mincho"/>
          <w:szCs w:val="22"/>
          <w:lang w:val="sl-SI"/>
        </w:rPr>
      </w:pPr>
    </w:p>
    <w:p w:rsidR="00BD675B" w:rsidRPr="004C1D6D" w:rsidRDefault="00BD675B" w:rsidP="00FB71EB">
      <w:pPr>
        <w:suppressAutoHyphens w:val="0"/>
        <w:jc w:val="center"/>
        <w:rPr>
          <w:rFonts w:eastAsia="MS Mincho"/>
          <w:szCs w:val="22"/>
          <w:lang w:val="sl-SI"/>
        </w:rPr>
      </w:pPr>
    </w:p>
    <w:p w:rsidR="00BD675B" w:rsidRPr="004C1D6D" w:rsidRDefault="00BD675B" w:rsidP="00FB71EB">
      <w:pPr>
        <w:suppressAutoHyphens w:val="0"/>
        <w:jc w:val="center"/>
        <w:rPr>
          <w:rFonts w:eastAsia="MS Mincho"/>
          <w:szCs w:val="22"/>
          <w:lang w:val="sl-SI"/>
        </w:rPr>
      </w:pPr>
    </w:p>
    <w:p w:rsidR="00BD675B" w:rsidRPr="004C1D6D" w:rsidRDefault="00BD675B" w:rsidP="00852D7F">
      <w:pPr>
        <w:suppressAutoHyphens w:val="0"/>
        <w:jc w:val="center"/>
        <w:rPr>
          <w:rFonts w:eastAsia="MS Mincho"/>
          <w:szCs w:val="24"/>
          <w:lang w:val="sl-SI"/>
        </w:rPr>
      </w:pPr>
      <w:r w:rsidRPr="004C1D6D">
        <w:rPr>
          <w:rFonts w:eastAsia="MS Mincho"/>
          <w:szCs w:val="24"/>
          <w:lang w:val="sl-SI"/>
        </w:rPr>
        <w:t>SODBA</w:t>
      </w:r>
    </w:p>
    <w:p w:rsidR="00BD675B" w:rsidRPr="004C1D6D" w:rsidRDefault="00BD675B" w:rsidP="008858A9">
      <w:pPr>
        <w:pStyle w:val="ECHRPara"/>
        <w:ind w:firstLine="0"/>
        <w:rPr>
          <w:lang w:val="sl-SI"/>
        </w:rPr>
      </w:pPr>
    </w:p>
    <w:p w:rsidR="00BD675B" w:rsidRPr="00D53849" w:rsidRDefault="00BD675B" w:rsidP="00852D7F">
      <w:pPr>
        <w:pStyle w:val="JuCase"/>
        <w:ind w:firstLine="0"/>
        <w:jc w:val="center"/>
        <w:rPr>
          <w:b w:val="0"/>
          <w:sz w:val="24"/>
          <w:szCs w:val="24"/>
          <w:lang w:val="sl-SI"/>
        </w:rPr>
      </w:pPr>
    </w:p>
    <w:p w:rsidR="00BD675B" w:rsidRPr="00D53849" w:rsidRDefault="00BD675B" w:rsidP="00852D7F">
      <w:pPr>
        <w:pStyle w:val="JuCase"/>
        <w:ind w:firstLine="0"/>
        <w:jc w:val="center"/>
        <w:rPr>
          <w:b w:val="0"/>
          <w:sz w:val="24"/>
          <w:szCs w:val="24"/>
          <w:lang w:val="sl-SI"/>
        </w:rPr>
      </w:pPr>
      <w:r w:rsidRPr="00D53849">
        <w:rPr>
          <w:b w:val="0"/>
          <w:sz w:val="24"/>
          <w:szCs w:val="24"/>
          <w:lang w:val="sl-SI"/>
        </w:rPr>
        <w:t>STRASBOURG</w:t>
      </w:r>
    </w:p>
    <w:p w:rsidR="00BD675B" w:rsidRPr="00D53849" w:rsidRDefault="00BD675B" w:rsidP="00852D7F">
      <w:pPr>
        <w:pStyle w:val="JuCase"/>
        <w:ind w:firstLine="0"/>
        <w:jc w:val="center"/>
        <w:rPr>
          <w:b w:val="0"/>
          <w:sz w:val="24"/>
          <w:szCs w:val="24"/>
          <w:lang w:val="sl-SI"/>
        </w:rPr>
      </w:pPr>
    </w:p>
    <w:p w:rsidR="00BD675B" w:rsidRPr="00D53849" w:rsidRDefault="00BD675B" w:rsidP="00852D7F">
      <w:pPr>
        <w:pStyle w:val="JuCase"/>
        <w:ind w:firstLine="0"/>
        <w:jc w:val="center"/>
        <w:rPr>
          <w:b w:val="0"/>
          <w:sz w:val="24"/>
          <w:szCs w:val="24"/>
          <w:lang w:val="sl-SI"/>
        </w:rPr>
      </w:pPr>
      <w:r w:rsidRPr="00D53849">
        <w:rPr>
          <w:b w:val="0"/>
          <w:sz w:val="24"/>
          <w:szCs w:val="24"/>
          <w:lang w:val="sl-SI"/>
        </w:rPr>
        <w:t>6. november 2014</w:t>
      </w:r>
    </w:p>
    <w:p w:rsidR="00BD675B" w:rsidRPr="00D53849" w:rsidRDefault="00BD675B" w:rsidP="00852D7F">
      <w:pPr>
        <w:pStyle w:val="JuCase"/>
        <w:ind w:firstLine="0"/>
        <w:jc w:val="center"/>
        <w:rPr>
          <w:b w:val="0"/>
          <w:sz w:val="24"/>
          <w:szCs w:val="24"/>
          <w:lang w:val="sl-SI"/>
        </w:rPr>
      </w:pPr>
    </w:p>
    <w:p w:rsidR="00BD675B" w:rsidRPr="00D53849" w:rsidRDefault="00BD675B" w:rsidP="005442AF">
      <w:pPr>
        <w:pStyle w:val="ECHRPara"/>
        <w:rPr>
          <w:sz w:val="24"/>
          <w:szCs w:val="24"/>
          <w:lang w:val="sl-SI"/>
        </w:rPr>
      </w:pPr>
    </w:p>
    <w:p w:rsidR="00BD675B" w:rsidRPr="00D53849" w:rsidRDefault="00BD675B" w:rsidP="00852D7F">
      <w:pPr>
        <w:pStyle w:val="JuCase"/>
        <w:ind w:firstLine="0"/>
        <w:jc w:val="center"/>
        <w:rPr>
          <w:b w:val="0"/>
          <w:sz w:val="24"/>
          <w:szCs w:val="24"/>
          <w:lang w:val="sl-SI"/>
        </w:rPr>
      </w:pPr>
    </w:p>
    <w:p w:rsidR="00BD675B" w:rsidRPr="00D53849" w:rsidRDefault="00BD675B" w:rsidP="00852D7F">
      <w:pPr>
        <w:pStyle w:val="ECHRPara"/>
        <w:rPr>
          <w:sz w:val="24"/>
          <w:szCs w:val="24"/>
          <w:lang w:val="sl-SI"/>
        </w:rPr>
      </w:pPr>
    </w:p>
    <w:p w:rsidR="00BD675B" w:rsidRPr="00D53849" w:rsidRDefault="00BD675B" w:rsidP="00D53849">
      <w:pPr>
        <w:pStyle w:val="JuCase"/>
        <w:ind w:firstLine="0"/>
        <w:jc w:val="center"/>
        <w:rPr>
          <w:b w:val="0"/>
          <w:sz w:val="24"/>
          <w:szCs w:val="24"/>
          <w:lang w:val="sl-SI"/>
        </w:rPr>
        <w:sectPr w:rsidR="00BD675B" w:rsidRPr="00D53849" w:rsidSect="00852D7F">
          <w:headerReference w:type="even" r:id="rId7"/>
          <w:headerReference w:type="default" r:id="rId8"/>
          <w:footerReference w:type="even" r:id="rId9"/>
          <w:footerReference w:type="default" r:id="rId10"/>
          <w:headerReference w:type="first" r:id="rId11"/>
          <w:footerReference w:type="first" r:id="rId12"/>
          <w:footnotePr>
            <w:numRestart w:val="eachPage"/>
          </w:footnotePr>
          <w:pgSz w:w="11906" w:h="16838" w:code="9"/>
          <w:pgMar w:top="2274" w:right="2274" w:bottom="2274" w:left="2274" w:header="1701" w:footer="708" w:gutter="0"/>
          <w:pgNumType w:start="1"/>
          <w:cols w:space="708"/>
          <w:titlePg/>
          <w:docGrid w:linePitch="326"/>
        </w:sectPr>
      </w:pPr>
      <w:r w:rsidRPr="00D53849">
        <w:rPr>
          <w:b w:val="0"/>
          <w:i/>
          <w:iCs/>
          <w:sz w:val="24"/>
          <w:szCs w:val="24"/>
          <w:lang w:val="sl-SI"/>
        </w:rPr>
        <w:t>Ta sodba je dokončna, vendar so mogoči uredniški popravki.</w:t>
      </w:r>
    </w:p>
    <w:p w:rsidR="00BD675B" w:rsidRPr="004C1D6D" w:rsidRDefault="00BD675B" w:rsidP="00D60D87">
      <w:pPr>
        <w:pStyle w:val="JuCase"/>
        <w:rPr>
          <w:bCs/>
          <w:sz w:val="24"/>
          <w:szCs w:val="24"/>
          <w:lang w:val="sl-SI"/>
        </w:rPr>
      </w:pPr>
      <w:r w:rsidRPr="004C1D6D">
        <w:rPr>
          <w:bCs/>
          <w:sz w:val="24"/>
          <w:szCs w:val="24"/>
          <w:lang w:val="sl-SI"/>
        </w:rPr>
        <w:lastRenderedPageBreak/>
        <w:t>V zadevi Puzin proti Sloveniji</w:t>
      </w:r>
    </w:p>
    <w:p w:rsidR="00BD675B" w:rsidRPr="004C1D6D" w:rsidRDefault="00BD675B" w:rsidP="005E2A43">
      <w:pPr>
        <w:pStyle w:val="ECHRPara"/>
        <w:rPr>
          <w:sz w:val="24"/>
          <w:szCs w:val="24"/>
          <w:lang w:val="sl-SI"/>
        </w:rPr>
      </w:pPr>
      <w:r w:rsidRPr="004C1D6D">
        <w:rPr>
          <w:sz w:val="24"/>
          <w:szCs w:val="24"/>
          <w:lang w:val="sl-SI"/>
        </w:rPr>
        <w:t>Evropsko sodišče za človekove pravice (peti oddelek) kot senat v sestavi:</w:t>
      </w:r>
    </w:p>
    <w:p w:rsidR="00BD675B" w:rsidRPr="004C1D6D" w:rsidRDefault="00BD675B" w:rsidP="00DF0549">
      <w:pPr>
        <w:pStyle w:val="ECHRDecisionBody"/>
        <w:rPr>
          <w:szCs w:val="24"/>
          <w:lang w:val="sl-SI"/>
        </w:rPr>
      </w:pPr>
      <w:r w:rsidRPr="004C1D6D">
        <w:rPr>
          <w:szCs w:val="24"/>
          <w:lang w:val="sl-SI"/>
        </w:rPr>
        <w:tab/>
        <w:t>Angelika Nußberger,</w:t>
      </w:r>
      <w:r w:rsidRPr="004C1D6D">
        <w:rPr>
          <w:i/>
          <w:iCs/>
          <w:szCs w:val="24"/>
          <w:lang w:val="sl-SI"/>
        </w:rPr>
        <w:t xml:space="preserve"> predsednica,</w:t>
      </w:r>
      <w:r w:rsidRPr="004C1D6D">
        <w:rPr>
          <w:szCs w:val="24"/>
          <w:lang w:val="sl-SI"/>
        </w:rPr>
        <w:br/>
      </w:r>
      <w:r w:rsidRPr="004C1D6D">
        <w:rPr>
          <w:szCs w:val="24"/>
          <w:lang w:val="sl-SI"/>
        </w:rPr>
        <w:tab/>
        <w:t>Boštjan M. Zupančič,</w:t>
      </w:r>
      <w:r w:rsidRPr="004C1D6D">
        <w:rPr>
          <w:szCs w:val="24"/>
          <w:lang w:val="sl-SI"/>
        </w:rPr>
        <w:br/>
      </w:r>
      <w:r w:rsidRPr="004C1D6D">
        <w:rPr>
          <w:szCs w:val="24"/>
          <w:lang w:val="sl-SI"/>
        </w:rPr>
        <w:tab/>
        <w:t xml:space="preserve">Vincent A. De Gaetano, </w:t>
      </w:r>
      <w:r w:rsidRPr="004C1D6D">
        <w:rPr>
          <w:i/>
          <w:iCs/>
          <w:szCs w:val="24"/>
          <w:lang w:val="sl-SI"/>
        </w:rPr>
        <w:t>sodnika,</w:t>
      </w:r>
      <w:r w:rsidRPr="004C1D6D">
        <w:rPr>
          <w:szCs w:val="24"/>
          <w:lang w:val="sl-SI"/>
        </w:rPr>
        <w:br/>
        <w:t xml:space="preserve">in Stephen Phillips, </w:t>
      </w:r>
      <w:r w:rsidRPr="004C1D6D">
        <w:rPr>
          <w:i/>
          <w:iCs/>
          <w:szCs w:val="24"/>
          <w:lang w:val="sl-SI"/>
        </w:rPr>
        <w:t>namestnik sodnega tajnika oddelka</w:t>
      </w:r>
      <w:r w:rsidRPr="004C1D6D">
        <w:rPr>
          <w:szCs w:val="24"/>
          <w:lang w:val="sl-SI"/>
        </w:rPr>
        <w:t>,</w:t>
      </w:r>
    </w:p>
    <w:p w:rsidR="00BD675B" w:rsidRPr="004C1D6D" w:rsidRDefault="00BD675B" w:rsidP="00C621C2">
      <w:pPr>
        <w:pStyle w:val="ECHRPara"/>
        <w:rPr>
          <w:sz w:val="24"/>
          <w:szCs w:val="24"/>
          <w:lang w:val="sl-SI"/>
        </w:rPr>
      </w:pPr>
      <w:r w:rsidRPr="004C1D6D">
        <w:rPr>
          <w:sz w:val="24"/>
          <w:szCs w:val="24"/>
          <w:lang w:val="sl-SI"/>
        </w:rPr>
        <w:t>po razpravi, zaprti za javnost, ki je bila 14. oktobra 2014,</w:t>
      </w:r>
    </w:p>
    <w:p w:rsidR="00BD675B" w:rsidRPr="004C1D6D" w:rsidRDefault="00BD675B" w:rsidP="00C621C2">
      <w:pPr>
        <w:pStyle w:val="ECHRPara"/>
        <w:rPr>
          <w:sz w:val="24"/>
          <w:szCs w:val="24"/>
          <w:lang w:val="sl-SI"/>
        </w:rPr>
      </w:pPr>
      <w:r w:rsidRPr="004C1D6D">
        <w:rPr>
          <w:sz w:val="24"/>
          <w:szCs w:val="24"/>
          <w:lang w:val="sl-SI"/>
        </w:rPr>
        <w:t>izreka to sodbo, sprejeto navedenega dne:</w:t>
      </w:r>
    </w:p>
    <w:p w:rsidR="00BD675B" w:rsidRPr="004C1D6D" w:rsidRDefault="00BD675B" w:rsidP="00014566">
      <w:pPr>
        <w:pStyle w:val="ECHRTitle1"/>
        <w:rPr>
          <w:lang w:val="sl-SI"/>
        </w:rPr>
      </w:pPr>
      <w:r w:rsidRPr="004C1D6D">
        <w:rPr>
          <w:lang w:val="sl-SI"/>
        </w:rPr>
        <w:t>POSTOPEK</w:t>
      </w:r>
    </w:p>
    <w:p w:rsidR="00BD675B" w:rsidRPr="004C1D6D" w:rsidRDefault="00BD675B" w:rsidP="00C621C2">
      <w:pPr>
        <w:pStyle w:val="ECHRPara"/>
        <w:rPr>
          <w:sz w:val="24"/>
          <w:szCs w:val="24"/>
          <w:lang w:val="sl-SI"/>
        </w:rPr>
      </w:pPr>
      <w:r w:rsidRPr="004C1D6D">
        <w:rPr>
          <w:sz w:val="24"/>
          <w:szCs w:val="24"/>
          <w:lang w:val="sl-SI"/>
        </w:rPr>
        <w:fldChar w:fldCharType="begin"/>
      </w:r>
      <w:r w:rsidRPr="004C1D6D">
        <w:rPr>
          <w:sz w:val="24"/>
          <w:szCs w:val="24"/>
          <w:lang w:val="sl-SI"/>
        </w:rPr>
        <w:instrText xml:space="preserve"> SEQ level0 \*arabic </w:instrText>
      </w:r>
      <w:r w:rsidRPr="004C1D6D">
        <w:rPr>
          <w:sz w:val="24"/>
          <w:szCs w:val="24"/>
          <w:lang w:val="sl-SI"/>
        </w:rPr>
        <w:fldChar w:fldCharType="separate"/>
      </w:r>
      <w:r>
        <w:rPr>
          <w:noProof/>
          <w:sz w:val="24"/>
          <w:szCs w:val="24"/>
          <w:lang w:val="sl-SI"/>
        </w:rPr>
        <w:t>1</w:t>
      </w:r>
      <w:r w:rsidRPr="004C1D6D">
        <w:rPr>
          <w:sz w:val="24"/>
          <w:szCs w:val="24"/>
          <w:lang w:val="sl-SI"/>
        </w:rPr>
        <w:fldChar w:fldCharType="end"/>
      </w:r>
      <w:r w:rsidRPr="004C1D6D">
        <w:rPr>
          <w:sz w:val="24"/>
          <w:szCs w:val="24"/>
          <w:lang w:val="sl-SI"/>
        </w:rPr>
        <w:t>.  Zadeva se je začela s pritožbo (št. 29998/10) proti Republiki Sloveniji, ki jo je na podlagi 34. člena Konvencije o varstvu človekovih pravic in temeljnih svoboščin (v nadaljnjem besedilu: konvencija) pri Sodišču 29. aprila 2010 vložil slovenski državljan Goran Puzin (v nadaljnjem besedilu: pritožnik).</w:t>
      </w:r>
    </w:p>
    <w:p w:rsidR="00BD675B" w:rsidRPr="004C1D6D" w:rsidRDefault="00BD675B" w:rsidP="00874A73">
      <w:pPr>
        <w:pStyle w:val="ECHRPara"/>
        <w:rPr>
          <w:sz w:val="24"/>
          <w:szCs w:val="24"/>
          <w:lang w:val="sl-SI"/>
        </w:rPr>
      </w:pPr>
      <w:r w:rsidRPr="004C1D6D">
        <w:rPr>
          <w:sz w:val="24"/>
          <w:szCs w:val="24"/>
          <w:lang w:val="sl-SI"/>
        </w:rPr>
        <w:fldChar w:fldCharType="begin"/>
      </w:r>
      <w:r w:rsidRPr="004C1D6D">
        <w:rPr>
          <w:sz w:val="24"/>
          <w:szCs w:val="24"/>
          <w:lang w:val="sl-SI"/>
        </w:rPr>
        <w:instrText xml:space="preserve"> SEQ level0 \*arabic </w:instrText>
      </w:r>
      <w:r w:rsidRPr="004C1D6D">
        <w:rPr>
          <w:sz w:val="24"/>
          <w:szCs w:val="24"/>
          <w:lang w:val="sl-SI"/>
        </w:rPr>
        <w:fldChar w:fldCharType="separate"/>
      </w:r>
      <w:r>
        <w:rPr>
          <w:noProof/>
          <w:sz w:val="24"/>
          <w:szCs w:val="24"/>
          <w:lang w:val="sl-SI"/>
        </w:rPr>
        <w:t>2</w:t>
      </w:r>
      <w:r w:rsidRPr="004C1D6D">
        <w:rPr>
          <w:sz w:val="24"/>
          <w:szCs w:val="24"/>
          <w:lang w:val="sl-SI"/>
        </w:rPr>
        <w:fldChar w:fldCharType="end"/>
      </w:r>
      <w:r w:rsidRPr="004C1D6D">
        <w:rPr>
          <w:sz w:val="24"/>
          <w:szCs w:val="24"/>
          <w:lang w:val="sl-SI"/>
        </w:rPr>
        <w:t>.  Pritožnika je zastopala Odvetniška družba Matoz, o. p. d. o. o., iz Kopra. Slovensko vlado (v nadaljnjem besedilu: vlada) je zastopala Nataša Pintar Gosenca, državna pravobranilka.</w:t>
      </w:r>
    </w:p>
    <w:p w:rsidR="00BD675B" w:rsidRPr="004C1D6D" w:rsidRDefault="00BD675B" w:rsidP="00874A73">
      <w:pPr>
        <w:pStyle w:val="ECHRPara"/>
        <w:rPr>
          <w:sz w:val="24"/>
          <w:szCs w:val="24"/>
          <w:lang w:val="sl-SI"/>
        </w:rPr>
      </w:pPr>
      <w:r w:rsidRPr="004C1D6D">
        <w:rPr>
          <w:sz w:val="24"/>
          <w:szCs w:val="24"/>
          <w:lang w:val="sl-SI"/>
        </w:rPr>
        <w:fldChar w:fldCharType="begin"/>
      </w:r>
      <w:r w:rsidRPr="004C1D6D">
        <w:rPr>
          <w:sz w:val="24"/>
          <w:szCs w:val="24"/>
          <w:lang w:val="sl-SI"/>
        </w:rPr>
        <w:instrText xml:space="preserve"> SEQ level0 \*arabic </w:instrText>
      </w:r>
      <w:r w:rsidRPr="004C1D6D">
        <w:rPr>
          <w:sz w:val="24"/>
          <w:szCs w:val="24"/>
          <w:lang w:val="sl-SI"/>
        </w:rPr>
        <w:fldChar w:fldCharType="separate"/>
      </w:r>
      <w:r>
        <w:rPr>
          <w:noProof/>
          <w:sz w:val="24"/>
          <w:szCs w:val="24"/>
          <w:lang w:val="sl-SI"/>
        </w:rPr>
        <w:t>3</w:t>
      </w:r>
      <w:r w:rsidRPr="004C1D6D">
        <w:rPr>
          <w:sz w:val="24"/>
          <w:szCs w:val="24"/>
          <w:lang w:val="sl-SI"/>
        </w:rPr>
        <w:fldChar w:fldCharType="end"/>
      </w:r>
      <w:r w:rsidRPr="004C1D6D">
        <w:rPr>
          <w:sz w:val="24"/>
          <w:szCs w:val="24"/>
          <w:lang w:val="sl-SI"/>
        </w:rPr>
        <w:t xml:space="preserve">.  Pritožnik je zlasti trdil, da sta bila zaradi razmer med njegovim pridržanjem na priporniškem oddelku ZPKZ Ljubljana kršena </w:t>
      </w:r>
      <w:smartTag w:uri="urn:schemas-microsoft-com:office:smarttags" w:element="metricconverter">
        <w:smartTagPr>
          <w:attr w:name="ProductID" w:val="3. in"/>
        </w:smartTagPr>
        <w:r w:rsidRPr="004C1D6D">
          <w:rPr>
            <w:sz w:val="24"/>
            <w:szCs w:val="24"/>
            <w:lang w:val="sl-SI"/>
          </w:rPr>
          <w:t>3. in</w:t>
        </w:r>
      </w:smartTag>
      <w:r w:rsidRPr="004C1D6D">
        <w:rPr>
          <w:sz w:val="24"/>
          <w:szCs w:val="24"/>
          <w:lang w:val="sl-SI"/>
        </w:rPr>
        <w:t xml:space="preserve"> 8. člen konvencije in da v zvezi s tem ni imel na voljo nobenega učinkovitega pravnega sredstva, kakor ga zahteva 13. člen konvencije.</w:t>
      </w:r>
    </w:p>
    <w:p w:rsidR="00BD675B" w:rsidRPr="004C1D6D" w:rsidRDefault="00BD675B" w:rsidP="00874A73">
      <w:pPr>
        <w:pStyle w:val="ECHRPara"/>
        <w:rPr>
          <w:sz w:val="24"/>
          <w:szCs w:val="24"/>
          <w:lang w:val="sl-SI"/>
        </w:rPr>
      </w:pPr>
      <w:r w:rsidRPr="004C1D6D">
        <w:rPr>
          <w:sz w:val="24"/>
          <w:szCs w:val="24"/>
          <w:lang w:val="sl-SI"/>
        </w:rPr>
        <w:fldChar w:fldCharType="begin"/>
      </w:r>
      <w:r w:rsidRPr="004C1D6D">
        <w:rPr>
          <w:sz w:val="24"/>
          <w:szCs w:val="24"/>
          <w:lang w:val="sl-SI"/>
        </w:rPr>
        <w:instrText xml:space="preserve"> SEQ level0 \*arabic </w:instrText>
      </w:r>
      <w:r w:rsidRPr="004C1D6D">
        <w:rPr>
          <w:sz w:val="24"/>
          <w:szCs w:val="24"/>
          <w:lang w:val="sl-SI"/>
        </w:rPr>
        <w:fldChar w:fldCharType="separate"/>
      </w:r>
      <w:r>
        <w:rPr>
          <w:noProof/>
          <w:sz w:val="24"/>
          <w:szCs w:val="24"/>
          <w:lang w:val="sl-SI"/>
        </w:rPr>
        <w:t>4</w:t>
      </w:r>
      <w:r w:rsidRPr="004C1D6D">
        <w:rPr>
          <w:sz w:val="24"/>
          <w:szCs w:val="24"/>
          <w:lang w:val="sl-SI"/>
        </w:rPr>
        <w:fldChar w:fldCharType="end"/>
      </w:r>
      <w:r w:rsidRPr="004C1D6D">
        <w:rPr>
          <w:sz w:val="24"/>
          <w:szCs w:val="24"/>
          <w:lang w:val="sl-SI"/>
        </w:rPr>
        <w:t>.  Sodišče je 30. avgusta 2013 sklenilo, da bo obvestilo vlado o pritožbi. Prav tako je sklenilo, da bo hkrati odločilo o sprejemljivosti in utemeljenosti pritožbe (prvi odstavek 29. člena).</w:t>
      </w:r>
    </w:p>
    <w:p w:rsidR="00BD675B" w:rsidRPr="004C1D6D" w:rsidRDefault="00BD675B" w:rsidP="00874A73">
      <w:pPr>
        <w:pStyle w:val="ECHRTitle1"/>
        <w:rPr>
          <w:lang w:val="sl-SI"/>
        </w:rPr>
      </w:pPr>
      <w:r w:rsidRPr="004C1D6D">
        <w:rPr>
          <w:lang w:val="sl-SI"/>
        </w:rPr>
        <w:t>DEJSTVA</w:t>
      </w:r>
    </w:p>
    <w:p w:rsidR="00BD675B" w:rsidRPr="004C1D6D" w:rsidRDefault="00BD675B" w:rsidP="00874A73">
      <w:pPr>
        <w:pStyle w:val="ECHRHeading1"/>
        <w:rPr>
          <w:lang w:val="sl-SI"/>
        </w:rPr>
      </w:pPr>
      <w:r w:rsidRPr="004C1D6D">
        <w:rPr>
          <w:lang w:val="sl-SI"/>
        </w:rPr>
        <w:t>I. OKOLIŠČINE ZADEVE</w:t>
      </w:r>
    </w:p>
    <w:p w:rsidR="00BD675B" w:rsidRPr="004C1D6D" w:rsidRDefault="00BD675B" w:rsidP="00874A73">
      <w:pPr>
        <w:pStyle w:val="ECHRPara"/>
        <w:rPr>
          <w:sz w:val="24"/>
          <w:szCs w:val="24"/>
          <w:lang w:val="sl-SI"/>
        </w:rPr>
      </w:pPr>
      <w:r w:rsidRPr="004C1D6D">
        <w:rPr>
          <w:sz w:val="24"/>
          <w:szCs w:val="24"/>
          <w:lang w:val="sl-SI"/>
        </w:rPr>
        <w:fldChar w:fldCharType="begin"/>
      </w:r>
      <w:r w:rsidRPr="004C1D6D">
        <w:rPr>
          <w:sz w:val="24"/>
          <w:szCs w:val="24"/>
          <w:lang w:val="sl-SI"/>
        </w:rPr>
        <w:instrText xml:space="preserve"> SEQ level0 \*arabic </w:instrText>
      </w:r>
      <w:r w:rsidRPr="004C1D6D">
        <w:rPr>
          <w:sz w:val="24"/>
          <w:szCs w:val="24"/>
          <w:lang w:val="sl-SI"/>
        </w:rPr>
        <w:fldChar w:fldCharType="separate"/>
      </w:r>
      <w:r>
        <w:rPr>
          <w:noProof/>
          <w:sz w:val="24"/>
          <w:szCs w:val="24"/>
          <w:lang w:val="sl-SI"/>
        </w:rPr>
        <w:t>5</w:t>
      </w:r>
      <w:r w:rsidRPr="004C1D6D">
        <w:rPr>
          <w:sz w:val="24"/>
          <w:szCs w:val="24"/>
          <w:lang w:val="sl-SI"/>
        </w:rPr>
        <w:fldChar w:fldCharType="end"/>
      </w:r>
      <w:r w:rsidRPr="004C1D6D">
        <w:rPr>
          <w:sz w:val="24"/>
          <w:szCs w:val="24"/>
          <w:lang w:val="sl-SI"/>
        </w:rPr>
        <w:t xml:space="preserve">.  Pritožnik je bil rojen leta </w:t>
      </w:r>
      <w:smartTag w:uri="urn:schemas-microsoft-com:office:smarttags" w:element="metricconverter">
        <w:smartTagPr>
          <w:attr w:name="ProductID" w:val="1965 in"/>
        </w:smartTagPr>
        <w:r w:rsidRPr="004C1D6D">
          <w:rPr>
            <w:sz w:val="24"/>
            <w:szCs w:val="24"/>
            <w:lang w:val="sl-SI"/>
          </w:rPr>
          <w:t>1965 in</w:t>
        </w:r>
      </w:smartTag>
      <w:r w:rsidRPr="004C1D6D">
        <w:rPr>
          <w:sz w:val="24"/>
          <w:szCs w:val="24"/>
          <w:lang w:val="sl-SI"/>
        </w:rPr>
        <w:t xml:space="preserve"> živi v Kranju.</w:t>
      </w:r>
    </w:p>
    <w:p w:rsidR="00BD675B" w:rsidRPr="004C1D6D" w:rsidRDefault="00BD675B" w:rsidP="00874A73">
      <w:pPr>
        <w:pStyle w:val="ECHRPara"/>
        <w:rPr>
          <w:sz w:val="24"/>
          <w:szCs w:val="24"/>
          <w:lang w:val="sl-SI"/>
        </w:rPr>
      </w:pPr>
      <w:r w:rsidRPr="004C1D6D">
        <w:rPr>
          <w:sz w:val="24"/>
          <w:szCs w:val="24"/>
          <w:lang w:val="sl-SI"/>
        </w:rPr>
        <w:fldChar w:fldCharType="begin"/>
      </w:r>
      <w:r w:rsidRPr="004C1D6D">
        <w:rPr>
          <w:sz w:val="24"/>
          <w:szCs w:val="24"/>
          <w:lang w:val="sl-SI"/>
        </w:rPr>
        <w:instrText xml:space="preserve"> SEQ level0 \*arabic </w:instrText>
      </w:r>
      <w:r w:rsidRPr="004C1D6D">
        <w:rPr>
          <w:sz w:val="24"/>
          <w:szCs w:val="24"/>
          <w:lang w:val="sl-SI"/>
        </w:rPr>
        <w:fldChar w:fldCharType="separate"/>
      </w:r>
      <w:r>
        <w:rPr>
          <w:noProof/>
          <w:sz w:val="24"/>
          <w:szCs w:val="24"/>
          <w:lang w:val="sl-SI"/>
        </w:rPr>
        <w:t>6</w:t>
      </w:r>
      <w:r w:rsidRPr="004C1D6D">
        <w:rPr>
          <w:sz w:val="24"/>
          <w:szCs w:val="24"/>
          <w:lang w:val="sl-SI"/>
        </w:rPr>
        <w:fldChar w:fldCharType="end"/>
      </w:r>
      <w:r w:rsidRPr="004C1D6D">
        <w:rPr>
          <w:sz w:val="24"/>
          <w:szCs w:val="24"/>
          <w:lang w:val="sl-SI"/>
        </w:rPr>
        <w:t>.  Pritožnik je bil od 3</w:t>
      </w:r>
      <w:r w:rsidR="00C230F2">
        <w:rPr>
          <w:sz w:val="24"/>
          <w:szCs w:val="24"/>
          <w:lang w:val="sl-SI"/>
        </w:rPr>
        <w:t>1. maja 2008 do 29. avgusta 2008</w:t>
      </w:r>
      <w:bookmarkStart w:id="1" w:name="_GoBack"/>
      <w:bookmarkEnd w:id="1"/>
      <w:r w:rsidRPr="004C1D6D">
        <w:rPr>
          <w:sz w:val="24"/>
          <w:szCs w:val="24"/>
          <w:lang w:val="sl-SI"/>
        </w:rPr>
        <w:t xml:space="preserve"> v priporniškem oddelku ZPKZ Ljubljana. Od 23. aprila 2009 do 27. januarja 2010 je bil ponovno v priporniškem oddelku ZPKZ Ljubljana.</w:t>
      </w:r>
    </w:p>
    <w:p w:rsidR="00BD675B" w:rsidRPr="004C1D6D" w:rsidRDefault="00BD675B" w:rsidP="00B0638A">
      <w:pPr>
        <w:pStyle w:val="ECHRPara"/>
        <w:rPr>
          <w:sz w:val="24"/>
          <w:szCs w:val="24"/>
          <w:lang w:val="sl-SI"/>
        </w:rPr>
      </w:pPr>
      <w:r w:rsidRPr="004C1D6D">
        <w:rPr>
          <w:sz w:val="24"/>
          <w:szCs w:val="24"/>
          <w:lang w:val="sl-SI"/>
        </w:rPr>
        <w:fldChar w:fldCharType="begin"/>
      </w:r>
      <w:r w:rsidRPr="004C1D6D">
        <w:rPr>
          <w:sz w:val="24"/>
          <w:szCs w:val="24"/>
          <w:lang w:val="sl-SI"/>
        </w:rPr>
        <w:instrText xml:space="preserve"> SEQ level0 \*arabic </w:instrText>
      </w:r>
      <w:r w:rsidRPr="004C1D6D">
        <w:rPr>
          <w:sz w:val="24"/>
          <w:szCs w:val="24"/>
          <w:lang w:val="sl-SI"/>
        </w:rPr>
        <w:fldChar w:fldCharType="separate"/>
      </w:r>
      <w:r>
        <w:rPr>
          <w:noProof/>
          <w:sz w:val="24"/>
          <w:szCs w:val="24"/>
          <w:lang w:val="sl-SI"/>
        </w:rPr>
        <w:t>7</w:t>
      </w:r>
      <w:r w:rsidRPr="004C1D6D">
        <w:rPr>
          <w:sz w:val="24"/>
          <w:szCs w:val="24"/>
          <w:lang w:val="sl-SI"/>
        </w:rPr>
        <w:fldChar w:fldCharType="end"/>
      </w:r>
      <w:r w:rsidRPr="004C1D6D">
        <w:rPr>
          <w:sz w:val="24"/>
          <w:szCs w:val="24"/>
          <w:lang w:val="sl-SI"/>
        </w:rPr>
        <w:t xml:space="preserve">.  Od 23. aprila 2009 do 24. aprila 2009 je dva dni preživel v sobi 59 sam ali s še enim zapornikom. Od 25. aprila 2009 do 25. maja 2009 je bil enaintrideset dni v sobi št. 99, ki je merila </w:t>
      </w:r>
      <w:smartTag w:uri="urn:schemas-microsoft-com:office:smarttags" w:element="metricconverter">
        <w:smartTagPr>
          <w:attr w:name="ProductID" w:val="8,44 m2"/>
        </w:smartTagPr>
        <w:r w:rsidRPr="004C1D6D">
          <w:rPr>
            <w:sz w:val="24"/>
            <w:szCs w:val="24"/>
            <w:lang w:val="sl-SI"/>
          </w:rPr>
          <w:t xml:space="preserve">8,44 </w:t>
        </w:r>
        <w:r>
          <w:rPr>
            <w:sz w:val="24"/>
            <w:szCs w:val="24"/>
            <w:lang w:val="sl-SI"/>
          </w:rPr>
          <w:t>m</w:t>
        </w:r>
        <w:r w:rsidRPr="004C1D6D">
          <w:rPr>
            <w:sz w:val="24"/>
            <w:szCs w:val="24"/>
            <w:vertAlign w:val="superscript"/>
            <w:lang w:val="sl-SI"/>
          </w:rPr>
          <w:t>2</w:t>
        </w:r>
      </w:smartTag>
      <w:r>
        <w:rPr>
          <w:sz w:val="24"/>
          <w:szCs w:val="24"/>
          <w:lang w:val="sl-SI"/>
        </w:rPr>
        <w:t xml:space="preserve"> (</w:t>
      </w:r>
      <w:r w:rsidRPr="004C1D6D">
        <w:rPr>
          <w:sz w:val="24"/>
          <w:szCs w:val="24"/>
          <w:lang w:val="sl-SI"/>
        </w:rPr>
        <w:t xml:space="preserve">brez ločenega sanitarnega prostora površine </w:t>
      </w:r>
      <w:smartTag w:uri="urn:schemas-microsoft-com:office:smarttags" w:element="metricconverter">
        <w:smartTagPr>
          <w:attr w:name="ProductID" w:val="1,39 m2"/>
        </w:smartTagPr>
        <w:r w:rsidRPr="004C1D6D">
          <w:rPr>
            <w:sz w:val="24"/>
            <w:szCs w:val="24"/>
            <w:lang w:val="sl-SI"/>
          </w:rPr>
          <w:t xml:space="preserve">1,39 </w:t>
        </w:r>
        <w:r>
          <w:rPr>
            <w:sz w:val="24"/>
            <w:szCs w:val="24"/>
            <w:lang w:val="sl-SI"/>
          </w:rPr>
          <w:t>m</w:t>
        </w:r>
        <w:r w:rsidRPr="004C1D6D">
          <w:rPr>
            <w:sz w:val="24"/>
            <w:szCs w:val="24"/>
            <w:vertAlign w:val="superscript"/>
            <w:lang w:val="sl-SI"/>
          </w:rPr>
          <w:t>2</w:t>
        </w:r>
      </w:smartTag>
      <w:r w:rsidRPr="004C1D6D">
        <w:rPr>
          <w:sz w:val="24"/>
          <w:szCs w:val="24"/>
          <w:lang w:val="sl-SI"/>
        </w:rPr>
        <w:t xml:space="preserve">), sam na </w:t>
      </w:r>
      <w:smartTag w:uri="urn:schemas-microsoft-com:office:smarttags" w:element="metricconverter">
        <w:smartTagPr>
          <w:attr w:name="ProductID" w:val="7,05 m2"/>
        </w:smartTagPr>
        <w:r w:rsidRPr="004C1D6D">
          <w:rPr>
            <w:sz w:val="24"/>
            <w:szCs w:val="24"/>
            <w:lang w:val="sl-SI"/>
          </w:rPr>
          <w:t xml:space="preserve">7,05 </w:t>
        </w:r>
        <w:r>
          <w:rPr>
            <w:sz w:val="24"/>
            <w:szCs w:val="24"/>
            <w:lang w:val="sl-SI"/>
          </w:rPr>
          <w:t>m</w:t>
        </w:r>
        <w:r w:rsidRPr="004C1D6D">
          <w:rPr>
            <w:sz w:val="24"/>
            <w:szCs w:val="24"/>
            <w:vertAlign w:val="superscript"/>
            <w:lang w:val="sl-SI"/>
          </w:rPr>
          <w:t>2</w:t>
        </w:r>
      </w:smartTag>
      <w:r w:rsidRPr="004C1D6D">
        <w:rPr>
          <w:sz w:val="24"/>
          <w:szCs w:val="24"/>
          <w:lang w:val="sl-SI"/>
        </w:rPr>
        <w:t xml:space="preserve"> osebnega prostora. Od 26. maja 2009 do 27. januarja 2010 je osem mesecev in tri dni bival v sobi št. 50, ki je merila </w:t>
      </w:r>
      <w:smartTag w:uri="urn:schemas-microsoft-com:office:smarttags" w:element="metricconverter">
        <w:smartTagPr>
          <w:attr w:name="ProductID" w:val="8,07 m2"/>
        </w:smartTagPr>
        <w:r w:rsidRPr="004C1D6D">
          <w:rPr>
            <w:sz w:val="24"/>
            <w:szCs w:val="24"/>
            <w:lang w:val="sl-SI"/>
          </w:rPr>
          <w:t xml:space="preserve">8,07 </w:t>
        </w:r>
        <w:r>
          <w:rPr>
            <w:sz w:val="24"/>
            <w:szCs w:val="24"/>
            <w:lang w:val="sl-SI"/>
          </w:rPr>
          <w:t>m</w:t>
        </w:r>
        <w:r w:rsidRPr="004C1D6D">
          <w:rPr>
            <w:sz w:val="24"/>
            <w:szCs w:val="24"/>
            <w:vertAlign w:val="superscript"/>
            <w:lang w:val="sl-SI"/>
          </w:rPr>
          <w:t>2</w:t>
        </w:r>
      </w:smartTag>
      <w:r w:rsidRPr="004C1D6D">
        <w:rPr>
          <w:sz w:val="24"/>
          <w:szCs w:val="24"/>
          <w:lang w:val="sl-SI"/>
        </w:rPr>
        <w:t xml:space="preserve"> (brez ločenega sanitarnega prostora površine </w:t>
      </w:r>
      <w:smartTag w:uri="urn:schemas-microsoft-com:office:smarttags" w:element="metricconverter">
        <w:smartTagPr>
          <w:attr w:name="ProductID" w:val="1,23 m2"/>
        </w:smartTagPr>
        <w:r w:rsidRPr="004C1D6D">
          <w:rPr>
            <w:sz w:val="24"/>
            <w:szCs w:val="24"/>
            <w:lang w:val="sl-SI"/>
          </w:rPr>
          <w:lastRenderedPageBreak/>
          <w:t xml:space="preserve">1,23 </w:t>
        </w:r>
        <w:r>
          <w:rPr>
            <w:sz w:val="24"/>
            <w:szCs w:val="24"/>
            <w:lang w:val="sl-SI"/>
          </w:rPr>
          <w:t>m</w:t>
        </w:r>
        <w:r w:rsidRPr="004C1D6D">
          <w:rPr>
            <w:sz w:val="24"/>
            <w:szCs w:val="24"/>
            <w:vertAlign w:val="superscript"/>
            <w:lang w:val="sl-SI"/>
          </w:rPr>
          <w:t>2</w:t>
        </w:r>
      </w:smartTag>
      <w:r w:rsidRPr="004C1D6D">
        <w:rPr>
          <w:sz w:val="24"/>
          <w:szCs w:val="24"/>
          <w:lang w:val="sl-SI"/>
        </w:rPr>
        <w:t xml:space="preserve">), sam na </w:t>
      </w:r>
      <w:smartTag w:uri="urn:schemas-microsoft-com:office:smarttags" w:element="metricconverter">
        <w:smartTagPr>
          <w:attr w:name="ProductID" w:val="6,48 m2"/>
        </w:smartTagPr>
        <w:r w:rsidRPr="004C1D6D">
          <w:rPr>
            <w:sz w:val="24"/>
            <w:szCs w:val="24"/>
            <w:lang w:val="sl-SI"/>
          </w:rPr>
          <w:t xml:space="preserve">6,48 </w:t>
        </w:r>
        <w:r>
          <w:rPr>
            <w:sz w:val="24"/>
            <w:szCs w:val="24"/>
            <w:lang w:val="sl-SI"/>
          </w:rPr>
          <w:t>m</w:t>
        </w:r>
        <w:r w:rsidRPr="004C1D6D">
          <w:rPr>
            <w:sz w:val="24"/>
            <w:szCs w:val="24"/>
            <w:vertAlign w:val="superscript"/>
            <w:lang w:val="sl-SI"/>
          </w:rPr>
          <w:t>2</w:t>
        </w:r>
      </w:smartTag>
      <w:r w:rsidRPr="004C1D6D">
        <w:rPr>
          <w:sz w:val="24"/>
          <w:szCs w:val="24"/>
          <w:lang w:val="sl-SI"/>
        </w:rPr>
        <w:t xml:space="preserve"> osebnega prostora ali s še enim </w:t>
      </w:r>
      <w:r>
        <w:rPr>
          <w:sz w:val="24"/>
          <w:szCs w:val="24"/>
          <w:lang w:val="sl-SI"/>
        </w:rPr>
        <w:t>pri</w:t>
      </w:r>
      <w:r w:rsidRPr="004C1D6D">
        <w:rPr>
          <w:sz w:val="24"/>
          <w:szCs w:val="24"/>
          <w:lang w:val="sl-SI"/>
        </w:rPr>
        <w:t xml:space="preserve">pornikom na </w:t>
      </w:r>
      <w:smartTag w:uri="urn:schemas-microsoft-com:office:smarttags" w:element="metricconverter">
        <w:smartTagPr>
          <w:attr w:name="ProductID" w:val="3,4 m2"/>
        </w:smartTagPr>
        <w:r w:rsidRPr="004C1D6D">
          <w:rPr>
            <w:sz w:val="24"/>
            <w:szCs w:val="24"/>
            <w:lang w:val="sl-SI"/>
          </w:rPr>
          <w:t xml:space="preserve">3,4 </w:t>
        </w:r>
        <w:r>
          <w:rPr>
            <w:sz w:val="24"/>
            <w:szCs w:val="24"/>
            <w:lang w:val="sl-SI"/>
          </w:rPr>
          <w:t>m</w:t>
        </w:r>
        <w:r w:rsidRPr="004C1D6D">
          <w:rPr>
            <w:sz w:val="24"/>
            <w:szCs w:val="24"/>
            <w:vertAlign w:val="superscript"/>
            <w:lang w:val="sl-SI"/>
          </w:rPr>
          <w:t>2</w:t>
        </w:r>
      </w:smartTag>
      <w:r w:rsidRPr="004C1D6D">
        <w:rPr>
          <w:sz w:val="24"/>
          <w:szCs w:val="24"/>
          <w:lang w:val="sl-SI"/>
        </w:rPr>
        <w:t xml:space="preserve"> osebnega prostora.</w:t>
      </w:r>
    </w:p>
    <w:p w:rsidR="00BD675B" w:rsidRPr="004C1D6D" w:rsidRDefault="00BD675B" w:rsidP="00D54F8E">
      <w:pPr>
        <w:pStyle w:val="ECHRPara"/>
        <w:rPr>
          <w:sz w:val="24"/>
          <w:szCs w:val="24"/>
          <w:lang w:val="sl-SI"/>
        </w:rPr>
      </w:pPr>
      <w:r w:rsidRPr="004C1D6D">
        <w:rPr>
          <w:sz w:val="24"/>
          <w:szCs w:val="24"/>
          <w:lang w:val="sl-SI"/>
        </w:rPr>
        <w:fldChar w:fldCharType="begin"/>
      </w:r>
      <w:r w:rsidRPr="004C1D6D">
        <w:rPr>
          <w:sz w:val="24"/>
          <w:szCs w:val="24"/>
          <w:lang w:val="sl-SI"/>
        </w:rPr>
        <w:instrText xml:space="preserve"> SEQ level0 \*arabic </w:instrText>
      </w:r>
      <w:r w:rsidRPr="004C1D6D">
        <w:rPr>
          <w:sz w:val="24"/>
          <w:szCs w:val="24"/>
          <w:lang w:val="sl-SI"/>
        </w:rPr>
        <w:fldChar w:fldCharType="separate"/>
      </w:r>
      <w:r>
        <w:rPr>
          <w:noProof/>
          <w:sz w:val="24"/>
          <w:szCs w:val="24"/>
          <w:lang w:val="sl-SI"/>
        </w:rPr>
        <w:t>8</w:t>
      </w:r>
      <w:r w:rsidRPr="004C1D6D">
        <w:rPr>
          <w:sz w:val="24"/>
          <w:szCs w:val="24"/>
          <w:lang w:val="sl-SI"/>
        </w:rPr>
        <w:fldChar w:fldCharType="end"/>
      </w:r>
      <w:r w:rsidRPr="004C1D6D">
        <w:rPr>
          <w:sz w:val="24"/>
          <w:szCs w:val="24"/>
          <w:lang w:val="sl-SI"/>
        </w:rPr>
        <w:t xml:space="preserve">.  Soba za dva </w:t>
      </w:r>
      <w:r>
        <w:rPr>
          <w:sz w:val="24"/>
          <w:szCs w:val="24"/>
          <w:lang w:val="sl-SI"/>
        </w:rPr>
        <w:t>pri</w:t>
      </w:r>
      <w:r w:rsidRPr="004C1D6D">
        <w:rPr>
          <w:sz w:val="24"/>
          <w:szCs w:val="24"/>
          <w:lang w:val="sl-SI"/>
        </w:rPr>
        <w:t xml:space="preserve">pornika, v kateri je bival pritožnik, je imela pograd, večjo in manjšo mizo, dva stola, dve omari in dve okni velikosti 89 x </w:t>
      </w:r>
      <w:smartTag w:uri="urn:schemas-microsoft-com:office:smarttags" w:element="metricconverter">
        <w:smartTagPr>
          <w:attr w:name="ProductID" w:val="54 cm"/>
        </w:smartTagPr>
        <w:r w:rsidRPr="004C1D6D">
          <w:rPr>
            <w:sz w:val="24"/>
            <w:szCs w:val="24"/>
            <w:lang w:val="sl-SI"/>
          </w:rPr>
          <w:t>54 cm</w:t>
        </w:r>
      </w:smartTag>
      <w:r w:rsidRPr="004C1D6D">
        <w:rPr>
          <w:sz w:val="24"/>
          <w:szCs w:val="24"/>
          <w:lang w:val="sl-SI"/>
        </w:rPr>
        <w:t xml:space="preserve">, ki </w:t>
      </w:r>
      <w:r>
        <w:rPr>
          <w:sz w:val="24"/>
          <w:szCs w:val="24"/>
          <w:lang w:val="sl-SI"/>
        </w:rPr>
        <w:t>sta</w:t>
      </w:r>
      <w:r w:rsidRPr="004C1D6D">
        <w:rPr>
          <w:sz w:val="24"/>
          <w:szCs w:val="24"/>
          <w:lang w:val="sl-SI"/>
        </w:rPr>
        <w:t xml:space="preserve"> ju </w:t>
      </w:r>
      <w:r>
        <w:rPr>
          <w:sz w:val="24"/>
          <w:szCs w:val="24"/>
          <w:lang w:val="sl-SI"/>
        </w:rPr>
        <w:t>pripornika lahko prosto odpirala ali zapirala</w:t>
      </w:r>
      <w:r w:rsidRPr="004C1D6D">
        <w:rPr>
          <w:sz w:val="24"/>
          <w:szCs w:val="24"/>
          <w:lang w:val="sl-SI"/>
        </w:rPr>
        <w:t>.</w:t>
      </w:r>
    </w:p>
    <w:p w:rsidR="00BD675B" w:rsidRPr="004C1D6D" w:rsidRDefault="00BD675B" w:rsidP="00AF162D">
      <w:pPr>
        <w:pStyle w:val="ECHRPara"/>
        <w:rPr>
          <w:sz w:val="24"/>
          <w:szCs w:val="24"/>
          <w:lang w:val="sl-SI"/>
        </w:rPr>
      </w:pPr>
      <w:r w:rsidRPr="004C1D6D">
        <w:rPr>
          <w:sz w:val="24"/>
          <w:szCs w:val="24"/>
          <w:lang w:val="sl-SI"/>
        </w:rPr>
        <w:fldChar w:fldCharType="begin"/>
      </w:r>
      <w:r w:rsidRPr="004C1D6D">
        <w:rPr>
          <w:sz w:val="24"/>
          <w:szCs w:val="24"/>
          <w:lang w:val="sl-SI"/>
        </w:rPr>
        <w:instrText xml:space="preserve"> SEQ level0 \*arabic </w:instrText>
      </w:r>
      <w:r w:rsidRPr="004C1D6D">
        <w:rPr>
          <w:sz w:val="24"/>
          <w:szCs w:val="24"/>
          <w:lang w:val="sl-SI"/>
        </w:rPr>
        <w:fldChar w:fldCharType="separate"/>
      </w:r>
      <w:r>
        <w:rPr>
          <w:noProof/>
          <w:sz w:val="24"/>
          <w:szCs w:val="24"/>
          <w:lang w:val="sl-SI"/>
        </w:rPr>
        <w:t>9</w:t>
      </w:r>
      <w:r w:rsidRPr="004C1D6D">
        <w:rPr>
          <w:sz w:val="24"/>
          <w:szCs w:val="24"/>
          <w:lang w:val="sl-SI"/>
        </w:rPr>
        <w:fldChar w:fldCharType="end"/>
      </w:r>
      <w:r w:rsidRPr="004C1D6D">
        <w:rPr>
          <w:sz w:val="24"/>
          <w:szCs w:val="24"/>
          <w:lang w:val="sl-SI"/>
        </w:rPr>
        <w:t xml:space="preserve">.  Glede splošnih značilnosti sob na priporniškem oddelku ZPKZ Ljubljana, materialnih razmer v njih in sanitarnih razmer glej sodbo </w:t>
      </w:r>
      <w:r w:rsidRPr="004C1D6D">
        <w:rPr>
          <w:i/>
          <w:iCs/>
          <w:sz w:val="24"/>
          <w:szCs w:val="24"/>
          <w:lang w:val="sl-SI"/>
        </w:rPr>
        <w:t>Mandić in Jović proti Sloveniji</w:t>
      </w:r>
      <w:r w:rsidRPr="004C1D6D">
        <w:rPr>
          <w:sz w:val="24"/>
          <w:szCs w:val="24"/>
          <w:lang w:val="sl-SI"/>
        </w:rPr>
        <w:t>, št. 5774/10 in 5985/10</w:t>
      </w:r>
      <w:r w:rsidRPr="004C1D6D">
        <w:rPr>
          <w:snapToGrid w:val="0"/>
          <w:sz w:val="24"/>
          <w:szCs w:val="24"/>
          <w:lang w:val="sl-SI"/>
        </w:rPr>
        <w:t>, 10.</w:t>
      </w:r>
      <w:r w:rsidRPr="004C1D6D">
        <w:rPr>
          <w:sz w:val="24"/>
          <w:szCs w:val="24"/>
          <w:lang w:val="sl-SI"/>
        </w:rPr>
        <w:t xml:space="preserve"> do 23. odstavek</w:t>
      </w:r>
      <w:r w:rsidRPr="004C1D6D">
        <w:rPr>
          <w:snapToGrid w:val="0"/>
          <w:sz w:val="24"/>
          <w:szCs w:val="24"/>
          <w:lang w:val="sl-SI"/>
        </w:rPr>
        <w:t>, 20. oktober 2011.</w:t>
      </w:r>
    </w:p>
    <w:p w:rsidR="00BD675B" w:rsidRPr="004C1D6D" w:rsidRDefault="00BD675B" w:rsidP="00EE045E">
      <w:pPr>
        <w:pStyle w:val="ECHRPara"/>
        <w:rPr>
          <w:sz w:val="24"/>
          <w:szCs w:val="24"/>
          <w:lang w:val="sl-SI"/>
        </w:rPr>
      </w:pPr>
      <w:r w:rsidRPr="004C1D6D">
        <w:rPr>
          <w:sz w:val="24"/>
          <w:szCs w:val="24"/>
          <w:lang w:val="sl-SI"/>
        </w:rPr>
        <w:fldChar w:fldCharType="begin"/>
      </w:r>
      <w:r w:rsidRPr="004C1D6D">
        <w:rPr>
          <w:sz w:val="24"/>
          <w:szCs w:val="24"/>
          <w:lang w:val="sl-SI"/>
        </w:rPr>
        <w:instrText xml:space="preserve"> SEQ level0 \*arabic </w:instrText>
      </w:r>
      <w:r w:rsidRPr="004C1D6D">
        <w:rPr>
          <w:sz w:val="24"/>
          <w:szCs w:val="24"/>
          <w:lang w:val="sl-SI"/>
        </w:rPr>
        <w:fldChar w:fldCharType="separate"/>
      </w:r>
      <w:r>
        <w:rPr>
          <w:noProof/>
          <w:sz w:val="24"/>
          <w:szCs w:val="24"/>
          <w:lang w:val="sl-SI"/>
        </w:rPr>
        <w:t>10</w:t>
      </w:r>
      <w:r w:rsidRPr="004C1D6D">
        <w:rPr>
          <w:sz w:val="24"/>
          <w:szCs w:val="24"/>
          <w:lang w:val="sl-SI"/>
        </w:rPr>
        <w:fldChar w:fldCharType="end"/>
      </w:r>
      <w:r w:rsidRPr="004C1D6D">
        <w:rPr>
          <w:sz w:val="24"/>
          <w:szCs w:val="24"/>
          <w:lang w:val="sl-SI"/>
        </w:rPr>
        <w:t>.  Glede časa, preživetega zunaj sobe, Sodišče v prej navedeni sodbi ugotavlja, da sta bila pripornika na priporniškem oddelku dan in noč zaprta v sobi, razen med gibanjem na prostem dve uri na dan in dodatnih dveh ur na teden, ko sta lahko uporabljala sobo za rekreacijo (</w:t>
      </w:r>
      <w:r w:rsidRPr="004C1D6D">
        <w:rPr>
          <w:i/>
          <w:iCs/>
          <w:sz w:val="24"/>
          <w:szCs w:val="24"/>
          <w:lang w:val="sl-SI"/>
        </w:rPr>
        <w:t>Mandić in Jović</w:t>
      </w:r>
      <w:r w:rsidRPr="004C1D6D">
        <w:rPr>
          <w:sz w:val="24"/>
          <w:szCs w:val="24"/>
          <w:lang w:val="sl-SI"/>
        </w:rPr>
        <w:t>,</w:t>
      </w:r>
      <w:r w:rsidRPr="004C1D6D">
        <w:rPr>
          <w:i/>
          <w:iCs/>
          <w:sz w:val="24"/>
          <w:szCs w:val="24"/>
          <w:lang w:val="sl-SI"/>
        </w:rPr>
        <w:t xml:space="preserve"> </w:t>
      </w:r>
      <w:r>
        <w:rPr>
          <w:iCs/>
          <w:sz w:val="24"/>
          <w:szCs w:val="24"/>
          <w:lang w:val="sl-SI"/>
        </w:rPr>
        <w:t>navedena</w:t>
      </w:r>
      <w:r w:rsidRPr="004C1D6D">
        <w:rPr>
          <w:iCs/>
          <w:sz w:val="24"/>
          <w:szCs w:val="24"/>
          <w:lang w:val="sl-SI"/>
        </w:rPr>
        <w:t xml:space="preserve"> zgoraj</w:t>
      </w:r>
      <w:r w:rsidRPr="004C1D6D">
        <w:rPr>
          <w:sz w:val="24"/>
          <w:szCs w:val="24"/>
          <w:lang w:val="sl-SI"/>
        </w:rPr>
        <w:t>, 78. odstavek).</w:t>
      </w:r>
    </w:p>
    <w:p w:rsidR="00BD675B" w:rsidRPr="004C1D6D" w:rsidRDefault="00BD675B" w:rsidP="00874A73">
      <w:pPr>
        <w:pStyle w:val="ECHRPara"/>
        <w:rPr>
          <w:sz w:val="24"/>
          <w:szCs w:val="24"/>
          <w:lang w:val="sl-SI"/>
        </w:rPr>
      </w:pPr>
      <w:r w:rsidRPr="004C1D6D">
        <w:rPr>
          <w:sz w:val="24"/>
          <w:szCs w:val="24"/>
          <w:lang w:val="sl-SI"/>
        </w:rPr>
        <w:fldChar w:fldCharType="begin"/>
      </w:r>
      <w:r w:rsidRPr="004C1D6D">
        <w:rPr>
          <w:sz w:val="24"/>
          <w:szCs w:val="24"/>
          <w:lang w:val="sl-SI"/>
        </w:rPr>
        <w:instrText xml:space="preserve"> SEQ level0 \*arabic </w:instrText>
      </w:r>
      <w:r w:rsidRPr="004C1D6D">
        <w:rPr>
          <w:sz w:val="24"/>
          <w:szCs w:val="24"/>
          <w:lang w:val="sl-SI"/>
        </w:rPr>
        <w:fldChar w:fldCharType="separate"/>
      </w:r>
      <w:r>
        <w:rPr>
          <w:noProof/>
          <w:sz w:val="24"/>
          <w:szCs w:val="24"/>
          <w:lang w:val="sl-SI"/>
        </w:rPr>
        <w:t>11</w:t>
      </w:r>
      <w:r w:rsidRPr="004C1D6D">
        <w:rPr>
          <w:sz w:val="24"/>
          <w:szCs w:val="24"/>
          <w:lang w:val="sl-SI"/>
        </w:rPr>
        <w:fldChar w:fldCharType="end"/>
      </w:r>
      <w:r w:rsidRPr="004C1D6D">
        <w:rPr>
          <w:sz w:val="24"/>
          <w:szCs w:val="24"/>
          <w:lang w:val="sl-SI"/>
        </w:rPr>
        <w:t>.  Temperatura v sobah je po podatkih vlade v drugi polovici julija in avgusta 2009 pozno popoldne (od 17.00 do 17.30) dosegala v povprečju okrog 28 </w:t>
      </w:r>
      <w:r w:rsidRPr="004C1D6D">
        <w:rPr>
          <w:sz w:val="24"/>
          <w:szCs w:val="24"/>
          <w:vertAlign w:val="superscript"/>
          <w:lang w:val="sl-SI"/>
        </w:rPr>
        <w:t>o</w:t>
      </w:r>
      <w:r w:rsidRPr="004C1D6D">
        <w:rPr>
          <w:sz w:val="24"/>
          <w:szCs w:val="24"/>
          <w:lang w:val="sl-SI"/>
        </w:rPr>
        <w:t>C, sedem dni pa več kakor 30 </w:t>
      </w:r>
      <w:r w:rsidRPr="004C1D6D">
        <w:rPr>
          <w:sz w:val="24"/>
          <w:szCs w:val="24"/>
          <w:vertAlign w:val="superscript"/>
          <w:lang w:val="sl-SI"/>
        </w:rPr>
        <w:t>o</w:t>
      </w:r>
      <w:r w:rsidRPr="004C1D6D">
        <w:rPr>
          <w:sz w:val="24"/>
          <w:szCs w:val="24"/>
          <w:lang w:val="sl-SI"/>
        </w:rPr>
        <w:t>C.</w:t>
      </w:r>
    </w:p>
    <w:p w:rsidR="00BD675B" w:rsidRPr="004C1D6D" w:rsidRDefault="00BD675B" w:rsidP="00874A73">
      <w:pPr>
        <w:pStyle w:val="ECHRHeading1"/>
        <w:rPr>
          <w:lang w:val="sl-SI"/>
        </w:rPr>
      </w:pPr>
      <w:r w:rsidRPr="004C1D6D">
        <w:rPr>
          <w:lang w:val="sl-SI"/>
        </w:rPr>
        <w:t>II. UPOŠTEVANI DOMAČA ZAKONODAJA IN PRAKSA</w:t>
      </w:r>
    </w:p>
    <w:p w:rsidR="00BD675B" w:rsidRPr="004C1D6D" w:rsidRDefault="00BD675B" w:rsidP="00874A73">
      <w:pPr>
        <w:pStyle w:val="ECHRPara"/>
        <w:rPr>
          <w:sz w:val="24"/>
          <w:szCs w:val="24"/>
          <w:lang w:val="sl-SI"/>
        </w:rPr>
      </w:pPr>
      <w:r w:rsidRPr="004C1D6D">
        <w:rPr>
          <w:sz w:val="24"/>
          <w:szCs w:val="24"/>
          <w:lang w:val="sl-SI"/>
        </w:rPr>
        <w:fldChar w:fldCharType="begin"/>
      </w:r>
      <w:r w:rsidRPr="004C1D6D">
        <w:rPr>
          <w:sz w:val="24"/>
          <w:szCs w:val="24"/>
          <w:lang w:val="sl-SI"/>
        </w:rPr>
        <w:instrText xml:space="preserve"> SEQ level0 \*arabic </w:instrText>
      </w:r>
      <w:r w:rsidRPr="004C1D6D">
        <w:rPr>
          <w:sz w:val="24"/>
          <w:szCs w:val="24"/>
          <w:lang w:val="sl-SI"/>
        </w:rPr>
        <w:fldChar w:fldCharType="separate"/>
      </w:r>
      <w:r>
        <w:rPr>
          <w:noProof/>
          <w:sz w:val="24"/>
          <w:szCs w:val="24"/>
          <w:lang w:val="sl-SI"/>
        </w:rPr>
        <w:t>12</w:t>
      </w:r>
      <w:r w:rsidRPr="004C1D6D">
        <w:rPr>
          <w:sz w:val="24"/>
          <w:szCs w:val="24"/>
          <w:lang w:val="sl-SI"/>
        </w:rPr>
        <w:fldChar w:fldCharType="end"/>
      </w:r>
      <w:r w:rsidRPr="004C1D6D">
        <w:rPr>
          <w:sz w:val="24"/>
          <w:szCs w:val="24"/>
          <w:lang w:val="sl-SI"/>
        </w:rPr>
        <w:t xml:space="preserve">.  Za upoštevano domačo zakonodajo in prakso ter upoštevane mednarodne dokumente glej sodbo </w:t>
      </w:r>
      <w:r w:rsidRPr="004C1D6D">
        <w:rPr>
          <w:i/>
          <w:iCs/>
          <w:sz w:val="24"/>
          <w:szCs w:val="24"/>
          <w:lang w:val="sl-SI"/>
        </w:rPr>
        <w:t xml:space="preserve">Mandić in Jović, </w:t>
      </w:r>
      <w:r w:rsidRPr="004C1D6D">
        <w:rPr>
          <w:sz w:val="24"/>
          <w:szCs w:val="24"/>
          <w:lang w:val="sl-SI"/>
        </w:rPr>
        <w:t>navedena zgoraj, 24.–37. odstavek.</w:t>
      </w:r>
    </w:p>
    <w:p w:rsidR="00BD675B" w:rsidRPr="004C1D6D" w:rsidRDefault="00BD675B" w:rsidP="00874A73">
      <w:pPr>
        <w:pStyle w:val="ECHRTitle1"/>
        <w:rPr>
          <w:lang w:val="sl-SI"/>
        </w:rPr>
      </w:pPr>
      <w:r w:rsidRPr="004C1D6D">
        <w:rPr>
          <w:lang w:val="sl-SI"/>
        </w:rPr>
        <w:t>PRAVO</w:t>
      </w:r>
    </w:p>
    <w:p w:rsidR="00BD675B" w:rsidRPr="004C1D6D" w:rsidRDefault="00BD675B" w:rsidP="00874A73">
      <w:pPr>
        <w:pStyle w:val="ECHRHeading1"/>
        <w:rPr>
          <w:lang w:val="sl-SI"/>
        </w:rPr>
      </w:pPr>
      <w:r w:rsidRPr="004C1D6D">
        <w:rPr>
          <w:lang w:val="sl-SI"/>
        </w:rPr>
        <w:t>I. ZATRJEVANA KRŠITEV 3. ČLENA KONVENCIJE</w:t>
      </w:r>
    </w:p>
    <w:p w:rsidR="00BD675B" w:rsidRPr="004C1D6D" w:rsidRDefault="00BD675B" w:rsidP="00874A73">
      <w:pPr>
        <w:pStyle w:val="ECHRPara"/>
        <w:rPr>
          <w:sz w:val="24"/>
          <w:szCs w:val="24"/>
          <w:lang w:val="sl-SI"/>
        </w:rPr>
      </w:pPr>
      <w:r w:rsidRPr="004C1D6D">
        <w:rPr>
          <w:sz w:val="24"/>
          <w:szCs w:val="24"/>
          <w:lang w:val="sl-SI"/>
        </w:rPr>
        <w:fldChar w:fldCharType="begin"/>
      </w:r>
      <w:r w:rsidRPr="004C1D6D">
        <w:rPr>
          <w:sz w:val="24"/>
          <w:szCs w:val="24"/>
          <w:lang w:val="sl-SI"/>
        </w:rPr>
        <w:instrText xml:space="preserve"> SEQ level0 \*arabic </w:instrText>
      </w:r>
      <w:r w:rsidRPr="004C1D6D">
        <w:rPr>
          <w:sz w:val="24"/>
          <w:szCs w:val="24"/>
          <w:lang w:val="sl-SI"/>
        </w:rPr>
        <w:fldChar w:fldCharType="separate"/>
      </w:r>
      <w:r>
        <w:rPr>
          <w:noProof/>
          <w:sz w:val="24"/>
          <w:szCs w:val="24"/>
          <w:lang w:val="sl-SI"/>
        </w:rPr>
        <w:t>13</w:t>
      </w:r>
      <w:r w:rsidRPr="004C1D6D">
        <w:rPr>
          <w:sz w:val="24"/>
          <w:szCs w:val="24"/>
          <w:lang w:val="sl-SI"/>
        </w:rPr>
        <w:fldChar w:fldCharType="end"/>
      </w:r>
      <w:r w:rsidRPr="004C1D6D">
        <w:rPr>
          <w:sz w:val="24"/>
          <w:szCs w:val="24"/>
          <w:lang w:val="sl-SI"/>
        </w:rPr>
        <w:t>.  Pritožnik se je pritožil, da je bil zaradi razmer, kakršne so bile med njegovim bivanjem v priporniškem oddelku ZPKZ Ljubljana, kršen 3. člen konvencije. Pritoževal se je zlasti nad veliko prezasedenostjo, zaradi katere je imel premalo osebnega prostora, nad slabimi sanitarnimi razmerami in neustreznim prezračevanjem, pretiranimi omejitvami časa, ki ga je smel preživeti zunaj sobe, visokimi temperaturami v sobah in neustreznim zdravstvenim varstvom.</w:t>
      </w:r>
    </w:p>
    <w:p w:rsidR="00BD675B" w:rsidRPr="004C1D6D" w:rsidRDefault="00BD675B" w:rsidP="00874A73">
      <w:pPr>
        <w:pStyle w:val="ECHRPara"/>
        <w:rPr>
          <w:sz w:val="24"/>
          <w:szCs w:val="24"/>
          <w:lang w:val="sl-SI"/>
        </w:rPr>
      </w:pPr>
      <w:r w:rsidRPr="004C1D6D">
        <w:rPr>
          <w:sz w:val="24"/>
          <w:szCs w:val="24"/>
          <w:lang w:val="sl-SI"/>
        </w:rPr>
        <w:fldChar w:fldCharType="begin"/>
      </w:r>
      <w:r w:rsidRPr="004C1D6D">
        <w:rPr>
          <w:sz w:val="24"/>
          <w:szCs w:val="24"/>
          <w:lang w:val="sl-SI"/>
        </w:rPr>
        <w:instrText xml:space="preserve"> SEQ level0 \*arabic </w:instrText>
      </w:r>
      <w:r w:rsidRPr="004C1D6D">
        <w:rPr>
          <w:sz w:val="24"/>
          <w:szCs w:val="24"/>
          <w:lang w:val="sl-SI"/>
        </w:rPr>
        <w:fldChar w:fldCharType="separate"/>
      </w:r>
      <w:r>
        <w:rPr>
          <w:noProof/>
          <w:sz w:val="24"/>
          <w:szCs w:val="24"/>
          <w:lang w:val="sl-SI"/>
        </w:rPr>
        <w:t>14</w:t>
      </w:r>
      <w:r w:rsidRPr="004C1D6D">
        <w:rPr>
          <w:sz w:val="24"/>
          <w:szCs w:val="24"/>
          <w:lang w:val="sl-SI"/>
        </w:rPr>
        <w:fldChar w:fldCharType="end"/>
      </w:r>
      <w:r w:rsidRPr="004C1D6D">
        <w:rPr>
          <w:sz w:val="24"/>
          <w:szCs w:val="24"/>
          <w:lang w:val="sl-SI"/>
        </w:rPr>
        <w:t>.  Navajal je, da so razmere postale strukturni problem, kar so priznali tudi domači organi.</w:t>
      </w:r>
    </w:p>
    <w:p w:rsidR="00BD675B" w:rsidRPr="004C1D6D" w:rsidRDefault="00BD675B" w:rsidP="00874A73">
      <w:pPr>
        <w:pStyle w:val="ECHRPara"/>
        <w:rPr>
          <w:sz w:val="24"/>
          <w:szCs w:val="24"/>
          <w:lang w:val="sl-SI"/>
        </w:rPr>
      </w:pPr>
      <w:r w:rsidRPr="004C1D6D">
        <w:rPr>
          <w:sz w:val="24"/>
          <w:szCs w:val="24"/>
          <w:lang w:val="sl-SI"/>
        </w:rPr>
        <w:t>3. člen konvencije se glasi:</w:t>
      </w:r>
    </w:p>
    <w:p w:rsidR="00BD675B" w:rsidRPr="004C1D6D" w:rsidRDefault="00BD675B" w:rsidP="00874A73">
      <w:pPr>
        <w:pStyle w:val="ECHRParaQuote"/>
        <w:rPr>
          <w:lang w:val="sl-SI"/>
        </w:rPr>
      </w:pPr>
      <w:r w:rsidRPr="004C1D6D">
        <w:rPr>
          <w:lang w:val="sl-SI"/>
        </w:rPr>
        <w:t>"Nikogar se ne sme mučiti ali nečloveško ali ponižujoče z njim ravnati ali ga kaznovati."</w:t>
      </w:r>
    </w:p>
    <w:p w:rsidR="00BD675B" w:rsidRPr="004C1D6D" w:rsidRDefault="00BD675B" w:rsidP="00874A73">
      <w:pPr>
        <w:pStyle w:val="ECHRHeading2"/>
        <w:outlineLvl w:val="0"/>
        <w:rPr>
          <w:lang w:val="sl-SI"/>
        </w:rPr>
      </w:pPr>
      <w:r w:rsidRPr="004C1D6D">
        <w:rPr>
          <w:bCs/>
          <w:lang w:val="sl-SI"/>
        </w:rPr>
        <w:lastRenderedPageBreak/>
        <w:t>A.</w:t>
      </w:r>
      <w:r w:rsidRPr="004C1D6D">
        <w:rPr>
          <w:b w:val="0"/>
          <w:lang w:val="sl-SI"/>
        </w:rPr>
        <w:t>  </w:t>
      </w:r>
      <w:r w:rsidRPr="004C1D6D">
        <w:rPr>
          <w:bCs/>
          <w:lang w:val="sl-SI"/>
        </w:rPr>
        <w:t>Sprejemljivost</w:t>
      </w:r>
    </w:p>
    <w:p w:rsidR="00BD675B" w:rsidRPr="004C1D6D" w:rsidRDefault="00BD675B" w:rsidP="002257EE">
      <w:pPr>
        <w:pStyle w:val="ECHRPara"/>
        <w:rPr>
          <w:sz w:val="24"/>
          <w:szCs w:val="24"/>
          <w:lang w:val="sl-SI"/>
        </w:rPr>
      </w:pPr>
      <w:r w:rsidRPr="004C1D6D">
        <w:rPr>
          <w:sz w:val="24"/>
          <w:szCs w:val="24"/>
          <w:lang w:val="sl-SI"/>
        </w:rPr>
        <w:fldChar w:fldCharType="begin"/>
      </w:r>
      <w:r w:rsidRPr="004C1D6D">
        <w:rPr>
          <w:sz w:val="24"/>
          <w:szCs w:val="24"/>
          <w:lang w:val="sl-SI"/>
        </w:rPr>
        <w:instrText xml:space="preserve"> SEQ level0 \*arabic </w:instrText>
      </w:r>
      <w:r w:rsidRPr="004C1D6D">
        <w:rPr>
          <w:sz w:val="24"/>
          <w:szCs w:val="24"/>
          <w:lang w:val="sl-SI"/>
        </w:rPr>
        <w:fldChar w:fldCharType="separate"/>
      </w:r>
      <w:r>
        <w:rPr>
          <w:noProof/>
          <w:sz w:val="24"/>
          <w:szCs w:val="24"/>
          <w:lang w:val="sl-SI"/>
        </w:rPr>
        <w:t>15</w:t>
      </w:r>
      <w:r w:rsidRPr="004C1D6D">
        <w:rPr>
          <w:sz w:val="24"/>
          <w:szCs w:val="24"/>
          <w:lang w:val="sl-SI"/>
        </w:rPr>
        <w:fldChar w:fldCharType="end"/>
      </w:r>
      <w:r w:rsidRPr="004C1D6D">
        <w:rPr>
          <w:sz w:val="24"/>
          <w:szCs w:val="24"/>
          <w:lang w:val="sl-SI"/>
        </w:rPr>
        <w:t>.  Del pritožbe glede pritožnikovega bivanja v zaporu od 31. maja 2008 do 29. avgusta 2008 je treba zav</w:t>
      </w:r>
      <w:r>
        <w:rPr>
          <w:sz w:val="24"/>
          <w:szCs w:val="24"/>
          <w:lang w:val="sl-SI"/>
        </w:rPr>
        <w:t>reči</w:t>
      </w:r>
      <w:r w:rsidRPr="004C1D6D">
        <w:rPr>
          <w:sz w:val="24"/>
          <w:szCs w:val="24"/>
          <w:lang w:val="sl-SI"/>
        </w:rPr>
        <w:t xml:space="preserve"> zaradi neupoštevanja pravila šestih mesecev v smislu točke a tretjega odstavka 35. člena konvencije, saj je bila pritožba na Sodišče vložena šele 29. aprila 2010.</w:t>
      </w:r>
    </w:p>
    <w:p w:rsidR="00BD675B" w:rsidRPr="004C1D6D" w:rsidRDefault="00BD675B" w:rsidP="002257EE">
      <w:pPr>
        <w:pStyle w:val="ECHRPara"/>
        <w:rPr>
          <w:snapToGrid w:val="0"/>
          <w:sz w:val="24"/>
          <w:szCs w:val="24"/>
          <w:lang w:val="sl-SI"/>
        </w:rPr>
      </w:pPr>
      <w:r w:rsidRPr="004C1D6D">
        <w:rPr>
          <w:sz w:val="24"/>
          <w:szCs w:val="24"/>
          <w:lang w:val="sl-SI"/>
        </w:rPr>
        <w:fldChar w:fldCharType="begin"/>
      </w:r>
      <w:r w:rsidRPr="004C1D6D">
        <w:rPr>
          <w:sz w:val="24"/>
          <w:szCs w:val="24"/>
          <w:lang w:val="sl-SI"/>
        </w:rPr>
        <w:instrText xml:space="preserve"> SEQ level0 \*arabic </w:instrText>
      </w:r>
      <w:r w:rsidRPr="004C1D6D">
        <w:rPr>
          <w:sz w:val="24"/>
          <w:szCs w:val="24"/>
          <w:lang w:val="sl-SI"/>
        </w:rPr>
        <w:fldChar w:fldCharType="separate"/>
      </w:r>
      <w:r>
        <w:rPr>
          <w:noProof/>
          <w:sz w:val="24"/>
          <w:szCs w:val="24"/>
          <w:lang w:val="sl-SI"/>
        </w:rPr>
        <w:t>16</w:t>
      </w:r>
      <w:r w:rsidRPr="004C1D6D">
        <w:rPr>
          <w:sz w:val="24"/>
          <w:szCs w:val="24"/>
          <w:lang w:val="sl-SI"/>
        </w:rPr>
        <w:fldChar w:fldCharType="end"/>
      </w:r>
      <w:r w:rsidRPr="004C1D6D">
        <w:rPr>
          <w:sz w:val="24"/>
          <w:szCs w:val="24"/>
          <w:lang w:val="sl-SI"/>
        </w:rPr>
        <w:t xml:space="preserve">.  Del pritožbe glede pritožnikovega bivanja v zaporu </w:t>
      </w:r>
      <w:r w:rsidRPr="004C1D6D">
        <w:rPr>
          <w:snapToGrid w:val="0"/>
          <w:sz w:val="24"/>
          <w:szCs w:val="24"/>
          <w:lang w:val="sl-SI"/>
        </w:rPr>
        <w:t xml:space="preserve">od 25. aprila 2009 do 25. maja 2009 </w:t>
      </w:r>
      <w:r w:rsidRPr="004C1D6D">
        <w:rPr>
          <w:sz w:val="24"/>
          <w:szCs w:val="24"/>
          <w:lang w:val="sl-SI"/>
        </w:rPr>
        <w:t>je treba zavrniti zaradi očitne neutemeljenosti v smislu točke a tretjega odstavka 35. člena konvencije. R</w:t>
      </w:r>
      <w:r w:rsidRPr="004C1D6D">
        <w:rPr>
          <w:snapToGrid w:val="0"/>
          <w:sz w:val="24"/>
          <w:szCs w:val="24"/>
          <w:lang w:val="sl-SI"/>
        </w:rPr>
        <w:t xml:space="preserve">azmere med pritožnikovim </w:t>
      </w:r>
      <w:r>
        <w:rPr>
          <w:snapToGrid w:val="0"/>
          <w:sz w:val="24"/>
          <w:szCs w:val="24"/>
          <w:lang w:val="sl-SI"/>
        </w:rPr>
        <w:t>prestajanjem pripora v tem obdobju niso doseg</w:t>
      </w:r>
      <w:r w:rsidRPr="004C1D6D">
        <w:rPr>
          <w:snapToGrid w:val="0"/>
          <w:sz w:val="24"/>
          <w:szCs w:val="24"/>
          <w:lang w:val="sl-SI"/>
        </w:rPr>
        <w:t xml:space="preserve">le stopnje strogosti, </w:t>
      </w:r>
      <w:r w:rsidRPr="004C1D6D">
        <w:rPr>
          <w:sz w:val="24"/>
          <w:szCs w:val="24"/>
          <w:lang w:val="sl-SI"/>
        </w:rPr>
        <w:t>kakršna se zahteva za obravnavanje po 3. členu konvencije</w:t>
      </w:r>
      <w:r w:rsidRPr="004C1D6D">
        <w:rPr>
          <w:snapToGrid w:val="0"/>
          <w:sz w:val="24"/>
          <w:szCs w:val="24"/>
          <w:lang w:val="sl-SI"/>
        </w:rPr>
        <w:t xml:space="preserve">, saj je bil v sobi sam na </w:t>
      </w:r>
      <w:smartTag w:uri="urn:schemas-microsoft-com:office:smarttags" w:element="metricconverter">
        <w:smartTagPr>
          <w:attr w:name="ProductID" w:val="7,05 m2"/>
        </w:smartTagPr>
        <w:r w:rsidRPr="004C1D6D">
          <w:rPr>
            <w:snapToGrid w:val="0"/>
            <w:sz w:val="24"/>
            <w:szCs w:val="24"/>
            <w:lang w:val="sl-SI"/>
          </w:rPr>
          <w:t>7,05</w:t>
        </w:r>
        <w:r w:rsidRPr="004C1D6D">
          <w:rPr>
            <w:sz w:val="24"/>
            <w:szCs w:val="24"/>
            <w:lang w:val="sl-SI"/>
          </w:rPr>
          <w:t xml:space="preserve"> m</w:t>
        </w:r>
        <w:r w:rsidRPr="004C1D6D">
          <w:rPr>
            <w:sz w:val="24"/>
            <w:szCs w:val="24"/>
            <w:vertAlign w:val="superscript"/>
            <w:lang w:val="sl-SI"/>
          </w:rPr>
          <w:t>2</w:t>
        </w:r>
      </w:smartTag>
      <w:r w:rsidRPr="004C1D6D">
        <w:rPr>
          <w:sz w:val="24"/>
          <w:szCs w:val="24"/>
          <w:lang w:val="sl-SI"/>
        </w:rPr>
        <w:t xml:space="preserve"> osebnega prostora.</w:t>
      </w:r>
    </w:p>
    <w:p w:rsidR="00BD675B" w:rsidRPr="004C1D6D" w:rsidRDefault="00BD675B" w:rsidP="00A76D8A">
      <w:pPr>
        <w:pStyle w:val="ECHRPara"/>
        <w:rPr>
          <w:snapToGrid w:val="0"/>
          <w:sz w:val="24"/>
          <w:szCs w:val="24"/>
          <w:lang w:val="sl-SI"/>
        </w:rPr>
      </w:pPr>
      <w:r w:rsidRPr="004C1D6D">
        <w:rPr>
          <w:sz w:val="24"/>
          <w:szCs w:val="24"/>
          <w:lang w:val="sl-SI"/>
        </w:rPr>
        <w:fldChar w:fldCharType="begin"/>
      </w:r>
      <w:r w:rsidRPr="004C1D6D">
        <w:rPr>
          <w:sz w:val="24"/>
          <w:szCs w:val="24"/>
          <w:lang w:val="sl-SI"/>
        </w:rPr>
        <w:instrText xml:space="preserve"> SEQ level0 \*arabic </w:instrText>
      </w:r>
      <w:r w:rsidRPr="004C1D6D">
        <w:rPr>
          <w:sz w:val="24"/>
          <w:szCs w:val="24"/>
          <w:lang w:val="sl-SI"/>
        </w:rPr>
        <w:fldChar w:fldCharType="separate"/>
      </w:r>
      <w:r>
        <w:rPr>
          <w:noProof/>
          <w:sz w:val="24"/>
          <w:szCs w:val="24"/>
          <w:lang w:val="sl-SI"/>
        </w:rPr>
        <w:t>17</w:t>
      </w:r>
      <w:r w:rsidRPr="004C1D6D">
        <w:rPr>
          <w:sz w:val="24"/>
          <w:szCs w:val="24"/>
          <w:lang w:val="sl-SI"/>
        </w:rPr>
        <w:fldChar w:fldCharType="end"/>
      </w:r>
      <w:r w:rsidRPr="004C1D6D">
        <w:rPr>
          <w:sz w:val="24"/>
          <w:szCs w:val="24"/>
          <w:lang w:val="sl-SI"/>
        </w:rPr>
        <w:t xml:space="preserve">.  Del pritožbe v zvezi s </w:t>
      </w:r>
      <w:r>
        <w:rPr>
          <w:sz w:val="24"/>
          <w:szCs w:val="24"/>
          <w:lang w:val="sl-SI"/>
        </w:rPr>
        <w:t xml:space="preserve">prestajanjem pripora </w:t>
      </w:r>
      <w:r w:rsidRPr="004C1D6D">
        <w:rPr>
          <w:sz w:val="24"/>
          <w:szCs w:val="24"/>
          <w:lang w:val="sl-SI"/>
        </w:rPr>
        <w:t xml:space="preserve">od 23. aprila 2009 do 24. aprila </w:t>
      </w:r>
      <w:smartTag w:uri="urn:schemas-microsoft-com:office:smarttags" w:element="metricconverter">
        <w:smartTagPr>
          <w:attr w:name="ProductID" w:val="2009 in"/>
        </w:smartTagPr>
        <w:r w:rsidRPr="004C1D6D">
          <w:rPr>
            <w:sz w:val="24"/>
            <w:szCs w:val="24"/>
            <w:lang w:val="sl-SI"/>
          </w:rPr>
          <w:t>2009 in</w:t>
        </w:r>
      </w:smartTag>
      <w:r w:rsidRPr="004C1D6D">
        <w:rPr>
          <w:sz w:val="24"/>
          <w:szCs w:val="24"/>
          <w:lang w:val="sl-SI"/>
        </w:rPr>
        <w:t xml:space="preserve"> </w:t>
      </w:r>
      <w:r w:rsidRPr="004C1D6D">
        <w:rPr>
          <w:snapToGrid w:val="0"/>
          <w:sz w:val="24"/>
          <w:szCs w:val="24"/>
          <w:lang w:val="sl-SI"/>
        </w:rPr>
        <w:t xml:space="preserve">od 26. maja 2009 do 27. januarja 2010, ko je pritožnik imel na voljo okoli </w:t>
      </w:r>
      <w:smartTag w:uri="urn:schemas-microsoft-com:office:smarttags" w:element="metricconverter">
        <w:smartTagPr>
          <w:attr w:name="ProductID" w:val="6,8 m2"/>
        </w:smartTagPr>
        <w:r w:rsidRPr="004C1D6D">
          <w:rPr>
            <w:snapToGrid w:val="0"/>
            <w:sz w:val="24"/>
            <w:szCs w:val="24"/>
            <w:lang w:val="sl-SI"/>
          </w:rPr>
          <w:t xml:space="preserve">6,8 </w:t>
        </w:r>
        <w:r w:rsidRPr="004C1D6D">
          <w:rPr>
            <w:sz w:val="24"/>
            <w:szCs w:val="24"/>
            <w:lang w:val="sl-SI"/>
          </w:rPr>
          <w:t>m</w:t>
        </w:r>
        <w:r w:rsidRPr="004C1D6D">
          <w:rPr>
            <w:sz w:val="24"/>
            <w:szCs w:val="24"/>
            <w:vertAlign w:val="superscript"/>
            <w:lang w:val="sl-SI"/>
          </w:rPr>
          <w:t>2</w:t>
        </w:r>
      </w:smartTag>
      <w:r w:rsidRPr="004C1D6D">
        <w:rPr>
          <w:sz w:val="24"/>
          <w:szCs w:val="24"/>
          <w:lang w:val="sl-SI"/>
        </w:rPr>
        <w:t xml:space="preserve"> osebnega prostora, je treba zavrniti zaradi očitne neutemeljenosti v smislu točke a tretjega odstavka 35. člena konvencije, s</w:t>
      </w:r>
      <w:r w:rsidRPr="004C1D6D">
        <w:rPr>
          <w:snapToGrid w:val="0"/>
          <w:sz w:val="24"/>
          <w:szCs w:val="24"/>
          <w:lang w:val="sl-SI"/>
        </w:rPr>
        <w:t>aj razmere med njegovim pridržanjem v zaporu v tem obdobju niso dosegle stopnje strogosti</w:t>
      </w:r>
      <w:r w:rsidRPr="004C1D6D">
        <w:rPr>
          <w:sz w:val="24"/>
          <w:szCs w:val="24"/>
          <w:lang w:val="sl-SI"/>
        </w:rPr>
        <w:t>, kakršna se zahteva za obravnavanje po 3. členu konvencije.</w:t>
      </w:r>
    </w:p>
    <w:p w:rsidR="00BD675B" w:rsidRPr="004C1D6D" w:rsidRDefault="00BD675B" w:rsidP="00874A73">
      <w:pPr>
        <w:pStyle w:val="ECHRPara"/>
        <w:rPr>
          <w:sz w:val="24"/>
          <w:szCs w:val="24"/>
          <w:lang w:val="sl-SI"/>
        </w:rPr>
      </w:pPr>
      <w:r w:rsidRPr="004C1D6D">
        <w:rPr>
          <w:sz w:val="24"/>
          <w:szCs w:val="24"/>
          <w:lang w:val="sl-SI"/>
        </w:rPr>
        <w:fldChar w:fldCharType="begin"/>
      </w:r>
      <w:r w:rsidRPr="004C1D6D">
        <w:rPr>
          <w:sz w:val="24"/>
          <w:szCs w:val="24"/>
          <w:lang w:val="sl-SI"/>
        </w:rPr>
        <w:instrText xml:space="preserve"> SEQ level0 \*arabic </w:instrText>
      </w:r>
      <w:r w:rsidRPr="004C1D6D">
        <w:rPr>
          <w:sz w:val="24"/>
          <w:szCs w:val="24"/>
          <w:lang w:val="sl-SI"/>
        </w:rPr>
        <w:fldChar w:fldCharType="separate"/>
      </w:r>
      <w:r>
        <w:rPr>
          <w:noProof/>
          <w:sz w:val="24"/>
          <w:szCs w:val="24"/>
          <w:lang w:val="sl-SI"/>
        </w:rPr>
        <w:t>18</w:t>
      </w:r>
      <w:r w:rsidRPr="004C1D6D">
        <w:rPr>
          <w:sz w:val="24"/>
          <w:szCs w:val="24"/>
          <w:lang w:val="sl-SI"/>
        </w:rPr>
        <w:fldChar w:fldCharType="end"/>
      </w:r>
      <w:r w:rsidRPr="004C1D6D">
        <w:rPr>
          <w:sz w:val="24"/>
          <w:szCs w:val="24"/>
          <w:lang w:val="sl-SI"/>
        </w:rPr>
        <w:t xml:space="preserve">.  Glede preostalega dela pritožbe je vlada ob sklicevanju na </w:t>
      </w:r>
      <w:r w:rsidRPr="004C1D6D">
        <w:rPr>
          <w:rStyle w:val="wordhighlighted"/>
          <w:sz w:val="24"/>
          <w:szCs w:val="24"/>
          <w:lang w:val="sl-SI"/>
        </w:rPr>
        <w:t>enake utemeljitve</w:t>
      </w:r>
      <w:r w:rsidRPr="004C1D6D">
        <w:rPr>
          <w:sz w:val="24"/>
          <w:szCs w:val="24"/>
          <w:lang w:val="sl-SI"/>
        </w:rPr>
        <w:t xml:space="preserve"> kot v zadevi </w:t>
      </w:r>
      <w:r w:rsidRPr="004C1D6D">
        <w:rPr>
          <w:i/>
          <w:iCs/>
          <w:sz w:val="24"/>
          <w:szCs w:val="24"/>
          <w:lang w:val="sl-SI"/>
        </w:rPr>
        <w:t>Bizjak proti Sloveniji</w:t>
      </w:r>
      <w:r w:rsidRPr="004C1D6D">
        <w:rPr>
          <w:sz w:val="24"/>
          <w:szCs w:val="24"/>
          <w:lang w:val="sl-SI"/>
        </w:rPr>
        <w:t xml:space="preserve"> (sklep), št. 25516/12, 17.–22. odstavek, 8. julij 2014, ugovarjala zaradi neizčrpanja notranjepravnih sredstev. Vlada je trdila, da je imel pritožnik na voljo učinkovito pravno sredstvo, odškodninski zahtevek po 179. členu obligacijskega zakonika, vendar ga ni vložil.</w:t>
      </w:r>
    </w:p>
    <w:p w:rsidR="00BD675B" w:rsidRPr="004C1D6D" w:rsidRDefault="00BD675B" w:rsidP="00874A73">
      <w:pPr>
        <w:pStyle w:val="ECHRPara"/>
        <w:rPr>
          <w:sz w:val="24"/>
          <w:szCs w:val="24"/>
          <w:lang w:val="sl-SI"/>
        </w:rPr>
      </w:pPr>
      <w:r w:rsidRPr="004C1D6D">
        <w:rPr>
          <w:sz w:val="24"/>
          <w:szCs w:val="24"/>
          <w:lang w:val="sl-SI"/>
        </w:rPr>
        <w:fldChar w:fldCharType="begin"/>
      </w:r>
      <w:r w:rsidRPr="004C1D6D">
        <w:rPr>
          <w:sz w:val="24"/>
          <w:szCs w:val="24"/>
          <w:lang w:val="sl-SI"/>
        </w:rPr>
        <w:instrText xml:space="preserve"> SEQ level0 \*arabic </w:instrText>
      </w:r>
      <w:r w:rsidRPr="004C1D6D">
        <w:rPr>
          <w:sz w:val="24"/>
          <w:szCs w:val="24"/>
          <w:lang w:val="sl-SI"/>
        </w:rPr>
        <w:fldChar w:fldCharType="separate"/>
      </w:r>
      <w:r>
        <w:rPr>
          <w:noProof/>
          <w:sz w:val="24"/>
          <w:szCs w:val="24"/>
          <w:lang w:val="sl-SI"/>
        </w:rPr>
        <w:t>19</w:t>
      </w:r>
      <w:r w:rsidRPr="004C1D6D">
        <w:rPr>
          <w:sz w:val="24"/>
          <w:szCs w:val="24"/>
          <w:lang w:val="sl-SI"/>
        </w:rPr>
        <w:fldChar w:fldCharType="end"/>
      </w:r>
      <w:r w:rsidRPr="004C1D6D">
        <w:rPr>
          <w:sz w:val="24"/>
          <w:szCs w:val="24"/>
          <w:lang w:val="sl-SI"/>
        </w:rPr>
        <w:t xml:space="preserve">.  V zgoraj omenjenem sklepu iz julija 2014 je Sodišče ugotovilo, da je odškodninski zahtevek učinkovito pravno sredstvo. Vendar, v času, ko je pritožnik aprila 2010 vložil pritožbo, ni bilo na voljo učinkovitega notranjepravnega sredstva glede razmer v zaporu (glej </w:t>
      </w:r>
      <w:r w:rsidRPr="004C1D6D">
        <w:rPr>
          <w:i/>
          <w:iCs/>
          <w:sz w:val="24"/>
          <w:szCs w:val="24"/>
          <w:lang w:val="sl-SI"/>
        </w:rPr>
        <w:t>Mandić in Jović</w:t>
      </w:r>
      <w:r w:rsidRPr="004C1D6D">
        <w:rPr>
          <w:sz w:val="24"/>
          <w:szCs w:val="24"/>
          <w:lang w:val="sl-SI"/>
        </w:rPr>
        <w:t>,120. odstavek</w:t>
      </w:r>
      <w:r w:rsidRPr="004C1D6D">
        <w:rPr>
          <w:snapToGrid w:val="0"/>
          <w:sz w:val="24"/>
          <w:szCs w:val="24"/>
          <w:lang w:val="sl-SI"/>
        </w:rPr>
        <w:t>)</w:t>
      </w:r>
      <w:r w:rsidRPr="004C1D6D">
        <w:rPr>
          <w:sz w:val="24"/>
          <w:szCs w:val="24"/>
          <w:lang w:val="sl-SI"/>
        </w:rPr>
        <w:t>.</w:t>
      </w:r>
    </w:p>
    <w:p w:rsidR="00BD675B" w:rsidRPr="004C1D6D" w:rsidRDefault="00BD675B" w:rsidP="00874A73">
      <w:pPr>
        <w:pStyle w:val="ECHRPara"/>
        <w:rPr>
          <w:sz w:val="24"/>
          <w:szCs w:val="24"/>
          <w:lang w:val="sl-SI"/>
        </w:rPr>
      </w:pPr>
      <w:r w:rsidRPr="004C1D6D">
        <w:rPr>
          <w:sz w:val="24"/>
          <w:szCs w:val="24"/>
          <w:lang w:val="sl-SI"/>
        </w:rPr>
        <w:fldChar w:fldCharType="begin"/>
      </w:r>
      <w:r w:rsidRPr="004C1D6D">
        <w:rPr>
          <w:sz w:val="24"/>
          <w:szCs w:val="24"/>
          <w:lang w:val="sl-SI"/>
        </w:rPr>
        <w:instrText xml:space="preserve"> SEQ level0 \*arabic </w:instrText>
      </w:r>
      <w:r w:rsidRPr="004C1D6D">
        <w:rPr>
          <w:sz w:val="24"/>
          <w:szCs w:val="24"/>
          <w:lang w:val="sl-SI"/>
        </w:rPr>
        <w:fldChar w:fldCharType="separate"/>
      </w:r>
      <w:r>
        <w:rPr>
          <w:noProof/>
          <w:sz w:val="24"/>
          <w:szCs w:val="24"/>
          <w:lang w:val="sl-SI"/>
        </w:rPr>
        <w:t>20</w:t>
      </w:r>
      <w:r w:rsidRPr="004C1D6D">
        <w:rPr>
          <w:sz w:val="24"/>
          <w:szCs w:val="24"/>
          <w:lang w:val="sl-SI"/>
        </w:rPr>
        <w:fldChar w:fldCharType="end"/>
      </w:r>
      <w:r w:rsidRPr="004C1D6D">
        <w:rPr>
          <w:sz w:val="24"/>
          <w:szCs w:val="24"/>
          <w:lang w:val="sl-SI"/>
        </w:rPr>
        <w:t>.  Zato Sodišče zavrača ugovor vlade, da domača pravna sredstva niso bila izčrpana. Poleg tega ugotavlja, da ta del pritožbe ni očitno neutemeljen v smislu točke a tretjega odstavka 35. člena konvencije in ni nesprejemljiv niti iz katerih drugih razlogov. Torej ga je treba razglasiti za sprejemljivega.</w:t>
      </w:r>
    </w:p>
    <w:p w:rsidR="00BD675B" w:rsidRPr="004C1D6D" w:rsidRDefault="00BD675B" w:rsidP="00874A73">
      <w:pPr>
        <w:pStyle w:val="ECHRHeading2"/>
        <w:outlineLvl w:val="0"/>
        <w:rPr>
          <w:lang w:val="sl-SI"/>
        </w:rPr>
      </w:pPr>
      <w:r w:rsidRPr="004C1D6D">
        <w:rPr>
          <w:bCs/>
          <w:lang w:val="sl-SI"/>
        </w:rPr>
        <w:t>B.</w:t>
      </w:r>
      <w:r w:rsidRPr="004C1D6D">
        <w:rPr>
          <w:b w:val="0"/>
          <w:lang w:val="sl-SI"/>
        </w:rPr>
        <w:t>  </w:t>
      </w:r>
      <w:r w:rsidRPr="004C1D6D">
        <w:rPr>
          <w:bCs/>
          <w:lang w:val="sl-SI"/>
        </w:rPr>
        <w:t>Utemeljenost</w:t>
      </w:r>
    </w:p>
    <w:p w:rsidR="00BD675B" w:rsidRPr="007E0321" w:rsidRDefault="00BD675B" w:rsidP="00874A73">
      <w:pPr>
        <w:pStyle w:val="ECHRPara"/>
        <w:rPr>
          <w:sz w:val="24"/>
          <w:szCs w:val="24"/>
          <w:lang w:val="sl-SI"/>
        </w:rPr>
      </w:pPr>
      <w:r w:rsidRPr="007E0321">
        <w:rPr>
          <w:sz w:val="24"/>
          <w:szCs w:val="24"/>
          <w:lang w:val="sl-SI"/>
        </w:rPr>
        <w:fldChar w:fldCharType="begin"/>
      </w:r>
      <w:r w:rsidRPr="007E0321">
        <w:rPr>
          <w:sz w:val="24"/>
          <w:szCs w:val="24"/>
          <w:lang w:val="sl-SI"/>
        </w:rPr>
        <w:instrText xml:space="preserve"> SEQ level0 \*arabic </w:instrText>
      </w:r>
      <w:r w:rsidRPr="007E0321">
        <w:rPr>
          <w:sz w:val="24"/>
          <w:szCs w:val="24"/>
          <w:lang w:val="sl-SI"/>
        </w:rPr>
        <w:fldChar w:fldCharType="separate"/>
      </w:r>
      <w:r>
        <w:rPr>
          <w:noProof/>
          <w:sz w:val="24"/>
          <w:szCs w:val="24"/>
          <w:lang w:val="sl-SI"/>
        </w:rPr>
        <w:t>21</w:t>
      </w:r>
      <w:r w:rsidRPr="007E0321">
        <w:rPr>
          <w:sz w:val="24"/>
          <w:szCs w:val="24"/>
          <w:lang w:val="sl-SI"/>
        </w:rPr>
        <w:fldChar w:fldCharType="end"/>
      </w:r>
      <w:r w:rsidRPr="007E0321">
        <w:rPr>
          <w:sz w:val="24"/>
          <w:szCs w:val="24"/>
          <w:lang w:val="sl-SI"/>
        </w:rPr>
        <w:t xml:space="preserve">.  Stranki sta uporabili podobne utemeljitve kakor v zadevi </w:t>
      </w:r>
      <w:r w:rsidRPr="007E0321">
        <w:rPr>
          <w:i/>
          <w:iCs/>
          <w:sz w:val="24"/>
          <w:szCs w:val="24"/>
          <w:lang w:val="sl-SI"/>
        </w:rPr>
        <w:t xml:space="preserve">Mandić in Jović </w:t>
      </w:r>
      <w:r w:rsidRPr="007E0321">
        <w:rPr>
          <w:sz w:val="24"/>
          <w:szCs w:val="24"/>
          <w:lang w:val="sl-SI"/>
        </w:rPr>
        <w:t>(</w:t>
      </w:r>
      <w:r>
        <w:rPr>
          <w:sz w:val="24"/>
          <w:szCs w:val="24"/>
          <w:lang w:val="sl-SI"/>
        </w:rPr>
        <w:t>navedena</w:t>
      </w:r>
      <w:r w:rsidRPr="007E0321">
        <w:rPr>
          <w:sz w:val="24"/>
          <w:szCs w:val="24"/>
          <w:lang w:val="sl-SI"/>
        </w:rPr>
        <w:t xml:space="preserve"> zgoraj, 63.–71. odstavek). Vlada je trdila, da je imel pritožnik, ki je bival v sobi za </w:t>
      </w:r>
      <w:r>
        <w:rPr>
          <w:sz w:val="24"/>
          <w:szCs w:val="24"/>
          <w:lang w:val="sl-SI"/>
        </w:rPr>
        <w:t xml:space="preserve">le </w:t>
      </w:r>
      <w:r w:rsidRPr="007E0321">
        <w:rPr>
          <w:sz w:val="24"/>
          <w:szCs w:val="24"/>
          <w:lang w:val="sl-SI"/>
        </w:rPr>
        <w:t xml:space="preserve">dve osebi, vedno na voljo več kot </w:t>
      </w:r>
      <w:smartTag w:uri="urn:schemas-microsoft-com:office:smarttags" w:element="metricconverter">
        <w:smartTagPr>
          <w:attr w:name="ProductID" w:val="4 m2"/>
        </w:smartTagPr>
        <w:r w:rsidRPr="007E0321">
          <w:rPr>
            <w:sz w:val="24"/>
            <w:szCs w:val="24"/>
            <w:lang w:val="sl-SI"/>
          </w:rPr>
          <w:t>4 m</w:t>
        </w:r>
        <w:r w:rsidRPr="007E0321">
          <w:rPr>
            <w:sz w:val="24"/>
            <w:szCs w:val="24"/>
            <w:vertAlign w:val="superscript"/>
            <w:lang w:val="sl-SI"/>
          </w:rPr>
          <w:t>2</w:t>
        </w:r>
      </w:smartTag>
      <w:r w:rsidRPr="007E0321">
        <w:rPr>
          <w:sz w:val="24"/>
          <w:szCs w:val="24"/>
          <w:vertAlign w:val="superscript"/>
          <w:lang w:val="sl-SI"/>
        </w:rPr>
        <w:t xml:space="preserve"> </w:t>
      </w:r>
      <w:r w:rsidRPr="007E0321">
        <w:rPr>
          <w:sz w:val="24"/>
          <w:szCs w:val="24"/>
          <w:lang w:val="sl-SI"/>
        </w:rPr>
        <w:t>osebnega prostora.</w:t>
      </w:r>
    </w:p>
    <w:p w:rsidR="00BD675B" w:rsidRPr="007E0321" w:rsidRDefault="00BD675B" w:rsidP="00874A73">
      <w:pPr>
        <w:pStyle w:val="ECHRPara"/>
        <w:rPr>
          <w:snapToGrid w:val="0"/>
          <w:sz w:val="24"/>
          <w:szCs w:val="24"/>
          <w:lang w:val="sl-SI"/>
        </w:rPr>
      </w:pPr>
      <w:r w:rsidRPr="007E0321">
        <w:rPr>
          <w:sz w:val="24"/>
          <w:szCs w:val="24"/>
          <w:lang w:val="sl-SI"/>
        </w:rPr>
        <w:fldChar w:fldCharType="begin"/>
      </w:r>
      <w:r w:rsidRPr="007E0321">
        <w:rPr>
          <w:sz w:val="24"/>
          <w:szCs w:val="24"/>
          <w:lang w:val="sl-SI"/>
        </w:rPr>
        <w:instrText xml:space="preserve"> SEQ level0 \*arabic </w:instrText>
      </w:r>
      <w:r w:rsidRPr="007E0321">
        <w:rPr>
          <w:sz w:val="24"/>
          <w:szCs w:val="24"/>
          <w:lang w:val="sl-SI"/>
        </w:rPr>
        <w:fldChar w:fldCharType="separate"/>
      </w:r>
      <w:r>
        <w:rPr>
          <w:noProof/>
          <w:sz w:val="24"/>
          <w:szCs w:val="24"/>
          <w:lang w:val="sl-SI"/>
        </w:rPr>
        <w:t>22</w:t>
      </w:r>
      <w:r w:rsidRPr="007E0321">
        <w:rPr>
          <w:sz w:val="24"/>
          <w:szCs w:val="24"/>
          <w:lang w:val="sl-SI"/>
        </w:rPr>
        <w:fldChar w:fldCharType="end"/>
      </w:r>
      <w:r w:rsidRPr="007E0321">
        <w:rPr>
          <w:sz w:val="24"/>
          <w:szCs w:val="24"/>
          <w:lang w:val="sl-SI"/>
        </w:rPr>
        <w:t xml:space="preserve">.  Sodišče se glede upoštevanih načel sklicuje na 72.–76. odstavek svoje sodbe v zadevi </w:t>
      </w:r>
      <w:r w:rsidRPr="007E0321">
        <w:rPr>
          <w:i/>
          <w:iCs/>
          <w:sz w:val="24"/>
          <w:szCs w:val="24"/>
          <w:lang w:val="sl-SI"/>
        </w:rPr>
        <w:t>Mandić in Jović proti Sloveniji</w:t>
      </w:r>
      <w:r w:rsidRPr="007E0321">
        <w:rPr>
          <w:i/>
          <w:iCs/>
          <w:snapToGrid w:val="0"/>
          <w:sz w:val="24"/>
          <w:szCs w:val="24"/>
          <w:lang w:val="sl-SI"/>
        </w:rPr>
        <w:t>.</w:t>
      </w:r>
    </w:p>
    <w:p w:rsidR="00BD675B" w:rsidRPr="007E0321" w:rsidRDefault="00BD675B" w:rsidP="00700EA3">
      <w:pPr>
        <w:pStyle w:val="ECHRPara"/>
        <w:rPr>
          <w:sz w:val="24"/>
          <w:szCs w:val="24"/>
          <w:lang w:val="sl-SI"/>
        </w:rPr>
      </w:pPr>
      <w:r w:rsidRPr="007E0321">
        <w:rPr>
          <w:snapToGrid w:val="0"/>
          <w:sz w:val="24"/>
          <w:szCs w:val="24"/>
          <w:lang w:val="sl-SI"/>
        </w:rPr>
        <w:fldChar w:fldCharType="begin"/>
      </w:r>
      <w:r w:rsidRPr="007E0321">
        <w:rPr>
          <w:snapToGrid w:val="0"/>
          <w:sz w:val="24"/>
          <w:szCs w:val="24"/>
          <w:lang w:val="sl-SI"/>
        </w:rPr>
        <w:instrText xml:space="preserve"> SEQ level0 \*arabic </w:instrText>
      </w:r>
      <w:r w:rsidRPr="007E0321">
        <w:rPr>
          <w:snapToGrid w:val="0"/>
          <w:sz w:val="24"/>
          <w:szCs w:val="24"/>
          <w:lang w:val="sl-SI"/>
        </w:rPr>
        <w:fldChar w:fldCharType="separate"/>
      </w:r>
      <w:r>
        <w:rPr>
          <w:noProof/>
          <w:snapToGrid w:val="0"/>
          <w:sz w:val="24"/>
          <w:szCs w:val="24"/>
          <w:lang w:val="sl-SI"/>
        </w:rPr>
        <w:t>23</w:t>
      </w:r>
      <w:r w:rsidRPr="007E0321">
        <w:rPr>
          <w:snapToGrid w:val="0"/>
          <w:sz w:val="24"/>
          <w:szCs w:val="24"/>
          <w:lang w:val="sl-SI"/>
        </w:rPr>
        <w:fldChar w:fldCharType="end"/>
      </w:r>
      <w:r w:rsidRPr="007E0321">
        <w:rPr>
          <w:snapToGrid w:val="0"/>
          <w:sz w:val="24"/>
          <w:szCs w:val="24"/>
          <w:lang w:val="sl-SI"/>
        </w:rPr>
        <w:t xml:space="preserve">. Sodišče pripominja, da </w:t>
      </w:r>
      <w:r w:rsidRPr="007E0321">
        <w:rPr>
          <w:sz w:val="24"/>
          <w:szCs w:val="24"/>
          <w:lang w:val="sl-SI"/>
        </w:rPr>
        <w:t xml:space="preserve">je pritožnik od 23. aprila 2009 do 24. aprila </w:t>
      </w:r>
      <w:smartTag w:uri="urn:schemas-microsoft-com:office:smarttags" w:element="metricconverter">
        <w:smartTagPr>
          <w:attr w:name="ProductID" w:val="3,4 m2"/>
        </w:smartTagPr>
        <w:r w:rsidRPr="007E0321">
          <w:rPr>
            <w:sz w:val="24"/>
            <w:szCs w:val="24"/>
            <w:lang w:val="sl-SI"/>
          </w:rPr>
          <w:t>2009 in</w:t>
        </w:r>
      </w:smartTag>
      <w:r w:rsidRPr="007E0321">
        <w:rPr>
          <w:sz w:val="24"/>
          <w:szCs w:val="24"/>
          <w:lang w:val="sl-SI"/>
        </w:rPr>
        <w:t xml:space="preserve"> </w:t>
      </w:r>
      <w:r w:rsidRPr="007E0321">
        <w:rPr>
          <w:snapToGrid w:val="0"/>
          <w:sz w:val="24"/>
          <w:szCs w:val="24"/>
          <w:lang w:val="sl-SI"/>
        </w:rPr>
        <w:t xml:space="preserve">od 26. maja 2009 do 27. januarja v dveh sobah bival delno sam na </w:t>
      </w:r>
      <w:r w:rsidRPr="007E0321">
        <w:rPr>
          <w:snapToGrid w:val="0"/>
          <w:sz w:val="24"/>
          <w:szCs w:val="24"/>
          <w:lang w:val="sl-SI"/>
        </w:rPr>
        <w:lastRenderedPageBreak/>
        <w:t xml:space="preserve">približno </w:t>
      </w:r>
      <w:smartTag w:uri="urn:schemas-microsoft-com:office:smarttags" w:element="metricconverter">
        <w:smartTagPr>
          <w:attr w:name="ProductID" w:val="3,4 m2"/>
        </w:smartTagPr>
        <w:r w:rsidRPr="007E0321">
          <w:rPr>
            <w:snapToGrid w:val="0"/>
            <w:sz w:val="24"/>
            <w:szCs w:val="24"/>
            <w:lang w:val="sl-SI"/>
          </w:rPr>
          <w:t xml:space="preserve">6,8 </w:t>
        </w:r>
        <w:r w:rsidRPr="007E0321">
          <w:rPr>
            <w:sz w:val="24"/>
            <w:szCs w:val="24"/>
            <w:lang w:val="sl-SI"/>
          </w:rPr>
          <w:t>m</w:t>
        </w:r>
        <w:r w:rsidRPr="007E0321">
          <w:rPr>
            <w:sz w:val="24"/>
            <w:szCs w:val="24"/>
            <w:vertAlign w:val="superscript"/>
            <w:lang w:val="sl-SI"/>
          </w:rPr>
          <w:t>2</w:t>
        </w:r>
      </w:smartTag>
      <w:r w:rsidRPr="007E0321">
        <w:rPr>
          <w:sz w:val="24"/>
          <w:szCs w:val="24"/>
          <w:lang w:val="sl-SI"/>
        </w:rPr>
        <w:t xml:space="preserve"> osebne</w:t>
      </w:r>
      <w:r>
        <w:rPr>
          <w:sz w:val="24"/>
          <w:szCs w:val="24"/>
          <w:lang w:val="sl-SI"/>
        </w:rPr>
        <w:t>ga prostora in delno s še enim pri</w:t>
      </w:r>
      <w:r w:rsidRPr="007E0321">
        <w:rPr>
          <w:sz w:val="24"/>
          <w:szCs w:val="24"/>
          <w:lang w:val="sl-SI"/>
        </w:rPr>
        <w:t xml:space="preserve">pornikom, ko je imel na voljo </w:t>
      </w:r>
      <w:smartTag w:uri="urn:schemas-microsoft-com:office:smarttags" w:element="metricconverter">
        <w:smartTagPr>
          <w:attr w:name="ProductID" w:val="3,4 m2"/>
        </w:smartTagPr>
        <w:r w:rsidRPr="007E0321">
          <w:rPr>
            <w:sz w:val="24"/>
            <w:szCs w:val="24"/>
            <w:lang w:val="sl-SI"/>
          </w:rPr>
          <w:t>3,4 m</w:t>
        </w:r>
        <w:r w:rsidRPr="007E0321">
          <w:rPr>
            <w:sz w:val="24"/>
            <w:szCs w:val="24"/>
            <w:vertAlign w:val="superscript"/>
            <w:lang w:val="sl-SI"/>
          </w:rPr>
          <w:t>2</w:t>
        </w:r>
      </w:smartTag>
      <w:r w:rsidRPr="007E0321">
        <w:rPr>
          <w:sz w:val="24"/>
          <w:szCs w:val="24"/>
          <w:lang w:val="sl-SI"/>
        </w:rPr>
        <w:t xml:space="preserve"> osebnega prostora. Sodišče tudi pripominja, da vlada ni predložila nikakršnih podatkov glede točnega števila dni, ki jih je pritožnik v teh sobah preživel sam. Pritožnikovega osebnega prostora je bilo še manj zaradi pohištva v sobah (glej </w:t>
      </w:r>
      <w:r w:rsidRPr="007E0321">
        <w:rPr>
          <w:i/>
          <w:iCs/>
          <w:sz w:val="24"/>
          <w:szCs w:val="24"/>
          <w:lang w:val="sl-SI"/>
        </w:rPr>
        <w:t>Modarca proti Moldovi,</w:t>
      </w:r>
      <w:r w:rsidRPr="007E0321">
        <w:rPr>
          <w:sz w:val="24"/>
          <w:szCs w:val="24"/>
          <w:lang w:val="sl-SI"/>
        </w:rPr>
        <w:t xml:space="preserve"> št. </w:t>
      </w:r>
      <w:hyperlink r:id="rId13" w:anchor="{&quot;appno&quot;:[&quot;14437/05&quot;]}" w:tgtFrame="_blank" w:history="1">
        <w:r w:rsidRPr="007E0321">
          <w:rPr>
            <w:sz w:val="24"/>
            <w:szCs w:val="24"/>
            <w:lang w:val="sl-SI"/>
          </w:rPr>
          <w:t>14437/05</w:t>
        </w:r>
      </w:hyperlink>
      <w:r w:rsidRPr="007E0321">
        <w:rPr>
          <w:sz w:val="24"/>
          <w:szCs w:val="24"/>
          <w:lang w:val="sl-SI"/>
        </w:rPr>
        <w:t>, 63. odstavek, 10. maj 2007).</w:t>
      </w:r>
    </w:p>
    <w:p w:rsidR="00BD675B" w:rsidRPr="007E0321" w:rsidRDefault="00BD675B" w:rsidP="00134BAB">
      <w:pPr>
        <w:pStyle w:val="ECHRPara"/>
        <w:rPr>
          <w:snapToGrid w:val="0"/>
          <w:sz w:val="24"/>
          <w:szCs w:val="24"/>
          <w:lang w:val="sl-SI"/>
        </w:rPr>
      </w:pPr>
      <w:r w:rsidRPr="007E0321">
        <w:rPr>
          <w:sz w:val="24"/>
          <w:szCs w:val="24"/>
          <w:lang w:val="sl-SI"/>
        </w:rPr>
        <w:fldChar w:fldCharType="begin"/>
      </w:r>
      <w:r w:rsidRPr="007E0321">
        <w:rPr>
          <w:sz w:val="24"/>
          <w:szCs w:val="24"/>
          <w:lang w:val="sl-SI"/>
        </w:rPr>
        <w:instrText xml:space="preserve"> SEQ level0 \*arabic </w:instrText>
      </w:r>
      <w:r w:rsidRPr="007E0321">
        <w:rPr>
          <w:sz w:val="24"/>
          <w:szCs w:val="24"/>
          <w:lang w:val="sl-SI"/>
        </w:rPr>
        <w:fldChar w:fldCharType="separate"/>
      </w:r>
      <w:r>
        <w:rPr>
          <w:noProof/>
          <w:sz w:val="24"/>
          <w:szCs w:val="24"/>
          <w:lang w:val="sl-SI"/>
        </w:rPr>
        <w:t>24</w:t>
      </w:r>
      <w:r w:rsidRPr="007E0321">
        <w:rPr>
          <w:sz w:val="24"/>
          <w:szCs w:val="24"/>
          <w:lang w:val="sl-SI"/>
        </w:rPr>
        <w:fldChar w:fldCharType="end"/>
      </w:r>
      <w:r w:rsidRPr="007E0321">
        <w:rPr>
          <w:sz w:val="24"/>
          <w:szCs w:val="24"/>
          <w:lang w:val="sl-SI"/>
        </w:rPr>
        <w:t xml:space="preserve">. Glede bivanja pritožnika v </w:t>
      </w:r>
      <w:r>
        <w:rPr>
          <w:sz w:val="24"/>
          <w:szCs w:val="24"/>
          <w:lang w:val="sl-SI"/>
        </w:rPr>
        <w:t>priporniškem oddelku</w:t>
      </w:r>
      <w:r w:rsidRPr="007E0321">
        <w:rPr>
          <w:sz w:val="24"/>
          <w:szCs w:val="24"/>
          <w:lang w:val="sl-SI"/>
        </w:rPr>
        <w:t xml:space="preserve">, ko je ta imel na voljo </w:t>
      </w:r>
      <w:smartTag w:uri="urn:schemas-microsoft-com:office:smarttags" w:element="metricconverter">
        <w:smartTagPr>
          <w:attr w:name="ProductID" w:val="3,4 m2"/>
        </w:smartTagPr>
        <w:r w:rsidRPr="007E0321">
          <w:rPr>
            <w:sz w:val="24"/>
            <w:szCs w:val="24"/>
            <w:lang w:val="sl-SI"/>
          </w:rPr>
          <w:t>3,4 m</w:t>
        </w:r>
        <w:r w:rsidRPr="007E0321">
          <w:rPr>
            <w:sz w:val="24"/>
            <w:szCs w:val="24"/>
            <w:vertAlign w:val="superscript"/>
            <w:lang w:val="sl-SI"/>
          </w:rPr>
          <w:t>2</w:t>
        </w:r>
      </w:smartTag>
      <w:r w:rsidRPr="007E0321">
        <w:rPr>
          <w:sz w:val="24"/>
          <w:szCs w:val="24"/>
          <w:lang w:val="sl-SI"/>
        </w:rPr>
        <w:t xml:space="preserve"> osebnega prostora, </w:t>
      </w:r>
      <w:r w:rsidRPr="007E0321">
        <w:rPr>
          <w:snapToGrid w:val="0"/>
          <w:sz w:val="24"/>
          <w:szCs w:val="24"/>
          <w:lang w:val="sl-SI"/>
        </w:rPr>
        <w:t>Sodišče ugotavlja, da čeprav je imel pritožnik na voljo nekol</w:t>
      </w:r>
      <w:r>
        <w:rPr>
          <w:snapToGrid w:val="0"/>
          <w:sz w:val="24"/>
          <w:szCs w:val="24"/>
          <w:lang w:val="sl-SI"/>
        </w:rPr>
        <w:t>iko več osebnega prostora kot pripornika</w:t>
      </w:r>
      <w:r w:rsidRPr="007E0321">
        <w:rPr>
          <w:snapToGrid w:val="0"/>
          <w:sz w:val="24"/>
          <w:szCs w:val="24"/>
          <w:lang w:val="sl-SI"/>
        </w:rPr>
        <w:t xml:space="preserve"> v zadevi </w:t>
      </w:r>
      <w:r w:rsidRPr="007E0321">
        <w:rPr>
          <w:i/>
          <w:iCs/>
          <w:sz w:val="24"/>
          <w:szCs w:val="24"/>
          <w:lang w:val="sl-SI"/>
        </w:rPr>
        <w:t>Mandić in Jović</w:t>
      </w:r>
      <w:r w:rsidRPr="007E0321">
        <w:rPr>
          <w:snapToGrid w:val="0"/>
          <w:sz w:val="24"/>
          <w:szCs w:val="24"/>
          <w:lang w:val="sl-SI"/>
        </w:rPr>
        <w:t xml:space="preserve">, ki </w:t>
      </w:r>
      <w:r>
        <w:rPr>
          <w:snapToGrid w:val="0"/>
          <w:sz w:val="24"/>
          <w:szCs w:val="24"/>
          <w:lang w:val="sl-SI"/>
        </w:rPr>
        <w:t>sta večino časa imela</w:t>
      </w:r>
      <w:r w:rsidRPr="007E0321">
        <w:rPr>
          <w:snapToGrid w:val="0"/>
          <w:sz w:val="24"/>
          <w:szCs w:val="24"/>
          <w:lang w:val="sl-SI"/>
        </w:rPr>
        <w:t xml:space="preserve"> </w:t>
      </w:r>
      <w:smartTag w:uri="urn:schemas-microsoft-com:office:smarttags" w:element="metricconverter">
        <w:smartTagPr>
          <w:attr w:name="ProductID" w:val="3,4 m2"/>
        </w:smartTagPr>
        <w:r w:rsidRPr="007E0321">
          <w:rPr>
            <w:snapToGrid w:val="0"/>
            <w:sz w:val="24"/>
            <w:szCs w:val="24"/>
            <w:lang w:val="sl-SI"/>
          </w:rPr>
          <w:t>2</w:t>
        </w:r>
        <w:r w:rsidRPr="007E0321">
          <w:rPr>
            <w:sz w:val="24"/>
            <w:szCs w:val="24"/>
            <w:lang w:val="sl-SI"/>
          </w:rPr>
          <w:t>,7 m</w:t>
        </w:r>
        <w:r w:rsidRPr="007E0321">
          <w:rPr>
            <w:sz w:val="24"/>
            <w:szCs w:val="24"/>
            <w:vertAlign w:val="superscript"/>
            <w:lang w:val="sl-SI"/>
          </w:rPr>
          <w:t>2</w:t>
        </w:r>
      </w:smartTag>
      <w:r w:rsidRPr="007E0321">
        <w:rPr>
          <w:sz w:val="24"/>
          <w:szCs w:val="24"/>
          <w:lang w:val="sl-SI"/>
        </w:rPr>
        <w:t xml:space="preserve"> osebnega prostora</w:t>
      </w:r>
      <w:r w:rsidRPr="007E0321">
        <w:rPr>
          <w:snapToGrid w:val="0"/>
          <w:sz w:val="24"/>
          <w:szCs w:val="24"/>
          <w:lang w:val="sl-SI"/>
        </w:rPr>
        <w:t xml:space="preserve">, to še vedno ni bilo v skladu s priporočilom Odbora Sveta Evrope za preprečevanje mučenja ali ponižujočega ravnanja in kaznovanja (glej </w:t>
      </w:r>
      <w:r w:rsidRPr="007E0321">
        <w:rPr>
          <w:i/>
          <w:iCs/>
          <w:sz w:val="24"/>
          <w:szCs w:val="24"/>
          <w:lang w:val="sl-SI"/>
        </w:rPr>
        <w:t>Mandić in Jović</w:t>
      </w:r>
      <w:r w:rsidRPr="007E0321">
        <w:rPr>
          <w:snapToGrid w:val="0"/>
          <w:sz w:val="24"/>
          <w:szCs w:val="24"/>
          <w:lang w:val="sl-SI"/>
        </w:rPr>
        <w:t xml:space="preserve">, </w:t>
      </w:r>
      <w:r>
        <w:rPr>
          <w:snapToGrid w:val="0"/>
          <w:sz w:val="24"/>
          <w:szCs w:val="24"/>
          <w:lang w:val="sl-SI"/>
        </w:rPr>
        <w:t>navedena</w:t>
      </w:r>
      <w:r w:rsidRPr="007E0321">
        <w:rPr>
          <w:snapToGrid w:val="0"/>
          <w:sz w:val="24"/>
          <w:szCs w:val="24"/>
          <w:lang w:val="sl-SI"/>
        </w:rPr>
        <w:t xml:space="preserve"> zgoraj, 43. in 127. odstavek). Poleg tega je bil pritožnikov položaj še poslabšan zaradi zelo omejenega časa, ki ga je lahko preživel zunaj sobe, in visoke temperature v sobi v poletnem času (prav tam, 78. odstavek).</w:t>
      </w:r>
    </w:p>
    <w:p w:rsidR="00BD675B" w:rsidRPr="007E0321" w:rsidRDefault="00BD675B" w:rsidP="00134BAB">
      <w:pPr>
        <w:pStyle w:val="ECHRPara"/>
        <w:rPr>
          <w:snapToGrid w:val="0"/>
          <w:sz w:val="24"/>
          <w:szCs w:val="24"/>
          <w:lang w:val="sl-SI"/>
        </w:rPr>
      </w:pPr>
      <w:r w:rsidRPr="007E0321">
        <w:rPr>
          <w:snapToGrid w:val="0"/>
          <w:sz w:val="24"/>
          <w:szCs w:val="24"/>
          <w:lang w:val="sl-SI"/>
        </w:rPr>
        <w:fldChar w:fldCharType="begin"/>
      </w:r>
      <w:r w:rsidRPr="007E0321">
        <w:rPr>
          <w:snapToGrid w:val="0"/>
          <w:sz w:val="24"/>
          <w:szCs w:val="24"/>
          <w:lang w:val="sl-SI"/>
        </w:rPr>
        <w:instrText xml:space="preserve"> SEQ level0 \*arabic </w:instrText>
      </w:r>
      <w:r w:rsidRPr="007E0321">
        <w:rPr>
          <w:snapToGrid w:val="0"/>
          <w:sz w:val="24"/>
          <w:szCs w:val="24"/>
          <w:lang w:val="sl-SI"/>
        </w:rPr>
        <w:fldChar w:fldCharType="separate"/>
      </w:r>
      <w:r>
        <w:rPr>
          <w:noProof/>
          <w:snapToGrid w:val="0"/>
          <w:sz w:val="24"/>
          <w:szCs w:val="24"/>
          <w:lang w:val="sl-SI"/>
        </w:rPr>
        <w:t>25</w:t>
      </w:r>
      <w:r w:rsidRPr="007E0321">
        <w:rPr>
          <w:snapToGrid w:val="0"/>
          <w:sz w:val="24"/>
          <w:szCs w:val="24"/>
          <w:lang w:val="sl-SI"/>
        </w:rPr>
        <w:fldChar w:fldCharType="end"/>
      </w:r>
      <w:r w:rsidRPr="007E0321">
        <w:rPr>
          <w:snapToGrid w:val="0"/>
          <w:sz w:val="24"/>
          <w:szCs w:val="24"/>
          <w:lang w:val="sl-SI"/>
        </w:rPr>
        <w:t xml:space="preserve">.  Ob upoštevanju skupnih učinkov zgoraj navedenih razmer </w:t>
      </w:r>
      <w:r>
        <w:rPr>
          <w:snapToGrid w:val="0"/>
          <w:sz w:val="24"/>
          <w:szCs w:val="24"/>
          <w:lang w:val="sl-SI"/>
        </w:rPr>
        <w:t xml:space="preserve">bivanja </w:t>
      </w:r>
      <w:r w:rsidRPr="007E0321">
        <w:rPr>
          <w:snapToGrid w:val="0"/>
          <w:sz w:val="24"/>
          <w:szCs w:val="24"/>
          <w:lang w:val="sl-SI"/>
        </w:rPr>
        <w:t xml:space="preserve">pritožnika </w:t>
      </w:r>
      <w:r>
        <w:rPr>
          <w:snapToGrid w:val="0"/>
          <w:sz w:val="24"/>
          <w:szCs w:val="24"/>
          <w:lang w:val="sl-SI"/>
        </w:rPr>
        <w:t xml:space="preserve">v priporniškem oddelku </w:t>
      </w:r>
      <w:r w:rsidRPr="007E0321">
        <w:rPr>
          <w:snapToGrid w:val="0"/>
          <w:sz w:val="24"/>
          <w:szCs w:val="24"/>
          <w:lang w:val="sl-SI"/>
        </w:rPr>
        <w:t xml:space="preserve">Sodišče meni, da je težek položaj, ki ga je prenašal pritožnik, presegal neizogibno raven trpljenja, ki je </w:t>
      </w:r>
      <w:r>
        <w:rPr>
          <w:snapToGrid w:val="0"/>
          <w:sz w:val="24"/>
          <w:szCs w:val="24"/>
          <w:lang w:val="sl-SI"/>
        </w:rPr>
        <w:t>lastna prestajanju pripora</w:t>
      </w:r>
      <w:r w:rsidRPr="007E0321">
        <w:rPr>
          <w:snapToGrid w:val="0"/>
          <w:sz w:val="24"/>
          <w:szCs w:val="24"/>
          <w:lang w:val="sl-SI"/>
        </w:rPr>
        <w:t xml:space="preserve">, in prag strogosti v skladu s 3. členom konvencije (glej </w:t>
      </w:r>
      <w:r w:rsidRPr="007E0321">
        <w:rPr>
          <w:i/>
          <w:iCs/>
          <w:snapToGrid w:val="0"/>
          <w:sz w:val="24"/>
          <w:szCs w:val="24"/>
          <w:lang w:val="sl-SI"/>
        </w:rPr>
        <w:t>mutatis mutandis Szél proti Madžarski,</w:t>
      </w:r>
      <w:r w:rsidRPr="007E0321">
        <w:rPr>
          <w:snapToGrid w:val="0"/>
          <w:sz w:val="24"/>
          <w:szCs w:val="24"/>
          <w:lang w:val="sl-SI"/>
        </w:rPr>
        <w:t xml:space="preserve"> št. </w:t>
      </w:r>
      <w:hyperlink r:id="rId14" w:anchor="{&quot;appno&quot;:[&quot;30221/06&quot;]}" w:tgtFrame="_blank" w:history="1">
        <w:r w:rsidRPr="007E0321">
          <w:rPr>
            <w:snapToGrid w:val="0"/>
            <w:sz w:val="24"/>
            <w:szCs w:val="24"/>
            <w:lang w:val="sl-SI"/>
          </w:rPr>
          <w:t>30221/06</w:t>
        </w:r>
      </w:hyperlink>
      <w:r w:rsidRPr="007E0321">
        <w:rPr>
          <w:snapToGrid w:val="0"/>
          <w:sz w:val="24"/>
          <w:szCs w:val="24"/>
          <w:lang w:val="sl-SI"/>
        </w:rPr>
        <w:t xml:space="preserve">, 18. odstavek, 7. junij 2011, in </w:t>
      </w:r>
      <w:r w:rsidRPr="007E0321">
        <w:rPr>
          <w:i/>
          <w:iCs/>
          <w:snapToGrid w:val="0"/>
          <w:sz w:val="24"/>
          <w:szCs w:val="24"/>
          <w:lang w:val="sl-SI"/>
        </w:rPr>
        <w:t>Peers proti Grčiji,</w:t>
      </w:r>
      <w:r w:rsidRPr="007E0321">
        <w:rPr>
          <w:snapToGrid w:val="0"/>
          <w:sz w:val="24"/>
          <w:szCs w:val="24"/>
          <w:lang w:val="sl-SI"/>
        </w:rPr>
        <w:t xml:space="preserve"> št. </w:t>
      </w:r>
      <w:hyperlink r:id="rId15" w:anchor="{&quot;appno&quot;:[&quot;28524/95&quot;]}" w:tgtFrame="_blank" w:history="1">
        <w:r w:rsidRPr="007E0321">
          <w:rPr>
            <w:snapToGrid w:val="0"/>
            <w:sz w:val="24"/>
            <w:szCs w:val="24"/>
            <w:lang w:val="sl-SI"/>
          </w:rPr>
          <w:t>28524/95</w:t>
        </w:r>
      </w:hyperlink>
      <w:r w:rsidRPr="007E0321">
        <w:rPr>
          <w:snapToGrid w:val="0"/>
          <w:sz w:val="24"/>
          <w:szCs w:val="24"/>
          <w:lang w:val="sl-SI"/>
        </w:rPr>
        <w:t>, 75. odstavek, ESČP 2001-III).</w:t>
      </w:r>
    </w:p>
    <w:p w:rsidR="00BD675B" w:rsidRPr="007E0321" w:rsidRDefault="00BD675B" w:rsidP="00134BAB">
      <w:pPr>
        <w:pStyle w:val="ECHRPara"/>
        <w:rPr>
          <w:snapToGrid w:val="0"/>
          <w:sz w:val="24"/>
          <w:szCs w:val="24"/>
          <w:lang w:val="sl-SI"/>
        </w:rPr>
      </w:pPr>
      <w:r w:rsidRPr="007E0321">
        <w:rPr>
          <w:snapToGrid w:val="0"/>
          <w:sz w:val="24"/>
          <w:szCs w:val="24"/>
          <w:lang w:val="sl-SI"/>
        </w:rPr>
        <w:fldChar w:fldCharType="begin"/>
      </w:r>
      <w:r w:rsidRPr="007E0321">
        <w:rPr>
          <w:snapToGrid w:val="0"/>
          <w:sz w:val="24"/>
          <w:szCs w:val="24"/>
          <w:lang w:val="sl-SI"/>
        </w:rPr>
        <w:instrText xml:space="preserve"> SEQ level0 \*arabic </w:instrText>
      </w:r>
      <w:r w:rsidRPr="007E0321">
        <w:rPr>
          <w:snapToGrid w:val="0"/>
          <w:sz w:val="24"/>
          <w:szCs w:val="24"/>
          <w:lang w:val="sl-SI"/>
        </w:rPr>
        <w:fldChar w:fldCharType="separate"/>
      </w:r>
      <w:r>
        <w:rPr>
          <w:noProof/>
          <w:snapToGrid w:val="0"/>
          <w:sz w:val="24"/>
          <w:szCs w:val="24"/>
          <w:lang w:val="sl-SI"/>
        </w:rPr>
        <w:t>26</w:t>
      </w:r>
      <w:r w:rsidRPr="007E0321">
        <w:rPr>
          <w:snapToGrid w:val="0"/>
          <w:sz w:val="24"/>
          <w:szCs w:val="24"/>
          <w:lang w:val="sl-SI"/>
        </w:rPr>
        <w:fldChar w:fldCharType="end"/>
      </w:r>
      <w:r w:rsidRPr="007E0321">
        <w:rPr>
          <w:snapToGrid w:val="0"/>
          <w:sz w:val="24"/>
          <w:szCs w:val="24"/>
          <w:lang w:val="sl-SI"/>
        </w:rPr>
        <w:t xml:space="preserve">.  Iz teh razlogov Sodišče ugotavlja, da so bile bivalne razmere, v katerih je pritožnik imel na voljo 3,4 </w:t>
      </w:r>
      <w:r w:rsidRPr="007E0321">
        <w:rPr>
          <w:sz w:val="24"/>
          <w:szCs w:val="24"/>
          <w:lang w:val="sl-SI"/>
        </w:rPr>
        <w:t>m</w:t>
      </w:r>
      <w:r w:rsidRPr="007E0321">
        <w:rPr>
          <w:sz w:val="24"/>
          <w:szCs w:val="24"/>
          <w:vertAlign w:val="superscript"/>
          <w:lang w:val="sl-SI"/>
        </w:rPr>
        <w:t>2</w:t>
      </w:r>
      <w:r w:rsidRPr="007E0321">
        <w:rPr>
          <w:sz w:val="24"/>
          <w:szCs w:val="24"/>
          <w:lang w:val="sl-SI"/>
        </w:rPr>
        <w:t xml:space="preserve"> osebnega prostora,</w:t>
      </w:r>
      <w:r w:rsidRPr="007E0321">
        <w:rPr>
          <w:snapToGrid w:val="0"/>
          <w:sz w:val="24"/>
          <w:szCs w:val="24"/>
          <w:lang w:val="sl-SI"/>
        </w:rPr>
        <w:t xml:space="preserve"> v nasprotju s 3. členom konvencije.</w:t>
      </w:r>
    </w:p>
    <w:p w:rsidR="00BD675B" w:rsidRPr="004C1D6D" w:rsidRDefault="00BD675B" w:rsidP="00874A73">
      <w:pPr>
        <w:pStyle w:val="ECHRHeading1"/>
        <w:rPr>
          <w:lang w:val="sl-SI"/>
        </w:rPr>
      </w:pPr>
      <w:r w:rsidRPr="004C1D6D">
        <w:rPr>
          <w:lang w:val="sl-SI"/>
        </w:rPr>
        <w:t>II. ZATRJEVANA KRŠITEV 8. ČLENA KONVENCIJE</w:t>
      </w:r>
    </w:p>
    <w:p w:rsidR="00BD675B" w:rsidRPr="007E0321" w:rsidRDefault="00BD675B" w:rsidP="00874A73">
      <w:pPr>
        <w:pStyle w:val="ECHRPara"/>
        <w:rPr>
          <w:sz w:val="24"/>
          <w:szCs w:val="24"/>
          <w:lang w:val="sl-SI"/>
        </w:rPr>
      </w:pPr>
      <w:r w:rsidRPr="007E0321">
        <w:rPr>
          <w:sz w:val="24"/>
          <w:szCs w:val="24"/>
          <w:lang w:val="sl-SI"/>
        </w:rPr>
        <w:fldChar w:fldCharType="begin"/>
      </w:r>
      <w:r w:rsidRPr="007E0321">
        <w:rPr>
          <w:sz w:val="24"/>
          <w:szCs w:val="24"/>
          <w:lang w:val="sl-SI"/>
        </w:rPr>
        <w:instrText xml:space="preserve"> SEQ level0 \*arabic </w:instrText>
      </w:r>
      <w:r w:rsidRPr="007E0321">
        <w:rPr>
          <w:sz w:val="24"/>
          <w:szCs w:val="24"/>
          <w:lang w:val="sl-SI"/>
        </w:rPr>
        <w:fldChar w:fldCharType="separate"/>
      </w:r>
      <w:r>
        <w:rPr>
          <w:noProof/>
          <w:sz w:val="24"/>
          <w:szCs w:val="24"/>
          <w:lang w:val="sl-SI"/>
        </w:rPr>
        <w:t>27</w:t>
      </w:r>
      <w:r w:rsidRPr="007E0321">
        <w:rPr>
          <w:sz w:val="24"/>
          <w:szCs w:val="24"/>
          <w:lang w:val="sl-SI"/>
        </w:rPr>
        <w:fldChar w:fldCharType="end"/>
      </w:r>
      <w:r w:rsidRPr="007E0321">
        <w:rPr>
          <w:sz w:val="24"/>
          <w:szCs w:val="24"/>
          <w:lang w:val="sl-SI"/>
        </w:rPr>
        <w:t>.  Pritožnik se je pritožil, da so njegove navedbe v zvezi s 3. členom privedle tudi do kršitve 8. člena konvencije.</w:t>
      </w:r>
    </w:p>
    <w:p w:rsidR="00BD675B" w:rsidRPr="007E0321" w:rsidRDefault="00BD675B" w:rsidP="00874A73">
      <w:pPr>
        <w:pStyle w:val="ECHRPara"/>
        <w:rPr>
          <w:sz w:val="24"/>
          <w:szCs w:val="24"/>
          <w:lang w:val="sl-SI"/>
        </w:rPr>
      </w:pPr>
      <w:r w:rsidRPr="007E0321">
        <w:rPr>
          <w:sz w:val="24"/>
          <w:szCs w:val="24"/>
          <w:lang w:val="sl-SI"/>
        </w:rPr>
        <w:fldChar w:fldCharType="begin"/>
      </w:r>
      <w:r w:rsidRPr="007E0321">
        <w:rPr>
          <w:sz w:val="24"/>
          <w:szCs w:val="24"/>
          <w:lang w:val="sl-SI"/>
        </w:rPr>
        <w:instrText xml:space="preserve"> SEQ level0 \*arabic </w:instrText>
      </w:r>
      <w:r w:rsidRPr="007E0321">
        <w:rPr>
          <w:sz w:val="24"/>
          <w:szCs w:val="24"/>
          <w:lang w:val="sl-SI"/>
        </w:rPr>
        <w:fldChar w:fldCharType="separate"/>
      </w:r>
      <w:r>
        <w:rPr>
          <w:noProof/>
          <w:sz w:val="24"/>
          <w:szCs w:val="24"/>
          <w:lang w:val="sl-SI"/>
        </w:rPr>
        <w:t>28</w:t>
      </w:r>
      <w:r w:rsidRPr="007E0321">
        <w:rPr>
          <w:sz w:val="24"/>
          <w:szCs w:val="24"/>
          <w:lang w:val="sl-SI"/>
        </w:rPr>
        <w:fldChar w:fldCharType="end"/>
      </w:r>
      <w:r w:rsidRPr="007E0321">
        <w:rPr>
          <w:sz w:val="24"/>
          <w:szCs w:val="24"/>
          <w:lang w:val="sl-SI"/>
        </w:rPr>
        <w:t>.  8. člen konvencije se glasi:</w:t>
      </w:r>
    </w:p>
    <w:p w:rsidR="00BD675B" w:rsidRPr="004C1D6D" w:rsidRDefault="00BD675B" w:rsidP="00874A73">
      <w:pPr>
        <w:pStyle w:val="ECHRParaQuote"/>
        <w:rPr>
          <w:lang w:val="sl-SI"/>
        </w:rPr>
      </w:pPr>
      <w:r w:rsidRPr="004C1D6D">
        <w:rPr>
          <w:lang w:val="sl-SI"/>
        </w:rPr>
        <w:t>''1. Vsakdo ima pravico do spoštovanja svojega zasebnega in družinskega življenja, svojega doma in dopisovanja.</w:t>
      </w:r>
    </w:p>
    <w:p w:rsidR="00BD675B" w:rsidRPr="004C1D6D" w:rsidRDefault="00BD675B" w:rsidP="00874A73">
      <w:pPr>
        <w:pStyle w:val="ECHRParaQuote"/>
        <w:rPr>
          <w:lang w:val="sl-SI"/>
        </w:rPr>
      </w:pPr>
      <w:r w:rsidRPr="004C1D6D">
        <w:rPr>
          <w:lang w:val="sl-SI"/>
        </w:rPr>
        <w:t>2. Javna oblast se ne sme vmešavati v izvrševanje te pravice, razen če je to določeno z zakonom in nujno v demokratični družbi zaradi državne varnosti, javne varnosti ali ekonomske blaginje države, zato da se prepreči nered ali zločin, da se zavaruje zdravje ali morala ali da se zavarujejo pravice in svoboščine drugih ljudi."</w:t>
      </w:r>
    </w:p>
    <w:p w:rsidR="00BD675B" w:rsidRPr="007E0321" w:rsidRDefault="00BD675B" w:rsidP="00874A73">
      <w:pPr>
        <w:pStyle w:val="ECHRPara"/>
        <w:rPr>
          <w:sz w:val="24"/>
          <w:szCs w:val="24"/>
          <w:lang w:val="sl-SI"/>
        </w:rPr>
      </w:pPr>
      <w:r w:rsidRPr="007E0321">
        <w:rPr>
          <w:sz w:val="24"/>
          <w:szCs w:val="24"/>
          <w:lang w:val="sl-SI"/>
        </w:rPr>
        <w:fldChar w:fldCharType="begin"/>
      </w:r>
      <w:r w:rsidRPr="007E0321">
        <w:rPr>
          <w:sz w:val="24"/>
          <w:szCs w:val="24"/>
          <w:lang w:val="sl-SI"/>
        </w:rPr>
        <w:instrText xml:space="preserve"> SEQ level0 \*arabic </w:instrText>
      </w:r>
      <w:r w:rsidRPr="007E0321">
        <w:rPr>
          <w:sz w:val="24"/>
          <w:szCs w:val="24"/>
          <w:lang w:val="sl-SI"/>
        </w:rPr>
        <w:fldChar w:fldCharType="separate"/>
      </w:r>
      <w:r>
        <w:rPr>
          <w:noProof/>
          <w:sz w:val="24"/>
          <w:szCs w:val="24"/>
          <w:lang w:val="sl-SI"/>
        </w:rPr>
        <w:t>29</w:t>
      </w:r>
      <w:r w:rsidRPr="007E0321">
        <w:rPr>
          <w:sz w:val="24"/>
          <w:szCs w:val="24"/>
          <w:lang w:val="sl-SI"/>
        </w:rPr>
        <w:fldChar w:fldCharType="end"/>
      </w:r>
      <w:r w:rsidRPr="007E0321">
        <w:rPr>
          <w:sz w:val="24"/>
          <w:szCs w:val="24"/>
          <w:lang w:val="sl-SI"/>
        </w:rPr>
        <w:t xml:space="preserve">.  Kakor je bilo ugotovljeno že v zadevi </w:t>
      </w:r>
      <w:r w:rsidRPr="007E0321">
        <w:rPr>
          <w:i/>
          <w:iCs/>
          <w:sz w:val="24"/>
          <w:szCs w:val="24"/>
          <w:lang w:val="sl-SI"/>
        </w:rPr>
        <w:t>Mandić in Jović,</w:t>
      </w:r>
      <w:r w:rsidRPr="007E0321">
        <w:rPr>
          <w:sz w:val="24"/>
          <w:szCs w:val="24"/>
          <w:lang w:val="sl-SI"/>
        </w:rPr>
        <w:t xml:space="preserve"> Sodišče poudarja, da je treba pritožbe po 8. členu, če se prekrivajo s pritožbami po 3. členu, iz enakih razlogov in v enakem obsegu šteti za sprejemljive. Vendar glede na navedbe pritožnika in ob upoštevanju ugotovitve v zvezi s 3. členom Sodišče meni, da se na podlagi 8. člena v tem pogledu ne pojavlja nobeno ločeno vprašanje (glej </w:t>
      </w:r>
      <w:bookmarkStart w:id="2" w:name="File1"/>
      <w:r w:rsidRPr="007E0321">
        <w:rPr>
          <w:i/>
          <w:iCs/>
          <w:sz w:val="24"/>
          <w:szCs w:val="24"/>
          <w:lang w:val="sl-SI"/>
        </w:rPr>
        <w:t>Orchowski</w:t>
      </w:r>
      <w:bookmarkEnd w:id="2"/>
      <w:r>
        <w:rPr>
          <w:i/>
          <w:iCs/>
          <w:sz w:val="24"/>
          <w:szCs w:val="24"/>
          <w:lang w:val="sl-SI"/>
        </w:rPr>
        <w:t xml:space="preserve"> </w:t>
      </w:r>
      <w:r w:rsidRPr="007E0321">
        <w:rPr>
          <w:i/>
          <w:iCs/>
          <w:sz w:val="24"/>
          <w:szCs w:val="24"/>
          <w:lang w:val="sl-SI"/>
        </w:rPr>
        <w:t>proti Poljski,</w:t>
      </w:r>
      <w:r w:rsidRPr="007E0321">
        <w:rPr>
          <w:sz w:val="24"/>
          <w:szCs w:val="24"/>
          <w:lang w:val="sl-SI"/>
        </w:rPr>
        <w:t xml:space="preserve"> št. 17885/04, 198. odstavek, ESČP 2009-... (izvlečki)).</w:t>
      </w:r>
    </w:p>
    <w:p w:rsidR="00BD675B" w:rsidRPr="004C1D6D" w:rsidRDefault="00BD675B" w:rsidP="00874A73">
      <w:pPr>
        <w:pStyle w:val="ECHRHeading1"/>
        <w:rPr>
          <w:lang w:val="sl-SI"/>
        </w:rPr>
      </w:pPr>
      <w:r w:rsidRPr="004C1D6D">
        <w:rPr>
          <w:lang w:val="sl-SI"/>
        </w:rPr>
        <w:lastRenderedPageBreak/>
        <w:t>III. ZATRJEVANA KRŠITEV 13. ČLENA KONVENCIJE</w:t>
      </w:r>
    </w:p>
    <w:p w:rsidR="00BD675B" w:rsidRPr="007E0321" w:rsidRDefault="00BD675B" w:rsidP="00874A73">
      <w:pPr>
        <w:pStyle w:val="ECHRPara"/>
        <w:rPr>
          <w:sz w:val="24"/>
          <w:szCs w:val="24"/>
          <w:lang w:val="sl-SI"/>
        </w:rPr>
      </w:pPr>
      <w:r w:rsidRPr="007E0321">
        <w:rPr>
          <w:sz w:val="24"/>
          <w:szCs w:val="24"/>
          <w:lang w:val="sl-SI"/>
        </w:rPr>
        <w:fldChar w:fldCharType="begin"/>
      </w:r>
      <w:r w:rsidRPr="007E0321">
        <w:rPr>
          <w:sz w:val="24"/>
          <w:szCs w:val="24"/>
          <w:lang w:val="sl-SI"/>
        </w:rPr>
        <w:instrText xml:space="preserve"> SEQ level0 \*arabic </w:instrText>
      </w:r>
      <w:r w:rsidRPr="007E0321">
        <w:rPr>
          <w:sz w:val="24"/>
          <w:szCs w:val="24"/>
          <w:lang w:val="sl-SI"/>
        </w:rPr>
        <w:fldChar w:fldCharType="separate"/>
      </w:r>
      <w:r>
        <w:rPr>
          <w:noProof/>
          <w:sz w:val="24"/>
          <w:szCs w:val="24"/>
          <w:lang w:val="sl-SI"/>
        </w:rPr>
        <w:t>30</w:t>
      </w:r>
      <w:r w:rsidRPr="007E0321">
        <w:rPr>
          <w:sz w:val="24"/>
          <w:szCs w:val="24"/>
          <w:lang w:val="sl-SI"/>
        </w:rPr>
        <w:fldChar w:fldCharType="end"/>
      </w:r>
      <w:r w:rsidRPr="007E0321">
        <w:rPr>
          <w:sz w:val="24"/>
          <w:szCs w:val="24"/>
          <w:lang w:val="sl-SI"/>
        </w:rPr>
        <w:t>.  Pritožnik se je pritožil, da zaradi sistemske narave neustreznih razmer v zaporu v</w:t>
      </w:r>
      <w:r>
        <w:rPr>
          <w:sz w:val="24"/>
          <w:szCs w:val="24"/>
          <w:lang w:val="sl-SI"/>
        </w:rPr>
        <w:t xml:space="preserve"> zvezi s svojimi pritožbenimi navedbami</w:t>
      </w:r>
      <w:r w:rsidRPr="007E0321">
        <w:rPr>
          <w:sz w:val="24"/>
          <w:szCs w:val="24"/>
          <w:lang w:val="sl-SI"/>
        </w:rPr>
        <w:t xml:space="preserve"> po 3. in 8. členu konvencije ni imel na voljo nobenega učinkovitega pravnega sredstva. Vsekakor ni nobenega dokaza, da bi bila lahko pravna sredstva, ki so bila teoretično na voljo, učinkovita v praksi, ko je šlo za razmere v zaporu in ravnanje z zaporniki. Skliceval se je na 13. člen konvencije, ki se glasi:</w:t>
      </w:r>
    </w:p>
    <w:p w:rsidR="00BD675B" w:rsidRPr="004C1D6D" w:rsidRDefault="00BD675B" w:rsidP="00874A73">
      <w:pPr>
        <w:pStyle w:val="ECHRParaQuote"/>
        <w:rPr>
          <w:lang w:val="sl-SI"/>
        </w:rPr>
      </w:pPr>
      <w:r w:rsidRPr="004C1D6D">
        <w:rPr>
          <w:lang w:val="sl-SI"/>
        </w:rPr>
        <w:t>''Vsakdo, čigar pravice in svoboščine, zajamčene s to konvencijo, so kršene, ima pravico do učinkovitih pravnih sredstev pred domačimi oblastmi, in to tudi če je kršitev storila uradna oseba pri opravljanju uradne dolžnosti.''</w:t>
      </w:r>
    </w:p>
    <w:p w:rsidR="00BD675B" w:rsidRPr="004C1D6D" w:rsidRDefault="00BD675B" w:rsidP="00874A73">
      <w:pPr>
        <w:pStyle w:val="ECHRHeading2"/>
        <w:rPr>
          <w:lang w:val="sl-SI"/>
        </w:rPr>
      </w:pPr>
      <w:r w:rsidRPr="004C1D6D">
        <w:rPr>
          <w:bCs/>
          <w:lang w:val="sl-SI"/>
        </w:rPr>
        <w:t>A.</w:t>
      </w:r>
      <w:r w:rsidRPr="004C1D6D">
        <w:rPr>
          <w:b w:val="0"/>
          <w:lang w:val="sl-SI"/>
        </w:rPr>
        <w:t>  </w:t>
      </w:r>
      <w:r w:rsidRPr="004C1D6D">
        <w:rPr>
          <w:bCs/>
          <w:lang w:val="sl-SI"/>
        </w:rPr>
        <w:t>Sprejemljivost</w:t>
      </w:r>
    </w:p>
    <w:p w:rsidR="00BD675B" w:rsidRPr="007E0321" w:rsidRDefault="00BD675B" w:rsidP="00C65561">
      <w:pPr>
        <w:pStyle w:val="ECHRPara"/>
        <w:rPr>
          <w:sz w:val="24"/>
          <w:szCs w:val="24"/>
          <w:lang w:val="sl-SI"/>
        </w:rPr>
      </w:pPr>
      <w:r w:rsidRPr="007E0321">
        <w:rPr>
          <w:sz w:val="24"/>
          <w:szCs w:val="24"/>
          <w:lang w:val="sl-SI"/>
        </w:rPr>
        <w:fldChar w:fldCharType="begin"/>
      </w:r>
      <w:r w:rsidRPr="007E0321">
        <w:rPr>
          <w:sz w:val="24"/>
          <w:szCs w:val="24"/>
          <w:lang w:val="sl-SI"/>
        </w:rPr>
        <w:instrText xml:space="preserve"> SEQ level0 \*arabic </w:instrText>
      </w:r>
      <w:r w:rsidRPr="007E0321">
        <w:rPr>
          <w:sz w:val="24"/>
          <w:szCs w:val="24"/>
          <w:lang w:val="sl-SI"/>
        </w:rPr>
        <w:fldChar w:fldCharType="separate"/>
      </w:r>
      <w:r>
        <w:rPr>
          <w:noProof/>
          <w:sz w:val="24"/>
          <w:szCs w:val="24"/>
          <w:lang w:val="sl-SI"/>
        </w:rPr>
        <w:t>31</w:t>
      </w:r>
      <w:r w:rsidRPr="007E0321">
        <w:rPr>
          <w:sz w:val="24"/>
          <w:szCs w:val="24"/>
          <w:lang w:val="sl-SI"/>
        </w:rPr>
        <w:fldChar w:fldCharType="end"/>
      </w:r>
      <w:r w:rsidRPr="007E0321">
        <w:rPr>
          <w:sz w:val="24"/>
          <w:szCs w:val="24"/>
          <w:lang w:val="sl-SI"/>
        </w:rPr>
        <w:t xml:space="preserve">.  Kakor je Sodišče ugotovilo že v zadevi </w:t>
      </w:r>
      <w:r w:rsidRPr="007E0321">
        <w:rPr>
          <w:i/>
          <w:iCs/>
          <w:sz w:val="24"/>
          <w:szCs w:val="24"/>
          <w:lang w:val="sl-SI"/>
        </w:rPr>
        <w:t>Mandić in Jović</w:t>
      </w:r>
      <w:r w:rsidRPr="007E0321">
        <w:rPr>
          <w:sz w:val="24"/>
          <w:szCs w:val="24"/>
          <w:lang w:val="sl-SI"/>
        </w:rPr>
        <w:t>, pritožba pritožnika po 13. členu konvencije zaradi pomanjkanja učinkovitih pravnih sredstev v zvezi z neustreznimi bivalnimi razmerami na priporniškem oddelku v smislu točke a tretjega odstavka 35. člena konvencije ni očitno neutemeljena ali nesprejemljiva iz katerih koli drugih razlogov. Torej jo je treba razglasiti za sprejemljivo.</w:t>
      </w:r>
    </w:p>
    <w:p w:rsidR="00BD675B" w:rsidRPr="004C1D6D" w:rsidRDefault="00BD675B" w:rsidP="00874A73">
      <w:pPr>
        <w:pStyle w:val="ECHRHeading2"/>
        <w:rPr>
          <w:lang w:val="sl-SI"/>
        </w:rPr>
      </w:pPr>
      <w:r w:rsidRPr="004C1D6D">
        <w:rPr>
          <w:bCs/>
          <w:lang w:val="sl-SI"/>
        </w:rPr>
        <w:t>B.</w:t>
      </w:r>
      <w:r w:rsidRPr="004C1D6D">
        <w:rPr>
          <w:b w:val="0"/>
          <w:lang w:val="sl-SI"/>
        </w:rPr>
        <w:t>  </w:t>
      </w:r>
      <w:r w:rsidRPr="004C1D6D">
        <w:rPr>
          <w:bCs/>
          <w:lang w:val="sl-SI"/>
        </w:rPr>
        <w:t>Utemeljenost</w:t>
      </w:r>
    </w:p>
    <w:p w:rsidR="00BD675B" w:rsidRPr="007E0321" w:rsidRDefault="00BD675B" w:rsidP="00874A73">
      <w:pPr>
        <w:pStyle w:val="ECHRPara"/>
        <w:rPr>
          <w:sz w:val="24"/>
          <w:szCs w:val="24"/>
          <w:lang w:val="sl-SI"/>
        </w:rPr>
      </w:pPr>
      <w:r w:rsidRPr="007E0321">
        <w:rPr>
          <w:sz w:val="24"/>
          <w:szCs w:val="24"/>
          <w:lang w:val="sl-SI"/>
        </w:rPr>
        <w:fldChar w:fldCharType="begin"/>
      </w:r>
      <w:r w:rsidRPr="007E0321">
        <w:rPr>
          <w:sz w:val="24"/>
          <w:szCs w:val="24"/>
          <w:lang w:val="sl-SI"/>
        </w:rPr>
        <w:instrText xml:space="preserve"> SEQ level0 \*arabic </w:instrText>
      </w:r>
      <w:r w:rsidRPr="007E0321">
        <w:rPr>
          <w:sz w:val="24"/>
          <w:szCs w:val="24"/>
          <w:lang w:val="sl-SI"/>
        </w:rPr>
        <w:fldChar w:fldCharType="separate"/>
      </w:r>
      <w:r>
        <w:rPr>
          <w:noProof/>
          <w:sz w:val="24"/>
          <w:szCs w:val="24"/>
          <w:lang w:val="sl-SI"/>
        </w:rPr>
        <w:t>32</w:t>
      </w:r>
      <w:r w:rsidRPr="007E0321">
        <w:rPr>
          <w:sz w:val="24"/>
          <w:szCs w:val="24"/>
          <w:lang w:val="sl-SI"/>
        </w:rPr>
        <w:fldChar w:fldCharType="end"/>
      </w:r>
      <w:r w:rsidRPr="007E0321">
        <w:rPr>
          <w:sz w:val="24"/>
          <w:szCs w:val="24"/>
          <w:lang w:val="sl-SI"/>
        </w:rPr>
        <w:t xml:space="preserve">.  Glede </w:t>
      </w:r>
      <w:r>
        <w:rPr>
          <w:sz w:val="24"/>
          <w:szCs w:val="24"/>
          <w:lang w:val="sl-SI"/>
        </w:rPr>
        <w:t>navedb</w:t>
      </w:r>
      <w:r w:rsidRPr="007E0321">
        <w:rPr>
          <w:sz w:val="24"/>
          <w:szCs w:val="24"/>
          <w:lang w:val="sl-SI"/>
        </w:rPr>
        <w:t xml:space="preserve"> vlade glej 19. točko zgoraj.</w:t>
      </w:r>
    </w:p>
    <w:p w:rsidR="00BD675B" w:rsidRPr="007E0321" w:rsidRDefault="00BD675B" w:rsidP="004029A9">
      <w:pPr>
        <w:pStyle w:val="ECHRPara"/>
        <w:rPr>
          <w:sz w:val="24"/>
          <w:szCs w:val="24"/>
          <w:lang w:val="sl-SI"/>
        </w:rPr>
      </w:pPr>
      <w:r w:rsidRPr="007E0321">
        <w:rPr>
          <w:sz w:val="24"/>
          <w:szCs w:val="24"/>
          <w:lang w:val="sl-SI"/>
        </w:rPr>
        <w:fldChar w:fldCharType="begin"/>
      </w:r>
      <w:r w:rsidRPr="007E0321">
        <w:rPr>
          <w:sz w:val="24"/>
          <w:szCs w:val="24"/>
          <w:lang w:val="sl-SI"/>
        </w:rPr>
        <w:instrText xml:space="preserve"> SEQ level0 \*arabic </w:instrText>
      </w:r>
      <w:r w:rsidRPr="007E0321">
        <w:rPr>
          <w:sz w:val="24"/>
          <w:szCs w:val="24"/>
          <w:lang w:val="sl-SI"/>
        </w:rPr>
        <w:fldChar w:fldCharType="separate"/>
      </w:r>
      <w:r>
        <w:rPr>
          <w:noProof/>
          <w:sz w:val="24"/>
          <w:szCs w:val="24"/>
          <w:lang w:val="sl-SI"/>
        </w:rPr>
        <w:t>33</w:t>
      </w:r>
      <w:r w:rsidRPr="007E0321">
        <w:rPr>
          <w:sz w:val="24"/>
          <w:szCs w:val="24"/>
          <w:lang w:val="sl-SI"/>
        </w:rPr>
        <w:fldChar w:fldCharType="end"/>
      </w:r>
      <w:r w:rsidRPr="007E0321">
        <w:rPr>
          <w:sz w:val="24"/>
          <w:szCs w:val="24"/>
          <w:lang w:val="sl-SI"/>
        </w:rPr>
        <w:t xml:space="preserve">.  Sodišče pripominja, da v času, ko je pritožnik aprila 2010 vložil pritožbo, ni bilo mogoče nobenega od pravnih sredstev z zadostno stopnjo gotovosti šteti za učinkovito pravno sredstvo glede razmer v </w:t>
      </w:r>
      <w:r>
        <w:rPr>
          <w:sz w:val="24"/>
          <w:szCs w:val="24"/>
          <w:lang w:val="sl-SI"/>
        </w:rPr>
        <w:t>priporu</w:t>
      </w:r>
      <w:r w:rsidRPr="007E0321">
        <w:rPr>
          <w:sz w:val="24"/>
          <w:szCs w:val="24"/>
          <w:lang w:val="sl-SI"/>
        </w:rPr>
        <w:t xml:space="preserve"> (glej </w:t>
      </w:r>
      <w:r w:rsidRPr="007E0321">
        <w:rPr>
          <w:i/>
          <w:iCs/>
          <w:sz w:val="24"/>
          <w:szCs w:val="24"/>
          <w:lang w:val="sl-SI"/>
        </w:rPr>
        <w:t>Mandić in Jović</w:t>
      </w:r>
      <w:r w:rsidRPr="007E0321">
        <w:rPr>
          <w:sz w:val="24"/>
          <w:szCs w:val="24"/>
          <w:lang w:val="sl-SI"/>
        </w:rPr>
        <w:t>, 106.</w:t>
      </w:r>
      <w:r w:rsidRPr="007E0321">
        <w:rPr>
          <w:sz w:val="24"/>
          <w:szCs w:val="24"/>
          <w:lang w:val="sl-SI"/>
        </w:rPr>
        <w:noBreakHyphen/>
        <w:t xml:space="preserve">120. odstavek). Učinkovitost odškodninskega zahtevka pri zadevah v zvezi z </w:t>
      </w:r>
      <w:r>
        <w:rPr>
          <w:sz w:val="24"/>
          <w:szCs w:val="24"/>
          <w:lang w:val="sl-SI"/>
        </w:rPr>
        <w:t xml:space="preserve">bivanjskimi </w:t>
      </w:r>
      <w:r w:rsidRPr="007E0321">
        <w:rPr>
          <w:sz w:val="24"/>
          <w:szCs w:val="24"/>
          <w:lang w:val="sl-SI"/>
        </w:rPr>
        <w:t xml:space="preserve">razmerami je Sodišče ugotovilo šele v svojem sklepu iz julija 2014 v zadevi </w:t>
      </w:r>
      <w:r w:rsidRPr="007E0321">
        <w:rPr>
          <w:i/>
          <w:iCs/>
          <w:sz w:val="24"/>
          <w:szCs w:val="24"/>
          <w:lang w:val="sl-SI"/>
        </w:rPr>
        <w:t>Bizjak</w:t>
      </w:r>
      <w:r w:rsidRPr="007E0321">
        <w:rPr>
          <w:sz w:val="24"/>
          <w:szCs w:val="24"/>
          <w:lang w:val="sl-SI"/>
        </w:rPr>
        <w:t xml:space="preserve">, navedeni zgoraj. Ker očitno ni razlogov, da bi bilo v tej zadevi odločeno drugače, Sodišče ugotavlja, da je bil 13. člen konvencije kršen zaradi tega, ker v domači zakonodaji ni bilo učinkovitega in dostopnega pravnega sredstva glede na pritožnikove pritožbe zoper razmere, </w:t>
      </w:r>
      <w:r>
        <w:rPr>
          <w:sz w:val="24"/>
          <w:szCs w:val="24"/>
          <w:lang w:val="sl-SI"/>
        </w:rPr>
        <w:t xml:space="preserve">v katerih je bival </w:t>
      </w:r>
      <w:r w:rsidRPr="007E0321">
        <w:rPr>
          <w:sz w:val="24"/>
          <w:szCs w:val="24"/>
          <w:lang w:val="sl-SI"/>
        </w:rPr>
        <w:t>na priporniškem oddelku zapora.</w:t>
      </w:r>
    </w:p>
    <w:p w:rsidR="00BD675B" w:rsidRPr="004C1D6D" w:rsidRDefault="00BD675B" w:rsidP="003D6035">
      <w:pPr>
        <w:pStyle w:val="ECHRHeading1"/>
        <w:ind w:left="0" w:firstLine="0"/>
        <w:rPr>
          <w:lang w:val="sl-SI"/>
        </w:rPr>
      </w:pPr>
      <w:r w:rsidRPr="004C1D6D">
        <w:rPr>
          <w:rFonts w:eastAsia="MS Mincho"/>
          <w:szCs w:val="22"/>
          <w:lang w:val="sl-SI"/>
        </w:rPr>
        <w:lastRenderedPageBreak/>
        <w:t xml:space="preserve">IV. </w:t>
      </w:r>
      <w:r w:rsidRPr="004C1D6D">
        <w:rPr>
          <w:lang w:val="sl-SI"/>
        </w:rPr>
        <w:t>UPORABA 41. ČLENA KONVENCIJE</w:t>
      </w:r>
    </w:p>
    <w:p w:rsidR="00BD675B" w:rsidRPr="007E0321" w:rsidRDefault="00BD675B" w:rsidP="00874A73">
      <w:pPr>
        <w:pStyle w:val="ECHRPara"/>
        <w:keepNext/>
        <w:keepLines/>
        <w:rPr>
          <w:sz w:val="24"/>
          <w:szCs w:val="24"/>
          <w:lang w:val="sl-SI"/>
        </w:rPr>
      </w:pPr>
      <w:r w:rsidRPr="007E0321">
        <w:rPr>
          <w:sz w:val="24"/>
          <w:szCs w:val="24"/>
          <w:lang w:val="sl-SI"/>
        </w:rPr>
        <w:fldChar w:fldCharType="begin"/>
      </w:r>
      <w:r w:rsidRPr="007E0321">
        <w:rPr>
          <w:sz w:val="24"/>
          <w:szCs w:val="24"/>
          <w:lang w:val="sl-SI"/>
        </w:rPr>
        <w:instrText xml:space="preserve"> SEQ level0 \*arabic </w:instrText>
      </w:r>
      <w:r w:rsidRPr="007E0321">
        <w:rPr>
          <w:sz w:val="24"/>
          <w:szCs w:val="24"/>
          <w:lang w:val="sl-SI"/>
        </w:rPr>
        <w:fldChar w:fldCharType="separate"/>
      </w:r>
      <w:r>
        <w:rPr>
          <w:noProof/>
          <w:sz w:val="24"/>
          <w:szCs w:val="24"/>
          <w:lang w:val="sl-SI"/>
        </w:rPr>
        <w:t>34</w:t>
      </w:r>
      <w:r w:rsidRPr="007E0321">
        <w:rPr>
          <w:sz w:val="24"/>
          <w:szCs w:val="24"/>
          <w:lang w:val="sl-SI"/>
        </w:rPr>
        <w:fldChar w:fldCharType="end"/>
      </w:r>
      <w:r w:rsidRPr="007E0321">
        <w:rPr>
          <w:sz w:val="24"/>
          <w:szCs w:val="24"/>
          <w:lang w:val="sl-SI"/>
        </w:rPr>
        <w:t>.  41. člen konvencije določa:</w:t>
      </w:r>
    </w:p>
    <w:p w:rsidR="00BD675B" w:rsidRPr="004C1D6D" w:rsidRDefault="00BD675B" w:rsidP="00874A73">
      <w:pPr>
        <w:pStyle w:val="ECHRParaQuote"/>
        <w:keepNext/>
        <w:keepLines/>
        <w:rPr>
          <w:lang w:val="sl-SI"/>
        </w:rPr>
      </w:pPr>
      <w:r w:rsidRPr="004C1D6D">
        <w:rPr>
          <w:lang w:val="sl-SI"/>
        </w:rPr>
        <w:t>"Če Sodišče ugotovi, da je prišlo do kršitve konvencije ali njenih protokolov, in če notranje pravo visoke pogodbenice dovoljuje le delno zadoščenje, Sodišče oškodovani stranki, če je potrebno, nakloni pravično zadoščenje."</w:t>
      </w:r>
    </w:p>
    <w:p w:rsidR="00BD675B" w:rsidRPr="004C1D6D" w:rsidRDefault="00BD675B" w:rsidP="00874A73">
      <w:pPr>
        <w:pStyle w:val="ECHRHeading2"/>
        <w:keepLines w:val="0"/>
        <w:outlineLvl w:val="0"/>
        <w:rPr>
          <w:lang w:val="sl-SI"/>
        </w:rPr>
      </w:pPr>
      <w:r w:rsidRPr="004C1D6D">
        <w:rPr>
          <w:bCs/>
          <w:lang w:val="sl-SI"/>
        </w:rPr>
        <w:t>A.</w:t>
      </w:r>
      <w:r w:rsidRPr="004C1D6D">
        <w:rPr>
          <w:b w:val="0"/>
          <w:lang w:val="sl-SI"/>
        </w:rPr>
        <w:t>  </w:t>
      </w:r>
      <w:r w:rsidRPr="004C1D6D">
        <w:rPr>
          <w:bCs/>
          <w:lang w:val="sl-SI"/>
        </w:rPr>
        <w:t>Odškodnina</w:t>
      </w:r>
    </w:p>
    <w:p w:rsidR="00BD675B" w:rsidRPr="007E0321" w:rsidRDefault="00BD675B" w:rsidP="00874A73">
      <w:pPr>
        <w:pStyle w:val="ECHRPara"/>
        <w:rPr>
          <w:sz w:val="24"/>
          <w:szCs w:val="24"/>
          <w:lang w:val="sl-SI"/>
        </w:rPr>
      </w:pPr>
      <w:r w:rsidRPr="007E0321">
        <w:rPr>
          <w:sz w:val="24"/>
          <w:szCs w:val="24"/>
          <w:lang w:val="sl-SI"/>
        </w:rPr>
        <w:fldChar w:fldCharType="begin"/>
      </w:r>
      <w:r w:rsidRPr="007E0321">
        <w:rPr>
          <w:sz w:val="24"/>
          <w:szCs w:val="24"/>
          <w:lang w:val="sl-SI"/>
        </w:rPr>
        <w:instrText xml:space="preserve"> SEQ level0 \*arabic </w:instrText>
      </w:r>
      <w:r w:rsidRPr="007E0321">
        <w:rPr>
          <w:sz w:val="24"/>
          <w:szCs w:val="24"/>
          <w:lang w:val="sl-SI"/>
        </w:rPr>
        <w:fldChar w:fldCharType="separate"/>
      </w:r>
      <w:r>
        <w:rPr>
          <w:noProof/>
          <w:sz w:val="24"/>
          <w:szCs w:val="24"/>
          <w:lang w:val="sl-SI"/>
        </w:rPr>
        <w:t>35</w:t>
      </w:r>
      <w:r w:rsidRPr="007E0321">
        <w:rPr>
          <w:sz w:val="24"/>
          <w:szCs w:val="24"/>
          <w:lang w:val="sl-SI"/>
        </w:rPr>
        <w:fldChar w:fldCharType="end"/>
      </w:r>
      <w:r w:rsidRPr="007E0321">
        <w:rPr>
          <w:sz w:val="24"/>
          <w:szCs w:val="24"/>
          <w:lang w:val="sl-SI"/>
        </w:rPr>
        <w:t>.  Pritožnik je zahteval 15.000 EUR za nepremoženjsko škodo.</w:t>
      </w:r>
    </w:p>
    <w:p w:rsidR="00BD675B" w:rsidRDefault="00BD675B" w:rsidP="00D53849">
      <w:pPr>
        <w:pStyle w:val="ECHRPara"/>
        <w:rPr>
          <w:sz w:val="24"/>
          <w:szCs w:val="24"/>
          <w:lang w:val="sl-SI"/>
        </w:rPr>
      </w:pPr>
      <w:r w:rsidRPr="007E0321">
        <w:rPr>
          <w:sz w:val="24"/>
          <w:szCs w:val="24"/>
          <w:lang w:val="sl-SI"/>
        </w:rPr>
        <w:fldChar w:fldCharType="begin"/>
      </w:r>
      <w:r w:rsidRPr="007E0321">
        <w:rPr>
          <w:sz w:val="24"/>
          <w:szCs w:val="24"/>
          <w:lang w:val="sl-SI"/>
        </w:rPr>
        <w:instrText xml:space="preserve"> SEQ level0 \*arabic </w:instrText>
      </w:r>
      <w:r w:rsidRPr="007E0321">
        <w:rPr>
          <w:sz w:val="24"/>
          <w:szCs w:val="24"/>
          <w:lang w:val="sl-SI"/>
        </w:rPr>
        <w:fldChar w:fldCharType="separate"/>
      </w:r>
      <w:r>
        <w:rPr>
          <w:noProof/>
          <w:sz w:val="24"/>
          <w:szCs w:val="24"/>
          <w:lang w:val="sl-SI"/>
        </w:rPr>
        <w:t>36</w:t>
      </w:r>
      <w:r w:rsidRPr="007E0321">
        <w:rPr>
          <w:sz w:val="24"/>
          <w:szCs w:val="24"/>
          <w:lang w:val="sl-SI"/>
        </w:rPr>
        <w:fldChar w:fldCharType="end"/>
      </w:r>
      <w:r w:rsidRPr="007E0321">
        <w:rPr>
          <w:sz w:val="24"/>
          <w:szCs w:val="24"/>
          <w:lang w:val="sl-SI"/>
        </w:rPr>
        <w:t>.  Vlada je zahtevku oporekala.</w:t>
      </w:r>
    </w:p>
    <w:p w:rsidR="00BD675B" w:rsidRPr="007E0321" w:rsidRDefault="00BD675B" w:rsidP="00D53849">
      <w:pPr>
        <w:pStyle w:val="ECHRPara"/>
        <w:rPr>
          <w:sz w:val="24"/>
          <w:szCs w:val="24"/>
          <w:lang w:val="sl-SI"/>
        </w:rPr>
      </w:pPr>
      <w:r w:rsidRPr="007E0321">
        <w:rPr>
          <w:sz w:val="24"/>
          <w:szCs w:val="24"/>
          <w:lang w:val="sl-SI"/>
        </w:rPr>
        <w:fldChar w:fldCharType="begin"/>
      </w:r>
      <w:r w:rsidRPr="007E0321">
        <w:rPr>
          <w:sz w:val="24"/>
          <w:szCs w:val="24"/>
          <w:lang w:val="sl-SI"/>
        </w:rPr>
        <w:instrText xml:space="preserve"> SEQ level0 \*arabic </w:instrText>
      </w:r>
      <w:r w:rsidRPr="007E0321">
        <w:rPr>
          <w:sz w:val="24"/>
          <w:szCs w:val="24"/>
          <w:lang w:val="sl-SI"/>
        </w:rPr>
        <w:fldChar w:fldCharType="separate"/>
      </w:r>
      <w:r>
        <w:rPr>
          <w:noProof/>
          <w:sz w:val="24"/>
          <w:szCs w:val="24"/>
          <w:lang w:val="sl-SI"/>
        </w:rPr>
        <w:t>37</w:t>
      </w:r>
      <w:r w:rsidRPr="007E0321">
        <w:rPr>
          <w:sz w:val="24"/>
          <w:szCs w:val="24"/>
          <w:lang w:val="sl-SI"/>
        </w:rPr>
        <w:fldChar w:fldCharType="end"/>
      </w:r>
      <w:r w:rsidRPr="007E0321">
        <w:rPr>
          <w:sz w:val="24"/>
          <w:szCs w:val="24"/>
          <w:lang w:val="sl-SI"/>
        </w:rPr>
        <w:t>.  Sodišče pritožniku prisoja 4</w:t>
      </w:r>
      <w:r>
        <w:rPr>
          <w:sz w:val="24"/>
          <w:szCs w:val="24"/>
          <w:lang w:val="sl-SI"/>
        </w:rPr>
        <w:t>.</w:t>
      </w:r>
      <w:r w:rsidRPr="007E0321">
        <w:rPr>
          <w:sz w:val="24"/>
          <w:szCs w:val="24"/>
          <w:lang w:val="sl-SI"/>
        </w:rPr>
        <w:t>000 EUR za nepremoženjsko škodo.</w:t>
      </w:r>
    </w:p>
    <w:p w:rsidR="00BD675B" w:rsidRPr="004C1D6D" w:rsidRDefault="00BD675B" w:rsidP="00874A73">
      <w:pPr>
        <w:pStyle w:val="ECHRHeading2"/>
        <w:outlineLvl w:val="0"/>
        <w:rPr>
          <w:lang w:val="sl-SI"/>
        </w:rPr>
      </w:pPr>
      <w:r w:rsidRPr="004C1D6D">
        <w:rPr>
          <w:bCs/>
          <w:lang w:val="sl-SI"/>
        </w:rPr>
        <w:t>B.</w:t>
      </w:r>
      <w:r w:rsidRPr="004C1D6D">
        <w:rPr>
          <w:b w:val="0"/>
          <w:lang w:val="sl-SI"/>
        </w:rPr>
        <w:t>  </w:t>
      </w:r>
      <w:r w:rsidRPr="004C1D6D">
        <w:rPr>
          <w:bCs/>
          <w:lang w:val="sl-SI"/>
        </w:rPr>
        <w:t>Stroški in izdatki</w:t>
      </w:r>
    </w:p>
    <w:p w:rsidR="00BD675B" w:rsidRPr="007E0321" w:rsidRDefault="00BD675B" w:rsidP="00874A73">
      <w:pPr>
        <w:pStyle w:val="ECHRPara"/>
        <w:rPr>
          <w:sz w:val="24"/>
          <w:szCs w:val="24"/>
          <w:lang w:val="sl-SI"/>
        </w:rPr>
      </w:pPr>
      <w:r w:rsidRPr="007E0321">
        <w:rPr>
          <w:sz w:val="24"/>
          <w:szCs w:val="24"/>
          <w:lang w:val="sl-SI"/>
        </w:rPr>
        <w:fldChar w:fldCharType="begin"/>
      </w:r>
      <w:r w:rsidRPr="007E0321">
        <w:rPr>
          <w:sz w:val="24"/>
          <w:szCs w:val="24"/>
          <w:lang w:val="sl-SI"/>
        </w:rPr>
        <w:instrText xml:space="preserve"> SEQ level0 \*arabic </w:instrText>
      </w:r>
      <w:r w:rsidRPr="007E0321">
        <w:rPr>
          <w:sz w:val="24"/>
          <w:szCs w:val="24"/>
          <w:lang w:val="sl-SI"/>
        </w:rPr>
        <w:fldChar w:fldCharType="separate"/>
      </w:r>
      <w:r>
        <w:rPr>
          <w:noProof/>
          <w:sz w:val="24"/>
          <w:szCs w:val="24"/>
          <w:lang w:val="sl-SI"/>
        </w:rPr>
        <w:t>38</w:t>
      </w:r>
      <w:r w:rsidRPr="007E0321">
        <w:rPr>
          <w:sz w:val="24"/>
          <w:szCs w:val="24"/>
          <w:lang w:val="sl-SI"/>
        </w:rPr>
        <w:fldChar w:fldCharType="end"/>
      </w:r>
      <w:r w:rsidRPr="007E0321">
        <w:rPr>
          <w:sz w:val="24"/>
          <w:szCs w:val="24"/>
          <w:lang w:val="sl-SI"/>
        </w:rPr>
        <w:t>.  Pritožnik je zahteval tudi 1</w:t>
      </w:r>
      <w:r>
        <w:rPr>
          <w:sz w:val="24"/>
          <w:szCs w:val="24"/>
          <w:lang w:val="sl-SI"/>
        </w:rPr>
        <w:t>.</w:t>
      </w:r>
      <w:r w:rsidRPr="007E0321">
        <w:rPr>
          <w:sz w:val="24"/>
          <w:szCs w:val="24"/>
          <w:lang w:val="sl-SI"/>
        </w:rPr>
        <w:t>520 EUR za stroške in izdatke postopka pred Sodiščem. Ta znesek sestavljajo odvetniški stroški v višini 1.500 EUR, za katere pritožnik trdi, da so bili izračunani po domači zakonski tarifi, in materialni stroški v višini 20 EUR ter pripadajoči davek.</w:t>
      </w:r>
    </w:p>
    <w:p w:rsidR="00BD675B" w:rsidRPr="007E0321" w:rsidRDefault="00BD675B" w:rsidP="00874A73">
      <w:pPr>
        <w:pStyle w:val="ECHRPara"/>
        <w:rPr>
          <w:sz w:val="24"/>
          <w:szCs w:val="24"/>
          <w:lang w:val="sl-SI"/>
        </w:rPr>
      </w:pPr>
      <w:r w:rsidRPr="007E0321">
        <w:rPr>
          <w:sz w:val="24"/>
          <w:szCs w:val="24"/>
          <w:lang w:val="sl-SI"/>
        </w:rPr>
        <w:fldChar w:fldCharType="begin"/>
      </w:r>
      <w:r w:rsidRPr="007E0321">
        <w:rPr>
          <w:sz w:val="24"/>
          <w:szCs w:val="24"/>
          <w:lang w:val="sl-SI"/>
        </w:rPr>
        <w:instrText xml:space="preserve"> SEQ level0 \*arabic </w:instrText>
      </w:r>
      <w:r w:rsidRPr="007E0321">
        <w:rPr>
          <w:sz w:val="24"/>
          <w:szCs w:val="24"/>
          <w:lang w:val="sl-SI"/>
        </w:rPr>
        <w:fldChar w:fldCharType="separate"/>
      </w:r>
      <w:r>
        <w:rPr>
          <w:noProof/>
          <w:sz w:val="24"/>
          <w:szCs w:val="24"/>
          <w:lang w:val="sl-SI"/>
        </w:rPr>
        <w:t>39</w:t>
      </w:r>
      <w:r w:rsidRPr="007E0321">
        <w:rPr>
          <w:sz w:val="24"/>
          <w:szCs w:val="24"/>
          <w:lang w:val="sl-SI"/>
        </w:rPr>
        <w:fldChar w:fldCharType="end"/>
      </w:r>
      <w:r w:rsidRPr="007E0321">
        <w:rPr>
          <w:sz w:val="24"/>
          <w:szCs w:val="24"/>
          <w:lang w:val="sl-SI"/>
        </w:rPr>
        <w:t>.  Vlada je trdila, da je znesek previsok. Navedla je tudi, da bi moralo Sodišče upoštevati, da je zastopnik pritožnika pred Sodiščem zastopal tudi druge pritožnike in da so bile vloge, ki jih je predložil Sodišču, v vseh teh primerih skoraj enake.</w:t>
      </w:r>
    </w:p>
    <w:p w:rsidR="00BD675B" w:rsidRPr="007E0321" w:rsidRDefault="00BD675B" w:rsidP="00874A73">
      <w:pPr>
        <w:pStyle w:val="ECHRPara"/>
        <w:rPr>
          <w:sz w:val="24"/>
          <w:szCs w:val="24"/>
          <w:lang w:val="sl-SI"/>
        </w:rPr>
      </w:pPr>
      <w:r w:rsidRPr="007E0321">
        <w:rPr>
          <w:sz w:val="24"/>
          <w:szCs w:val="24"/>
          <w:lang w:val="sl-SI"/>
        </w:rPr>
        <w:fldChar w:fldCharType="begin"/>
      </w:r>
      <w:r w:rsidRPr="007E0321">
        <w:rPr>
          <w:sz w:val="24"/>
          <w:szCs w:val="24"/>
          <w:lang w:val="sl-SI"/>
        </w:rPr>
        <w:instrText xml:space="preserve"> SEQ level0 \*arabic </w:instrText>
      </w:r>
      <w:r w:rsidRPr="007E0321">
        <w:rPr>
          <w:sz w:val="24"/>
          <w:szCs w:val="24"/>
          <w:lang w:val="sl-SI"/>
        </w:rPr>
        <w:fldChar w:fldCharType="separate"/>
      </w:r>
      <w:r>
        <w:rPr>
          <w:noProof/>
          <w:sz w:val="24"/>
          <w:szCs w:val="24"/>
          <w:lang w:val="sl-SI"/>
        </w:rPr>
        <w:t>40</w:t>
      </w:r>
      <w:r w:rsidRPr="007E0321">
        <w:rPr>
          <w:sz w:val="24"/>
          <w:szCs w:val="24"/>
          <w:lang w:val="sl-SI"/>
        </w:rPr>
        <w:fldChar w:fldCharType="end"/>
      </w:r>
      <w:r w:rsidRPr="007E0321">
        <w:rPr>
          <w:sz w:val="24"/>
          <w:szCs w:val="24"/>
          <w:lang w:val="sl-SI"/>
        </w:rPr>
        <w:t xml:space="preserve">.  V skladu s sodno prakso Sodišča je pritožnik upravičen do povrnitve stroškov in izdatkov le, če dokaže, da so dejansko nastali in bili neizogibni ter da je njihov znesek razumen. Glede pritožnikovih stroškov po konvenciji Sodišče ponovno poudarja, da ga ne zavezujejo domače tarife in prakse, čeprav so mu lahko v pomoč (glej med drugim zadevo </w:t>
      </w:r>
      <w:bookmarkStart w:id="3" w:name="File3"/>
      <w:r w:rsidRPr="007E0321">
        <w:rPr>
          <w:i/>
          <w:iCs/>
          <w:sz w:val="24"/>
          <w:szCs w:val="24"/>
          <w:lang w:val="sl-SI"/>
        </w:rPr>
        <w:t>Gaspari</w:t>
      </w:r>
      <w:bookmarkEnd w:id="3"/>
      <w:r w:rsidRPr="007E0321">
        <w:rPr>
          <w:i/>
          <w:iCs/>
          <w:sz w:val="24"/>
          <w:szCs w:val="24"/>
          <w:lang w:val="sl-SI"/>
        </w:rPr>
        <w:t xml:space="preserve"> proti Sloveniji,</w:t>
      </w:r>
      <w:r w:rsidRPr="007E0321">
        <w:rPr>
          <w:sz w:val="24"/>
          <w:szCs w:val="24"/>
          <w:lang w:val="sl-SI"/>
        </w:rPr>
        <w:t xml:space="preserve"> št. 21055/03</w:t>
      </w:r>
      <w:r w:rsidRPr="007E0321">
        <w:rPr>
          <w:snapToGrid w:val="0"/>
          <w:sz w:val="24"/>
          <w:szCs w:val="24"/>
          <w:lang w:val="sl-SI"/>
        </w:rPr>
        <w:t xml:space="preserve">, 83. odstavek, 21. julij 2009, in </w:t>
      </w:r>
      <w:r w:rsidRPr="007E0321">
        <w:rPr>
          <w:i/>
          <w:iCs/>
          <w:sz w:val="24"/>
          <w:szCs w:val="24"/>
          <w:lang w:val="sl-SI"/>
        </w:rPr>
        <w:t>Başkaya in Okçuoğlu proti Turčiji</w:t>
      </w:r>
      <w:r w:rsidRPr="007E0321">
        <w:rPr>
          <w:sz w:val="24"/>
          <w:szCs w:val="24"/>
          <w:lang w:val="sl-SI"/>
        </w:rPr>
        <w:t xml:space="preserve"> [VS], št. 23536/94 </w:t>
      </w:r>
      <w:r w:rsidRPr="007E0321">
        <w:rPr>
          <w:snapToGrid w:val="0"/>
          <w:sz w:val="24"/>
          <w:szCs w:val="24"/>
          <w:lang w:val="sl-SI"/>
        </w:rPr>
        <w:t>in 24408/94, 98. odstavek, ESČP 1999-IV). V obravnavani zadevi ob upoštevanju</w:t>
      </w:r>
      <w:r w:rsidRPr="007E0321">
        <w:rPr>
          <w:sz w:val="24"/>
          <w:szCs w:val="24"/>
          <w:lang w:val="sl-SI"/>
        </w:rPr>
        <w:t xml:space="preserve"> razpoložljivih podatkov in zlasti tega, da je pravna pisarna kot zastopnica pritožnika že prejela povračilo v drugih zadevah za pripravo vlog, ki so skoraj enake tem vlogam (glej </w:t>
      </w:r>
      <w:r w:rsidRPr="007E0321">
        <w:rPr>
          <w:i/>
          <w:iCs/>
          <w:sz w:val="24"/>
          <w:szCs w:val="24"/>
          <w:lang w:val="sl-SI"/>
        </w:rPr>
        <w:t>Mandić in Jović,</w:t>
      </w:r>
      <w:r>
        <w:rPr>
          <w:sz w:val="24"/>
          <w:szCs w:val="24"/>
          <w:lang w:val="sl-SI"/>
        </w:rPr>
        <w:t xml:space="preserve"> navedena</w:t>
      </w:r>
      <w:r w:rsidRPr="007E0321">
        <w:rPr>
          <w:sz w:val="24"/>
          <w:szCs w:val="24"/>
          <w:lang w:val="sl-SI"/>
        </w:rPr>
        <w:t xml:space="preserve"> zgoraj, 133.–135. odstavek, </w:t>
      </w:r>
      <w:r w:rsidRPr="007E0321">
        <w:rPr>
          <w:i/>
          <w:iCs/>
          <w:sz w:val="24"/>
          <w:szCs w:val="24"/>
          <w:lang w:val="sl-SI"/>
        </w:rPr>
        <w:t xml:space="preserve">Štrucl in drugi proti Sloveniji, </w:t>
      </w:r>
      <w:r w:rsidRPr="007E0321">
        <w:rPr>
          <w:sz w:val="24"/>
          <w:szCs w:val="24"/>
          <w:lang w:val="sl-SI"/>
        </w:rPr>
        <w:t>št. 5903/10, 6003/10 in 6544/10</w:t>
      </w:r>
      <w:r w:rsidRPr="007E0321">
        <w:rPr>
          <w:snapToGrid w:val="0"/>
          <w:sz w:val="24"/>
          <w:szCs w:val="24"/>
          <w:lang w:val="sl-SI"/>
        </w:rPr>
        <w:t xml:space="preserve">, </w:t>
      </w:r>
      <w:r w:rsidRPr="007E0321">
        <w:rPr>
          <w:sz w:val="24"/>
          <w:szCs w:val="24"/>
          <w:lang w:val="sl-SI"/>
        </w:rPr>
        <w:t>146.–148. odstavek</w:t>
      </w:r>
      <w:r w:rsidRPr="007E0321">
        <w:rPr>
          <w:snapToGrid w:val="0"/>
          <w:sz w:val="24"/>
          <w:szCs w:val="24"/>
          <w:lang w:val="sl-SI"/>
        </w:rPr>
        <w:t xml:space="preserve">, 20. oktober 2011 </w:t>
      </w:r>
      <w:r w:rsidRPr="007E0321">
        <w:rPr>
          <w:sz w:val="24"/>
          <w:szCs w:val="24"/>
          <w:lang w:val="sl-SI"/>
        </w:rPr>
        <w:t xml:space="preserve">in </w:t>
      </w:r>
      <w:r w:rsidRPr="007E0321">
        <w:rPr>
          <w:i/>
          <w:iCs/>
          <w:sz w:val="24"/>
          <w:szCs w:val="24"/>
          <w:lang w:val="sl-SI"/>
        </w:rPr>
        <w:t>Praznik proti Sloveniji</w:t>
      </w:r>
      <w:r w:rsidRPr="007E0321">
        <w:rPr>
          <w:sz w:val="24"/>
          <w:szCs w:val="24"/>
          <w:lang w:val="sl-SI"/>
        </w:rPr>
        <w:t>, št. 6234/10, 38.–40. odstavek, 28. junij 2012), Sodišče meni, da je upravičeno pritožniku za stroške postopka pred Sodiščem priznati znesek 500 EUR.</w:t>
      </w:r>
    </w:p>
    <w:p w:rsidR="00BD675B" w:rsidRPr="004C1D6D" w:rsidRDefault="00BD675B" w:rsidP="00874A73">
      <w:pPr>
        <w:pStyle w:val="ECHRHeading2"/>
        <w:outlineLvl w:val="0"/>
        <w:rPr>
          <w:lang w:val="sl-SI"/>
        </w:rPr>
      </w:pPr>
      <w:r w:rsidRPr="004C1D6D">
        <w:rPr>
          <w:bCs/>
          <w:lang w:val="sl-SI"/>
        </w:rPr>
        <w:t>C. Zamudne obresti</w:t>
      </w:r>
    </w:p>
    <w:p w:rsidR="00BD675B" w:rsidRPr="006C7BA7" w:rsidRDefault="00BD675B" w:rsidP="00874A73">
      <w:pPr>
        <w:pStyle w:val="ECHRPara"/>
        <w:rPr>
          <w:sz w:val="24"/>
          <w:szCs w:val="24"/>
          <w:lang w:val="sl-SI"/>
        </w:rPr>
      </w:pPr>
      <w:r w:rsidRPr="006C7BA7">
        <w:rPr>
          <w:sz w:val="24"/>
          <w:szCs w:val="24"/>
          <w:lang w:val="sl-SI"/>
        </w:rPr>
        <w:fldChar w:fldCharType="begin"/>
      </w:r>
      <w:r w:rsidRPr="006C7BA7">
        <w:rPr>
          <w:sz w:val="24"/>
          <w:szCs w:val="24"/>
          <w:lang w:val="sl-SI"/>
        </w:rPr>
        <w:instrText xml:space="preserve"> SEQ level0 \*arabic </w:instrText>
      </w:r>
      <w:r w:rsidRPr="006C7BA7">
        <w:rPr>
          <w:sz w:val="24"/>
          <w:szCs w:val="24"/>
          <w:lang w:val="sl-SI"/>
        </w:rPr>
        <w:fldChar w:fldCharType="separate"/>
      </w:r>
      <w:r>
        <w:rPr>
          <w:noProof/>
          <w:sz w:val="24"/>
          <w:szCs w:val="24"/>
          <w:lang w:val="sl-SI"/>
        </w:rPr>
        <w:t>41</w:t>
      </w:r>
      <w:r w:rsidRPr="006C7BA7">
        <w:rPr>
          <w:sz w:val="24"/>
          <w:szCs w:val="24"/>
          <w:lang w:val="sl-SI"/>
        </w:rPr>
        <w:fldChar w:fldCharType="end"/>
      </w:r>
      <w:r w:rsidRPr="006C7BA7">
        <w:rPr>
          <w:sz w:val="24"/>
          <w:szCs w:val="24"/>
          <w:lang w:val="sl-SI"/>
        </w:rPr>
        <w:t>.  Po mnenju Sodišča je primerno, da zamudne obresti temeljijo na mejni posojilni obrestni meri Evropske centralne banke, ki se ji dodajo tri odstotne točke.</w:t>
      </w:r>
    </w:p>
    <w:p w:rsidR="00BD675B" w:rsidRPr="004C1D6D" w:rsidRDefault="00BD675B" w:rsidP="00874A73">
      <w:pPr>
        <w:pStyle w:val="ECHRTitle1"/>
        <w:rPr>
          <w:lang w:val="sl-SI"/>
        </w:rPr>
      </w:pPr>
      <w:r w:rsidRPr="004C1D6D">
        <w:rPr>
          <w:lang w:val="sl-SI"/>
        </w:rPr>
        <w:lastRenderedPageBreak/>
        <w:t>IZ TEH RAZLOGOV SODIŠČE SOGLASNO</w:t>
      </w:r>
    </w:p>
    <w:p w:rsidR="00BD675B" w:rsidRPr="006C7BA7" w:rsidRDefault="00BD675B" w:rsidP="00874A73">
      <w:pPr>
        <w:pStyle w:val="JuList"/>
        <w:rPr>
          <w:sz w:val="24"/>
          <w:szCs w:val="24"/>
          <w:lang w:val="sl-SI"/>
        </w:rPr>
      </w:pPr>
      <w:r w:rsidRPr="006C7BA7">
        <w:rPr>
          <w:sz w:val="24"/>
          <w:szCs w:val="24"/>
          <w:lang w:val="sl-SI"/>
        </w:rPr>
        <w:t>1.</w:t>
      </w:r>
      <w:r>
        <w:rPr>
          <w:sz w:val="24"/>
          <w:szCs w:val="24"/>
          <w:lang w:val="sl-SI"/>
        </w:rPr>
        <w:tab/>
      </w:r>
      <w:r w:rsidRPr="006C7BA7">
        <w:rPr>
          <w:i/>
          <w:iCs/>
          <w:sz w:val="24"/>
          <w:szCs w:val="24"/>
          <w:lang w:val="sl-SI"/>
        </w:rPr>
        <w:t>razglaša</w:t>
      </w:r>
      <w:r w:rsidRPr="006C7BA7">
        <w:rPr>
          <w:sz w:val="24"/>
          <w:szCs w:val="24"/>
          <w:lang w:val="sl-SI"/>
        </w:rPr>
        <w:t xml:space="preserve">, da sta pritožba po 3. in 8. členu konvencije glede bivalnih razmer </w:t>
      </w:r>
      <w:r>
        <w:rPr>
          <w:sz w:val="24"/>
          <w:szCs w:val="24"/>
          <w:lang w:val="sl-SI"/>
        </w:rPr>
        <w:t>v času prestajanja pripora</w:t>
      </w:r>
      <w:r w:rsidRPr="006C7BA7">
        <w:rPr>
          <w:sz w:val="24"/>
          <w:szCs w:val="24"/>
          <w:lang w:val="sl-SI"/>
        </w:rPr>
        <w:t xml:space="preserve"> od 23. aprila 2009 do 24. aprila 2009 in od 26. maja 2009 do 27. januarja 2010, </w:t>
      </w:r>
      <w:r w:rsidRPr="006C7BA7">
        <w:rPr>
          <w:snapToGrid w:val="0"/>
          <w:sz w:val="24"/>
          <w:szCs w:val="24"/>
          <w:lang w:val="sl-SI"/>
        </w:rPr>
        <w:t xml:space="preserve">ko je pritožnik imel 3,4 </w:t>
      </w:r>
      <w:r w:rsidRPr="006C7BA7">
        <w:rPr>
          <w:sz w:val="24"/>
          <w:szCs w:val="24"/>
          <w:lang w:val="sl-SI"/>
        </w:rPr>
        <w:t>m</w:t>
      </w:r>
      <w:r w:rsidRPr="006C7BA7">
        <w:rPr>
          <w:sz w:val="24"/>
          <w:szCs w:val="24"/>
          <w:vertAlign w:val="superscript"/>
          <w:lang w:val="sl-SI"/>
        </w:rPr>
        <w:t>2</w:t>
      </w:r>
      <w:r w:rsidRPr="006C7BA7">
        <w:rPr>
          <w:sz w:val="24"/>
          <w:szCs w:val="24"/>
          <w:lang w:val="sl-SI"/>
        </w:rPr>
        <w:t xml:space="preserve"> osebnega prostora, ter pritožba po 13. členu konvencije glede bivalnih razmer med </w:t>
      </w:r>
      <w:r>
        <w:rPr>
          <w:sz w:val="24"/>
          <w:szCs w:val="24"/>
          <w:lang w:val="sl-SI"/>
        </w:rPr>
        <w:t>prestajanjem pripora</w:t>
      </w:r>
      <w:r w:rsidRPr="006C7BA7">
        <w:rPr>
          <w:sz w:val="24"/>
          <w:szCs w:val="24"/>
          <w:lang w:val="sl-SI"/>
        </w:rPr>
        <w:t xml:space="preserve"> v navedenem obdobju sprejemljivi, preostali del pritožbe pa nesprejemljiv;</w:t>
      </w:r>
    </w:p>
    <w:p w:rsidR="00BD675B" w:rsidRPr="006C7BA7" w:rsidRDefault="00BD675B" w:rsidP="00874A73">
      <w:pPr>
        <w:pStyle w:val="JuList"/>
        <w:rPr>
          <w:sz w:val="24"/>
          <w:szCs w:val="24"/>
          <w:lang w:val="sl-SI"/>
        </w:rPr>
      </w:pPr>
    </w:p>
    <w:p w:rsidR="00BD675B" w:rsidRPr="006C7BA7" w:rsidRDefault="00BD675B" w:rsidP="00874A73">
      <w:pPr>
        <w:pStyle w:val="JuList"/>
        <w:rPr>
          <w:sz w:val="24"/>
          <w:szCs w:val="24"/>
          <w:lang w:val="sl-SI"/>
        </w:rPr>
      </w:pPr>
      <w:r w:rsidRPr="006C7BA7">
        <w:rPr>
          <w:sz w:val="24"/>
          <w:szCs w:val="24"/>
          <w:lang w:val="sl-SI"/>
        </w:rPr>
        <w:t>2.</w:t>
      </w:r>
      <w:r>
        <w:rPr>
          <w:sz w:val="24"/>
          <w:szCs w:val="24"/>
          <w:lang w:val="sl-SI"/>
        </w:rPr>
        <w:tab/>
      </w:r>
      <w:r w:rsidRPr="006C7BA7">
        <w:rPr>
          <w:i/>
          <w:iCs/>
          <w:sz w:val="24"/>
          <w:szCs w:val="24"/>
          <w:lang w:val="sl-SI"/>
        </w:rPr>
        <w:t>razsoja,</w:t>
      </w:r>
      <w:r w:rsidRPr="006C7BA7">
        <w:rPr>
          <w:sz w:val="24"/>
          <w:szCs w:val="24"/>
          <w:lang w:val="sl-SI"/>
        </w:rPr>
        <w:t xml:space="preserve"> da je bil kršen 3. člen konvencije.</w:t>
      </w:r>
    </w:p>
    <w:p w:rsidR="00BD675B" w:rsidRPr="006C7BA7" w:rsidRDefault="00BD675B" w:rsidP="00874A73">
      <w:pPr>
        <w:pStyle w:val="JuList"/>
        <w:rPr>
          <w:sz w:val="24"/>
          <w:szCs w:val="24"/>
          <w:lang w:val="sl-SI"/>
        </w:rPr>
      </w:pPr>
    </w:p>
    <w:p w:rsidR="00BD675B" w:rsidRPr="006C7BA7" w:rsidRDefault="00BD675B" w:rsidP="00874A73">
      <w:pPr>
        <w:pStyle w:val="JuList"/>
        <w:rPr>
          <w:sz w:val="24"/>
          <w:szCs w:val="24"/>
          <w:lang w:val="sl-SI"/>
        </w:rPr>
      </w:pPr>
      <w:r w:rsidRPr="006C7BA7">
        <w:rPr>
          <w:sz w:val="24"/>
          <w:szCs w:val="24"/>
          <w:lang w:val="sl-SI"/>
        </w:rPr>
        <w:t>3.</w:t>
      </w:r>
      <w:r>
        <w:rPr>
          <w:sz w:val="24"/>
          <w:szCs w:val="24"/>
          <w:lang w:val="sl-SI"/>
        </w:rPr>
        <w:tab/>
      </w:r>
      <w:r w:rsidRPr="006C7BA7">
        <w:rPr>
          <w:i/>
          <w:iCs/>
          <w:sz w:val="24"/>
          <w:szCs w:val="24"/>
          <w:lang w:val="sl-SI"/>
        </w:rPr>
        <w:t>razsoja,</w:t>
      </w:r>
      <w:r w:rsidRPr="006C7BA7">
        <w:rPr>
          <w:sz w:val="24"/>
          <w:szCs w:val="24"/>
          <w:lang w:val="sl-SI"/>
        </w:rPr>
        <w:t xml:space="preserve"> da pritožbe ni treba </w:t>
      </w:r>
      <w:r>
        <w:rPr>
          <w:sz w:val="24"/>
          <w:szCs w:val="24"/>
          <w:lang w:val="sl-SI"/>
        </w:rPr>
        <w:t xml:space="preserve">obravnavati </w:t>
      </w:r>
      <w:r w:rsidRPr="006C7BA7">
        <w:rPr>
          <w:sz w:val="24"/>
          <w:szCs w:val="24"/>
          <w:lang w:val="sl-SI"/>
        </w:rPr>
        <w:t>po 8. členu konvencije;</w:t>
      </w:r>
    </w:p>
    <w:p w:rsidR="00BD675B" w:rsidRPr="006C7BA7" w:rsidRDefault="00BD675B" w:rsidP="00874A73">
      <w:pPr>
        <w:pStyle w:val="JuList"/>
        <w:rPr>
          <w:sz w:val="24"/>
          <w:szCs w:val="24"/>
          <w:lang w:val="sl-SI"/>
        </w:rPr>
      </w:pPr>
    </w:p>
    <w:p w:rsidR="00BD675B" w:rsidRPr="006C7BA7" w:rsidRDefault="00BD675B" w:rsidP="00874A73">
      <w:pPr>
        <w:pStyle w:val="JuList"/>
        <w:rPr>
          <w:sz w:val="24"/>
          <w:szCs w:val="24"/>
          <w:lang w:val="sl-SI"/>
        </w:rPr>
      </w:pPr>
      <w:r w:rsidRPr="006C7BA7">
        <w:rPr>
          <w:sz w:val="24"/>
          <w:szCs w:val="24"/>
          <w:lang w:val="sl-SI"/>
        </w:rPr>
        <w:t>4.</w:t>
      </w:r>
      <w:r>
        <w:rPr>
          <w:sz w:val="24"/>
          <w:szCs w:val="24"/>
          <w:lang w:val="sl-SI"/>
        </w:rPr>
        <w:tab/>
      </w:r>
      <w:r w:rsidRPr="006C7BA7">
        <w:rPr>
          <w:i/>
          <w:iCs/>
          <w:sz w:val="24"/>
          <w:szCs w:val="24"/>
          <w:lang w:val="sl-SI"/>
        </w:rPr>
        <w:t>razsoja,</w:t>
      </w:r>
      <w:r w:rsidRPr="006C7BA7">
        <w:rPr>
          <w:sz w:val="24"/>
          <w:szCs w:val="24"/>
          <w:lang w:val="sl-SI"/>
        </w:rPr>
        <w:t xml:space="preserve"> da je bil kršen 13. člen konvencije;</w:t>
      </w:r>
    </w:p>
    <w:p w:rsidR="00BD675B" w:rsidRPr="006C7BA7" w:rsidRDefault="00BD675B" w:rsidP="00874A73">
      <w:pPr>
        <w:pStyle w:val="JuList"/>
        <w:rPr>
          <w:i/>
          <w:sz w:val="24"/>
          <w:szCs w:val="24"/>
          <w:lang w:val="sl-SI"/>
        </w:rPr>
      </w:pPr>
    </w:p>
    <w:p w:rsidR="00BD675B" w:rsidRPr="006C7BA7" w:rsidRDefault="00BD675B" w:rsidP="00874A73">
      <w:pPr>
        <w:pStyle w:val="JuList"/>
        <w:rPr>
          <w:sz w:val="24"/>
          <w:szCs w:val="24"/>
          <w:lang w:val="sl-SI"/>
        </w:rPr>
      </w:pPr>
      <w:r w:rsidRPr="006C7BA7">
        <w:rPr>
          <w:sz w:val="24"/>
          <w:szCs w:val="24"/>
          <w:lang w:val="sl-SI"/>
        </w:rPr>
        <w:t>5.</w:t>
      </w:r>
      <w:r>
        <w:rPr>
          <w:sz w:val="24"/>
          <w:szCs w:val="24"/>
          <w:lang w:val="sl-SI"/>
        </w:rPr>
        <w:tab/>
      </w:r>
      <w:r w:rsidRPr="006C7BA7">
        <w:rPr>
          <w:i/>
          <w:iCs/>
          <w:sz w:val="24"/>
          <w:szCs w:val="24"/>
          <w:lang w:val="sl-SI"/>
        </w:rPr>
        <w:t>razsoja,</w:t>
      </w:r>
    </w:p>
    <w:p w:rsidR="00BD675B" w:rsidRPr="006C7BA7" w:rsidRDefault="00BD675B" w:rsidP="00874A73">
      <w:pPr>
        <w:pStyle w:val="JuLista"/>
        <w:rPr>
          <w:sz w:val="24"/>
          <w:szCs w:val="24"/>
          <w:lang w:val="sl-SI"/>
        </w:rPr>
      </w:pPr>
      <w:r w:rsidRPr="006C7BA7">
        <w:rPr>
          <w:sz w:val="24"/>
          <w:szCs w:val="24"/>
          <w:lang w:val="sl-SI"/>
        </w:rPr>
        <w:t>a) da mora tožena država v treh mesecih pritožniku plačati:</w:t>
      </w:r>
    </w:p>
    <w:p w:rsidR="00BD675B" w:rsidRPr="006C7BA7" w:rsidRDefault="00BD675B" w:rsidP="00874A73">
      <w:pPr>
        <w:pStyle w:val="JuListi"/>
        <w:rPr>
          <w:sz w:val="24"/>
          <w:szCs w:val="24"/>
          <w:lang w:val="sl-SI"/>
        </w:rPr>
      </w:pPr>
      <w:r w:rsidRPr="006C7BA7">
        <w:rPr>
          <w:sz w:val="24"/>
          <w:szCs w:val="24"/>
          <w:lang w:val="sl-SI"/>
        </w:rPr>
        <w:t>(i) 4</w:t>
      </w:r>
      <w:r>
        <w:rPr>
          <w:sz w:val="24"/>
          <w:szCs w:val="24"/>
          <w:lang w:val="sl-SI"/>
        </w:rPr>
        <w:t>.</w:t>
      </w:r>
      <w:r w:rsidRPr="006C7BA7">
        <w:rPr>
          <w:sz w:val="24"/>
          <w:szCs w:val="24"/>
          <w:lang w:val="sl-SI"/>
        </w:rPr>
        <w:t>000 EUR (štiri tisoč evrov) za nepremoženjsko škodo in morebitni davek;</w:t>
      </w:r>
    </w:p>
    <w:p w:rsidR="00BD675B" w:rsidRPr="006C7BA7" w:rsidRDefault="00BD675B" w:rsidP="00874A73">
      <w:pPr>
        <w:pStyle w:val="JuListi"/>
        <w:rPr>
          <w:sz w:val="24"/>
          <w:szCs w:val="24"/>
          <w:lang w:val="sl-SI"/>
        </w:rPr>
      </w:pPr>
      <w:r w:rsidRPr="006C7BA7">
        <w:rPr>
          <w:sz w:val="24"/>
          <w:szCs w:val="24"/>
          <w:lang w:val="sl-SI"/>
        </w:rPr>
        <w:t>ii) 500 EUR (petsto evrov) za stroške in izdatke ter morebitni davek, obračunan pritožniku;</w:t>
      </w:r>
    </w:p>
    <w:p w:rsidR="00BD675B" w:rsidRPr="006C7BA7" w:rsidRDefault="00BD675B" w:rsidP="00874A73">
      <w:pPr>
        <w:pStyle w:val="JuLista"/>
        <w:rPr>
          <w:sz w:val="24"/>
          <w:szCs w:val="24"/>
          <w:lang w:val="sl-SI"/>
        </w:rPr>
      </w:pPr>
      <w:r w:rsidRPr="006C7BA7">
        <w:rPr>
          <w:sz w:val="24"/>
          <w:szCs w:val="24"/>
          <w:lang w:val="sl-SI"/>
        </w:rPr>
        <w:t>b) da se za navedena zneska od dneva poteka treh mesecev do plačila obračunajo linearne obresti po stopnji, ki je enaka stopnji mejne posojilne obrestne mere Evropske centralne banke, za vse zamujeno obdobje z dodanimi tremi odstotnimi točkami;</w:t>
      </w:r>
    </w:p>
    <w:p w:rsidR="00BD675B" w:rsidRPr="006C7BA7" w:rsidRDefault="00BD675B" w:rsidP="00874A73">
      <w:pPr>
        <w:pStyle w:val="JuList"/>
        <w:rPr>
          <w:sz w:val="24"/>
          <w:szCs w:val="24"/>
          <w:lang w:val="sl-SI"/>
        </w:rPr>
      </w:pPr>
    </w:p>
    <w:p w:rsidR="00BD675B" w:rsidRPr="006C7BA7" w:rsidRDefault="00BD675B" w:rsidP="00874A73">
      <w:pPr>
        <w:pStyle w:val="JuList"/>
        <w:rPr>
          <w:sz w:val="24"/>
          <w:szCs w:val="24"/>
          <w:lang w:val="sl-SI"/>
        </w:rPr>
      </w:pPr>
      <w:r w:rsidRPr="006C7BA7">
        <w:rPr>
          <w:sz w:val="24"/>
          <w:szCs w:val="24"/>
          <w:lang w:val="sl-SI"/>
        </w:rPr>
        <w:t>6.</w:t>
      </w:r>
      <w:r>
        <w:rPr>
          <w:sz w:val="24"/>
          <w:szCs w:val="24"/>
          <w:lang w:val="sl-SI"/>
        </w:rPr>
        <w:tab/>
      </w:r>
      <w:r w:rsidRPr="006C7BA7">
        <w:rPr>
          <w:i/>
          <w:iCs/>
          <w:sz w:val="24"/>
          <w:szCs w:val="24"/>
          <w:lang w:val="sl-SI"/>
        </w:rPr>
        <w:t>zavrača</w:t>
      </w:r>
      <w:r w:rsidRPr="006C7BA7">
        <w:rPr>
          <w:sz w:val="24"/>
          <w:szCs w:val="24"/>
          <w:lang w:val="sl-SI"/>
        </w:rPr>
        <w:t xml:space="preserve"> preostali del zahtevka pritožnika za pravično zadoščenje.</w:t>
      </w:r>
    </w:p>
    <w:p w:rsidR="00BD675B" w:rsidRPr="006C7BA7" w:rsidRDefault="00BD675B" w:rsidP="00874A73">
      <w:pPr>
        <w:pStyle w:val="JuParaLast"/>
        <w:rPr>
          <w:sz w:val="24"/>
          <w:szCs w:val="24"/>
          <w:lang w:val="sl-SI"/>
        </w:rPr>
      </w:pPr>
      <w:r w:rsidRPr="006C7BA7">
        <w:rPr>
          <w:sz w:val="24"/>
          <w:szCs w:val="24"/>
          <w:lang w:val="sl-SI"/>
        </w:rPr>
        <w:t xml:space="preserve">Sestavljeno v angleškem jeziku in 6. novembra 2014 </w:t>
      </w:r>
      <w:r>
        <w:rPr>
          <w:sz w:val="24"/>
          <w:szCs w:val="24"/>
          <w:lang w:val="sl-SI"/>
        </w:rPr>
        <w:t>uradno pisno objavljeno</w:t>
      </w:r>
      <w:r w:rsidRPr="00A77E53">
        <w:rPr>
          <w:sz w:val="24"/>
          <w:szCs w:val="24"/>
          <w:lang w:val="sl-SI"/>
        </w:rPr>
        <w:t xml:space="preserve"> </w:t>
      </w:r>
      <w:r w:rsidRPr="006C7BA7">
        <w:rPr>
          <w:sz w:val="24"/>
          <w:szCs w:val="24"/>
          <w:lang w:val="sl-SI"/>
        </w:rPr>
        <w:t>v skladu z drugim in tretjim odstavkom 77. člena Poslovnika Sodišča.</w:t>
      </w:r>
    </w:p>
    <w:p w:rsidR="00BD675B" w:rsidRPr="006C7BA7" w:rsidRDefault="00BD675B" w:rsidP="006C7BA7">
      <w:pPr>
        <w:pStyle w:val="JuSigned"/>
        <w:keepNext/>
        <w:keepLines/>
        <w:tabs>
          <w:tab w:val="clear" w:pos="851"/>
          <w:tab w:val="center" w:pos="1100"/>
        </w:tabs>
        <w:rPr>
          <w:sz w:val="24"/>
          <w:szCs w:val="24"/>
          <w:lang w:val="sl-SI"/>
        </w:rPr>
      </w:pPr>
      <w:r w:rsidRPr="006C7BA7">
        <w:rPr>
          <w:sz w:val="24"/>
          <w:szCs w:val="24"/>
          <w:lang w:val="sl-SI"/>
        </w:rPr>
        <w:tab/>
        <w:t>Stephen Phillips</w:t>
      </w:r>
      <w:r w:rsidRPr="006C7BA7">
        <w:rPr>
          <w:sz w:val="24"/>
          <w:szCs w:val="24"/>
          <w:lang w:val="sl-SI"/>
        </w:rPr>
        <w:tab/>
        <w:t>Angelika Nußberger</w:t>
      </w:r>
      <w:r w:rsidRPr="006C7BA7">
        <w:rPr>
          <w:sz w:val="24"/>
          <w:szCs w:val="24"/>
          <w:lang w:val="sl-SI"/>
        </w:rPr>
        <w:br/>
      </w:r>
      <w:r w:rsidRPr="006C7BA7">
        <w:rPr>
          <w:sz w:val="24"/>
          <w:szCs w:val="24"/>
          <w:lang w:val="sl-SI"/>
        </w:rPr>
        <w:tab/>
        <w:t>namestnik sodnega tajnika</w:t>
      </w:r>
      <w:r w:rsidRPr="006C7BA7">
        <w:rPr>
          <w:sz w:val="24"/>
          <w:szCs w:val="24"/>
          <w:lang w:val="sl-SI"/>
        </w:rPr>
        <w:tab/>
        <w:t>predsednica</w:t>
      </w:r>
    </w:p>
    <w:sectPr w:rsidR="00BD675B" w:rsidRPr="006C7BA7" w:rsidSect="00083B7F">
      <w:headerReference w:type="even" r:id="rId16"/>
      <w:headerReference w:type="default" r:id="rId17"/>
      <w:footnotePr>
        <w:numRestart w:val="eachPage"/>
      </w:footnotePr>
      <w:pgSz w:w="11906" w:h="16838" w:code="9"/>
      <w:pgMar w:top="2274" w:right="2274" w:bottom="2041" w:left="2274" w:header="1701" w:footer="708" w:gutter="0"/>
      <w:pgNumType w:start="1"/>
      <w:cols w:space="708"/>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D675B" w:rsidRDefault="00BD675B" w:rsidP="00014566">
      <w:r>
        <w:separator/>
      </w:r>
    </w:p>
  </w:endnote>
  <w:endnote w:type="continuationSeparator" w:id="0">
    <w:p w:rsidR="00BD675B" w:rsidRDefault="00BD675B" w:rsidP="000145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Verdana">
    <w:panose1 w:val="020B0604030504040204"/>
    <w:charset w:val="EE"/>
    <w:family w:val="swiss"/>
    <w:pitch w:val="variable"/>
    <w:sig w:usb0="A10006FF" w:usb1="4000205B" w:usb2="0000001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D675B" w:rsidRDefault="00BD675B">
    <w:pPr>
      <w:pStyle w:val="Nog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D675B" w:rsidRDefault="00BD675B">
    <w:pPr>
      <w:pStyle w:val="Nog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D675B" w:rsidRPr="00150BFA" w:rsidRDefault="00C230F2" w:rsidP="0020718E">
    <w:pPr>
      <w:jc w:val="center"/>
    </w:pPr>
    <w:r>
      <w:rPr>
        <w:noProof/>
      </w:rPr>
      <w:drawing>
        <wp:inline distT="0" distB="0" distL="0" distR="0">
          <wp:extent cx="763270" cy="620395"/>
          <wp:effectExtent l="0" t="0" r="0" b="0"/>
          <wp:docPr id="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3270" cy="620395"/>
                  </a:xfrm>
                  <a:prstGeom prst="rect">
                    <a:avLst/>
                  </a:prstGeom>
                  <a:noFill/>
                  <a:ln>
                    <a:noFill/>
                  </a:ln>
                </pic:spPr>
              </pic:pic>
            </a:graphicData>
          </a:graphic>
        </wp:inline>
      </w:drawing>
    </w:r>
  </w:p>
  <w:p w:rsidR="00BD675B" w:rsidRDefault="00BD675B">
    <w:pPr>
      <w:pStyle w:val="Nog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D675B" w:rsidRDefault="00BD675B" w:rsidP="00014566">
      <w:r>
        <w:separator/>
      </w:r>
    </w:p>
  </w:footnote>
  <w:footnote w:type="continuationSeparator" w:id="0">
    <w:p w:rsidR="00BD675B" w:rsidRDefault="00BD675B" w:rsidP="0001456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D675B" w:rsidRDefault="00BD675B">
    <w:pPr>
      <w:pStyle w:val="Glava"/>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D675B" w:rsidRPr="00852D7F" w:rsidRDefault="00BD675B" w:rsidP="00852D7F">
    <w:pPr>
      <w:pStyle w:val="Glava"/>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D675B" w:rsidRPr="00A45145" w:rsidRDefault="00C230F2" w:rsidP="00A45145">
    <w:pPr>
      <w:jc w:val="center"/>
    </w:pPr>
    <w:r>
      <w:rPr>
        <w:noProof/>
      </w:rPr>
      <w:drawing>
        <wp:inline distT="0" distB="0" distL="0" distR="0">
          <wp:extent cx="2966085" cy="121666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966085" cy="1216660"/>
                  </a:xfrm>
                  <a:prstGeom prst="rect">
                    <a:avLst/>
                  </a:prstGeom>
                  <a:noFill/>
                  <a:ln>
                    <a:noFill/>
                  </a:ln>
                </pic:spPr>
              </pic:pic>
            </a:graphicData>
          </a:graphic>
        </wp:inline>
      </w:drawing>
    </w:r>
  </w:p>
  <w:p w:rsidR="00BD675B" w:rsidRDefault="00BD675B">
    <w:pPr>
      <w:pStyle w:val="Glava"/>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D675B" w:rsidRPr="00FF2306" w:rsidRDefault="00BD675B" w:rsidP="00EE1DA9">
    <w:pPr>
      <w:pStyle w:val="ECHRHeader"/>
    </w:pPr>
    <w:r>
      <w:rPr>
        <w:rStyle w:val="tevilkastrani"/>
        <w:szCs w:val="18"/>
      </w:rPr>
      <w:fldChar w:fldCharType="begin"/>
    </w:r>
    <w:r>
      <w:rPr>
        <w:rStyle w:val="tevilkastrani"/>
        <w:szCs w:val="18"/>
      </w:rPr>
      <w:instrText xml:space="preserve"> PAGE </w:instrText>
    </w:r>
    <w:r>
      <w:rPr>
        <w:rStyle w:val="tevilkastrani"/>
        <w:szCs w:val="18"/>
      </w:rPr>
      <w:fldChar w:fldCharType="separate"/>
    </w:r>
    <w:r w:rsidR="00C230F2">
      <w:rPr>
        <w:rStyle w:val="tevilkastrani"/>
        <w:noProof/>
        <w:szCs w:val="18"/>
      </w:rPr>
      <w:t>2</w:t>
    </w:r>
    <w:r>
      <w:rPr>
        <w:rStyle w:val="tevilkastrani"/>
        <w:szCs w:val="18"/>
      </w:rPr>
      <w:fldChar w:fldCharType="end"/>
    </w:r>
    <w:r>
      <w:tab/>
      <w:t>SODBA PUZIN proti SLOVENIJI</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D675B" w:rsidRPr="00D60D87" w:rsidRDefault="00BD675B" w:rsidP="00D60D87">
    <w:pPr>
      <w:pStyle w:val="ECHRHeader"/>
    </w:pPr>
    <w:r>
      <w:tab/>
      <w:t>SODBA PUZIN proti SLOVENIJI</w:t>
    </w:r>
    <w:r>
      <w:tab/>
    </w:r>
    <w:r>
      <w:rPr>
        <w:rStyle w:val="tevilkastrani"/>
        <w:szCs w:val="18"/>
      </w:rPr>
      <w:fldChar w:fldCharType="begin"/>
    </w:r>
    <w:r>
      <w:rPr>
        <w:rStyle w:val="tevilkastrani"/>
        <w:szCs w:val="18"/>
      </w:rPr>
      <w:instrText xml:space="preserve"> PAGE </w:instrText>
    </w:r>
    <w:r>
      <w:rPr>
        <w:rStyle w:val="tevilkastrani"/>
        <w:szCs w:val="18"/>
      </w:rPr>
      <w:fldChar w:fldCharType="separate"/>
    </w:r>
    <w:r w:rsidR="00C230F2">
      <w:rPr>
        <w:rStyle w:val="tevilkastrani"/>
        <w:noProof/>
        <w:szCs w:val="18"/>
      </w:rPr>
      <w:t>1</w:t>
    </w:r>
    <w:r>
      <w:rPr>
        <w:rStyle w:val="tevilkastrani"/>
        <w:szCs w:val="18"/>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6AA24F2E"/>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FEDCD3BE"/>
    <w:lvl w:ilvl="0">
      <w:start w:val="1"/>
      <w:numFmt w:val="decimal"/>
      <w:pStyle w:val="Otevilenseznam5"/>
      <w:lvlText w:val="%1."/>
      <w:lvlJc w:val="left"/>
      <w:pPr>
        <w:tabs>
          <w:tab w:val="num" w:pos="1209"/>
        </w:tabs>
        <w:ind w:left="1209" w:hanging="360"/>
      </w:pPr>
      <w:rPr>
        <w:rFonts w:cs="Times New Roman"/>
      </w:rPr>
    </w:lvl>
  </w:abstractNum>
  <w:abstractNum w:abstractNumId="2" w15:restartNumberingAfterBreak="0">
    <w:nsid w:val="FFFFFF7E"/>
    <w:multiLevelType w:val="singleLevel"/>
    <w:tmpl w:val="21B44A14"/>
    <w:lvl w:ilvl="0">
      <w:start w:val="1"/>
      <w:numFmt w:val="decimal"/>
      <w:pStyle w:val="Otevilenseznam4"/>
      <w:lvlText w:val="%1."/>
      <w:lvlJc w:val="left"/>
      <w:pPr>
        <w:tabs>
          <w:tab w:val="num" w:pos="926"/>
        </w:tabs>
        <w:ind w:left="926" w:hanging="360"/>
      </w:pPr>
      <w:rPr>
        <w:rFonts w:cs="Times New Roman"/>
      </w:rPr>
    </w:lvl>
  </w:abstractNum>
  <w:abstractNum w:abstractNumId="3" w15:restartNumberingAfterBreak="0">
    <w:nsid w:val="FFFFFF7F"/>
    <w:multiLevelType w:val="singleLevel"/>
    <w:tmpl w:val="016CC6A8"/>
    <w:lvl w:ilvl="0">
      <w:start w:val="1"/>
      <w:numFmt w:val="decimal"/>
      <w:pStyle w:val="Otevilenseznam3"/>
      <w:lvlText w:val="%1."/>
      <w:lvlJc w:val="left"/>
      <w:pPr>
        <w:tabs>
          <w:tab w:val="num" w:pos="643"/>
        </w:tabs>
        <w:ind w:left="643" w:hanging="360"/>
      </w:pPr>
      <w:rPr>
        <w:rFonts w:cs="Times New Roman"/>
      </w:rPr>
    </w:lvl>
  </w:abstractNum>
  <w:abstractNum w:abstractNumId="4" w15:restartNumberingAfterBreak="0">
    <w:nsid w:val="FFFFFF80"/>
    <w:multiLevelType w:val="singleLevel"/>
    <w:tmpl w:val="D7B26C5E"/>
    <w:lvl w:ilvl="0">
      <w:start w:val="1"/>
      <w:numFmt w:val="bullet"/>
      <w:pStyle w:val="Otevilenseznam"/>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1BFCFA20"/>
    <w:lvl w:ilvl="0">
      <w:start w:val="1"/>
      <w:numFmt w:val="bullet"/>
      <w:pStyle w:val="Oznaenseznam5"/>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EE98D212"/>
    <w:lvl w:ilvl="0">
      <w:start w:val="1"/>
      <w:numFmt w:val="bullet"/>
      <w:pStyle w:val="Oznaenseznam4"/>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0A76A496"/>
    <w:lvl w:ilvl="0">
      <w:start w:val="1"/>
      <w:numFmt w:val="bullet"/>
      <w:pStyle w:val="Oznaenseznam3"/>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DE8C5388"/>
    <w:lvl w:ilvl="0">
      <w:start w:val="1"/>
      <w:numFmt w:val="decimal"/>
      <w:pStyle w:val="Otevilenseznam2"/>
      <w:lvlText w:val="%1."/>
      <w:lvlJc w:val="left"/>
      <w:pPr>
        <w:tabs>
          <w:tab w:val="num" w:pos="360"/>
        </w:tabs>
        <w:ind w:left="360" w:hanging="360"/>
      </w:pPr>
      <w:rPr>
        <w:rFonts w:cs="Times New Roman"/>
      </w:rPr>
    </w:lvl>
  </w:abstractNum>
  <w:abstractNum w:abstractNumId="9" w15:restartNumberingAfterBreak="0">
    <w:nsid w:val="FFFFFF89"/>
    <w:multiLevelType w:val="singleLevel"/>
    <w:tmpl w:val="DA0CAB7A"/>
    <w:lvl w:ilvl="0">
      <w:start w:val="1"/>
      <w:numFmt w:val="bullet"/>
      <w:pStyle w:val="Oznaenseznam2"/>
      <w:lvlText w:val=""/>
      <w:lvlJc w:val="left"/>
      <w:pPr>
        <w:tabs>
          <w:tab w:val="num" w:pos="360"/>
        </w:tabs>
        <w:ind w:left="360" w:hanging="360"/>
      </w:pPr>
      <w:rPr>
        <w:rFonts w:ascii="Symbol" w:hAnsi="Symbol" w:hint="default"/>
      </w:rPr>
    </w:lvl>
  </w:abstractNum>
  <w:abstractNum w:abstractNumId="10" w15:restartNumberingAfterBreak="0">
    <w:nsid w:val="0066004F"/>
    <w:multiLevelType w:val="multilevel"/>
    <w:tmpl w:val="0809001D"/>
    <w:styleLink w:val="1ai"/>
    <w:lvl w:ilvl="0">
      <w:start w:val="1"/>
      <w:numFmt w:val="decimal"/>
      <w:lvlText w:val="%1)"/>
      <w:lvlJc w:val="left"/>
      <w:pPr>
        <w:tabs>
          <w:tab w:val="num" w:pos="360"/>
        </w:tabs>
        <w:ind w:left="360" w:hanging="360"/>
      </w:pPr>
      <w:rPr>
        <w:rFonts w:cs="Times New Roman"/>
      </w:rPr>
    </w:lvl>
    <w:lvl w:ilvl="1">
      <w:start w:val="1"/>
      <w:numFmt w:val="lowerLetter"/>
      <w:lvlText w:val="%2)"/>
      <w:lvlJc w:val="left"/>
      <w:pPr>
        <w:tabs>
          <w:tab w:val="num" w:pos="720"/>
        </w:tabs>
        <w:ind w:left="720" w:hanging="360"/>
      </w:pPr>
      <w:rPr>
        <w:rFonts w:cs="Times New Roman"/>
      </w:rPr>
    </w:lvl>
    <w:lvl w:ilvl="2">
      <w:start w:val="1"/>
      <w:numFmt w:val="lowerRoman"/>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1" w15:restartNumberingAfterBreak="0">
    <w:nsid w:val="16294C2A"/>
    <w:multiLevelType w:val="multilevel"/>
    <w:tmpl w:val="FFFFFFF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163F153D"/>
    <w:multiLevelType w:val="multilevel"/>
    <w:tmpl w:val="0809001F"/>
    <w:styleLink w:val="111111"/>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3" w15:restartNumberingAfterBreak="0">
    <w:nsid w:val="174027D7"/>
    <w:multiLevelType w:val="multilevel"/>
    <w:tmpl w:val="FFFFFFFF"/>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19964EB2"/>
    <w:multiLevelType w:val="multilevel"/>
    <w:tmpl w:val="FFFFFFFF"/>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5" w15:restartNumberingAfterBreak="0">
    <w:nsid w:val="67FD1241"/>
    <w:multiLevelType w:val="hybridMultilevel"/>
    <w:tmpl w:val="F6D86CC2"/>
    <w:lvl w:ilvl="0" w:tplc="E4205412">
      <w:start w:val="1"/>
      <w:numFmt w:val="bullet"/>
      <w:pStyle w:val="Oznaenseznam"/>
      <w:lvlText w:val=""/>
      <w:lvlJc w:val="left"/>
      <w:pPr>
        <w:tabs>
          <w:tab w:val="num" w:pos="851"/>
        </w:tabs>
        <w:ind w:left="568"/>
      </w:pPr>
      <w:rPr>
        <w:rFonts w:ascii="Wingdings" w:hAnsi="Wingdings" w:hint="default"/>
        <w:color w:val="808080"/>
        <w:sz w:val="16"/>
      </w:rPr>
    </w:lvl>
    <w:lvl w:ilvl="1" w:tplc="08090003" w:tentative="1">
      <w:start w:val="1"/>
      <w:numFmt w:val="bullet"/>
      <w:lvlText w:val="o"/>
      <w:lvlJc w:val="left"/>
      <w:pPr>
        <w:tabs>
          <w:tab w:val="num" w:pos="1724"/>
        </w:tabs>
        <w:ind w:left="1724" w:hanging="360"/>
      </w:pPr>
      <w:rPr>
        <w:rFonts w:ascii="Courier New" w:hAnsi="Courier New" w:hint="default"/>
      </w:rPr>
    </w:lvl>
    <w:lvl w:ilvl="2" w:tplc="08090005" w:tentative="1">
      <w:start w:val="1"/>
      <w:numFmt w:val="bullet"/>
      <w:lvlText w:val=""/>
      <w:lvlJc w:val="left"/>
      <w:pPr>
        <w:tabs>
          <w:tab w:val="num" w:pos="2444"/>
        </w:tabs>
        <w:ind w:left="2444" w:hanging="360"/>
      </w:pPr>
      <w:rPr>
        <w:rFonts w:ascii="Wingdings" w:hAnsi="Wingdings" w:hint="default"/>
      </w:rPr>
    </w:lvl>
    <w:lvl w:ilvl="3" w:tplc="08090001" w:tentative="1">
      <w:start w:val="1"/>
      <w:numFmt w:val="bullet"/>
      <w:lvlText w:val=""/>
      <w:lvlJc w:val="left"/>
      <w:pPr>
        <w:tabs>
          <w:tab w:val="num" w:pos="3164"/>
        </w:tabs>
        <w:ind w:left="3164" w:hanging="360"/>
      </w:pPr>
      <w:rPr>
        <w:rFonts w:ascii="Symbol" w:hAnsi="Symbol" w:hint="default"/>
      </w:rPr>
    </w:lvl>
    <w:lvl w:ilvl="4" w:tplc="08090003" w:tentative="1">
      <w:start w:val="1"/>
      <w:numFmt w:val="bullet"/>
      <w:lvlText w:val="o"/>
      <w:lvlJc w:val="left"/>
      <w:pPr>
        <w:tabs>
          <w:tab w:val="num" w:pos="3884"/>
        </w:tabs>
        <w:ind w:left="3884" w:hanging="360"/>
      </w:pPr>
      <w:rPr>
        <w:rFonts w:ascii="Courier New" w:hAnsi="Courier New" w:hint="default"/>
      </w:rPr>
    </w:lvl>
    <w:lvl w:ilvl="5" w:tplc="08090005" w:tentative="1">
      <w:start w:val="1"/>
      <w:numFmt w:val="bullet"/>
      <w:lvlText w:val=""/>
      <w:lvlJc w:val="left"/>
      <w:pPr>
        <w:tabs>
          <w:tab w:val="num" w:pos="4604"/>
        </w:tabs>
        <w:ind w:left="4604" w:hanging="360"/>
      </w:pPr>
      <w:rPr>
        <w:rFonts w:ascii="Wingdings" w:hAnsi="Wingdings" w:hint="default"/>
      </w:rPr>
    </w:lvl>
    <w:lvl w:ilvl="6" w:tplc="08090001" w:tentative="1">
      <w:start w:val="1"/>
      <w:numFmt w:val="bullet"/>
      <w:lvlText w:val=""/>
      <w:lvlJc w:val="left"/>
      <w:pPr>
        <w:tabs>
          <w:tab w:val="num" w:pos="5324"/>
        </w:tabs>
        <w:ind w:left="5324" w:hanging="360"/>
      </w:pPr>
      <w:rPr>
        <w:rFonts w:ascii="Symbol" w:hAnsi="Symbol" w:hint="default"/>
      </w:rPr>
    </w:lvl>
    <w:lvl w:ilvl="7" w:tplc="08090003" w:tentative="1">
      <w:start w:val="1"/>
      <w:numFmt w:val="bullet"/>
      <w:lvlText w:val="o"/>
      <w:lvlJc w:val="left"/>
      <w:pPr>
        <w:tabs>
          <w:tab w:val="num" w:pos="6044"/>
        </w:tabs>
        <w:ind w:left="6044" w:hanging="360"/>
      </w:pPr>
      <w:rPr>
        <w:rFonts w:ascii="Courier New" w:hAnsi="Courier New" w:hint="default"/>
      </w:rPr>
    </w:lvl>
    <w:lvl w:ilvl="8" w:tplc="08090005" w:tentative="1">
      <w:start w:val="1"/>
      <w:numFmt w:val="bullet"/>
      <w:lvlText w:val=""/>
      <w:lvlJc w:val="left"/>
      <w:pPr>
        <w:tabs>
          <w:tab w:val="num" w:pos="6764"/>
        </w:tabs>
        <w:ind w:left="6764" w:hanging="360"/>
      </w:pPr>
      <w:rPr>
        <w:rFonts w:ascii="Wingdings" w:hAnsi="Wingdings" w:hint="default"/>
      </w:rPr>
    </w:lvl>
  </w:abstractNum>
  <w:abstractNum w:abstractNumId="16" w15:restartNumberingAfterBreak="0">
    <w:nsid w:val="7737461D"/>
    <w:multiLevelType w:val="multilevel"/>
    <w:tmpl w:val="08090023"/>
    <w:styleLink w:val="lenOdsek"/>
    <w:lvl w:ilvl="0">
      <w:start w:val="1"/>
      <w:numFmt w:val="upperRoman"/>
      <w:pStyle w:val="Naslov1"/>
      <w:lvlText w:val="člen %1"/>
      <w:lvlJc w:val="left"/>
      <w:pPr>
        <w:tabs>
          <w:tab w:val="num" w:pos="1440"/>
        </w:tabs>
      </w:pPr>
      <w:rPr>
        <w:rFonts w:cs="Times New Roman"/>
      </w:rPr>
    </w:lvl>
    <w:lvl w:ilvl="1">
      <w:start w:val="1"/>
      <w:numFmt w:val="decimalZero"/>
      <w:pStyle w:val="Naslov2"/>
      <w:isLgl/>
      <w:lvlText w:val="oddelek %1 %2"/>
      <w:lvlJc w:val="left"/>
      <w:pPr>
        <w:tabs>
          <w:tab w:val="num" w:pos="1440"/>
        </w:tabs>
      </w:pPr>
      <w:rPr>
        <w:rFonts w:cs="Times New Roman"/>
      </w:rPr>
    </w:lvl>
    <w:lvl w:ilvl="2">
      <w:start w:val="1"/>
      <w:numFmt w:val="lowerLetter"/>
      <w:pStyle w:val="Naslov3"/>
      <w:lvlText w:val="(%3)"/>
      <w:lvlJc w:val="left"/>
      <w:pPr>
        <w:tabs>
          <w:tab w:val="num" w:pos="720"/>
        </w:tabs>
        <w:ind w:left="720" w:hanging="432"/>
      </w:pPr>
      <w:rPr>
        <w:rFonts w:cs="Times New Roman"/>
      </w:rPr>
    </w:lvl>
    <w:lvl w:ilvl="3">
      <w:start w:val="1"/>
      <w:numFmt w:val="lowerRoman"/>
      <w:pStyle w:val="Naslov4"/>
      <w:lvlText w:val="(%4)"/>
      <w:lvlJc w:val="right"/>
      <w:pPr>
        <w:tabs>
          <w:tab w:val="num" w:pos="864"/>
        </w:tabs>
        <w:ind w:left="864" w:hanging="144"/>
      </w:pPr>
      <w:rPr>
        <w:rFonts w:cs="Times New Roman"/>
      </w:rPr>
    </w:lvl>
    <w:lvl w:ilvl="4">
      <w:start w:val="1"/>
      <w:numFmt w:val="decimal"/>
      <w:pStyle w:val="Naslov5"/>
      <w:lvlText w:val="%5)"/>
      <w:lvlJc w:val="left"/>
      <w:pPr>
        <w:tabs>
          <w:tab w:val="num" w:pos="1008"/>
        </w:tabs>
        <w:ind w:left="1008" w:hanging="432"/>
      </w:pPr>
      <w:rPr>
        <w:rFonts w:cs="Times New Roman"/>
      </w:rPr>
    </w:lvl>
    <w:lvl w:ilvl="5">
      <w:start w:val="1"/>
      <w:numFmt w:val="lowerLetter"/>
      <w:pStyle w:val="Naslov6"/>
      <w:lvlText w:val="%6)"/>
      <w:lvlJc w:val="left"/>
      <w:pPr>
        <w:tabs>
          <w:tab w:val="num" w:pos="1152"/>
        </w:tabs>
        <w:ind w:left="1152" w:hanging="432"/>
      </w:pPr>
      <w:rPr>
        <w:rFonts w:cs="Times New Roman"/>
      </w:rPr>
    </w:lvl>
    <w:lvl w:ilvl="6">
      <w:start w:val="1"/>
      <w:numFmt w:val="lowerRoman"/>
      <w:pStyle w:val="Naslov7"/>
      <w:lvlText w:val="%7)"/>
      <w:lvlJc w:val="right"/>
      <w:pPr>
        <w:tabs>
          <w:tab w:val="num" w:pos="1296"/>
        </w:tabs>
        <w:ind w:left="1296" w:hanging="288"/>
      </w:pPr>
      <w:rPr>
        <w:rFonts w:cs="Times New Roman"/>
      </w:rPr>
    </w:lvl>
    <w:lvl w:ilvl="7">
      <w:start w:val="1"/>
      <w:numFmt w:val="lowerLetter"/>
      <w:pStyle w:val="Naslov8"/>
      <w:lvlText w:val="%8."/>
      <w:lvlJc w:val="left"/>
      <w:pPr>
        <w:tabs>
          <w:tab w:val="num" w:pos="1440"/>
        </w:tabs>
        <w:ind w:left="1440" w:hanging="432"/>
      </w:pPr>
      <w:rPr>
        <w:rFonts w:cs="Times New Roman"/>
      </w:rPr>
    </w:lvl>
    <w:lvl w:ilvl="8">
      <w:start w:val="1"/>
      <w:numFmt w:val="lowerRoman"/>
      <w:pStyle w:val="Naslov9"/>
      <w:lvlText w:val="%9."/>
      <w:lvlJc w:val="right"/>
      <w:pPr>
        <w:tabs>
          <w:tab w:val="num" w:pos="1584"/>
        </w:tabs>
        <w:ind w:left="1584" w:hanging="144"/>
      </w:pPr>
      <w:rPr>
        <w:rFonts w:cs="Times New Roman"/>
      </w:rPr>
    </w:lvl>
  </w:abstractNum>
  <w:abstractNum w:abstractNumId="17" w15:restartNumberingAfterBreak="0">
    <w:nsid w:val="7BBE6CBD"/>
    <w:multiLevelType w:val="hybridMultilevel"/>
    <w:tmpl w:val="5B122094"/>
    <w:lvl w:ilvl="0" w:tplc="4FDAD2AA">
      <w:start w:val="1"/>
      <w:numFmt w:val="decimal"/>
      <w:pStyle w:val="JuAppQuestion"/>
      <w:lvlText w:val="%1."/>
      <w:lvlJc w:val="left"/>
      <w:pPr>
        <w:tabs>
          <w:tab w:val="num" w:pos="720"/>
        </w:tabs>
        <w:ind w:left="720" w:hanging="360"/>
      </w:pPr>
      <w:rPr>
        <w:rFonts w:ascii="Cambria" w:hAnsi="Cambria" w:cs="Times New Roman" w:hint="default"/>
        <w:b/>
        <w:i w:val="0"/>
      </w:rPr>
    </w:lvl>
    <w:lvl w:ilvl="1" w:tplc="08090019" w:tentative="1">
      <w:start w:val="1"/>
      <w:numFmt w:val="lowerLetter"/>
      <w:lvlText w:val="%2."/>
      <w:lvlJc w:val="left"/>
      <w:pPr>
        <w:tabs>
          <w:tab w:val="num" w:pos="1440"/>
        </w:tabs>
        <w:ind w:left="1440" w:hanging="360"/>
      </w:pPr>
      <w:rPr>
        <w:rFonts w:cs="Times New Roman"/>
      </w:rPr>
    </w:lvl>
    <w:lvl w:ilvl="2" w:tplc="0809001B" w:tentative="1">
      <w:start w:val="1"/>
      <w:numFmt w:val="lowerRoman"/>
      <w:lvlText w:val="%3."/>
      <w:lvlJc w:val="right"/>
      <w:pPr>
        <w:tabs>
          <w:tab w:val="num" w:pos="2160"/>
        </w:tabs>
        <w:ind w:left="2160" w:hanging="180"/>
      </w:pPr>
      <w:rPr>
        <w:rFonts w:cs="Times New Roman"/>
      </w:rPr>
    </w:lvl>
    <w:lvl w:ilvl="3" w:tplc="0809000F" w:tentative="1">
      <w:start w:val="1"/>
      <w:numFmt w:val="decimal"/>
      <w:lvlText w:val="%4."/>
      <w:lvlJc w:val="left"/>
      <w:pPr>
        <w:tabs>
          <w:tab w:val="num" w:pos="2880"/>
        </w:tabs>
        <w:ind w:left="2880" w:hanging="360"/>
      </w:pPr>
      <w:rPr>
        <w:rFonts w:cs="Times New Roman"/>
      </w:rPr>
    </w:lvl>
    <w:lvl w:ilvl="4" w:tplc="08090019" w:tentative="1">
      <w:start w:val="1"/>
      <w:numFmt w:val="lowerLetter"/>
      <w:lvlText w:val="%5."/>
      <w:lvlJc w:val="left"/>
      <w:pPr>
        <w:tabs>
          <w:tab w:val="num" w:pos="3600"/>
        </w:tabs>
        <w:ind w:left="3600" w:hanging="360"/>
      </w:pPr>
      <w:rPr>
        <w:rFonts w:cs="Times New Roman"/>
      </w:rPr>
    </w:lvl>
    <w:lvl w:ilvl="5" w:tplc="0809001B" w:tentative="1">
      <w:start w:val="1"/>
      <w:numFmt w:val="lowerRoman"/>
      <w:lvlText w:val="%6."/>
      <w:lvlJc w:val="right"/>
      <w:pPr>
        <w:tabs>
          <w:tab w:val="num" w:pos="4320"/>
        </w:tabs>
        <w:ind w:left="4320" w:hanging="180"/>
      </w:pPr>
      <w:rPr>
        <w:rFonts w:cs="Times New Roman"/>
      </w:rPr>
    </w:lvl>
    <w:lvl w:ilvl="6" w:tplc="0809000F" w:tentative="1">
      <w:start w:val="1"/>
      <w:numFmt w:val="decimal"/>
      <w:lvlText w:val="%7."/>
      <w:lvlJc w:val="left"/>
      <w:pPr>
        <w:tabs>
          <w:tab w:val="num" w:pos="5040"/>
        </w:tabs>
        <w:ind w:left="5040" w:hanging="360"/>
      </w:pPr>
      <w:rPr>
        <w:rFonts w:cs="Times New Roman"/>
      </w:rPr>
    </w:lvl>
    <w:lvl w:ilvl="7" w:tplc="08090019" w:tentative="1">
      <w:start w:val="1"/>
      <w:numFmt w:val="lowerLetter"/>
      <w:lvlText w:val="%8."/>
      <w:lvlJc w:val="left"/>
      <w:pPr>
        <w:tabs>
          <w:tab w:val="num" w:pos="5760"/>
        </w:tabs>
        <w:ind w:left="5760" w:hanging="360"/>
      </w:pPr>
      <w:rPr>
        <w:rFonts w:cs="Times New Roman"/>
      </w:rPr>
    </w:lvl>
    <w:lvl w:ilvl="8" w:tplc="0809001B" w:tentative="1">
      <w:start w:val="1"/>
      <w:numFmt w:val="lowerRoman"/>
      <w:lvlText w:val="%9."/>
      <w:lvlJc w:val="right"/>
      <w:pPr>
        <w:tabs>
          <w:tab w:val="num" w:pos="6480"/>
        </w:tabs>
        <w:ind w:left="6480" w:hanging="180"/>
      </w:pPr>
      <w:rPr>
        <w:rFonts w:cs="Times New Roman"/>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9"/>
  </w:num>
  <w:num w:numId="12">
    <w:abstractNumId w:val="7"/>
  </w:num>
  <w:num w:numId="13">
    <w:abstractNumId w:val="6"/>
  </w:num>
  <w:num w:numId="14">
    <w:abstractNumId w:val="5"/>
  </w:num>
  <w:num w:numId="15">
    <w:abstractNumId w:val="4"/>
  </w:num>
  <w:num w:numId="16">
    <w:abstractNumId w:val="8"/>
  </w:num>
  <w:num w:numId="17">
    <w:abstractNumId w:val="3"/>
  </w:num>
  <w:num w:numId="18">
    <w:abstractNumId w:val="2"/>
  </w:num>
  <w:num w:numId="19">
    <w:abstractNumId w:val="1"/>
  </w:num>
  <w:num w:numId="20">
    <w:abstractNumId w:val="15"/>
  </w:num>
  <w:num w:numId="21">
    <w:abstractNumId w:val="12"/>
  </w:num>
  <w:num w:numId="22">
    <w:abstractNumId w:val="10"/>
  </w:num>
  <w:num w:numId="23">
    <w:abstractNumId w:val="16"/>
  </w:num>
  <w:num w:numId="24">
    <w:abstractNumId w:val="17"/>
  </w:num>
  <w:num w:numId="25">
    <w:abstractNumId w:val="13"/>
  </w:num>
  <w:num w:numId="26">
    <w:abstractNumId w:val="11"/>
  </w:num>
  <w:num w:numId="27">
    <w:abstractNumId w:val="14"/>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removePersonalInformation/>
  <w:stylePaneFormatFilter w:val="D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1"/>
  <w:defaultTabStop w:val="720"/>
  <w:hyphenationZone w:val="425"/>
  <w:evenAndOddHeaders/>
  <w:drawingGridHorizontalSpacing w:val="110"/>
  <w:displayHorizontalDrawingGridEvery w:val="2"/>
  <w:displayVerticalDrawingGridEvery w:val="2"/>
  <w:characterSpacingControl w:val="doNotCompress"/>
  <w:hdrShapeDefaults>
    <o:shapedefaults v:ext="edit" spidmax="2051"/>
  </w:hdrShapeDefaults>
  <w:footnotePr>
    <w:numRestart w:val="eachPage"/>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AppNatAutre" w:val="0"/>
    <w:docVar w:name="DocVarPREMATURE" w:val="0"/>
    <w:docVar w:name="EMM" w:val="0"/>
    <w:docVar w:name="ETRANSMISSION" w:val="BY E-TRANSMISSION ONLY"/>
    <w:docVar w:name="L4_1Annex" w:val="0"/>
    <w:docVar w:name="L4_1Anonymity" w:val="0"/>
    <w:docVar w:name="NBEMMDOC" w:val="0"/>
    <w:docVar w:name="SignForeName" w:val="0"/>
  </w:docVars>
  <w:rsids>
    <w:rsidRoot w:val="00A951DF"/>
    <w:rsid w:val="00001E2C"/>
    <w:rsid w:val="000041F8"/>
    <w:rsid w:val="000042A8"/>
    <w:rsid w:val="00004308"/>
    <w:rsid w:val="00005BF0"/>
    <w:rsid w:val="00007154"/>
    <w:rsid w:val="000103AE"/>
    <w:rsid w:val="00011D69"/>
    <w:rsid w:val="00012AD3"/>
    <w:rsid w:val="00013CF5"/>
    <w:rsid w:val="00014566"/>
    <w:rsid w:val="00015C2D"/>
    <w:rsid w:val="00015C6B"/>
    <w:rsid w:val="00015F00"/>
    <w:rsid w:val="00022C1D"/>
    <w:rsid w:val="00024CE5"/>
    <w:rsid w:val="0002514C"/>
    <w:rsid w:val="00034987"/>
    <w:rsid w:val="000353D5"/>
    <w:rsid w:val="00045F40"/>
    <w:rsid w:val="00052D32"/>
    <w:rsid w:val="00056428"/>
    <w:rsid w:val="000602DF"/>
    <w:rsid w:val="00061B05"/>
    <w:rsid w:val="00062973"/>
    <w:rsid w:val="00062D5D"/>
    <w:rsid w:val="000632D5"/>
    <w:rsid w:val="000644EE"/>
    <w:rsid w:val="00071025"/>
    <w:rsid w:val="000771D7"/>
    <w:rsid w:val="000778C8"/>
    <w:rsid w:val="00083B7F"/>
    <w:rsid w:val="000925AD"/>
    <w:rsid w:val="000A24EB"/>
    <w:rsid w:val="000B6923"/>
    <w:rsid w:val="000C033C"/>
    <w:rsid w:val="000C5F3C"/>
    <w:rsid w:val="000C6DCC"/>
    <w:rsid w:val="000D28DA"/>
    <w:rsid w:val="000D47AA"/>
    <w:rsid w:val="000D721F"/>
    <w:rsid w:val="000D763D"/>
    <w:rsid w:val="000E069B"/>
    <w:rsid w:val="000E0E82"/>
    <w:rsid w:val="000E10A5"/>
    <w:rsid w:val="000E1403"/>
    <w:rsid w:val="000E1DC5"/>
    <w:rsid w:val="000E223F"/>
    <w:rsid w:val="000E2C21"/>
    <w:rsid w:val="000E7D45"/>
    <w:rsid w:val="000F673D"/>
    <w:rsid w:val="000F7851"/>
    <w:rsid w:val="00104E23"/>
    <w:rsid w:val="00111B0C"/>
    <w:rsid w:val="00115093"/>
    <w:rsid w:val="00120D65"/>
    <w:rsid w:val="00120D6C"/>
    <w:rsid w:val="001257EC"/>
    <w:rsid w:val="00130688"/>
    <w:rsid w:val="00133D33"/>
    <w:rsid w:val="00134BAB"/>
    <w:rsid w:val="00134D64"/>
    <w:rsid w:val="00135A30"/>
    <w:rsid w:val="0013612C"/>
    <w:rsid w:val="00137FF6"/>
    <w:rsid w:val="00141650"/>
    <w:rsid w:val="00142A63"/>
    <w:rsid w:val="001469DA"/>
    <w:rsid w:val="00150BFA"/>
    <w:rsid w:val="00153881"/>
    <w:rsid w:val="00153CF5"/>
    <w:rsid w:val="00154BD3"/>
    <w:rsid w:val="0015619D"/>
    <w:rsid w:val="00162A12"/>
    <w:rsid w:val="001643E8"/>
    <w:rsid w:val="00166530"/>
    <w:rsid w:val="00181899"/>
    <w:rsid w:val="001832BD"/>
    <w:rsid w:val="001943B5"/>
    <w:rsid w:val="00195134"/>
    <w:rsid w:val="001951CC"/>
    <w:rsid w:val="001A145B"/>
    <w:rsid w:val="001A674C"/>
    <w:rsid w:val="001B3B24"/>
    <w:rsid w:val="001B54BA"/>
    <w:rsid w:val="001C0F98"/>
    <w:rsid w:val="001C15D6"/>
    <w:rsid w:val="001C2A42"/>
    <w:rsid w:val="001D63ED"/>
    <w:rsid w:val="001D7348"/>
    <w:rsid w:val="001E035B"/>
    <w:rsid w:val="001E0921"/>
    <w:rsid w:val="001E0961"/>
    <w:rsid w:val="001E2A1D"/>
    <w:rsid w:val="001E3EAE"/>
    <w:rsid w:val="001E4904"/>
    <w:rsid w:val="001E49A5"/>
    <w:rsid w:val="001E6F32"/>
    <w:rsid w:val="001F0DB8"/>
    <w:rsid w:val="001F1B3D"/>
    <w:rsid w:val="001F2145"/>
    <w:rsid w:val="001F6262"/>
    <w:rsid w:val="001F67B0"/>
    <w:rsid w:val="001F7B3D"/>
    <w:rsid w:val="00201F06"/>
    <w:rsid w:val="00203746"/>
    <w:rsid w:val="00204E9B"/>
    <w:rsid w:val="0020570A"/>
    <w:rsid w:val="00205F9F"/>
    <w:rsid w:val="0020718E"/>
    <w:rsid w:val="00210338"/>
    <w:rsid w:val="002115FC"/>
    <w:rsid w:val="0021423C"/>
    <w:rsid w:val="002166C2"/>
    <w:rsid w:val="00224345"/>
    <w:rsid w:val="002257EE"/>
    <w:rsid w:val="00230D00"/>
    <w:rsid w:val="00231DF7"/>
    <w:rsid w:val="00231FD1"/>
    <w:rsid w:val="002339E0"/>
    <w:rsid w:val="00233CF8"/>
    <w:rsid w:val="0023575D"/>
    <w:rsid w:val="00237148"/>
    <w:rsid w:val="0024222D"/>
    <w:rsid w:val="00244B0E"/>
    <w:rsid w:val="00244F6C"/>
    <w:rsid w:val="00247800"/>
    <w:rsid w:val="0025223A"/>
    <w:rsid w:val="002532C5"/>
    <w:rsid w:val="00260C03"/>
    <w:rsid w:val="002639DB"/>
    <w:rsid w:val="0026494C"/>
    <w:rsid w:val="0026540E"/>
    <w:rsid w:val="00265A6E"/>
    <w:rsid w:val="0027363B"/>
    <w:rsid w:val="00275123"/>
    <w:rsid w:val="00282240"/>
    <w:rsid w:val="0028572A"/>
    <w:rsid w:val="00285B4E"/>
    <w:rsid w:val="00287BD9"/>
    <w:rsid w:val="002948AD"/>
    <w:rsid w:val="00294C92"/>
    <w:rsid w:val="00296CBD"/>
    <w:rsid w:val="002A01CC"/>
    <w:rsid w:val="002A61B1"/>
    <w:rsid w:val="002A663C"/>
    <w:rsid w:val="002B267F"/>
    <w:rsid w:val="002B444B"/>
    <w:rsid w:val="002B5887"/>
    <w:rsid w:val="002C0692"/>
    <w:rsid w:val="002C0E27"/>
    <w:rsid w:val="002C3040"/>
    <w:rsid w:val="002C3FE4"/>
    <w:rsid w:val="002D022D"/>
    <w:rsid w:val="002D24BB"/>
    <w:rsid w:val="002E3D58"/>
    <w:rsid w:val="002F2AF7"/>
    <w:rsid w:val="002F3061"/>
    <w:rsid w:val="002F7E1C"/>
    <w:rsid w:val="00301A75"/>
    <w:rsid w:val="00302F70"/>
    <w:rsid w:val="0030336F"/>
    <w:rsid w:val="0030375E"/>
    <w:rsid w:val="00312A30"/>
    <w:rsid w:val="00320F72"/>
    <w:rsid w:val="0032463E"/>
    <w:rsid w:val="00326224"/>
    <w:rsid w:val="00337EE4"/>
    <w:rsid w:val="00340625"/>
    <w:rsid w:val="00340FFD"/>
    <w:rsid w:val="003506B1"/>
    <w:rsid w:val="00356AC7"/>
    <w:rsid w:val="00357821"/>
    <w:rsid w:val="003609FA"/>
    <w:rsid w:val="003710C8"/>
    <w:rsid w:val="003750BE"/>
    <w:rsid w:val="0038034C"/>
    <w:rsid w:val="00387B9D"/>
    <w:rsid w:val="0039364F"/>
    <w:rsid w:val="00396686"/>
    <w:rsid w:val="0039778E"/>
    <w:rsid w:val="003B25AA"/>
    <w:rsid w:val="003B4941"/>
    <w:rsid w:val="003C5714"/>
    <w:rsid w:val="003C6B9F"/>
    <w:rsid w:val="003C6E2A"/>
    <w:rsid w:val="003D0299"/>
    <w:rsid w:val="003D2C3D"/>
    <w:rsid w:val="003D6035"/>
    <w:rsid w:val="003E4FBE"/>
    <w:rsid w:val="003E6D80"/>
    <w:rsid w:val="003F05FA"/>
    <w:rsid w:val="003F244A"/>
    <w:rsid w:val="003F30B8"/>
    <w:rsid w:val="003F4C45"/>
    <w:rsid w:val="003F54E7"/>
    <w:rsid w:val="003F5F7B"/>
    <w:rsid w:val="003F6CB3"/>
    <w:rsid w:val="003F7D64"/>
    <w:rsid w:val="00401F16"/>
    <w:rsid w:val="004029A9"/>
    <w:rsid w:val="00410EE5"/>
    <w:rsid w:val="00414300"/>
    <w:rsid w:val="00416491"/>
    <w:rsid w:val="00425C67"/>
    <w:rsid w:val="00427E7A"/>
    <w:rsid w:val="004321C7"/>
    <w:rsid w:val="00436307"/>
    <w:rsid w:val="00436C49"/>
    <w:rsid w:val="00445366"/>
    <w:rsid w:val="00447F5B"/>
    <w:rsid w:val="00461DB0"/>
    <w:rsid w:val="00463926"/>
    <w:rsid w:val="004646E0"/>
    <w:rsid w:val="00464C9A"/>
    <w:rsid w:val="004718FA"/>
    <w:rsid w:val="00474F3D"/>
    <w:rsid w:val="00475E40"/>
    <w:rsid w:val="00477E3A"/>
    <w:rsid w:val="00481339"/>
    <w:rsid w:val="00483E5F"/>
    <w:rsid w:val="00485FF9"/>
    <w:rsid w:val="004907F0"/>
    <w:rsid w:val="00490AEB"/>
    <w:rsid w:val="0049140B"/>
    <w:rsid w:val="004923A5"/>
    <w:rsid w:val="004958E2"/>
    <w:rsid w:val="00496BFB"/>
    <w:rsid w:val="004A0B3F"/>
    <w:rsid w:val="004A15C7"/>
    <w:rsid w:val="004B013B"/>
    <w:rsid w:val="004B112B"/>
    <w:rsid w:val="004C01E4"/>
    <w:rsid w:val="004C086C"/>
    <w:rsid w:val="004C1D6D"/>
    <w:rsid w:val="004C1F56"/>
    <w:rsid w:val="004C27BC"/>
    <w:rsid w:val="004C35E4"/>
    <w:rsid w:val="004D15F3"/>
    <w:rsid w:val="004D5311"/>
    <w:rsid w:val="004D5DCC"/>
    <w:rsid w:val="004D7A49"/>
    <w:rsid w:val="004E308A"/>
    <w:rsid w:val="004E565D"/>
    <w:rsid w:val="004F10AF"/>
    <w:rsid w:val="004F11A4"/>
    <w:rsid w:val="004F2389"/>
    <w:rsid w:val="004F304D"/>
    <w:rsid w:val="004F61BE"/>
    <w:rsid w:val="004F66B1"/>
    <w:rsid w:val="004F744F"/>
    <w:rsid w:val="005002D6"/>
    <w:rsid w:val="00503572"/>
    <w:rsid w:val="005072E0"/>
    <w:rsid w:val="00511C07"/>
    <w:rsid w:val="005173A6"/>
    <w:rsid w:val="00520BAA"/>
    <w:rsid w:val="0052457B"/>
    <w:rsid w:val="005248DB"/>
    <w:rsid w:val="00525208"/>
    <w:rsid w:val="005257A5"/>
    <w:rsid w:val="005264C0"/>
    <w:rsid w:val="00526A8A"/>
    <w:rsid w:val="00531DF2"/>
    <w:rsid w:val="00533FDF"/>
    <w:rsid w:val="0054365C"/>
    <w:rsid w:val="005442AF"/>
    <w:rsid w:val="005442EE"/>
    <w:rsid w:val="005467F0"/>
    <w:rsid w:val="00547353"/>
    <w:rsid w:val="005474E7"/>
    <w:rsid w:val="005512A3"/>
    <w:rsid w:val="005578CE"/>
    <w:rsid w:val="00562781"/>
    <w:rsid w:val="00563E83"/>
    <w:rsid w:val="0056676E"/>
    <w:rsid w:val="0057271C"/>
    <w:rsid w:val="00572845"/>
    <w:rsid w:val="00577309"/>
    <w:rsid w:val="00577382"/>
    <w:rsid w:val="005802AA"/>
    <w:rsid w:val="00585097"/>
    <w:rsid w:val="00592772"/>
    <w:rsid w:val="00593587"/>
    <w:rsid w:val="0059574A"/>
    <w:rsid w:val="005A1B9B"/>
    <w:rsid w:val="005A6751"/>
    <w:rsid w:val="005B092E"/>
    <w:rsid w:val="005B152C"/>
    <w:rsid w:val="005B1EE0"/>
    <w:rsid w:val="005B2B24"/>
    <w:rsid w:val="005B39B8"/>
    <w:rsid w:val="005B4425"/>
    <w:rsid w:val="005B4B94"/>
    <w:rsid w:val="005C3EE8"/>
    <w:rsid w:val="005D34F9"/>
    <w:rsid w:val="005D4190"/>
    <w:rsid w:val="005D67A3"/>
    <w:rsid w:val="005E2988"/>
    <w:rsid w:val="005E2A43"/>
    <w:rsid w:val="005E3085"/>
    <w:rsid w:val="005F0F11"/>
    <w:rsid w:val="005F51E1"/>
    <w:rsid w:val="00600F33"/>
    <w:rsid w:val="00611C80"/>
    <w:rsid w:val="00620692"/>
    <w:rsid w:val="006242CA"/>
    <w:rsid w:val="00627507"/>
    <w:rsid w:val="00633717"/>
    <w:rsid w:val="0063445F"/>
    <w:rsid w:val="006344E1"/>
    <w:rsid w:val="0064695A"/>
    <w:rsid w:val="006545C4"/>
    <w:rsid w:val="00661971"/>
    <w:rsid w:val="006619A1"/>
    <w:rsid w:val="00661CE8"/>
    <w:rsid w:val="006623D9"/>
    <w:rsid w:val="00664EA0"/>
    <w:rsid w:val="0066550C"/>
    <w:rsid w:val="00666CA4"/>
    <w:rsid w:val="006716F2"/>
    <w:rsid w:val="006728F4"/>
    <w:rsid w:val="00682BF2"/>
    <w:rsid w:val="006859CE"/>
    <w:rsid w:val="00685CEA"/>
    <w:rsid w:val="00691270"/>
    <w:rsid w:val="00693785"/>
    <w:rsid w:val="00694BA8"/>
    <w:rsid w:val="006A037C"/>
    <w:rsid w:val="006A36F4"/>
    <w:rsid w:val="006A406F"/>
    <w:rsid w:val="006A5D3A"/>
    <w:rsid w:val="006B0235"/>
    <w:rsid w:val="006B0375"/>
    <w:rsid w:val="006C23D4"/>
    <w:rsid w:val="006C7BA7"/>
    <w:rsid w:val="006C7BB0"/>
    <w:rsid w:val="006D3237"/>
    <w:rsid w:val="006D4022"/>
    <w:rsid w:val="006D6DCC"/>
    <w:rsid w:val="006E092F"/>
    <w:rsid w:val="006E2E37"/>
    <w:rsid w:val="006E3CF1"/>
    <w:rsid w:val="006E7E80"/>
    <w:rsid w:val="006F1DF9"/>
    <w:rsid w:val="006F48CA"/>
    <w:rsid w:val="006F5542"/>
    <w:rsid w:val="006F64DD"/>
    <w:rsid w:val="00700EA3"/>
    <w:rsid w:val="00713464"/>
    <w:rsid w:val="00715127"/>
    <w:rsid w:val="00715E8E"/>
    <w:rsid w:val="00720A10"/>
    <w:rsid w:val="00723580"/>
    <w:rsid w:val="00723755"/>
    <w:rsid w:val="0073136C"/>
    <w:rsid w:val="00731F0F"/>
    <w:rsid w:val="00733250"/>
    <w:rsid w:val="00741404"/>
    <w:rsid w:val="0074255D"/>
    <w:rsid w:val="007426AD"/>
    <w:rsid w:val="007449E5"/>
    <w:rsid w:val="00746C5A"/>
    <w:rsid w:val="00747FF0"/>
    <w:rsid w:val="00750189"/>
    <w:rsid w:val="00751AA0"/>
    <w:rsid w:val="007552CF"/>
    <w:rsid w:val="00764D4E"/>
    <w:rsid w:val="00765A1F"/>
    <w:rsid w:val="007755E7"/>
    <w:rsid w:val="00775B6D"/>
    <w:rsid w:val="00776D68"/>
    <w:rsid w:val="00777061"/>
    <w:rsid w:val="007850EE"/>
    <w:rsid w:val="00785B95"/>
    <w:rsid w:val="00790E96"/>
    <w:rsid w:val="00793366"/>
    <w:rsid w:val="007A62F5"/>
    <w:rsid w:val="007A716F"/>
    <w:rsid w:val="007A73C3"/>
    <w:rsid w:val="007B0C4C"/>
    <w:rsid w:val="007B270A"/>
    <w:rsid w:val="007B6B1F"/>
    <w:rsid w:val="007C0695"/>
    <w:rsid w:val="007C1D9F"/>
    <w:rsid w:val="007C419A"/>
    <w:rsid w:val="007C4CC8"/>
    <w:rsid w:val="007C5426"/>
    <w:rsid w:val="007C5798"/>
    <w:rsid w:val="007C5F63"/>
    <w:rsid w:val="007C7770"/>
    <w:rsid w:val="007D4832"/>
    <w:rsid w:val="007D6F7B"/>
    <w:rsid w:val="007E0321"/>
    <w:rsid w:val="007E0D7E"/>
    <w:rsid w:val="007E21B2"/>
    <w:rsid w:val="007E2C4E"/>
    <w:rsid w:val="007F1905"/>
    <w:rsid w:val="007F69CA"/>
    <w:rsid w:val="00800883"/>
    <w:rsid w:val="00801300"/>
    <w:rsid w:val="00802C64"/>
    <w:rsid w:val="00805E52"/>
    <w:rsid w:val="008061D0"/>
    <w:rsid w:val="00810B38"/>
    <w:rsid w:val="008204C7"/>
    <w:rsid w:val="00820992"/>
    <w:rsid w:val="00823602"/>
    <w:rsid w:val="008255F5"/>
    <w:rsid w:val="0083014E"/>
    <w:rsid w:val="0083214A"/>
    <w:rsid w:val="00834220"/>
    <w:rsid w:val="008419A4"/>
    <w:rsid w:val="00845723"/>
    <w:rsid w:val="00851EF9"/>
    <w:rsid w:val="00852D7F"/>
    <w:rsid w:val="0085458A"/>
    <w:rsid w:val="008577FD"/>
    <w:rsid w:val="00860B03"/>
    <w:rsid w:val="00862F2D"/>
    <w:rsid w:val="0086497A"/>
    <w:rsid w:val="008713A1"/>
    <w:rsid w:val="00874A73"/>
    <w:rsid w:val="008754AB"/>
    <w:rsid w:val="0088060C"/>
    <w:rsid w:val="008858A9"/>
    <w:rsid w:val="00891297"/>
    <w:rsid w:val="00891940"/>
    <w:rsid w:val="00893576"/>
    <w:rsid w:val="00893E73"/>
    <w:rsid w:val="008961C1"/>
    <w:rsid w:val="008A43C4"/>
    <w:rsid w:val="008A68AF"/>
    <w:rsid w:val="008B02DC"/>
    <w:rsid w:val="008B57CE"/>
    <w:rsid w:val="008B74E4"/>
    <w:rsid w:val="008C26DE"/>
    <w:rsid w:val="008C586A"/>
    <w:rsid w:val="008D2225"/>
    <w:rsid w:val="008D4752"/>
    <w:rsid w:val="008D6B61"/>
    <w:rsid w:val="008E271C"/>
    <w:rsid w:val="008E418E"/>
    <w:rsid w:val="008E5BC6"/>
    <w:rsid w:val="008E6A25"/>
    <w:rsid w:val="008F5193"/>
    <w:rsid w:val="009013A7"/>
    <w:rsid w:val="009017FB"/>
    <w:rsid w:val="009017FC"/>
    <w:rsid w:val="00903E50"/>
    <w:rsid w:val="00904A4C"/>
    <w:rsid w:val="0090506B"/>
    <w:rsid w:val="009050C9"/>
    <w:rsid w:val="009066FC"/>
    <w:rsid w:val="009140A3"/>
    <w:rsid w:val="009144A2"/>
    <w:rsid w:val="0091510C"/>
    <w:rsid w:val="00916557"/>
    <w:rsid w:val="0092053F"/>
    <w:rsid w:val="009259AC"/>
    <w:rsid w:val="00926F38"/>
    <w:rsid w:val="00934301"/>
    <w:rsid w:val="00936CD1"/>
    <w:rsid w:val="00941747"/>
    <w:rsid w:val="00941EFB"/>
    <w:rsid w:val="009472FA"/>
    <w:rsid w:val="00947AFB"/>
    <w:rsid w:val="00951D7D"/>
    <w:rsid w:val="00960E6F"/>
    <w:rsid w:val="009630C7"/>
    <w:rsid w:val="00972B55"/>
    <w:rsid w:val="009743B7"/>
    <w:rsid w:val="00975A0E"/>
    <w:rsid w:val="0098228B"/>
    <w:rsid w:val="009828DA"/>
    <w:rsid w:val="00983F85"/>
    <w:rsid w:val="0098563D"/>
    <w:rsid w:val="00985BAB"/>
    <w:rsid w:val="00995626"/>
    <w:rsid w:val="009A34A2"/>
    <w:rsid w:val="009B1B5F"/>
    <w:rsid w:val="009B2EC2"/>
    <w:rsid w:val="009B6673"/>
    <w:rsid w:val="009B7E4E"/>
    <w:rsid w:val="009C191B"/>
    <w:rsid w:val="009C2BD6"/>
    <w:rsid w:val="009D7724"/>
    <w:rsid w:val="009E1F32"/>
    <w:rsid w:val="009E37CD"/>
    <w:rsid w:val="009E43EA"/>
    <w:rsid w:val="009E509D"/>
    <w:rsid w:val="009E5829"/>
    <w:rsid w:val="009E76FE"/>
    <w:rsid w:val="009E776C"/>
    <w:rsid w:val="009F522F"/>
    <w:rsid w:val="009F746A"/>
    <w:rsid w:val="00A04C40"/>
    <w:rsid w:val="00A15BA9"/>
    <w:rsid w:val="00A1726E"/>
    <w:rsid w:val="00A204CF"/>
    <w:rsid w:val="00A23D49"/>
    <w:rsid w:val="00A24D10"/>
    <w:rsid w:val="00A27004"/>
    <w:rsid w:val="00A30C29"/>
    <w:rsid w:val="00A34DD6"/>
    <w:rsid w:val="00A366FB"/>
    <w:rsid w:val="00A36819"/>
    <w:rsid w:val="00A36989"/>
    <w:rsid w:val="00A37A1B"/>
    <w:rsid w:val="00A41E7B"/>
    <w:rsid w:val="00A43628"/>
    <w:rsid w:val="00A45145"/>
    <w:rsid w:val="00A54192"/>
    <w:rsid w:val="00A549E8"/>
    <w:rsid w:val="00A558E7"/>
    <w:rsid w:val="00A6035E"/>
    <w:rsid w:val="00A6144C"/>
    <w:rsid w:val="00A64152"/>
    <w:rsid w:val="00A66617"/>
    <w:rsid w:val="00A66D33"/>
    <w:rsid w:val="00A671F8"/>
    <w:rsid w:val="00A673A4"/>
    <w:rsid w:val="00A67B92"/>
    <w:rsid w:val="00A724AE"/>
    <w:rsid w:val="00A73329"/>
    <w:rsid w:val="00A76D8A"/>
    <w:rsid w:val="00A77B2C"/>
    <w:rsid w:val="00A77E53"/>
    <w:rsid w:val="00A82359"/>
    <w:rsid w:val="00A8239D"/>
    <w:rsid w:val="00A865D2"/>
    <w:rsid w:val="00A9247B"/>
    <w:rsid w:val="00A92FF2"/>
    <w:rsid w:val="00A94C20"/>
    <w:rsid w:val="00A951DF"/>
    <w:rsid w:val="00A95817"/>
    <w:rsid w:val="00AA227F"/>
    <w:rsid w:val="00AA3BC7"/>
    <w:rsid w:val="00AA754A"/>
    <w:rsid w:val="00AB099E"/>
    <w:rsid w:val="00AB4328"/>
    <w:rsid w:val="00AB7B80"/>
    <w:rsid w:val="00AC0BEE"/>
    <w:rsid w:val="00AD7DFE"/>
    <w:rsid w:val="00AE0A2E"/>
    <w:rsid w:val="00AE354C"/>
    <w:rsid w:val="00AF162D"/>
    <w:rsid w:val="00AF4B07"/>
    <w:rsid w:val="00AF6186"/>
    <w:rsid w:val="00AF7A3A"/>
    <w:rsid w:val="00B030C2"/>
    <w:rsid w:val="00B0638A"/>
    <w:rsid w:val="00B160DB"/>
    <w:rsid w:val="00B20836"/>
    <w:rsid w:val="00B235BB"/>
    <w:rsid w:val="00B27A44"/>
    <w:rsid w:val="00B30BBF"/>
    <w:rsid w:val="00B33C03"/>
    <w:rsid w:val="00B35574"/>
    <w:rsid w:val="00B424BF"/>
    <w:rsid w:val="00B430F6"/>
    <w:rsid w:val="00B44E56"/>
    <w:rsid w:val="00B46543"/>
    <w:rsid w:val="00B47D33"/>
    <w:rsid w:val="00B52BE0"/>
    <w:rsid w:val="00B54133"/>
    <w:rsid w:val="00B64388"/>
    <w:rsid w:val="00B701ED"/>
    <w:rsid w:val="00B760E0"/>
    <w:rsid w:val="00B8086C"/>
    <w:rsid w:val="00B8594A"/>
    <w:rsid w:val="00B861B4"/>
    <w:rsid w:val="00B86DFE"/>
    <w:rsid w:val="00B90990"/>
    <w:rsid w:val="00B922FF"/>
    <w:rsid w:val="00B9281E"/>
    <w:rsid w:val="00B93925"/>
    <w:rsid w:val="00B93DAB"/>
    <w:rsid w:val="00B94734"/>
    <w:rsid w:val="00B95187"/>
    <w:rsid w:val="00BA2D55"/>
    <w:rsid w:val="00BA71B1"/>
    <w:rsid w:val="00BB0637"/>
    <w:rsid w:val="00BB345F"/>
    <w:rsid w:val="00BB68EA"/>
    <w:rsid w:val="00BB6DF0"/>
    <w:rsid w:val="00BC1C27"/>
    <w:rsid w:val="00BC617A"/>
    <w:rsid w:val="00BC6BBF"/>
    <w:rsid w:val="00BD1572"/>
    <w:rsid w:val="00BD5759"/>
    <w:rsid w:val="00BD675B"/>
    <w:rsid w:val="00BE14E3"/>
    <w:rsid w:val="00BE2961"/>
    <w:rsid w:val="00BE2ABA"/>
    <w:rsid w:val="00BE3774"/>
    <w:rsid w:val="00BE41E5"/>
    <w:rsid w:val="00BE7D86"/>
    <w:rsid w:val="00BF0389"/>
    <w:rsid w:val="00BF4109"/>
    <w:rsid w:val="00BF4CC3"/>
    <w:rsid w:val="00C0385C"/>
    <w:rsid w:val="00C054C7"/>
    <w:rsid w:val="00C057B5"/>
    <w:rsid w:val="00C22687"/>
    <w:rsid w:val="00C230F2"/>
    <w:rsid w:val="00C25E6D"/>
    <w:rsid w:val="00C26409"/>
    <w:rsid w:val="00C3061A"/>
    <w:rsid w:val="00C321F9"/>
    <w:rsid w:val="00C32E4D"/>
    <w:rsid w:val="00C333A0"/>
    <w:rsid w:val="00C333E0"/>
    <w:rsid w:val="00C36A81"/>
    <w:rsid w:val="00C41974"/>
    <w:rsid w:val="00C41B92"/>
    <w:rsid w:val="00C4470B"/>
    <w:rsid w:val="00C447AD"/>
    <w:rsid w:val="00C456F3"/>
    <w:rsid w:val="00C5066D"/>
    <w:rsid w:val="00C53F4A"/>
    <w:rsid w:val="00C54125"/>
    <w:rsid w:val="00C55B54"/>
    <w:rsid w:val="00C6098E"/>
    <w:rsid w:val="00C6152C"/>
    <w:rsid w:val="00C621C2"/>
    <w:rsid w:val="00C65561"/>
    <w:rsid w:val="00C74810"/>
    <w:rsid w:val="00C83C15"/>
    <w:rsid w:val="00C83C19"/>
    <w:rsid w:val="00C90D68"/>
    <w:rsid w:val="00C939FE"/>
    <w:rsid w:val="00CA4BDA"/>
    <w:rsid w:val="00CA5F28"/>
    <w:rsid w:val="00CA68AB"/>
    <w:rsid w:val="00CB09F3"/>
    <w:rsid w:val="00CB1F66"/>
    <w:rsid w:val="00CB2951"/>
    <w:rsid w:val="00CB6295"/>
    <w:rsid w:val="00CC5350"/>
    <w:rsid w:val="00CC6EFA"/>
    <w:rsid w:val="00CD282B"/>
    <w:rsid w:val="00CD42EB"/>
    <w:rsid w:val="00CD4C35"/>
    <w:rsid w:val="00CD7369"/>
    <w:rsid w:val="00CE0B0E"/>
    <w:rsid w:val="00CE3831"/>
    <w:rsid w:val="00CF3C38"/>
    <w:rsid w:val="00CF5601"/>
    <w:rsid w:val="00D00ABB"/>
    <w:rsid w:val="00D02EEC"/>
    <w:rsid w:val="00D03551"/>
    <w:rsid w:val="00D06A63"/>
    <w:rsid w:val="00D07E0E"/>
    <w:rsid w:val="00D11478"/>
    <w:rsid w:val="00D15ED0"/>
    <w:rsid w:val="00D16B51"/>
    <w:rsid w:val="00D21B3E"/>
    <w:rsid w:val="00D21FED"/>
    <w:rsid w:val="00D24251"/>
    <w:rsid w:val="00D319B9"/>
    <w:rsid w:val="00D31E8B"/>
    <w:rsid w:val="00D33C24"/>
    <w:rsid w:val="00D343E2"/>
    <w:rsid w:val="00D359EC"/>
    <w:rsid w:val="00D361A2"/>
    <w:rsid w:val="00D44C2E"/>
    <w:rsid w:val="00D45414"/>
    <w:rsid w:val="00D53849"/>
    <w:rsid w:val="00D54F8E"/>
    <w:rsid w:val="00D55363"/>
    <w:rsid w:val="00D566BD"/>
    <w:rsid w:val="00D57A4D"/>
    <w:rsid w:val="00D60AA7"/>
    <w:rsid w:val="00D60D87"/>
    <w:rsid w:val="00D6435F"/>
    <w:rsid w:val="00D75E28"/>
    <w:rsid w:val="00D772C2"/>
    <w:rsid w:val="00D8008E"/>
    <w:rsid w:val="00D82C45"/>
    <w:rsid w:val="00D87534"/>
    <w:rsid w:val="00D908A8"/>
    <w:rsid w:val="00D977B6"/>
    <w:rsid w:val="00DA4A31"/>
    <w:rsid w:val="00DA7B04"/>
    <w:rsid w:val="00DB36C2"/>
    <w:rsid w:val="00DC169B"/>
    <w:rsid w:val="00DC2AB9"/>
    <w:rsid w:val="00DC63F0"/>
    <w:rsid w:val="00DC775C"/>
    <w:rsid w:val="00DD6314"/>
    <w:rsid w:val="00DD6EE5"/>
    <w:rsid w:val="00DE06BD"/>
    <w:rsid w:val="00DE386C"/>
    <w:rsid w:val="00DE4D35"/>
    <w:rsid w:val="00DF0549"/>
    <w:rsid w:val="00DF098B"/>
    <w:rsid w:val="00DF11C4"/>
    <w:rsid w:val="00DF210C"/>
    <w:rsid w:val="00DF4B6A"/>
    <w:rsid w:val="00DF725D"/>
    <w:rsid w:val="00E02C09"/>
    <w:rsid w:val="00E04D59"/>
    <w:rsid w:val="00E07DA1"/>
    <w:rsid w:val="00E123CB"/>
    <w:rsid w:val="00E20E13"/>
    <w:rsid w:val="00E21DBC"/>
    <w:rsid w:val="00E275D7"/>
    <w:rsid w:val="00E27DBE"/>
    <w:rsid w:val="00E32AB1"/>
    <w:rsid w:val="00E36C71"/>
    <w:rsid w:val="00E40404"/>
    <w:rsid w:val="00E412DF"/>
    <w:rsid w:val="00E459C6"/>
    <w:rsid w:val="00E47589"/>
    <w:rsid w:val="00E56694"/>
    <w:rsid w:val="00E61909"/>
    <w:rsid w:val="00E64915"/>
    <w:rsid w:val="00E661D4"/>
    <w:rsid w:val="00E70091"/>
    <w:rsid w:val="00E720F5"/>
    <w:rsid w:val="00E7518F"/>
    <w:rsid w:val="00E76D47"/>
    <w:rsid w:val="00E849F7"/>
    <w:rsid w:val="00E87A07"/>
    <w:rsid w:val="00E87BBB"/>
    <w:rsid w:val="00E90302"/>
    <w:rsid w:val="00E97396"/>
    <w:rsid w:val="00EA185E"/>
    <w:rsid w:val="00EA592A"/>
    <w:rsid w:val="00EB14E4"/>
    <w:rsid w:val="00EB32A5"/>
    <w:rsid w:val="00EB34ED"/>
    <w:rsid w:val="00EB7BE0"/>
    <w:rsid w:val="00EC315E"/>
    <w:rsid w:val="00ED077C"/>
    <w:rsid w:val="00ED0CE6"/>
    <w:rsid w:val="00ED1190"/>
    <w:rsid w:val="00ED6544"/>
    <w:rsid w:val="00EE0277"/>
    <w:rsid w:val="00EE045E"/>
    <w:rsid w:val="00EE1DA9"/>
    <w:rsid w:val="00EE3E00"/>
    <w:rsid w:val="00EE5DD2"/>
    <w:rsid w:val="00EF2497"/>
    <w:rsid w:val="00EF41F1"/>
    <w:rsid w:val="00EF4F08"/>
    <w:rsid w:val="00F00A79"/>
    <w:rsid w:val="00F00E86"/>
    <w:rsid w:val="00F07C1E"/>
    <w:rsid w:val="00F105DB"/>
    <w:rsid w:val="00F132BC"/>
    <w:rsid w:val="00F13D80"/>
    <w:rsid w:val="00F16AAA"/>
    <w:rsid w:val="00F17385"/>
    <w:rsid w:val="00F21161"/>
    <w:rsid w:val="00F218EF"/>
    <w:rsid w:val="00F21BC7"/>
    <w:rsid w:val="00F2369C"/>
    <w:rsid w:val="00F266A2"/>
    <w:rsid w:val="00F32269"/>
    <w:rsid w:val="00F40368"/>
    <w:rsid w:val="00F41E64"/>
    <w:rsid w:val="00F56A6F"/>
    <w:rsid w:val="00F5709C"/>
    <w:rsid w:val="00F64EF1"/>
    <w:rsid w:val="00F8765F"/>
    <w:rsid w:val="00F90767"/>
    <w:rsid w:val="00FA685B"/>
    <w:rsid w:val="00FB0439"/>
    <w:rsid w:val="00FB0C01"/>
    <w:rsid w:val="00FB71EB"/>
    <w:rsid w:val="00FC18F2"/>
    <w:rsid w:val="00FC39E5"/>
    <w:rsid w:val="00FC3A78"/>
    <w:rsid w:val="00FD1005"/>
    <w:rsid w:val="00FD3180"/>
    <w:rsid w:val="00FD6C75"/>
    <w:rsid w:val="00FE590B"/>
    <w:rsid w:val="00FE71B3"/>
    <w:rsid w:val="00FF2306"/>
    <w:rsid w:val="00FF4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2051"/>
    <o:shapelayout v:ext="edit">
      <o:idmap v:ext="edit" data="1"/>
    </o:shapelayout>
  </w:shapeDefaults>
  <w:decimalSymbol w:val=","/>
  <w:listSeparator w:val=";"/>
  <w14:docId w14:val="15484C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0" w:defUnhideWhenUsed="0" w:defQFormat="0" w:count="375">
    <w:lsdException w:name="Normal" w:locked="1" w:uiPriority="0" w:qFormat="1"/>
    <w:lsdException w:name="heading 1" w:locked="1" w:uiPriority="9" w:qFormat="1"/>
    <w:lsdException w:name="heading 2" w:locked="1" w:uiPriority="9" w:qFormat="1"/>
    <w:lsdException w:name="heading 3" w:locked="1" w:uiPriority="9" w:qFormat="1"/>
    <w:lsdException w:name="heading 4" w:locked="1" w:uiPriority="9" w:qFormat="1"/>
    <w:lsdException w:name="heading 5" w:locked="1" w:uiPriority="9" w:qFormat="1"/>
    <w:lsdException w:name="heading 6" w:locked="1" w:uiPriority="9" w:qFormat="1"/>
    <w:lsdException w:name="heading 7" w:locked="1" w:uiPriority="9" w:qFormat="1"/>
    <w:lsdException w:name="heading 8" w:locked="1" w:uiPriority="9" w:qFormat="1"/>
    <w:lsdException w:name="heading 9" w:locked="1" w:uiPriority="9"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locked="1" w:uiPriority="35"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uiPriority="10" w:qFormat="1"/>
    <w:lsdException w:name="Closing" w:locked="1" w:semiHidden="1" w:unhideWhenUsed="1"/>
    <w:lsdException w:name="Signature" w:locked="1" w:semiHidden="1" w:unhideWhenUsed="1"/>
    <w:lsdException w:name="Default Paragraph Font" w:locked="1" w:semiHidden="1" w:uiPriority="1"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uiPriority="1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locked="1" w:uiPriority="22" w:qFormat="1"/>
    <w:lsdException w:name="Emphasis" w:locked="1" w:uiPriority="2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locked="1" w:semiHidden="1" w:uiPriority="59" w:unhideWhenUsed="1"/>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avaden">
    <w:name w:val="Normal"/>
    <w:qFormat/>
    <w:rsid w:val="000D763D"/>
    <w:pPr>
      <w:suppressAutoHyphens/>
    </w:pPr>
    <w:rPr>
      <w:sz w:val="24"/>
      <w:szCs w:val="20"/>
      <w:lang w:val="en-GB" w:eastAsia="fr-FR"/>
    </w:rPr>
  </w:style>
  <w:style w:type="paragraph" w:styleId="Naslov1">
    <w:name w:val="heading 1"/>
    <w:basedOn w:val="Navaden"/>
    <w:next w:val="Navaden"/>
    <w:link w:val="Naslov1Znak"/>
    <w:uiPriority w:val="99"/>
    <w:qFormat/>
    <w:rsid w:val="000D763D"/>
    <w:pPr>
      <w:keepNext/>
      <w:numPr>
        <w:numId w:val="23"/>
      </w:numPr>
      <w:spacing w:before="360" w:after="240"/>
      <w:jc w:val="center"/>
      <w:outlineLvl w:val="0"/>
    </w:pPr>
    <w:rPr>
      <w:b/>
      <w:sz w:val="28"/>
    </w:rPr>
  </w:style>
  <w:style w:type="paragraph" w:styleId="Naslov2">
    <w:name w:val="heading 2"/>
    <w:basedOn w:val="Navaden"/>
    <w:next w:val="Navaden"/>
    <w:link w:val="Naslov2Znak"/>
    <w:uiPriority w:val="99"/>
    <w:qFormat/>
    <w:rsid w:val="000D763D"/>
    <w:pPr>
      <w:keepNext/>
      <w:numPr>
        <w:ilvl w:val="1"/>
        <w:numId w:val="23"/>
      </w:numPr>
      <w:spacing w:before="240" w:after="120"/>
      <w:outlineLvl w:val="1"/>
    </w:pPr>
    <w:rPr>
      <w:b/>
    </w:rPr>
  </w:style>
  <w:style w:type="paragraph" w:styleId="Naslov3">
    <w:name w:val="heading 3"/>
    <w:basedOn w:val="Navaden"/>
    <w:next w:val="Navaden"/>
    <w:link w:val="Naslov3Znak"/>
    <w:uiPriority w:val="99"/>
    <w:qFormat/>
    <w:rsid w:val="000D763D"/>
    <w:pPr>
      <w:keepNext/>
      <w:numPr>
        <w:ilvl w:val="2"/>
        <w:numId w:val="23"/>
      </w:numPr>
      <w:spacing w:before="120" w:after="60"/>
      <w:outlineLvl w:val="2"/>
    </w:pPr>
    <w:rPr>
      <w:i/>
    </w:rPr>
  </w:style>
  <w:style w:type="paragraph" w:styleId="Naslov4">
    <w:name w:val="heading 4"/>
    <w:basedOn w:val="Navaden"/>
    <w:next w:val="Navaden"/>
    <w:link w:val="Naslov4Znak"/>
    <w:uiPriority w:val="99"/>
    <w:qFormat/>
    <w:rsid w:val="000D763D"/>
    <w:pPr>
      <w:keepNext/>
      <w:numPr>
        <w:ilvl w:val="3"/>
        <w:numId w:val="23"/>
      </w:numPr>
      <w:spacing w:before="240" w:after="60"/>
      <w:outlineLvl w:val="3"/>
    </w:pPr>
    <w:rPr>
      <w:b/>
      <w:bCs/>
      <w:sz w:val="28"/>
      <w:szCs w:val="28"/>
    </w:rPr>
  </w:style>
  <w:style w:type="paragraph" w:styleId="Naslov5">
    <w:name w:val="heading 5"/>
    <w:basedOn w:val="Navaden"/>
    <w:next w:val="Navaden"/>
    <w:link w:val="Naslov5Znak"/>
    <w:uiPriority w:val="99"/>
    <w:qFormat/>
    <w:rsid w:val="000D763D"/>
    <w:pPr>
      <w:numPr>
        <w:ilvl w:val="4"/>
        <w:numId w:val="23"/>
      </w:numPr>
      <w:spacing w:before="240" w:after="60"/>
      <w:outlineLvl w:val="4"/>
    </w:pPr>
    <w:rPr>
      <w:b/>
      <w:bCs/>
      <w:i/>
      <w:iCs/>
      <w:sz w:val="26"/>
      <w:szCs w:val="26"/>
    </w:rPr>
  </w:style>
  <w:style w:type="paragraph" w:styleId="Naslov6">
    <w:name w:val="heading 6"/>
    <w:basedOn w:val="Navaden"/>
    <w:next w:val="Navaden"/>
    <w:link w:val="Naslov6Znak"/>
    <w:uiPriority w:val="99"/>
    <w:qFormat/>
    <w:rsid w:val="000D763D"/>
    <w:pPr>
      <w:numPr>
        <w:ilvl w:val="5"/>
        <w:numId w:val="23"/>
      </w:numPr>
      <w:spacing w:before="240" w:after="60"/>
      <w:outlineLvl w:val="5"/>
    </w:pPr>
    <w:rPr>
      <w:b/>
      <w:bCs/>
      <w:sz w:val="22"/>
      <w:szCs w:val="22"/>
    </w:rPr>
  </w:style>
  <w:style w:type="paragraph" w:styleId="Naslov7">
    <w:name w:val="heading 7"/>
    <w:basedOn w:val="Navaden"/>
    <w:next w:val="Navaden"/>
    <w:link w:val="Naslov7Znak"/>
    <w:uiPriority w:val="99"/>
    <w:qFormat/>
    <w:rsid w:val="000D763D"/>
    <w:pPr>
      <w:numPr>
        <w:ilvl w:val="6"/>
        <w:numId w:val="23"/>
      </w:numPr>
      <w:spacing w:before="240" w:after="60"/>
      <w:outlineLvl w:val="6"/>
    </w:pPr>
    <w:rPr>
      <w:szCs w:val="24"/>
    </w:rPr>
  </w:style>
  <w:style w:type="paragraph" w:styleId="Naslov8">
    <w:name w:val="heading 8"/>
    <w:basedOn w:val="Navaden"/>
    <w:next w:val="Navaden"/>
    <w:link w:val="Naslov8Znak"/>
    <w:uiPriority w:val="99"/>
    <w:qFormat/>
    <w:rsid w:val="000D763D"/>
    <w:pPr>
      <w:numPr>
        <w:ilvl w:val="7"/>
        <w:numId w:val="23"/>
      </w:numPr>
      <w:spacing w:before="240" w:after="60"/>
      <w:outlineLvl w:val="7"/>
    </w:pPr>
    <w:rPr>
      <w:i/>
      <w:iCs/>
      <w:szCs w:val="24"/>
    </w:rPr>
  </w:style>
  <w:style w:type="paragraph" w:styleId="Naslov9">
    <w:name w:val="heading 9"/>
    <w:basedOn w:val="Navaden"/>
    <w:next w:val="Navaden"/>
    <w:link w:val="Naslov9Znak"/>
    <w:uiPriority w:val="99"/>
    <w:qFormat/>
    <w:rsid w:val="000D763D"/>
    <w:pPr>
      <w:numPr>
        <w:ilvl w:val="8"/>
        <w:numId w:val="23"/>
      </w:numPr>
      <w:spacing w:before="240" w:after="60"/>
      <w:outlineLvl w:val="8"/>
    </w:pPr>
    <w:rPr>
      <w:rFonts w:ascii="Arial" w:hAnsi="Arial" w:cs="Arial"/>
      <w:sz w:val="22"/>
      <w:szCs w:val="22"/>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character" w:customStyle="1" w:styleId="Naslov1Znak">
    <w:name w:val="Naslov 1 Znak"/>
    <w:basedOn w:val="Privzetapisavaodstavka"/>
    <w:link w:val="Naslov1"/>
    <w:uiPriority w:val="99"/>
    <w:locked/>
    <w:rsid w:val="000D763D"/>
    <w:rPr>
      <w:b/>
      <w:sz w:val="28"/>
      <w:szCs w:val="20"/>
      <w:lang w:val="en-GB" w:eastAsia="fr-FR"/>
    </w:rPr>
  </w:style>
  <w:style w:type="character" w:customStyle="1" w:styleId="Naslov2Znak">
    <w:name w:val="Naslov 2 Znak"/>
    <w:basedOn w:val="Privzetapisavaodstavka"/>
    <w:link w:val="Naslov2"/>
    <w:uiPriority w:val="99"/>
    <w:locked/>
    <w:rsid w:val="000D763D"/>
    <w:rPr>
      <w:b/>
      <w:sz w:val="24"/>
      <w:szCs w:val="20"/>
      <w:lang w:val="en-GB" w:eastAsia="fr-FR"/>
    </w:rPr>
  </w:style>
  <w:style w:type="character" w:customStyle="1" w:styleId="Naslov3Znak">
    <w:name w:val="Naslov 3 Znak"/>
    <w:basedOn w:val="Privzetapisavaodstavka"/>
    <w:link w:val="Naslov3"/>
    <w:uiPriority w:val="99"/>
    <w:locked/>
    <w:rsid w:val="000D763D"/>
    <w:rPr>
      <w:i/>
      <w:sz w:val="24"/>
      <w:szCs w:val="20"/>
      <w:lang w:val="en-GB" w:eastAsia="fr-FR"/>
    </w:rPr>
  </w:style>
  <w:style w:type="character" w:customStyle="1" w:styleId="Naslov4Znak">
    <w:name w:val="Naslov 4 Znak"/>
    <w:basedOn w:val="Privzetapisavaodstavka"/>
    <w:link w:val="Naslov4"/>
    <w:uiPriority w:val="99"/>
    <w:locked/>
    <w:rsid w:val="000D763D"/>
    <w:rPr>
      <w:b/>
      <w:bCs/>
      <w:sz w:val="28"/>
      <w:szCs w:val="28"/>
      <w:lang w:val="en-GB" w:eastAsia="fr-FR"/>
    </w:rPr>
  </w:style>
  <w:style w:type="character" w:customStyle="1" w:styleId="Naslov5Znak">
    <w:name w:val="Naslov 5 Znak"/>
    <w:basedOn w:val="Privzetapisavaodstavka"/>
    <w:link w:val="Naslov5"/>
    <w:uiPriority w:val="99"/>
    <w:locked/>
    <w:rsid w:val="000D763D"/>
    <w:rPr>
      <w:b/>
      <w:bCs/>
      <w:i/>
      <w:iCs/>
      <w:sz w:val="26"/>
      <w:szCs w:val="26"/>
      <w:lang w:val="en-GB" w:eastAsia="fr-FR"/>
    </w:rPr>
  </w:style>
  <w:style w:type="character" w:customStyle="1" w:styleId="Naslov6Znak">
    <w:name w:val="Naslov 6 Znak"/>
    <w:basedOn w:val="Privzetapisavaodstavka"/>
    <w:link w:val="Naslov6"/>
    <w:uiPriority w:val="99"/>
    <w:locked/>
    <w:rsid w:val="000D763D"/>
    <w:rPr>
      <w:b/>
      <w:bCs/>
      <w:lang w:val="en-GB" w:eastAsia="fr-FR"/>
    </w:rPr>
  </w:style>
  <w:style w:type="character" w:customStyle="1" w:styleId="Naslov7Znak">
    <w:name w:val="Naslov 7 Znak"/>
    <w:basedOn w:val="Privzetapisavaodstavka"/>
    <w:link w:val="Naslov7"/>
    <w:uiPriority w:val="99"/>
    <w:locked/>
    <w:rsid w:val="000D763D"/>
    <w:rPr>
      <w:sz w:val="24"/>
      <w:szCs w:val="24"/>
      <w:lang w:val="en-GB" w:eastAsia="fr-FR"/>
    </w:rPr>
  </w:style>
  <w:style w:type="character" w:customStyle="1" w:styleId="Naslov8Znak">
    <w:name w:val="Naslov 8 Znak"/>
    <w:basedOn w:val="Privzetapisavaodstavka"/>
    <w:link w:val="Naslov8"/>
    <w:uiPriority w:val="99"/>
    <w:locked/>
    <w:rsid w:val="000D763D"/>
    <w:rPr>
      <w:i/>
      <w:iCs/>
      <w:sz w:val="24"/>
      <w:szCs w:val="24"/>
      <w:lang w:val="en-GB" w:eastAsia="fr-FR"/>
    </w:rPr>
  </w:style>
  <w:style w:type="character" w:customStyle="1" w:styleId="Naslov9Znak">
    <w:name w:val="Naslov 9 Znak"/>
    <w:basedOn w:val="Privzetapisavaodstavka"/>
    <w:link w:val="Naslov9"/>
    <w:uiPriority w:val="99"/>
    <w:locked/>
    <w:rsid w:val="000D763D"/>
    <w:rPr>
      <w:rFonts w:ascii="Arial" w:hAnsi="Arial" w:cs="Arial"/>
      <w:lang w:val="en-GB" w:eastAsia="fr-FR"/>
    </w:rPr>
  </w:style>
  <w:style w:type="paragraph" w:styleId="Besedilooblaka">
    <w:name w:val="Balloon Text"/>
    <w:basedOn w:val="Navaden"/>
    <w:link w:val="BesedilooblakaZnak"/>
    <w:uiPriority w:val="99"/>
    <w:semiHidden/>
    <w:rsid w:val="000D763D"/>
    <w:rPr>
      <w:rFonts w:ascii="Tahoma" w:hAnsi="Tahoma" w:cs="Tahoma"/>
      <w:sz w:val="16"/>
      <w:szCs w:val="16"/>
    </w:rPr>
  </w:style>
  <w:style w:type="character" w:customStyle="1" w:styleId="BesedilooblakaZnak">
    <w:name w:val="Besedilo oblačka Znak"/>
    <w:basedOn w:val="Privzetapisavaodstavka"/>
    <w:link w:val="Besedilooblaka"/>
    <w:uiPriority w:val="99"/>
    <w:semiHidden/>
    <w:locked/>
    <w:rsid w:val="000D763D"/>
    <w:rPr>
      <w:rFonts w:ascii="Tahoma" w:hAnsi="Tahoma" w:cs="Tahoma"/>
      <w:sz w:val="16"/>
      <w:szCs w:val="16"/>
      <w:lang w:val="en-GB" w:eastAsia="fr-FR"/>
    </w:rPr>
  </w:style>
  <w:style w:type="character" w:styleId="Naslovknjige">
    <w:name w:val="Book Title"/>
    <w:basedOn w:val="Privzetapisavaodstavka"/>
    <w:uiPriority w:val="99"/>
    <w:qFormat/>
    <w:rsid w:val="000D763D"/>
    <w:rPr>
      <w:rFonts w:cs="Times New Roman"/>
      <w:i/>
      <w:smallCaps/>
      <w:spacing w:val="5"/>
    </w:rPr>
  </w:style>
  <w:style w:type="paragraph" w:customStyle="1" w:styleId="ECHRHeader">
    <w:name w:val="ECHR_Header"/>
    <w:aliases w:val="Ju_Header"/>
    <w:basedOn w:val="Glava"/>
    <w:uiPriority w:val="99"/>
    <w:rsid w:val="000D763D"/>
  </w:style>
  <w:style w:type="paragraph" w:customStyle="1" w:styleId="JuAppQuestion">
    <w:name w:val="Ju_App_Question"/>
    <w:basedOn w:val="Oznaenseznam"/>
    <w:uiPriority w:val="99"/>
    <w:rsid w:val="000D763D"/>
    <w:pPr>
      <w:numPr>
        <w:numId w:val="24"/>
      </w:numPr>
      <w:tabs>
        <w:tab w:val="num" w:pos="926"/>
        <w:tab w:val="num" w:pos="1209"/>
        <w:tab w:val="num" w:pos="1440"/>
      </w:tabs>
    </w:pPr>
    <w:rPr>
      <w:b/>
      <w:color w:val="333333"/>
    </w:rPr>
  </w:style>
  <w:style w:type="character" w:styleId="Krepko">
    <w:name w:val="Strong"/>
    <w:basedOn w:val="Privzetapisavaodstavka"/>
    <w:uiPriority w:val="99"/>
    <w:qFormat/>
    <w:rsid w:val="000D763D"/>
    <w:rPr>
      <w:rFonts w:cs="Times New Roman"/>
      <w:b/>
    </w:rPr>
  </w:style>
  <w:style w:type="paragraph" w:styleId="Brezrazmikov">
    <w:name w:val="No Spacing"/>
    <w:basedOn w:val="Navaden"/>
    <w:link w:val="BrezrazmikovZnak"/>
    <w:uiPriority w:val="99"/>
    <w:qFormat/>
    <w:rsid w:val="000D763D"/>
  </w:style>
  <w:style w:type="character" w:customStyle="1" w:styleId="BrezrazmikovZnak">
    <w:name w:val="Brez razmikov Znak"/>
    <w:basedOn w:val="Privzetapisavaodstavka"/>
    <w:link w:val="Brezrazmikov"/>
    <w:uiPriority w:val="99"/>
    <w:semiHidden/>
    <w:locked/>
    <w:rsid w:val="000D763D"/>
    <w:rPr>
      <w:rFonts w:eastAsia="MS Mincho" w:cs="Times New Roman"/>
      <w:sz w:val="24"/>
    </w:rPr>
  </w:style>
  <w:style w:type="paragraph" w:customStyle="1" w:styleId="OpiPara">
    <w:name w:val="Opi_Para"/>
    <w:basedOn w:val="ECHRPara"/>
    <w:uiPriority w:val="99"/>
    <w:rsid w:val="000D763D"/>
  </w:style>
  <w:style w:type="paragraph" w:customStyle="1" w:styleId="JuParaSub">
    <w:name w:val="Ju_Para_Sub"/>
    <w:basedOn w:val="ECHRPara"/>
    <w:uiPriority w:val="99"/>
    <w:rsid w:val="000D763D"/>
    <w:pPr>
      <w:ind w:left="284"/>
    </w:pPr>
    <w:rPr>
      <w:szCs w:val="24"/>
    </w:rPr>
  </w:style>
  <w:style w:type="paragraph" w:customStyle="1" w:styleId="OpiParaSub">
    <w:name w:val="Opi_Para_Sub"/>
    <w:basedOn w:val="JuParaSub"/>
    <w:uiPriority w:val="99"/>
    <w:rsid w:val="000D763D"/>
  </w:style>
  <w:style w:type="paragraph" w:customStyle="1" w:styleId="OpiQuot">
    <w:name w:val="Opi_Quot"/>
    <w:basedOn w:val="ECHRParaQuote"/>
    <w:uiPriority w:val="99"/>
    <w:rsid w:val="000D763D"/>
  </w:style>
  <w:style w:type="paragraph" w:customStyle="1" w:styleId="ECHRTitleCentre3">
    <w:name w:val="ECHR_Title_Centre_3"/>
    <w:aliases w:val="Ju_H_Article"/>
    <w:basedOn w:val="ECHRHeading4"/>
    <w:next w:val="ECHRParaQuote"/>
    <w:uiPriority w:val="99"/>
    <w:rsid w:val="000D763D"/>
    <w:pPr>
      <w:ind w:left="0" w:firstLine="0"/>
      <w:jc w:val="center"/>
    </w:pPr>
  </w:style>
  <w:style w:type="paragraph" w:customStyle="1" w:styleId="ECHRTitleCentre1">
    <w:name w:val="ECHR_Title_Centre_1"/>
    <w:aliases w:val="Opi_H_Head"/>
    <w:basedOn w:val="ECHRTitle1"/>
    <w:next w:val="OpiPara"/>
    <w:uiPriority w:val="99"/>
    <w:rsid w:val="000D763D"/>
    <w:pPr>
      <w:spacing w:before="0"/>
      <w:jc w:val="center"/>
    </w:pPr>
  </w:style>
  <w:style w:type="paragraph" w:customStyle="1" w:styleId="OpiQuotSub">
    <w:name w:val="Opi_Quot_Sub"/>
    <w:basedOn w:val="JuQuotSub"/>
    <w:uiPriority w:val="99"/>
    <w:rsid w:val="000D763D"/>
  </w:style>
  <w:style w:type="paragraph" w:customStyle="1" w:styleId="JuTitle">
    <w:name w:val="Ju_Title"/>
    <w:basedOn w:val="ECHRTitle1"/>
    <w:next w:val="ECHRPara"/>
    <w:uiPriority w:val="99"/>
    <w:rsid w:val="000D763D"/>
    <w:pPr>
      <w:jc w:val="center"/>
    </w:pPr>
    <w:rPr>
      <w:b/>
      <w:caps/>
      <w:sz w:val="24"/>
      <w:szCs w:val="24"/>
      <w:u w:val="single"/>
    </w:rPr>
  </w:style>
  <w:style w:type="paragraph" w:customStyle="1" w:styleId="JuQuotSub">
    <w:name w:val="Ju_Quot_Sub"/>
    <w:basedOn w:val="ECHRParaQuote"/>
    <w:uiPriority w:val="99"/>
    <w:rsid w:val="000D763D"/>
    <w:pPr>
      <w:ind w:left="567"/>
    </w:pPr>
  </w:style>
  <w:style w:type="paragraph" w:customStyle="1" w:styleId="JuInitialled">
    <w:name w:val="Ju_Initialled"/>
    <w:basedOn w:val="JuSigned"/>
    <w:uiPriority w:val="99"/>
    <w:rsid w:val="000D763D"/>
    <w:pPr>
      <w:tabs>
        <w:tab w:val="clear" w:pos="851"/>
      </w:tabs>
      <w:jc w:val="right"/>
    </w:pPr>
  </w:style>
  <w:style w:type="paragraph" w:customStyle="1" w:styleId="OpiHA">
    <w:name w:val="Opi_H_A"/>
    <w:basedOn w:val="ECHRHeading1"/>
    <w:next w:val="OpiPara"/>
    <w:uiPriority w:val="99"/>
    <w:rsid w:val="000D763D"/>
    <w:pPr>
      <w:tabs>
        <w:tab w:val="clear" w:pos="357"/>
      </w:tabs>
    </w:pPr>
    <w:rPr>
      <w:b/>
    </w:rPr>
  </w:style>
  <w:style w:type="paragraph" w:styleId="Naslov">
    <w:name w:val="Title"/>
    <w:basedOn w:val="Navaden"/>
    <w:link w:val="NaslovZnak"/>
    <w:uiPriority w:val="99"/>
    <w:qFormat/>
    <w:rsid w:val="000D763D"/>
    <w:pPr>
      <w:spacing w:before="240" w:after="60"/>
      <w:jc w:val="center"/>
      <w:outlineLvl w:val="0"/>
    </w:pPr>
    <w:rPr>
      <w:rFonts w:ascii="Arial" w:hAnsi="Arial" w:cs="Arial"/>
      <w:b/>
      <w:bCs/>
      <w:kern w:val="28"/>
      <w:sz w:val="32"/>
      <w:szCs w:val="32"/>
    </w:rPr>
  </w:style>
  <w:style w:type="character" w:customStyle="1" w:styleId="NaslovZnak">
    <w:name w:val="Naslov Znak"/>
    <w:basedOn w:val="Privzetapisavaodstavka"/>
    <w:link w:val="Naslov"/>
    <w:uiPriority w:val="99"/>
    <w:locked/>
    <w:rsid w:val="000D763D"/>
    <w:rPr>
      <w:rFonts w:ascii="Arial" w:hAnsi="Arial" w:cs="Arial"/>
      <w:b/>
      <w:bCs/>
      <w:kern w:val="28"/>
      <w:sz w:val="32"/>
      <w:szCs w:val="32"/>
      <w:lang w:val="en-GB" w:eastAsia="fr-FR"/>
    </w:rPr>
  </w:style>
  <w:style w:type="paragraph" w:customStyle="1" w:styleId="ECHRHeading3">
    <w:name w:val="ECHR_Heading_3"/>
    <w:aliases w:val="Ju_H_1."/>
    <w:basedOn w:val="ECHRHeading2"/>
    <w:next w:val="ECHRPara"/>
    <w:link w:val="JuH1Char"/>
    <w:uiPriority w:val="99"/>
    <w:rsid w:val="000D763D"/>
    <w:pPr>
      <w:tabs>
        <w:tab w:val="clear" w:pos="584"/>
        <w:tab w:val="left" w:pos="731"/>
      </w:tabs>
      <w:spacing w:before="240" w:after="120"/>
      <w:ind w:left="732" w:hanging="301"/>
      <w:outlineLvl w:val="3"/>
    </w:pPr>
    <w:rPr>
      <w:b w:val="0"/>
      <w:i/>
    </w:rPr>
  </w:style>
  <w:style w:type="paragraph" w:customStyle="1" w:styleId="ECHRHeading4">
    <w:name w:val="ECHR_Heading_4"/>
    <w:aliases w:val="Ju_H_a"/>
    <w:basedOn w:val="ECHRHeading3"/>
    <w:next w:val="ECHRPara"/>
    <w:uiPriority w:val="99"/>
    <w:rsid w:val="000D763D"/>
    <w:pPr>
      <w:tabs>
        <w:tab w:val="clear" w:pos="731"/>
        <w:tab w:val="left" w:pos="975"/>
      </w:tabs>
      <w:ind w:left="975" w:hanging="340"/>
      <w:outlineLvl w:val="4"/>
    </w:pPr>
    <w:rPr>
      <w:b/>
      <w:i w:val="0"/>
      <w:sz w:val="20"/>
    </w:rPr>
  </w:style>
  <w:style w:type="paragraph" w:customStyle="1" w:styleId="ECHRHeading5">
    <w:name w:val="ECHR_Heading_5"/>
    <w:aliases w:val="Ju_H_i"/>
    <w:basedOn w:val="ECHRHeading4"/>
    <w:next w:val="ECHRPara"/>
    <w:uiPriority w:val="99"/>
    <w:rsid w:val="000D763D"/>
    <w:pPr>
      <w:tabs>
        <w:tab w:val="clear" w:pos="975"/>
        <w:tab w:val="left" w:pos="1191"/>
      </w:tabs>
      <w:ind w:left="1190" w:hanging="357"/>
      <w:outlineLvl w:val="5"/>
    </w:pPr>
    <w:rPr>
      <w:b w:val="0"/>
      <w:i/>
    </w:rPr>
  </w:style>
  <w:style w:type="paragraph" w:customStyle="1" w:styleId="ECHRHeading6">
    <w:name w:val="ECHR_Heading_6"/>
    <w:aliases w:val="Ju_H_alpha"/>
    <w:basedOn w:val="ECHRHeading5"/>
    <w:next w:val="ECHRPara"/>
    <w:uiPriority w:val="99"/>
    <w:rsid w:val="000D763D"/>
    <w:pPr>
      <w:tabs>
        <w:tab w:val="clear" w:pos="1191"/>
        <w:tab w:val="left" w:pos="1372"/>
      </w:tabs>
      <w:ind w:left="1373" w:hanging="335"/>
    </w:pPr>
    <w:rPr>
      <w:i w:val="0"/>
    </w:rPr>
  </w:style>
  <w:style w:type="paragraph" w:customStyle="1" w:styleId="ECHRHeading7">
    <w:name w:val="ECHR_Heading_7"/>
    <w:aliases w:val="Ju_H_–"/>
    <w:basedOn w:val="ECHRHeading6"/>
    <w:next w:val="ECHRPara"/>
    <w:uiPriority w:val="99"/>
    <w:rsid w:val="000D763D"/>
    <w:pPr>
      <w:tabs>
        <w:tab w:val="clear" w:pos="1372"/>
      </w:tabs>
      <w:ind w:left="1236" w:firstLine="0"/>
    </w:pPr>
    <w:rPr>
      <w:i/>
    </w:rPr>
  </w:style>
  <w:style w:type="character" w:customStyle="1" w:styleId="JUNAMES">
    <w:name w:val="JU_NAMES"/>
    <w:uiPriority w:val="99"/>
    <w:rsid w:val="000D763D"/>
    <w:rPr>
      <w:smallCaps/>
    </w:rPr>
  </w:style>
  <w:style w:type="paragraph" w:customStyle="1" w:styleId="OpiTranslation">
    <w:name w:val="Opi_Translation"/>
    <w:basedOn w:val="ECHRTitleCentre1"/>
    <w:next w:val="OpiPara"/>
    <w:uiPriority w:val="99"/>
    <w:rsid w:val="000D763D"/>
    <w:rPr>
      <w:i/>
      <w:sz w:val="24"/>
    </w:rPr>
  </w:style>
  <w:style w:type="paragraph" w:customStyle="1" w:styleId="DecHTitle">
    <w:name w:val="Dec_H_Title"/>
    <w:basedOn w:val="NormalTimesNewRoman"/>
    <w:uiPriority w:val="99"/>
    <w:rsid w:val="000D763D"/>
    <w:pPr>
      <w:spacing w:after="240"/>
      <w:jc w:val="center"/>
      <w:outlineLvl w:val="0"/>
    </w:pPr>
    <w:rPr>
      <w:sz w:val="28"/>
    </w:rPr>
  </w:style>
  <w:style w:type="paragraph" w:styleId="Glava">
    <w:name w:val="header"/>
    <w:basedOn w:val="NormalTimesNewRoman"/>
    <w:link w:val="GlavaZnak"/>
    <w:uiPriority w:val="99"/>
    <w:rsid w:val="000D763D"/>
    <w:pPr>
      <w:tabs>
        <w:tab w:val="center" w:pos="3686"/>
        <w:tab w:val="right" w:pos="7371"/>
      </w:tabs>
    </w:pPr>
    <w:rPr>
      <w:sz w:val="18"/>
    </w:rPr>
  </w:style>
  <w:style w:type="character" w:customStyle="1" w:styleId="GlavaZnak">
    <w:name w:val="Glava Znak"/>
    <w:basedOn w:val="Privzetapisavaodstavka"/>
    <w:link w:val="Glava"/>
    <w:uiPriority w:val="99"/>
    <w:locked/>
    <w:rsid w:val="000D763D"/>
    <w:rPr>
      <w:rFonts w:ascii="Times New Roman" w:hAnsi="Times New Roman" w:cs="Times New Roman"/>
      <w:sz w:val="20"/>
      <w:szCs w:val="20"/>
      <w:lang w:val="en-GB" w:eastAsia="fr-FR"/>
    </w:rPr>
  </w:style>
  <w:style w:type="paragraph" w:customStyle="1" w:styleId="ECHRHeading1">
    <w:name w:val="ECHR_Heading_1"/>
    <w:aliases w:val="Ju_H_I_Roman"/>
    <w:basedOn w:val="ECHRTitle1"/>
    <w:next w:val="ECHRPara"/>
    <w:uiPriority w:val="99"/>
    <w:rsid w:val="000D763D"/>
    <w:pPr>
      <w:tabs>
        <w:tab w:val="left" w:pos="357"/>
      </w:tabs>
      <w:spacing w:before="360"/>
      <w:ind w:left="357" w:hanging="357"/>
      <w:outlineLvl w:val="1"/>
    </w:pPr>
    <w:rPr>
      <w:sz w:val="24"/>
    </w:rPr>
  </w:style>
  <w:style w:type="paragraph" w:customStyle="1" w:styleId="ECHRHeading2">
    <w:name w:val="ECHR_Heading_2"/>
    <w:aliases w:val="Ju_H_A"/>
    <w:basedOn w:val="ECHRHeading1"/>
    <w:next w:val="ECHRPara"/>
    <w:link w:val="JuHAChar"/>
    <w:uiPriority w:val="99"/>
    <w:rsid w:val="000D763D"/>
    <w:pPr>
      <w:tabs>
        <w:tab w:val="clear" w:pos="357"/>
        <w:tab w:val="left" w:pos="584"/>
      </w:tabs>
      <w:ind w:left="584" w:hanging="352"/>
      <w:outlineLvl w:val="2"/>
    </w:pPr>
    <w:rPr>
      <w:b/>
    </w:rPr>
  </w:style>
  <w:style w:type="paragraph" w:customStyle="1" w:styleId="JuCourt">
    <w:name w:val="Ju_Court"/>
    <w:basedOn w:val="ECHRDecisionBody"/>
    <w:uiPriority w:val="99"/>
    <w:rsid w:val="000D763D"/>
    <w:pPr>
      <w:tabs>
        <w:tab w:val="clear" w:pos="567"/>
        <w:tab w:val="clear" w:pos="1134"/>
        <w:tab w:val="left" w:pos="907"/>
        <w:tab w:val="left" w:pos="1701"/>
        <w:tab w:val="right" w:pos="7371"/>
      </w:tabs>
      <w:spacing w:before="240"/>
      <w:ind w:left="397" w:hanging="397"/>
    </w:pPr>
  </w:style>
  <w:style w:type="paragraph" w:customStyle="1" w:styleId="JuCase">
    <w:name w:val="Ju_Case"/>
    <w:basedOn w:val="ECHRPara"/>
    <w:next w:val="ECHRPara"/>
    <w:uiPriority w:val="99"/>
    <w:rsid w:val="000D763D"/>
    <w:rPr>
      <w:b/>
    </w:rPr>
  </w:style>
  <w:style w:type="character" w:styleId="Neenpoudarek">
    <w:name w:val="Subtle Emphasis"/>
    <w:basedOn w:val="Privzetapisavaodstavka"/>
    <w:uiPriority w:val="99"/>
    <w:qFormat/>
    <w:rsid w:val="000D763D"/>
    <w:rPr>
      <w:rFonts w:cs="Times New Roman"/>
      <w:i/>
    </w:rPr>
  </w:style>
  <w:style w:type="table" w:customStyle="1" w:styleId="ECHRTable">
    <w:name w:val="ECHR_Table"/>
    <w:uiPriority w:val="99"/>
    <w:rsid w:val="00860B03"/>
    <w:rPr>
      <w:sz w:val="20"/>
      <w:szCs w:val="20"/>
      <w:lang w:val="en-GB" w:eastAsia="sl-SI"/>
    </w:rPr>
    <w:tblPr>
      <w:tblStyleRowBandSize w:val="1"/>
      <w:tblStyleColBandSize w:val="1"/>
      <w:tblInd w:w="0" w:type="dxa"/>
      <w:tblBorders>
        <w:top w:val="single" w:sz="4" w:space="0" w:color="949494"/>
        <w:left w:val="single" w:sz="4" w:space="0" w:color="949494"/>
        <w:bottom w:val="single" w:sz="4" w:space="0" w:color="949494"/>
        <w:right w:val="single" w:sz="4" w:space="0" w:color="949494"/>
        <w:insideH w:val="single" w:sz="4" w:space="0" w:color="949494"/>
        <w:insideV w:val="single" w:sz="4" w:space="0" w:color="949494"/>
      </w:tblBorders>
      <w:tblCellMar>
        <w:top w:w="28" w:type="dxa"/>
        <w:left w:w="108" w:type="dxa"/>
        <w:bottom w:w="28" w:type="dxa"/>
        <w:right w:w="108" w:type="dxa"/>
      </w:tblCellMar>
    </w:tblPr>
  </w:style>
  <w:style w:type="table" w:customStyle="1" w:styleId="ECHRTableBoxHeader">
    <w:name w:val="ECHR_Table_Box_Header"/>
    <w:uiPriority w:val="99"/>
    <w:rsid w:val="004C086C"/>
    <w:rPr>
      <w:rFonts w:ascii="Verdana" w:hAnsi="Verdana"/>
      <w:sz w:val="20"/>
      <w:szCs w:val="20"/>
      <w:lang w:val="en-GB" w:eastAsia="sl-SI"/>
    </w:rPr>
    <w:tblPr>
      <w:tblInd w:w="0" w:type="dxa"/>
      <w:tblCellMar>
        <w:top w:w="57" w:type="dxa"/>
        <w:left w:w="57" w:type="dxa"/>
        <w:bottom w:w="57" w:type="dxa"/>
        <w:right w:w="57" w:type="dxa"/>
      </w:tblCellMar>
    </w:tblPr>
    <w:tcPr>
      <w:shd w:val="clear" w:color="auto" w:fill="F8F8F8"/>
    </w:tcPr>
  </w:style>
  <w:style w:type="paragraph" w:customStyle="1" w:styleId="ECHRTitle1">
    <w:name w:val="ECHR_Title_1"/>
    <w:aliases w:val="Ju_H_Head"/>
    <w:basedOn w:val="NormalTimesNewRoman"/>
    <w:next w:val="ECHRPara"/>
    <w:uiPriority w:val="99"/>
    <w:rsid w:val="000D763D"/>
    <w:pPr>
      <w:keepNext/>
      <w:keepLines/>
      <w:spacing w:before="720" w:after="240"/>
      <w:jc w:val="both"/>
      <w:outlineLvl w:val="0"/>
    </w:pPr>
    <w:rPr>
      <w:sz w:val="28"/>
    </w:rPr>
  </w:style>
  <w:style w:type="character" w:styleId="Poudarek">
    <w:name w:val="Emphasis"/>
    <w:basedOn w:val="Privzetapisavaodstavka"/>
    <w:uiPriority w:val="99"/>
    <w:qFormat/>
    <w:rsid w:val="000D763D"/>
    <w:rPr>
      <w:rFonts w:cs="Times New Roman"/>
      <w:i/>
    </w:rPr>
  </w:style>
  <w:style w:type="paragraph" w:styleId="Noga">
    <w:name w:val="footer"/>
    <w:basedOn w:val="NormalTimesNewRoman"/>
    <w:link w:val="NogaZnak"/>
    <w:uiPriority w:val="99"/>
    <w:rsid w:val="000D763D"/>
    <w:pPr>
      <w:tabs>
        <w:tab w:val="center" w:pos="3686"/>
        <w:tab w:val="right" w:pos="7371"/>
      </w:tabs>
    </w:pPr>
    <w:rPr>
      <w:sz w:val="18"/>
    </w:rPr>
  </w:style>
  <w:style w:type="character" w:customStyle="1" w:styleId="NogaZnak">
    <w:name w:val="Noga Znak"/>
    <w:basedOn w:val="Privzetapisavaodstavka"/>
    <w:link w:val="Noga"/>
    <w:uiPriority w:val="99"/>
    <w:locked/>
    <w:rsid w:val="000D763D"/>
    <w:rPr>
      <w:rFonts w:ascii="Times New Roman" w:hAnsi="Times New Roman" w:cs="Times New Roman"/>
      <w:sz w:val="20"/>
      <w:szCs w:val="20"/>
      <w:lang w:val="en-GB" w:eastAsia="fr-FR"/>
    </w:rPr>
  </w:style>
  <w:style w:type="character" w:styleId="Sprotnaopomba-sklic">
    <w:name w:val="footnote reference"/>
    <w:basedOn w:val="Privzetapisavaodstavka"/>
    <w:uiPriority w:val="99"/>
    <w:semiHidden/>
    <w:rsid w:val="000D763D"/>
    <w:rPr>
      <w:rFonts w:cs="Times New Roman"/>
      <w:vertAlign w:val="superscript"/>
    </w:rPr>
  </w:style>
  <w:style w:type="paragraph" w:styleId="Sprotnaopomba-besedilo">
    <w:name w:val="footnote text"/>
    <w:basedOn w:val="Navaden"/>
    <w:link w:val="Sprotnaopomba-besediloZnak"/>
    <w:uiPriority w:val="99"/>
    <w:semiHidden/>
    <w:rsid w:val="000D763D"/>
    <w:pPr>
      <w:jc w:val="both"/>
    </w:pPr>
    <w:rPr>
      <w:sz w:val="20"/>
    </w:rPr>
  </w:style>
  <w:style w:type="character" w:customStyle="1" w:styleId="Sprotnaopomba-besediloZnak">
    <w:name w:val="Sprotna opomba - besedilo Znak"/>
    <w:basedOn w:val="Privzetapisavaodstavka"/>
    <w:link w:val="Sprotnaopomba-besedilo"/>
    <w:uiPriority w:val="99"/>
    <w:semiHidden/>
    <w:locked/>
    <w:rsid w:val="000D763D"/>
    <w:rPr>
      <w:rFonts w:ascii="Times New Roman" w:hAnsi="Times New Roman" w:cs="Times New Roman"/>
      <w:sz w:val="20"/>
      <w:szCs w:val="20"/>
      <w:lang w:val="en-GB" w:eastAsia="fr-FR"/>
    </w:rPr>
  </w:style>
  <w:style w:type="character" w:styleId="Hiperpovezava">
    <w:name w:val="Hyperlink"/>
    <w:basedOn w:val="Privzetapisavaodstavka"/>
    <w:uiPriority w:val="99"/>
    <w:rsid w:val="000D763D"/>
    <w:rPr>
      <w:rFonts w:cs="Times New Roman"/>
      <w:color w:val="0000FF"/>
      <w:u w:val="single"/>
    </w:rPr>
  </w:style>
  <w:style w:type="character" w:styleId="Intenzivenpoudarek">
    <w:name w:val="Intense Emphasis"/>
    <w:basedOn w:val="Privzetapisavaodstavka"/>
    <w:uiPriority w:val="99"/>
    <w:qFormat/>
    <w:rsid w:val="000D763D"/>
    <w:rPr>
      <w:rFonts w:cs="Times New Roman"/>
      <w:b/>
    </w:rPr>
  </w:style>
  <w:style w:type="paragraph" w:styleId="Intenzivencitat">
    <w:name w:val="Intense Quote"/>
    <w:basedOn w:val="Navaden"/>
    <w:next w:val="Navaden"/>
    <w:link w:val="IntenzivencitatZnak"/>
    <w:uiPriority w:val="99"/>
    <w:qFormat/>
    <w:rsid w:val="000D763D"/>
    <w:pPr>
      <w:pBdr>
        <w:bottom w:val="single" w:sz="4" w:space="1" w:color="auto"/>
      </w:pBdr>
      <w:spacing w:before="200" w:after="280"/>
      <w:ind w:left="1008" w:right="1152"/>
    </w:pPr>
    <w:rPr>
      <w:b/>
      <w:bCs/>
      <w:i/>
      <w:iCs/>
    </w:rPr>
  </w:style>
  <w:style w:type="character" w:customStyle="1" w:styleId="IntenzivencitatZnak">
    <w:name w:val="Intenziven citat Znak"/>
    <w:basedOn w:val="Privzetapisavaodstavka"/>
    <w:link w:val="Intenzivencitat"/>
    <w:uiPriority w:val="99"/>
    <w:semiHidden/>
    <w:locked/>
    <w:rsid w:val="000D763D"/>
    <w:rPr>
      <w:rFonts w:eastAsia="MS Mincho" w:cs="Times New Roman"/>
      <w:b/>
      <w:bCs/>
      <w:i/>
      <w:iCs/>
      <w:sz w:val="24"/>
    </w:rPr>
  </w:style>
  <w:style w:type="character" w:styleId="Intenzivensklic">
    <w:name w:val="Intense Reference"/>
    <w:basedOn w:val="Privzetapisavaodstavka"/>
    <w:uiPriority w:val="99"/>
    <w:qFormat/>
    <w:rsid w:val="000D763D"/>
    <w:rPr>
      <w:rFonts w:cs="Times New Roman"/>
      <w:smallCaps/>
      <w:spacing w:val="5"/>
      <w:u w:val="single"/>
    </w:rPr>
  </w:style>
  <w:style w:type="paragraph" w:styleId="Odstavekseznama">
    <w:name w:val="List Paragraph"/>
    <w:basedOn w:val="Navaden"/>
    <w:uiPriority w:val="99"/>
    <w:qFormat/>
    <w:rsid w:val="000D763D"/>
    <w:pPr>
      <w:ind w:left="720"/>
      <w:contextualSpacing/>
    </w:pPr>
  </w:style>
  <w:style w:type="table" w:customStyle="1" w:styleId="LtrTableAddress">
    <w:name w:val="Ltr_Table_Address"/>
    <w:uiPriority w:val="99"/>
    <w:rsid w:val="001E6F32"/>
    <w:rPr>
      <w:sz w:val="20"/>
      <w:szCs w:val="20"/>
      <w:lang w:val="sl-SI" w:eastAsia="sl-SI"/>
    </w:rPr>
    <w:tblPr>
      <w:tblInd w:w="5103" w:type="dxa"/>
      <w:tblCellMar>
        <w:top w:w="0" w:type="dxa"/>
        <w:left w:w="108" w:type="dxa"/>
        <w:bottom w:w="0" w:type="dxa"/>
        <w:right w:w="108" w:type="dxa"/>
      </w:tblCellMar>
    </w:tblPr>
  </w:style>
  <w:style w:type="paragraph" w:styleId="Citat">
    <w:name w:val="Quote"/>
    <w:basedOn w:val="Navaden"/>
    <w:next w:val="Navaden"/>
    <w:link w:val="CitatZnak"/>
    <w:uiPriority w:val="99"/>
    <w:qFormat/>
    <w:rsid w:val="000D763D"/>
    <w:pPr>
      <w:spacing w:before="200"/>
      <w:ind w:left="360" w:right="360"/>
    </w:pPr>
    <w:rPr>
      <w:i/>
      <w:iCs/>
    </w:rPr>
  </w:style>
  <w:style w:type="character" w:customStyle="1" w:styleId="CitatZnak">
    <w:name w:val="Citat Znak"/>
    <w:basedOn w:val="Privzetapisavaodstavka"/>
    <w:link w:val="Citat"/>
    <w:uiPriority w:val="99"/>
    <w:semiHidden/>
    <w:locked/>
    <w:rsid w:val="000D763D"/>
    <w:rPr>
      <w:rFonts w:eastAsia="MS Mincho" w:cs="Times New Roman"/>
      <w:i/>
      <w:iCs/>
      <w:sz w:val="24"/>
    </w:rPr>
  </w:style>
  <w:style w:type="character" w:styleId="Neensklic">
    <w:name w:val="Subtle Reference"/>
    <w:basedOn w:val="Privzetapisavaodstavka"/>
    <w:uiPriority w:val="99"/>
    <w:qFormat/>
    <w:rsid w:val="000D763D"/>
    <w:rPr>
      <w:rFonts w:cs="Times New Roman"/>
      <w:smallCaps/>
    </w:rPr>
  </w:style>
  <w:style w:type="table" w:styleId="Tabelamrea">
    <w:name w:val="Table Grid"/>
    <w:basedOn w:val="Navadnatabela"/>
    <w:uiPriority w:val="99"/>
    <w:rsid w:val="000D763D"/>
    <w:pPr>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azalovsebine1">
    <w:name w:val="toc 1"/>
    <w:basedOn w:val="Navaden"/>
    <w:next w:val="Navaden"/>
    <w:autoRedefine/>
    <w:uiPriority w:val="99"/>
    <w:semiHidden/>
    <w:rsid w:val="000D763D"/>
  </w:style>
  <w:style w:type="paragraph" w:styleId="Kazalovsebine2">
    <w:name w:val="toc 2"/>
    <w:basedOn w:val="Navaden"/>
    <w:next w:val="Navaden"/>
    <w:autoRedefine/>
    <w:uiPriority w:val="99"/>
    <w:semiHidden/>
    <w:rsid w:val="000D763D"/>
    <w:pPr>
      <w:ind w:left="240"/>
    </w:pPr>
  </w:style>
  <w:style w:type="paragraph" w:styleId="Kazalovsebine3">
    <w:name w:val="toc 3"/>
    <w:basedOn w:val="Navaden"/>
    <w:next w:val="Navaden"/>
    <w:autoRedefine/>
    <w:uiPriority w:val="99"/>
    <w:semiHidden/>
    <w:rsid w:val="000D763D"/>
    <w:pPr>
      <w:ind w:left="480"/>
    </w:pPr>
  </w:style>
  <w:style w:type="paragraph" w:styleId="Kazalovsebine4">
    <w:name w:val="toc 4"/>
    <w:basedOn w:val="Navaden"/>
    <w:next w:val="Navaden"/>
    <w:autoRedefine/>
    <w:uiPriority w:val="99"/>
    <w:semiHidden/>
    <w:rsid w:val="000D763D"/>
    <w:pPr>
      <w:ind w:left="720"/>
    </w:pPr>
  </w:style>
  <w:style w:type="paragraph" w:styleId="Kazalovsebine5">
    <w:name w:val="toc 5"/>
    <w:basedOn w:val="Navaden"/>
    <w:next w:val="Navaden"/>
    <w:autoRedefine/>
    <w:uiPriority w:val="99"/>
    <w:semiHidden/>
    <w:rsid w:val="000D763D"/>
    <w:pPr>
      <w:ind w:left="960"/>
    </w:pPr>
  </w:style>
  <w:style w:type="paragraph" w:styleId="NaslovTOC">
    <w:name w:val="TOC Heading"/>
    <w:basedOn w:val="Naslov1"/>
    <w:next w:val="Navaden"/>
    <w:uiPriority w:val="99"/>
    <w:qFormat/>
    <w:rsid w:val="000D763D"/>
    <w:pPr>
      <w:outlineLvl w:val="9"/>
    </w:pPr>
    <w:rPr>
      <w:color w:val="474747"/>
    </w:rPr>
  </w:style>
  <w:style w:type="table" w:customStyle="1" w:styleId="UGTable">
    <w:name w:val="UG_Table"/>
    <w:uiPriority w:val="99"/>
    <w:rsid w:val="00801300"/>
    <w:rPr>
      <w:rFonts w:eastAsia="MS Mincho"/>
      <w:sz w:val="20"/>
      <w:szCs w:val="20"/>
      <w:lang w:val="en-GB" w:eastAsia="en-GB"/>
    </w:rPr>
    <w:tblPr>
      <w:tblInd w:w="-1191" w:type="dxa"/>
      <w:tblCellMar>
        <w:top w:w="57" w:type="dxa"/>
        <w:left w:w="0" w:type="dxa"/>
        <w:bottom w:w="0" w:type="dxa"/>
        <w:right w:w="0" w:type="dxa"/>
      </w:tblCellMar>
    </w:tblPr>
  </w:style>
  <w:style w:type="table" w:customStyle="1" w:styleId="UGTableWhiteBox">
    <w:name w:val="UG_Table_White_Box"/>
    <w:uiPriority w:val="99"/>
    <w:rsid w:val="00801300"/>
    <w:rPr>
      <w:rFonts w:eastAsia="MS Mincho"/>
      <w:sz w:val="20"/>
      <w:szCs w:val="20"/>
      <w:lang w:val="en-GB" w:eastAsia="en-GB"/>
    </w:rPr>
    <w:tblPr>
      <w:tblInd w:w="0" w:type="dxa"/>
      <w:tblBorders>
        <w:top w:val="single" w:sz="4" w:space="0" w:color="B9B9B9"/>
        <w:left w:val="single" w:sz="4" w:space="0" w:color="B9B9B9"/>
        <w:bottom w:val="single" w:sz="4" w:space="0" w:color="B9B9B9"/>
        <w:right w:val="single" w:sz="4" w:space="0" w:color="B9B9B9"/>
      </w:tblBorders>
      <w:tblCellMar>
        <w:top w:w="113" w:type="dxa"/>
        <w:left w:w="113" w:type="dxa"/>
        <w:bottom w:w="113" w:type="dxa"/>
        <w:right w:w="113" w:type="dxa"/>
      </w:tblCellMar>
    </w:tblPr>
    <w:tcPr>
      <w:shd w:val="clear" w:color="auto" w:fill="FFFFFF"/>
    </w:tcPr>
  </w:style>
  <w:style w:type="table" w:customStyle="1" w:styleId="PCFTableStyle">
    <w:name w:val="PCF_Table_Style"/>
    <w:uiPriority w:val="99"/>
    <w:rsid w:val="00810B38"/>
    <w:rPr>
      <w:color w:val="000000"/>
      <w:sz w:val="18"/>
      <w:szCs w:val="20"/>
      <w:lang w:val="sl-SI" w:eastAsia="sl-SI"/>
    </w:rPr>
    <w:tblPr>
      <w:tblInd w:w="0" w:type="dxa"/>
      <w:tblBorders>
        <w:top w:val="single" w:sz="8" w:space="0" w:color="9F9F9F"/>
        <w:left w:val="single" w:sz="8" w:space="0" w:color="9F9F9F"/>
        <w:bottom w:val="single" w:sz="8" w:space="0" w:color="9F9F9F"/>
        <w:right w:val="single" w:sz="8" w:space="0" w:color="9F9F9F"/>
        <w:insideH w:val="single" w:sz="8" w:space="0" w:color="9F9F9F"/>
        <w:insideV w:val="single" w:sz="8" w:space="0" w:color="9F9F9F"/>
      </w:tblBorders>
      <w:tblCellMar>
        <w:top w:w="0" w:type="dxa"/>
        <w:left w:w="108" w:type="dxa"/>
        <w:bottom w:w="0" w:type="dxa"/>
        <w:right w:w="108" w:type="dxa"/>
      </w:tblCellMar>
    </w:tblPr>
  </w:style>
  <w:style w:type="table" w:customStyle="1" w:styleId="ECHRTableFax">
    <w:name w:val="ECHR_Table_Fax"/>
    <w:uiPriority w:val="99"/>
    <w:rsid w:val="00893576"/>
    <w:rPr>
      <w:color w:val="000000"/>
      <w:sz w:val="20"/>
      <w:szCs w:val="20"/>
      <w:lang w:val="sl-SI" w:eastAsia="sl-SI"/>
    </w:rPr>
    <w:tblPr>
      <w:tblInd w:w="-680" w:type="dxa"/>
      <w:tblBorders>
        <w:insideH w:val="single" w:sz="4" w:space="0" w:color="C6C6C6"/>
        <w:insideV w:val="single" w:sz="4" w:space="0" w:color="C6C6C6"/>
      </w:tblBorders>
      <w:tblCellMar>
        <w:top w:w="142" w:type="dxa"/>
        <w:left w:w="108" w:type="dxa"/>
        <w:bottom w:w="142" w:type="dxa"/>
        <w:right w:w="108" w:type="dxa"/>
      </w:tblCellMar>
    </w:tblPr>
    <w:trPr>
      <w:cantSplit/>
    </w:trPr>
  </w:style>
  <w:style w:type="table" w:customStyle="1" w:styleId="ECHRTableMemo">
    <w:name w:val="ECHR_Table_Memo"/>
    <w:uiPriority w:val="99"/>
    <w:rsid w:val="00210338"/>
    <w:rPr>
      <w:sz w:val="20"/>
      <w:szCs w:val="20"/>
      <w:lang w:val="sl-SI" w:eastAsia="sl-SI"/>
    </w:rPr>
    <w:tblPr>
      <w:jc w:val="center"/>
      <w:tblInd w:w="0" w:type="dxa"/>
      <w:tblCellMar>
        <w:top w:w="113" w:type="dxa"/>
        <w:left w:w="0" w:type="dxa"/>
        <w:bottom w:w="113" w:type="dxa"/>
        <w:right w:w="0" w:type="dxa"/>
      </w:tblCellMar>
    </w:tblPr>
    <w:trPr>
      <w:jc w:val="center"/>
    </w:trPr>
  </w:style>
  <w:style w:type="table" w:customStyle="1" w:styleId="ECHRDNTable">
    <w:name w:val="ECHR_DN_Table"/>
    <w:aliases w:val="DN_Table"/>
    <w:uiPriority w:val="99"/>
    <w:rsid w:val="0090506B"/>
    <w:rPr>
      <w:sz w:val="20"/>
      <w:szCs w:val="20"/>
      <w:lang w:val="sl-SI" w:eastAsia="sl-SI"/>
    </w:rPr>
    <w:tblPr>
      <w:jc w:val="center"/>
      <w:tblInd w:w="0" w:type="dxa"/>
      <w:tblBorders>
        <w:left w:val="single" w:sz="4" w:space="0" w:color="949494"/>
        <w:bottom w:val="single" w:sz="4" w:space="0" w:color="949494"/>
        <w:right w:val="single" w:sz="4" w:space="0" w:color="949494"/>
        <w:insideH w:val="single" w:sz="4" w:space="0" w:color="949494"/>
        <w:insideV w:val="single" w:sz="4" w:space="0" w:color="949494"/>
      </w:tblBorders>
      <w:tblCellMar>
        <w:top w:w="57" w:type="dxa"/>
        <w:left w:w="108" w:type="dxa"/>
        <w:bottom w:w="57" w:type="dxa"/>
        <w:right w:w="108" w:type="dxa"/>
      </w:tblCellMar>
    </w:tblPr>
    <w:trPr>
      <w:jc w:val="center"/>
    </w:trPr>
  </w:style>
  <w:style w:type="paragraph" w:styleId="Kazalovirov-naslov">
    <w:name w:val="toa heading"/>
    <w:basedOn w:val="Navaden"/>
    <w:next w:val="Navaden"/>
    <w:uiPriority w:val="99"/>
    <w:semiHidden/>
    <w:rsid w:val="000D763D"/>
    <w:pPr>
      <w:spacing w:before="120"/>
    </w:pPr>
    <w:rPr>
      <w:rFonts w:ascii="Arial" w:hAnsi="Arial" w:cs="Arial"/>
      <w:b/>
      <w:bCs/>
      <w:szCs w:val="24"/>
    </w:rPr>
  </w:style>
  <w:style w:type="paragraph" w:customStyle="1" w:styleId="ECHRParaQuote">
    <w:name w:val="ECHR_Para_Quote"/>
    <w:aliases w:val="Ju_Quot"/>
    <w:basedOn w:val="ECHRPara"/>
    <w:link w:val="JuQuotChar"/>
    <w:uiPriority w:val="99"/>
    <w:rsid w:val="000D763D"/>
    <w:pPr>
      <w:spacing w:before="120" w:after="120"/>
      <w:ind w:left="425" w:firstLine="142"/>
    </w:pPr>
  </w:style>
  <w:style w:type="paragraph" w:customStyle="1" w:styleId="ECHRPara">
    <w:name w:val="ECHR_Para"/>
    <w:aliases w:val="Ju_Para"/>
    <w:basedOn w:val="NormalTimesNewRoman"/>
    <w:link w:val="ECHRParaChar"/>
    <w:uiPriority w:val="99"/>
    <w:rsid w:val="000D763D"/>
    <w:pPr>
      <w:ind w:firstLine="284"/>
      <w:jc w:val="both"/>
    </w:pPr>
    <w:rPr>
      <w:sz w:val="20"/>
    </w:rPr>
  </w:style>
  <w:style w:type="table" w:customStyle="1" w:styleId="ECHRTableSimpleBox">
    <w:name w:val="ECHR_Table_Simple_Box"/>
    <w:uiPriority w:val="99"/>
    <w:rsid w:val="00AE354C"/>
    <w:rPr>
      <w:sz w:val="20"/>
      <w:szCs w:val="20"/>
      <w:lang w:val="sl-SI" w:eastAsia="sl-SI"/>
    </w:rPr>
    <w:tblPr>
      <w:tblInd w:w="0" w:type="dxa"/>
      <w:tblBorders>
        <w:top w:val="single" w:sz="4" w:space="0" w:color="9F9F9F"/>
        <w:left w:val="single" w:sz="4" w:space="0" w:color="9F9F9F"/>
        <w:bottom w:val="single" w:sz="4" w:space="0" w:color="9F9F9F"/>
        <w:right w:val="single" w:sz="4" w:space="0" w:color="9F9F9F"/>
      </w:tblBorders>
      <w:tblCellMar>
        <w:top w:w="113" w:type="dxa"/>
        <w:left w:w="108" w:type="dxa"/>
        <w:bottom w:w="113" w:type="dxa"/>
        <w:right w:w="108" w:type="dxa"/>
      </w:tblCellMar>
    </w:tblPr>
  </w:style>
  <w:style w:type="table" w:customStyle="1" w:styleId="ECHRTableNoLines">
    <w:name w:val="ECHR_Table_No_Lines"/>
    <w:uiPriority w:val="99"/>
    <w:rsid w:val="00F218EF"/>
    <w:rPr>
      <w:sz w:val="20"/>
      <w:szCs w:val="20"/>
      <w:lang w:val="sl-SI" w:eastAsia="sl-SI"/>
    </w:rPr>
    <w:tblPr>
      <w:tblInd w:w="0" w:type="dxa"/>
      <w:tblCellMar>
        <w:top w:w="85" w:type="dxa"/>
        <w:left w:w="142" w:type="dxa"/>
        <w:bottom w:w="28" w:type="dxa"/>
        <w:right w:w="142" w:type="dxa"/>
      </w:tblCellMar>
    </w:tblPr>
  </w:style>
  <w:style w:type="table" w:customStyle="1" w:styleId="ECHRTableForInternalUse">
    <w:name w:val="ECHR_Table_For_Internal_Use"/>
    <w:uiPriority w:val="99"/>
    <w:rsid w:val="005474E7"/>
    <w:rPr>
      <w:color w:val="636363"/>
      <w:sz w:val="18"/>
      <w:szCs w:val="20"/>
      <w:lang w:val="sl-SI" w:eastAsia="sl-SI"/>
    </w:rPr>
    <w:tblPr>
      <w:tblStyleColBandSize w:val="1"/>
      <w:jc w:val="right"/>
      <w:tblInd w:w="0" w:type="dxa"/>
      <w:tblCellMar>
        <w:top w:w="113" w:type="dxa"/>
        <w:left w:w="108" w:type="dxa"/>
        <w:bottom w:w="28" w:type="dxa"/>
        <w:right w:w="108" w:type="dxa"/>
      </w:tblCellMar>
    </w:tblPr>
    <w:trPr>
      <w:jc w:val="right"/>
    </w:trPr>
  </w:style>
  <w:style w:type="table" w:customStyle="1" w:styleId="ECHRListTable">
    <w:name w:val="ECHR_List_Table"/>
    <w:uiPriority w:val="99"/>
    <w:rsid w:val="000D763D"/>
    <w:rPr>
      <w:sz w:val="20"/>
      <w:szCs w:val="20"/>
      <w:lang w:val="sl-SI" w:eastAsia="sl-SI"/>
    </w:rPr>
    <w:tblPr>
      <w:tblInd w:w="0" w:type="dxa"/>
      <w:tblBorders>
        <w:top w:val="single" w:sz="4" w:space="0" w:color="949494"/>
        <w:left w:val="single" w:sz="4" w:space="0" w:color="949494"/>
        <w:bottom w:val="single" w:sz="4" w:space="0" w:color="949494"/>
        <w:right w:val="single" w:sz="4" w:space="0" w:color="949494"/>
        <w:insideH w:val="single" w:sz="4" w:space="0" w:color="949494"/>
        <w:insideV w:val="single" w:sz="4" w:space="0" w:color="949494"/>
      </w:tblBorders>
      <w:tblCellMar>
        <w:top w:w="28" w:type="dxa"/>
        <w:left w:w="108" w:type="dxa"/>
        <w:bottom w:w="28" w:type="dxa"/>
        <w:right w:w="108" w:type="dxa"/>
      </w:tblCellMar>
    </w:tblPr>
  </w:style>
  <w:style w:type="table" w:customStyle="1" w:styleId="ECHRHeaderTable">
    <w:name w:val="ECHR_Header_Table"/>
    <w:uiPriority w:val="99"/>
    <w:rsid w:val="00661971"/>
    <w:rPr>
      <w:sz w:val="20"/>
      <w:szCs w:val="20"/>
      <w:lang w:val="sl-SI" w:eastAsia="sl-SI"/>
    </w:rPr>
    <w:tblPr>
      <w:tblInd w:w="-680" w:type="dxa"/>
      <w:tblBorders>
        <w:bottom w:val="single" w:sz="6" w:space="0" w:color="949494"/>
      </w:tblBorders>
      <w:tblCellMar>
        <w:top w:w="0" w:type="dxa"/>
        <w:left w:w="0" w:type="dxa"/>
        <w:bottom w:w="28" w:type="dxa"/>
        <w:right w:w="0" w:type="dxa"/>
      </w:tblCellMar>
    </w:tblPr>
  </w:style>
  <w:style w:type="table" w:customStyle="1" w:styleId="ECHRTableOddBanded">
    <w:name w:val="ECHR_Table_Odd_Banded"/>
    <w:uiPriority w:val="99"/>
    <w:rsid w:val="00860B03"/>
    <w:rPr>
      <w:sz w:val="20"/>
      <w:szCs w:val="20"/>
      <w:lang w:val="sl-SI" w:eastAsia="sl-SI"/>
    </w:rPr>
    <w:tblPr>
      <w:tblStyleRowBandSize w:val="1"/>
      <w:tblStyleColBandSize w:val="1"/>
      <w:tblInd w:w="0" w:type="dxa"/>
      <w:tblBorders>
        <w:top w:val="single" w:sz="4" w:space="0" w:color="949494"/>
        <w:left w:val="single" w:sz="4" w:space="0" w:color="949494"/>
        <w:bottom w:val="single" w:sz="4" w:space="0" w:color="949494"/>
        <w:right w:val="single" w:sz="4" w:space="0" w:color="949494"/>
        <w:insideH w:val="single" w:sz="4" w:space="0" w:color="949494"/>
        <w:insideV w:val="single" w:sz="4" w:space="0" w:color="949494"/>
      </w:tblBorders>
      <w:tblCellMar>
        <w:top w:w="28" w:type="dxa"/>
        <w:left w:w="108" w:type="dxa"/>
        <w:bottom w:w="28" w:type="dxa"/>
        <w:right w:w="108" w:type="dxa"/>
      </w:tblCellMar>
    </w:tblPr>
  </w:style>
  <w:style w:type="paragraph" w:customStyle="1" w:styleId="ECHRDecisionBody">
    <w:name w:val="ECHR_Decision_Body"/>
    <w:aliases w:val="Ju_Judges"/>
    <w:basedOn w:val="NormalTimesNewRoman"/>
    <w:uiPriority w:val="99"/>
    <w:rsid w:val="000D763D"/>
    <w:pPr>
      <w:tabs>
        <w:tab w:val="left" w:pos="567"/>
        <w:tab w:val="left" w:pos="1134"/>
      </w:tabs>
    </w:pPr>
  </w:style>
  <w:style w:type="table" w:customStyle="1" w:styleId="ECHRHeaderTableReduced">
    <w:name w:val="ECHR_Header_Table_Reduced"/>
    <w:uiPriority w:val="99"/>
    <w:rsid w:val="00B52BE0"/>
    <w:rPr>
      <w:sz w:val="20"/>
      <w:szCs w:val="20"/>
      <w:lang w:val="sl-SI" w:eastAsia="sl-SI"/>
    </w:rPr>
    <w:tblPr>
      <w:tblInd w:w="-680" w:type="dxa"/>
      <w:tblCellMar>
        <w:top w:w="0" w:type="dxa"/>
        <w:left w:w="0" w:type="dxa"/>
        <w:bottom w:w="0" w:type="dxa"/>
        <w:right w:w="0" w:type="dxa"/>
      </w:tblCellMar>
    </w:tblPr>
  </w:style>
  <w:style w:type="paragraph" w:customStyle="1" w:styleId="JuList">
    <w:name w:val="Ju_List"/>
    <w:basedOn w:val="ECHRPara"/>
    <w:link w:val="JuListChar"/>
    <w:uiPriority w:val="99"/>
    <w:rsid w:val="000D763D"/>
    <w:pPr>
      <w:ind w:left="340" w:hanging="340"/>
    </w:pPr>
  </w:style>
  <w:style w:type="paragraph" w:customStyle="1" w:styleId="JuSigned">
    <w:name w:val="Ju_Signed"/>
    <w:basedOn w:val="NormalTimesNewRoman"/>
    <w:next w:val="JuParaLast"/>
    <w:link w:val="JuSignedChar"/>
    <w:uiPriority w:val="99"/>
    <w:rsid w:val="000D763D"/>
    <w:pPr>
      <w:tabs>
        <w:tab w:val="center" w:pos="851"/>
        <w:tab w:val="center" w:pos="6407"/>
      </w:tabs>
      <w:spacing w:before="720"/>
    </w:pPr>
    <w:rPr>
      <w:sz w:val="20"/>
    </w:rPr>
  </w:style>
  <w:style w:type="paragraph" w:customStyle="1" w:styleId="JuParaLast">
    <w:name w:val="Ju_Para_Last"/>
    <w:basedOn w:val="ECHRPara"/>
    <w:next w:val="ECHRPara"/>
    <w:uiPriority w:val="99"/>
    <w:rsid w:val="000D763D"/>
    <w:pPr>
      <w:keepNext/>
      <w:keepLines/>
      <w:spacing w:before="240"/>
    </w:pPr>
  </w:style>
  <w:style w:type="paragraph" w:customStyle="1" w:styleId="DecList">
    <w:name w:val="Dec_List"/>
    <w:basedOn w:val="NormalTimesNewRoman"/>
    <w:uiPriority w:val="99"/>
    <w:rsid w:val="000D763D"/>
    <w:pPr>
      <w:spacing w:before="240"/>
      <w:ind w:left="284"/>
      <w:jc w:val="both"/>
    </w:pPr>
  </w:style>
  <w:style w:type="character" w:styleId="tevilkastrani">
    <w:name w:val="page number"/>
    <w:basedOn w:val="Privzetapisavaodstavka"/>
    <w:uiPriority w:val="99"/>
    <w:rsid w:val="000D763D"/>
    <w:rPr>
      <w:rFonts w:cs="Times New Roman"/>
      <w:sz w:val="18"/>
    </w:rPr>
  </w:style>
  <w:style w:type="paragraph" w:customStyle="1" w:styleId="JuLista">
    <w:name w:val="Ju_List_a"/>
    <w:basedOn w:val="JuList"/>
    <w:uiPriority w:val="99"/>
    <w:rsid w:val="000D763D"/>
    <w:pPr>
      <w:ind w:left="346" w:firstLine="0"/>
    </w:pPr>
  </w:style>
  <w:style w:type="paragraph" w:customStyle="1" w:styleId="JuListi">
    <w:name w:val="Ju_List_i"/>
    <w:basedOn w:val="JuLista"/>
    <w:uiPriority w:val="99"/>
    <w:rsid w:val="000D763D"/>
    <w:pPr>
      <w:ind w:left="794"/>
    </w:pPr>
  </w:style>
  <w:style w:type="character" w:styleId="Pripombasklic">
    <w:name w:val="annotation reference"/>
    <w:basedOn w:val="Privzetapisavaodstavka"/>
    <w:uiPriority w:val="99"/>
    <w:semiHidden/>
    <w:rsid w:val="000D763D"/>
    <w:rPr>
      <w:rFonts w:cs="Times New Roman"/>
      <w:sz w:val="16"/>
    </w:rPr>
  </w:style>
  <w:style w:type="paragraph" w:styleId="Pripombabesedilo">
    <w:name w:val="annotation text"/>
    <w:basedOn w:val="Navaden"/>
    <w:link w:val="PripombabesediloZnak"/>
    <w:uiPriority w:val="99"/>
    <w:semiHidden/>
    <w:rsid w:val="000D763D"/>
    <w:rPr>
      <w:sz w:val="20"/>
    </w:rPr>
  </w:style>
  <w:style w:type="character" w:customStyle="1" w:styleId="PripombabesediloZnak">
    <w:name w:val="Pripomba – besedilo Znak"/>
    <w:basedOn w:val="Privzetapisavaodstavka"/>
    <w:link w:val="Pripombabesedilo"/>
    <w:uiPriority w:val="99"/>
    <w:semiHidden/>
    <w:locked/>
    <w:rsid w:val="00014566"/>
    <w:rPr>
      <w:rFonts w:ascii="Times New Roman" w:hAnsi="Times New Roman" w:cs="Times New Roman"/>
      <w:sz w:val="20"/>
      <w:szCs w:val="20"/>
      <w:lang w:val="en-GB" w:eastAsia="fr-FR"/>
    </w:rPr>
  </w:style>
  <w:style w:type="paragraph" w:styleId="Zadevapripombe">
    <w:name w:val="annotation subject"/>
    <w:basedOn w:val="Pripombabesedilo"/>
    <w:next w:val="Pripombabesedilo"/>
    <w:link w:val="ZadevapripombeZnak"/>
    <w:uiPriority w:val="99"/>
    <w:semiHidden/>
    <w:rsid w:val="000D763D"/>
    <w:rPr>
      <w:b/>
      <w:bCs/>
    </w:rPr>
  </w:style>
  <w:style w:type="character" w:customStyle="1" w:styleId="ZadevapripombeZnak">
    <w:name w:val="Zadeva pripombe Znak"/>
    <w:basedOn w:val="PripombabesediloZnak"/>
    <w:link w:val="Zadevapripombe"/>
    <w:uiPriority w:val="99"/>
    <w:semiHidden/>
    <w:locked/>
    <w:rsid w:val="00014566"/>
    <w:rPr>
      <w:rFonts w:ascii="Times New Roman" w:hAnsi="Times New Roman" w:cs="Times New Roman"/>
      <w:b/>
      <w:bCs/>
      <w:sz w:val="20"/>
      <w:szCs w:val="20"/>
      <w:lang w:val="en-GB" w:eastAsia="fr-FR"/>
    </w:rPr>
  </w:style>
  <w:style w:type="character" w:styleId="Konnaopomba-sklic">
    <w:name w:val="endnote reference"/>
    <w:basedOn w:val="Privzetapisavaodstavka"/>
    <w:uiPriority w:val="99"/>
    <w:semiHidden/>
    <w:rsid w:val="000D763D"/>
    <w:rPr>
      <w:rFonts w:cs="Times New Roman"/>
      <w:vertAlign w:val="superscript"/>
    </w:rPr>
  </w:style>
  <w:style w:type="paragraph" w:styleId="Konnaopomba-besedilo">
    <w:name w:val="endnote text"/>
    <w:basedOn w:val="Navaden"/>
    <w:link w:val="Konnaopomba-besediloZnak"/>
    <w:uiPriority w:val="99"/>
    <w:semiHidden/>
    <w:rsid w:val="000D763D"/>
    <w:rPr>
      <w:sz w:val="20"/>
    </w:rPr>
  </w:style>
  <w:style w:type="character" w:customStyle="1" w:styleId="Konnaopomba-besediloZnak">
    <w:name w:val="Končna opomba - besedilo Znak"/>
    <w:basedOn w:val="Privzetapisavaodstavka"/>
    <w:link w:val="Konnaopomba-besedilo"/>
    <w:uiPriority w:val="99"/>
    <w:semiHidden/>
    <w:locked/>
    <w:rsid w:val="00014566"/>
    <w:rPr>
      <w:rFonts w:ascii="Times New Roman" w:hAnsi="Times New Roman" w:cs="Times New Roman"/>
      <w:sz w:val="20"/>
      <w:szCs w:val="20"/>
      <w:lang w:val="en-GB" w:eastAsia="fr-FR"/>
    </w:rPr>
  </w:style>
  <w:style w:type="character" w:styleId="SledenaHiperpovezava">
    <w:name w:val="FollowedHyperlink"/>
    <w:basedOn w:val="Privzetapisavaodstavka"/>
    <w:uiPriority w:val="99"/>
    <w:rsid w:val="000D763D"/>
    <w:rPr>
      <w:rFonts w:cs="Times New Roman"/>
      <w:color w:val="800080"/>
      <w:u w:val="single"/>
    </w:rPr>
  </w:style>
  <w:style w:type="paragraph" w:styleId="Zgradbadokumenta">
    <w:name w:val="Document Map"/>
    <w:basedOn w:val="Navaden"/>
    <w:link w:val="ZgradbadokumentaZnak"/>
    <w:uiPriority w:val="99"/>
    <w:semiHidden/>
    <w:rsid w:val="000D763D"/>
    <w:pPr>
      <w:shd w:val="clear" w:color="auto" w:fill="000080"/>
    </w:pPr>
    <w:rPr>
      <w:rFonts w:ascii="Tahoma" w:hAnsi="Tahoma" w:cs="Tahoma"/>
      <w:sz w:val="20"/>
    </w:rPr>
  </w:style>
  <w:style w:type="character" w:customStyle="1" w:styleId="ZgradbadokumentaZnak">
    <w:name w:val="Zgradba dokumenta Znak"/>
    <w:basedOn w:val="Privzetapisavaodstavka"/>
    <w:link w:val="Zgradbadokumenta"/>
    <w:uiPriority w:val="99"/>
    <w:semiHidden/>
    <w:locked/>
    <w:rsid w:val="00014566"/>
    <w:rPr>
      <w:rFonts w:ascii="Tahoma" w:hAnsi="Tahoma" w:cs="Tahoma"/>
      <w:sz w:val="20"/>
      <w:szCs w:val="20"/>
      <w:shd w:val="clear" w:color="auto" w:fill="000080"/>
      <w:lang w:val="en-GB" w:eastAsia="fr-FR"/>
    </w:rPr>
  </w:style>
  <w:style w:type="paragraph" w:customStyle="1" w:styleId="OpiH1">
    <w:name w:val="Opi_H_1"/>
    <w:basedOn w:val="ECHRHeading2"/>
    <w:uiPriority w:val="99"/>
    <w:rsid w:val="000D763D"/>
    <w:pPr>
      <w:ind w:left="635" w:hanging="357"/>
    </w:pPr>
  </w:style>
  <w:style w:type="paragraph" w:styleId="Oznaenseznam">
    <w:name w:val="List Bullet"/>
    <w:basedOn w:val="NormalTimesNewRoman"/>
    <w:uiPriority w:val="99"/>
    <w:rsid w:val="000D763D"/>
    <w:pPr>
      <w:numPr>
        <w:numId w:val="20"/>
      </w:numPr>
    </w:pPr>
  </w:style>
  <w:style w:type="character" w:customStyle="1" w:styleId="JuITMark">
    <w:name w:val="Ju_ITMark"/>
    <w:uiPriority w:val="99"/>
    <w:rsid w:val="000D763D"/>
    <w:rPr>
      <w:rFonts w:ascii="Times New Roman" w:hAnsi="Times New Roman"/>
      <w:vanish/>
      <w:color w:val="339966"/>
      <w:sz w:val="16"/>
      <w:u w:val="none"/>
      <w:vertAlign w:val="baseline"/>
      <w:lang w:val="fi-FI"/>
    </w:rPr>
  </w:style>
  <w:style w:type="paragraph" w:styleId="Podnaslov">
    <w:name w:val="Subtitle"/>
    <w:basedOn w:val="Navaden"/>
    <w:link w:val="PodnaslovZnak"/>
    <w:uiPriority w:val="99"/>
    <w:qFormat/>
    <w:rsid w:val="000D763D"/>
    <w:pPr>
      <w:spacing w:after="60"/>
      <w:jc w:val="center"/>
      <w:outlineLvl w:val="1"/>
    </w:pPr>
    <w:rPr>
      <w:rFonts w:ascii="Arial" w:hAnsi="Arial" w:cs="Arial"/>
      <w:szCs w:val="24"/>
    </w:rPr>
  </w:style>
  <w:style w:type="character" w:customStyle="1" w:styleId="PodnaslovZnak">
    <w:name w:val="Podnaslov Znak"/>
    <w:basedOn w:val="Privzetapisavaodstavka"/>
    <w:link w:val="Podnaslov"/>
    <w:uiPriority w:val="99"/>
    <w:locked/>
    <w:rsid w:val="000D763D"/>
    <w:rPr>
      <w:rFonts w:ascii="Arial" w:hAnsi="Arial" w:cs="Arial"/>
      <w:sz w:val="24"/>
      <w:szCs w:val="24"/>
      <w:lang w:val="en-GB" w:eastAsia="fr-FR"/>
    </w:rPr>
  </w:style>
  <w:style w:type="paragraph" w:styleId="Bibliografija">
    <w:name w:val="Bibliography"/>
    <w:basedOn w:val="Navaden"/>
    <w:next w:val="Navaden"/>
    <w:uiPriority w:val="99"/>
    <w:semiHidden/>
    <w:rsid w:val="00014566"/>
  </w:style>
  <w:style w:type="paragraph" w:styleId="Blokbesedila">
    <w:name w:val="Block Text"/>
    <w:basedOn w:val="Navaden"/>
    <w:uiPriority w:val="99"/>
    <w:rsid w:val="000D763D"/>
    <w:pPr>
      <w:spacing w:after="120"/>
      <w:ind w:left="1440" w:right="1440"/>
    </w:pPr>
  </w:style>
  <w:style w:type="paragraph" w:styleId="Telobesedila">
    <w:name w:val="Body Text"/>
    <w:basedOn w:val="Navaden"/>
    <w:link w:val="TelobesedilaZnak"/>
    <w:uiPriority w:val="99"/>
    <w:rsid w:val="000D763D"/>
    <w:pPr>
      <w:spacing w:after="120"/>
    </w:pPr>
  </w:style>
  <w:style w:type="character" w:customStyle="1" w:styleId="TelobesedilaZnak">
    <w:name w:val="Telo besedila Znak"/>
    <w:basedOn w:val="Privzetapisavaodstavka"/>
    <w:link w:val="Telobesedila"/>
    <w:uiPriority w:val="99"/>
    <w:locked/>
    <w:rsid w:val="00014566"/>
    <w:rPr>
      <w:rFonts w:ascii="Times New Roman" w:hAnsi="Times New Roman" w:cs="Times New Roman"/>
      <w:sz w:val="20"/>
      <w:szCs w:val="20"/>
      <w:lang w:val="en-GB" w:eastAsia="fr-FR"/>
    </w:rPr>
  </w:style>
  <w:style w:type="paragraph" w:styleId="Telobesedila2">
    <w:name w:val="Body Text 2"/>
    <w:basedOn w:val="Navaden"/>
    <w:link w:val="Telobesedila2Znak"/>
    <w:uiPriority w:val="99"/>
    <w:rsid w:val="000D763D"/>
    <w:pPr>
      <w:spacing w:after="120" w:line="480" w:lineRule="auto"/>
    </w:pPr>
  </w:style>
  <w:style w:type="character" w:customStyle="1" w:styleId="Telobesedila2Znak">
    <w:name w:val="Telo besedila 2 Znak"/>
    <w:basedOn w:val="Privzetapisavaodstavka"/>
    <w:link w:val="Telobesedila2"/>
    <w:uiPriority w:val="99"/>
    <w:locked/>
    <w:rsid w:val="00014566"/>
    <w:rPr>
      <w:rFonts w:ascii="Times New Roman" w:hAnsi="Times New Roman" w:cs="Times New Roman"/>
      <w:sz w:val="20"/>
      <w:szCs w:val="20"/>
      <w:lang w:val="en-GB" w:eastAsia="fr-FR"/>
    </w:rPr>
  </w:style>
  <w:style w:type="paragraph" w:styleId="Telobesedila3">
    <w:name w:val="Body Text 3"/>
    <w:basedOn w:val="Navaden"/>
    <w:link w:val="Telobesedila3Znak"/>
    <w:uiPriority w:val="99"/>
    <w:rsid w:val="000D763D"/>
    <w:pPr>
      <w:spacing w:after="120"/>
    </w:pPr>
    <w:rPr>
      <w:sz w:val="16"/>
      <w:szCs w:val="16"/>
    </w:rPr>
  </w:style>
  <w:style w:type="character" w:customStyle="1" w:styleId="Telobesedila3Znak">
    <w:name w:val="Telo besedila 3 Znak"/>
    <w:basedOn w:val="Privzetapisavaodstavka"/>
    <w:link w:val="Telobesedila3"/>
    <w:uiPriority w:val="99"/>
    <w:locked/>
    <w:rsid w:val="00014566"/>
    <w:rPr>
      <w:rFonts w:ascii="Times New Roman" w:hAnsi="Times New Roman" w:cs="Times New Roman"/>
      <w:sz w:val="16"/>
      <w:szCs w:val="16"/>
      <w:lang w:val="en-GB" w:eastAsia="fr-FR"/>
    </w:rPr>
  </w:style>
  <w:style w:type="paragraph" w:styleId="Telobesedila-prvizamik">
    <w:name w:val="Body Text First Indent"/>
    <w:basedOn w:val="Telobesedila"/>
    <w:link w:val="Telobesedila-prvizamikZnak"/>
    <w:uiPriority w:val="99"/>
    <w:rsid w:val="000D763D"/>
    <w:pPr>
      <w:ind w:firstLine="210"/>
    </w:pPr>
  </w:style>
  <w:style w:type="character" w:customStyle="1" w:styleId="Telobesedila-prvizamikZnak">
    <w:name w:val="Telo besedila - prvi zamik Znak"/>
    <w:basedOn w:val="TelobesedilaZnak"/>
    <w:link w:val="Telobesedila-prvizamik"/>
    <w:uiPriority w:val="99"/>
    <w:locked/>
    <w:rsid w:val="00014566"/>
    <w:rPr>
      <w:rFonts w:ascii="Times New Roman" w:hAnsi="Times New Roman" w:cs="Times New Roman"/>
      <w:sz w:val="20"/>
      <w:szCs w:val="20"/>
      <w:lang w:val="en-GB" w:eastAsia="fr-FR"/>
    </w:rPr>
  </w:style>
  <w:style w:type="paragraph" w:styleId="Telobesedila-zamik">
    <w:name w:val="Body Text Indent"/>
    <w:basedOn w:val="Navaden"/>
    <w:link w:val="Telobesedila-zamikZnak"/>
    <w:uiPriority w:val="99"/>
    <w:rsid w:val="000D763D"/>
    <w:pPr>
      <w:spacing w:after="120"/>
      <w:ind w:left="283"/>
    </w:pPr>
  </w:style>
  <w:style w:type="character" w:customStyle="1" w:styleId="Telobesedila-zamikZnak">
    <w:name w:val="Telo besedila - zamik Znak"/>
    <w:basedOn w:val="Privzetapisavaodstavka"/>
    <w:link w:val="Telobesedila-zamik"/>
    <w:uiPriority w:val="99"/>
    <w:locked/>
    <w:rsid w:val="00014566"/>
    <w:rPr>
      <w:rFonts w:ascii="Times New Roman" w:hAnsi="Times New Roman" w:cs="Times New Roman"/>
      <w:sz w:val="20"/>
      <w:szCs w:val="20"/>
      <w:lang w:val="en-GB" w:eastAsia="fr-FR"/>
    </w:rPr>
  </w:style>
  <w:style w:type="paragraph" w:styleId="Telobesedila-prvizamik2">
    <w:name w:val="Body Text First Indent 2"/>
    <w:basedOn w:val="Telobesedila-zamik"/>
    <w:link w:val="Telobesedila-prvizamik2Znak"/>
    <w:uiPriority w:val="99"/>
    <w:rsid w:val="000D763D"/>
    <w:pPr>
      <w:ind w:firstLine="210"/>
    </w:pPr>
  </w:style>
  <w:style w:type="character" w:customStyle="1" w:styleId="Telobesedila-prvizamik2Znak">
    <w:name w:val="Telo besedila - prvi zamik 2 Znak"/>
    <w:basedOn w:val="Telobesedila-zamikZnak"/>
    <w:link w:val="Telobesedila-prvizamik2"/>
    <w:uiPriority w:val="99"/>
    <w:locked/>
    <w:rsid w:val="00014566"/>
    <w:rPr>
      <w:rFonts w:ascii="Times New Roman" w:hAnsi="Times New Roman" w:cs="Times New Roman"/>
      <w:sz w:val="20"/>
      <w:szCs w:val="20"/>
      <w:lang w:val="en-GB" w:eastAsia="fr-FR"/>
    </w:rPr>
  </w:style>
  <w:style w:type="paragraph" w:styleId="Telobesedila-zamik2">
    <w:name w:val="Body Text Indent 2"/>
    <w:basedOn w:val="Navaden"/>
    <w:link w:val="Telobesedila-zamik2Znak"/>
    <w:uiPriority w:val="99"/>
    <w:rsid w:val="000D763D"/>
    <w:pPr>
      <w:spacing w:after="120" w:line="480" w:lineRule="auto"/>
      <w:ind w:left="283"/>
    </w:pPr>
  </w:style>
  <w:style w:type="character" w:customStyle="1" w:styleId="Telobesedila-zamik2Znak">
    <w:name w:val="Telo besedila - zamik 2 Znak"/>
    <w:basedOn w:val="Privzetapisavaodstavka"/>
    <w:link w:val="Telobesedila-zamik2"/>
    <w:uiPriority w:val="99"/>
    <w:locked/>
    <w:rsid w:val="00014566"/>
    <w:rPr>
      <w:rFonts w:ascii="Times New Roman" w:hAnsi="Times New Roman" w:cs="Times New Roman"/>
      <w:sz w:val="20"/>
      <w:szCs w:val="20"/>
      <w:lang w:val="en-GB" w:eastAsia="fr-FR"/>
    </w:rPr>
  </w:style>
  <w:style w:type="paragraph" w:styleId="Telobesedila-zamik3">
    <w:name w:val="Body Text Indent 3"/>
    <w:basedOn w:val="Navaden"/>
    <w:link w:val="Telobesedila-zamik3Znak"/>
    <w:uiPriority w:val="99"/>
    <w:rsid w:val="000D763D"/>
    <w:pPr>
      <w:spacing w:after="120"/>
      <w:ind w:left="283"/>
    </w:pPr>
    <w:rPr>
      <w:sz w:val="16"/>
      <w:szCs w:val="16"/>
    </w:rPr>
  </w:style>
  <w:style w:type="character" w:customStyle="1" w:styleId="Telobesedila-zamik3Znak">
    <w:name w:val="Telo besedila - zamik 3 Znak"/>
    <w:basedOn w:val="Privzetapisavaodstavka"/>
    <w:link w:val="Telobesedila-zamik3"/>
    <w:uiPriority w:val="99"/>
    <w:locked/>
    <w:rsid w:val="00014566"/>
    <w:rPr>
      <w:rFonts w:ascii="Times New Roman" w:hAnsi="Times New Roman" w:cs="Times New Roman"/>
      <w:sz w:val="16"/>
      <w:szCs w:val="16"/>
      <w:lang w:val="en-GB" w:eastAsia="fr-FR"/>
    </w:rPr>
  </w:style>
  <w:style w:type="paragraph" w:styleId="Napis">
    <w:name w:val="caption"/>
    <w:basedOn w:val="Navaden"/>
    <w:next w:val="Navaden"/>
    <w:uiPriority w:val="99"/>
    <w:qFormat/>
    <w:rsid w:val="000D763D"/>
    <w:rPr>
      <w:b/>
      <w:bCs/>
      <w:sz w:val="20"/>
    </w:rPr>
  </w:style>
  <w:style w:type="paragraph" w:styleId="Zakljunipozdrav">
    <w:name w:val="Closing"/>
    <w:basedOn w:val="Navaden"/>
    <w:link w:val="ZakljunipozdravZnak"/>
    <w:uiPriority w:val="99"/>
    <w:rsid w:val="000D763D"/>
    <w:pPr>
      <w:ind w:left="4252"/>
    </w:pPr>
  </w:style>
  <w:style w:type="character" w:customStyle="1" w:styleId="ZakljunipozdravZnak">
    <w:name w:val="Zaključni pozdrav Znak"/>
    <w:basedOn w:val="Privzetapisavaodstavka"/>
    <w:link w:val="Zakljunipozdrav"/>
    <w:uiPriority w:val="99"/>
    <w:locked/>
    <w:rsid w:val="00014566"/>
    <w:rPr>
      <w:rFonts w:ascii="Times New Roman" w:hAnsi="Times New Roman" w:cs="Times New Roman"/>
      <w:sz w:val="20"/>
      <w:szCs w:val="20"/>
      <w:lang w:val="en-GB" w:eastAsia="fr-FR"/>
    </w:rPr>
  </w:style>
  <w:style w:type="table" w:styleId="Barvnamrea">
    <w:name w:val="Colorful Grid"/>
    <w:basedOn w:val="Navadnatabela"/>
    <w:uiPriority w:val="99"/>
    <w:semiHidden/>
    <w:rsid w:val="00014566"/>
    <w:rPr>
      <w:color w:val="000000"/>
      <w:sz w:val="20"/>
      <w:szCs w:val="20"/>
      <w:lang w:val="fr-FR" w:eastAsia="fr-FR"/>
    </w:rPr>
    <w:tblPr>
      <w:tblStyleRowBandSize w:val="1"/>
      <w:tblStyleColBandSize w:val="1"/>
      <w:tblBorders>
        <w:insideH w:val="single" w:sz="4" w:space="0" w:color="0072BC"/>
      </w:tblBorders>
    </w:tblPr>
    <w:tcPr>
      <w:shd w:val="clear" w:color="auto" w:fill="CCCCCC"/>
    </w:tcPr>
    <w:tblStylePr w:type="firstRow">
      <w:rPr>
        <w:rFonts w:cs="Times New Roman"/>
        <w:b/>
        <w:bCs/>
      </w:rPr>
      <w:tblPr/>
      <w:tcPr>
        <w:shd w:val="clear" w:color="auto" w:fill="999999"/>
      </w:tcPr>
    </w:tblStylePr>
    <w:tblStylePr w:type="lastRow">
      <w:rPr>
        <w:rFonts w:cs="Times New Roman"/>
        <w:b/>
        <w:bCs/>
        <w:color w:val="000000"/>
      </w:rPr>
      <w:tblPr/>
      <w:tcPr>
        <w:shd w:val="clear" w:color="auto" w:fill="999999"/>
      </w:tcPr>
    </w:tblStylePr>
    <w:tblStylePr w:type="firstCol">
      <w:rPr>
        <w:rFonts w:cs="Times New Roman"/>
        <w:color w:val="0072BC"/>
      </w:rPr>
      <w:tblPr/>
      <w:tcPr>
        <w:shd w:val="clear" w:color="auto" w:fill="000000"/>
      </w:tcPr>
    </w:tblStylePr>
    <w:tblStylePr w:type="lastCol">
      <w:rPr>
        <w:rFonts w:cs="Times New Roman"/>
        <w:color w:val="0072BC"/>
      </w:rPr>
      <w:tblPr/>
      <w:tcPr>
        <w:shd w:val="clear" w:color="auto" w:fill="000000"/>
      </w:tcPr>
    </w:tblStylePr>
    <w:tblStylePr w:type="band1Vert">
      <w:rPr>
        <w:rFonts w:cs="Times New Roman"/>
      </w:rPr>
      <w:tblPr/>
      <w:tcPr>
        <w:shd w:val="clear" w:color="auto" w:fill="808080"/>
      </w:tcPr>
    </w:tblStylePr>
    <w:tblStylePr w:type="band1Horz">
      <w:rPr>
        <w:rFonts w:cs="Times New Roman"/>
      </w:rPr>
      <w:tblPr/>
      <w:tcPr>
        <w:shd w:val="clear" w:color="auto" w:fill="808080"/>
      </w:tcPr>
    </w:tblStylePr>
  </w:style>
  <w:style w:type="table" w:styleId="Barvnamreapoudarek1">
    <w:name w:val="Colorful Grid Accent 1"/>
    <w:basedOn w:val="Navadnatabela"/>
    <w:uiPriority w:val="99"/>
    <w:semiHidden/>
    <w:rsid w:val="00014566"/>
    <w:rPr>
      <w:color w:val="000000"/>
      <w:sz w:val="20"/>
      <w:szCs w:val="20"/>
      <w:lang w:val="fr-FR" w:eastAsia="fr-FR"/>
    </w:rPr>
    <w:tblPr>
      <w:tblStyleRowBandSize w:val="1"/>
      <w:tblStyleColBandSize w:val="1"/>
      <w:tblBorders>
        <w:insideH w:val="single" w:sz="4" w:space="0" w:color="0072BC"/>
      </w:tblBorders>
    </w:tblPr>
    <w:tcPr>
      <w:shd w:val="clear" w:color="auto" w:fill="BEE5FF"/>
    </w:tcPr>
    <w:tblStylePr w:type="firstRow">
      <w:rPr>
        <w:rFonts w:cs="Times New Roman"/>
        <w:b/>
        <w:bCs/>
      </w:rPr>
      <w:tblPr/>
      <w:tcPr>
        <w:shd w:val="clear" w:color="auto" w:fill="7ECBFF"/>
      </w:tcPr>
    </w:tblStylePr>
    <w:tblStylePr w:type="lastRow">
      <w:rPr>
        <w:rFonts w:cs="Times New Roman"/>
        <w:b/>
        <w:bCs/>
        <w:color w:val="000000"/>
      </w:rPr>
      <w:tblPr/>
      <w:tcPr>
        <w:shd w:val="clear" w:color="auto" w:fill="7ECBFF"/>
      </w:tcPr>
    </w:tblStylePr>
    <w:tblStylePr w:type="firstCol">
      <w:rPr>
        <w:rFonts w:cs="Times New Roman"/>
        <w:color w:val="0072BC"/>
      </w:rPr>
      <w:tblPr/>
      <w:tcPr>
        <w:shd w:val="clear" w:color="auto" w:fill="00548C"/>
      </w:tcPr>
    </w:tblStylePr>
    <w:tblStylePr w:type="lastCol">
      <w:rPr>
        <w:rFonts w:cs="Times New Roman"/>
        <w:color w:val="0072BC"/>
      </w:rPr>
      <w:tblPr/>
      <w:tcPr>
        <w:shd w:val="clear" w:color="auto" w:fill="00548C"/>
      </w:tcPr>
    </w:tblStylePr>
    <w:tblStylePr w:type="band1Vert">
      <w:rPr>
        <w:rFonts w:cs="Times New Roman"/>
      </w:rPr>
      <w:tblPr/>
      <w:tcPr>
        <w:shd w:val="clear" w:color="auto" w:fill="5EBFFF"/>
      </w:tcPr>
    </w:tblStylePr>
    <w:tblStylePr w:type="band1Horz">
      <w:rPr>
        <w:rFonts w:cs="Times New Roman"/>
      </w:rPr>
      <w:tblPr/>
      <w:tcPr>
        <w:shd w:val="clear" w:color="auto" w:fill="5EBFFF"/>
      </w:tcPr>
    </w:tblStylePr>
  </w:style>
  <w:style w:type="table" w:styleId="Barvnamreapoudarek2">
    <w:name w:val="Colorful Grid Accent 2"/>
    <w:basedOn w:val="Navadnatabela"/>
    <w:uiPriority w:val="99"/>
    <w:semiHidden/>
    <w:rsid w:val="00014566"/>
    <w:rPr>
      <w:color w:val="000000"/>
      <w:sz w:val="20"/>
      <w:szCs w:val="20"/>
      <w:lang w:val="fr-FR" w:eastAsia="fr-FR"/>
    </w:rPr>
    <w:tblPr>
      <w:tblStyleRowBandSize w:val="1"/>
      <w:tblStyleColBandSize w:val="1"/>
      <w:tblBorders>
        <w:insideH w:val="single" w:sz="4" w:space="0" w:color="0072BC"/>
      </w:tblBorders>
    </w:tblPr>
    <w:tcPr>
      <w:shd w:val="clear" w:color="auto" w:fill="FFBFBF"/>
    </w:tcPr>
    <w:tblStylePr w:type="firstRow">
      <w:rPr>
        <w:rFonts w:cs="Times New Roman"/>
        <w:b/>
        <w:bCs/>
      </w:rPr>
      <w:tblPr/>
      <w:tcPr>
        <w:shd w:val="clear" w:color="auto" w:fill="FF7F7F"/>
      </w:tcPr>
    </w:tblStylePr>
    <w:tblStylePr w:type="lastRow">
      <w:rPr>
        <w:rFonts w:cs="Times New Roman"/>
        <w:b/>
        <w:bCs/>
        <w:color w:val="000000"/>
      </w:rPr>
      <w:tblPr/>
      <w:tcPr>
        <w:shd w:val="clear" w:color="auto" w:fill="FF7F7F"/>
      </w:tcPr>
    </w:tblStylePr>
    <w:tblStylePr w:type="firstCol">
      <w:rPr>
        <w:rFonts w:cs="Times New Roman"/>
        <w:color w:val="0072BC"/>
      </w:rPr>
      <w:tblPr/>
      <w:tcPr>
        <w:shd w:val="clear" w:color="auto" w:fill="8F0000"/>
      </w:tcPr>
    </w:tblStylePr>
    <w:tblStylePr w:type="lastCol">
      <w:rPr>
        <w:rFonts w:cs="Times New Roman"/>
        <w:color w:val="0072BC"/>
      </w:rPr>
      <w:tblPr/>
      <w:tcPr>
        <w:shd w:val="clear" w:color="auto" w:fill="8F0000"/>
      </w:tcPr>
    </w:tblStylePr>
    <w:tblStylePr w:type="band1Vert">
      <w:rPr>
        <w:rFonts w:cs="Times New Roman"/>
      </w:rPr>
      <w:tblPr/>
      <w:tcPr>
        <w:shd w:val="clear" w:color="auto" w:fill="FF6060"/>
      </w:tcPr>
    </w:tblStylePr>
    <w:tblStylePr w:type="band1Horz">
      <w:rPr>
        <w:rFonts w:cs="Times New Roman"/>
      </w:rPr>
      <w:tblPr/>
      <w:tcPr>
        <w:shd w:val="clear" w:color="auto" w:fill="FF6060"/>
      </w:tcPr>
    </w:tblStylePr>
  </w:style>
  <w:style w:type="table" w:styleId="Barvnamreapoudarek3">
    <w:name w:val="Colorful Grid Accent 3"/>
    <w:basedOn w:val="Navadnatabela"/>
    <w:uiPriority w:val="99"/>
    <w:semiHidden/>
    <w:rsid w:val="00014566"/>
    <w:rPr>
      <w:color w:val="000000"/>
      <w:sz w:val="20"/>
      <w:szCs w:val="20"/>
      <w:lang w:val="fr-FR" w:eastAsia="fr-FR"/>
    </w:rPr>
    <w:tblPr>
      <w:tblStyleRowBandSize w:val="1"/>
      <w:tblStyleColBandSize w:val="1"/>
      <w:tblBorders>
        <w:insideH w:val="single" w:sz="4" w:space="0" w:color="0072BC"/>
      </w:tblBorders>
    </w:tblPr>
    <w:tcPr>
      <w:shd w:val="clear" w:color="auto" w:fill="DFDFDF"/>
    </w:tcPr>
    <w:tblStylePr w:type="firstRow">
      <w:rPr>
        <w:rFonts w:cs="Times New Roman"/>
        <w:b/>
        <w:bCs/>
      </w:rPr>
      <w:tblPr/>
      <w:tcPr>
        <w:shd w:val="clear" w:color="auto" w:fill="BFBFBF"/>
      </w:tcPr>
    </w:tblStylePr>
    <w:tblStylePr w:type="lastRow">
      <w:rPr>
        <w:rFonts w:cs="Times New Roman"/>
        <w:b/>
        <w:bCs/>
        <w:color w:val="000000"/>
      </w:rPr>
      <w:tblPr/>
      <w:tcPr>
        <w:shd w:val="clear" w:color="auto" w:fill="BFBFBF"/>
      </w:tcPr>
    </w:tblStylePr>
    <w:tblStylePr w:type="firstCol">
      <w:rPr>
        <w:rFonts w:cs="Times New Roman"/>
        <w:color w:val="0072BC"/>
      </w:rPr>
      <w:tblPr/>
      <w:tcPr>
        <w:shd w:val="clear" w:color="auto" w:fill="474747"/>
      </w:tcPr>
    </w:tblStylePr>
    <w:tblStylePr w:type="lastCol">
      <w:rPr>
        <w:rFonts w:cs="Times New Roman"/>
        <w:color w:val="0072BC"/>
      </w:rPr>
      <w:tblPr/>
      <w:tcPr>
        <w:shd w:val="clear" w:color="auto" w:fill="474747"/>
      </w:tcPr>
    </w:tblStylePr>
    <w:tblStylePr w:type="band1Vert">
      <w:rPr>
        <w:rFonts w:cs="Times New Roman"/>
      </w:rPr>
      <w:tblPr/>
      <w:tcPr>
        <w:shd w:val="clear" w:color="auto" w:fill="AFAFAF"/>
      </w:tcPr>
    </w:tblStylePr>
    <w:tblStylePr w:type="band1Horz">
      <w:rPr>
        <w:rFonts w:cs="Times New Roman"/>
      </w:rPr>
      <w:tblPr/>
      <w:tcPr>
        <w:shd w:val="clear" w:color="auto" w:fill="AFAFAF"/>
      </w:tcPr>
    </w:tblStylePr>
  </w:style>
  <w:style w:type="table" w:styleId="Barvnamreapoudarek4">
    <w:name w:val="Colorful Grid Accent 4"/>
    <w:basedOn w:val="Navadnatabela"/>
    <w:uiPriority w:val="99"/>
    <w:semiHidden/>
    <w:rsid w:val="00014566"/>
    <w:rPr>
      <w:color w:val="000000"/>
      <w:sz w:val="20"/>
      <w:szCs w:val="20"/>
      <w:lang w:val="fr-FR" w:eastAsia="fr-FR"/>
    </w:rPr>
    <w:tblPr>
      <w:tblStyleRowBandSize w:val="1"/>
      <w:tblStyleColBandSize w:val="1"/>
      <w:tblBorders>
        <w:insideH w:val="single" w:sz="4" w:space="0" w:color="0072BC"/>
      </w:tblBorders>
    </w:tblPr>
    <w:tcPr>
      <w:shd w:val="clear" w:color="auto" w:fill="EAEAEA"/>
    </w:tcPr>
    <w:tblStylePr w:type="firstRow">
      <w:rPr>
        <w:rFonts w:cs="Times New Roman"/>
        <w:b/>
        <w:bCs/>
      </w:rPr>
      <w:tblPr/>
      <w:tcPr>
        <w:shd w:val="clear" w:color="auto" w:fill="D5D5D5"/>
      </w:tcPr>
    </w:tblStylePr>
    <w:tblStylePr w:type="lastRow">
      <w:rPr>
        <w:rFonts w:cs="Times New Roman"/>
        <w:b/>
        <w:bCs/>
        <w:color w:val="000000"/>
      </w:rPr>
      <w:tblPr/>
      <w:tcPr>
        <w:shd w:val="clear" w:color="auto" w:fill="D5D5D5"/>
      </w:tcPr>
    </w:tblStylePr>
    <w:tblStylePr w:type="firstCol">
      <w:rPr>
        <w:rFonts w:cs="Times New Roman"/>
        <w:color w:val="0072BC"/>
      </w:rPr>
      <w:tblPr/>
      <w:tcPr>
        <w:shd w:val="clear" w:color="auto" w:fill="707070"/>
      </w:tcPr>
    </w:tblStylePr>
    <w:tblStylePr w:type="lastCol">
      <w:rPr>
        <w:rFonts w:cs="Times New Roman"/>
        <w:color w:val="0072BC"/>
      </w:rPr>
      <w:tblPr/>
      <w:tcPr>
        <w:shd w:val="clear" w:color="auto" w:fill="707070"/>
      </w:tcPr>
    </w:tblStylePr>
    <w:tblStylePr w:type="band1Vert">
      <w:rPr>
        <w:rFonts w:cs="Times New Roman"/>
      </w:rPr>
      <w:tblPr/>
      <w:tcPr>
        <w:shd w:val="clear" w:color="auto" w:fill="CACACA"/>
      </w:tcPr>
    </w:tblStylePr>
    <w:tblStylePr w:type="band1Horz">
      <w:rPr>
        <w:rFonts w:cs="Times New Roman"/>
      </w:rPr>
      <w:tblPr/>
      <w:tcPr>
        <w:shd w:val="clear" w:color="auto" w:fill="CACACA"/>
      </w:tcPr>
    </w:tblStylePr>
  </w:style>
  <w:style w:type="table" w:styleId="Barvnamreapoudarek5">
    <w:name w:val="Colorful Grid Accent 5"/>
    <w:basedOn w:val="Navadnatabela"/>
    <w:uiPriority w:val="99"/>
    <w:semiHidden/>
    <w:rsid w:val="00014566"/>
    <w:rPr>
      <w:color w:val="000000"/>
      <w:sz w:val="20"/>
      <w:szCs w:val="20"/>
      <w:lang w:val="fr-FR" w:eastAsia="fr-FR"/>
    </w:rPr>
    <w:tblPr>
      <w:tblStyleRowBandSize w:val="1"/>
      <w:tblStyleColBandSize w:val="1"/>
      <w:tblBorders>
        <w:insideH w:val="single" w:sz="4" w:space="0" w:color="0072BC"/>
      </w:tblBorders>
    </w:tblPr>
    <w:tcPr>
      <w:shd w:val="clear" w:color="auto" w:fill="DFDFDF"/>
    </w:tcPr>
    <w:tblStylePr w:type="firstRow">
      <w:rPr>
        <w:rFonts w:cs="Times New Roman"/>
        <w:b/>
        <w:bCs/>
      </w:rPr>
      <w:tblPr/>
      <w:tcPr>
        <w:shd w:val="clear" w:color="auto" w:fill="BFBFBF"/>
      </w:tcPr>
    </w:tblStylePr>
    <w:tblStylePr w:type="lastRow">
      <w:rPr>
        <w:rFonts w:cs="Times New Roman"/>
        <w:b/>
        <w:bCs/>
        <w:color w:val="000000"/>
      </w:rPr>
      <w:tblPr/>
      <w:tcPr>
        <w:shd w:val="clear" w:color="auto" w:fill="BFBFBF"/>
      </w:tcPr>
    </w:tblStylePr>
    <w:tblStylePr w:type="firstCol">
      <w:rPr>
        <w:rFonts w:cs="Times New Roman"/>
        <w:color w:val="0072BC"/>
      </w:rPr>
      <w:tblPr/>
      <w:tcPr>
        <w:shd w:val="clear" w:color="auto" w:fill="474747"/>
      </w:tcPr>
    </w:tblStylePr>
    <w:tblStylePr w:type="lastCol">
      <w:rPr>
        <w:rFonts w:cs="Times New Roman"/>
        <w:color w:val="0072BC"/>
      </w:rPr>
      <w:tblPr/>
      <w:tcPr>
        <w:shd w:val="clear" w:color="auto" w:fill="474747"/>
      </w:tcPr>
    </w:tblStylePr>
    <w:tblStylePr w:type="band1Vert">
      <w:rPr>
        <w:rFonts w:cs="Times New Roman"/>
      </w:rPr>
      <w:tblPr/>
      <w:tcPr>
        <w:shd w:val="clear" w:color="auto" w:fill="AFAFAF"/>
      </w:tcPr>
    </w:tblStylePr>
    <w:tblStylePr w:type="band1Horz">
      <w:rPr>
        <w:rFonts w:cs="Times New Roman"/>
      </w:rPr>
      <w:tblPr/>
      <w:tcPr>
        <w:shd w:val="clear" w:color="auto" w:fill="AFAFAF"/>
      </w:tcPr>
    </w:tblStylePr>
  </w:style>
  <w:style w:type="table" w:styleId="Barvnamreapoudarek6">
    <w:name w:val="Colorful Grid Accent 6"/>
    <w:basedOn w:val="Navadnatabela"/>
    <w:uiPriority w:val="99"/>
    <w:semiHidden/>
    <w:rsid w:val="00014566"/>
    <w:rPr>
      <w:color w:val="000000"/>
      <w:sz w:val="20"/>
      <w:szCs w:val="20"/>
      <w:lang w:val="fr-FR" w:eastAsia="fr-FR"/>
    </w:rPr>
    <w:tblPr>
      <w:tblStyleRowBandSize w:val="1"/>
      <w:tblStyleColBandSize w:val="1"/>
      <w:tblBorders>
        <w:insideH w:val="single" w:sz="4" w:space="0" w:color="0072BC"/>
      </w:tblBorders>
    </w:tblPr>
    <w:tcPr>
      <w:shd w:val="clear" w:color="auto" w:fill="DBDBDB"/>
    </w:tcPr>
    <w:tblStylePr w:type="firstRow">
      <w:rPr>
        <w:rFonts w:cs="Times New Roman"/>
        <w:b/>
        <w:bCs/>
      </w:rPr>
      <w:tblPr/>
      <w:tcPr>
        <w:shd w:val="clear" w:color="auto" w:fill="B7B7B7"/>
      </w:tcPr>
    </w:tblStylePr>
    <w:tblStylePr w:type="lastRow">
      <w:rPr>
        <w:rFonts w:cs="Times New Roman"/>
        <w:b/>
        <w:bCs/>
        <w:color w:val="000000"/>
      </w:rPr>
      <w:tblPr/>
      <w:tcPr>
        <w:shd w:val="clear" w:color="auto" w:fill="B7B7B7"/>
      </w:tcPr>
    </w:tblStylePr>
    <w:tblStylePr w:type="firstCol">
      <w:rPr>
        <w:rFonts w:cs="Times New Roman"/>
        <w:color w:val="0072BC"/>
      </w:rPr>
      <w:tblPr/>
      <w:tcPr>
        <w:shd w:val="clear" w:color="auto" w:fill="393939"/>
      </w:tcPr>
    </w:tblStylePr>
    <w:tblStylePr w:type="lastCol">
      <w:rPr>
        <w:rFonts w:cs="Times New Roman"/>
        <w:color w:val="0072BC"/>
      </w:rPr>
      <w:tblPr/>
      <w:tcPr>
        <w:shd w:val="clear" w:color="auto" w:fill="393939"/>
      </w:tcPr>
    </w:tblStylePr>
    <w:tblStylePr w:type="band1Vert">
      <w:rPr>
        <w:rFonts w:cs="Times New Roman"/>
      </w:rPr>
      <w:tblPr/>
      <w:tcPr>
        <w:shd w:val="clear" w:color="auto" w:fill="A6A6A6"/>
      </w:tcPr>
    </w:tblStylePr>
    <w:tblStylePr w:type="band1Horz">
      <w:rPr>
        <w:rFonts w:cs="Times New Roman"/>
      </w:rPr>
      <w:tblPr/>
      <w:tcPr>
        <w:shd w:val="clear" w:color="auto" w:fill="A6A6A6"/>
      </w:tcPr>
    </w:tblStylePr>
  </w:style>
  <w:style w:type="table" w:styleId="Barvniseznam">
    <w:name w:val="Colorful List"/>
    <w:basedOn w:val="Navadnatabela"/>
    <w:uiPriority w:val="99"/>
    <w:semiHidden/>
    <w:rsid w:val="00014566"/>
    <w:rPr>
      <w:color w:val="000000"/>
      <w:sz w:val="20"/>
      <w:szCs w:val="20"/>
      <w:lang w:val="fr-FR" w:eastAsia="fr-FR"/>
    </w:rPr>
    <w:tblPr>
      <w:tblStyleRowBandSize w:val="1"/>
      <w:tblStyleColBandSize w:val="1"/>
    </w:tblPr>
    <w:tcPr>
      <w:shd w:val="clear" w:color="auto" w:fill="E6E6E6"/>
    </w:tcPr>
    <w:tblStylePr w:type="firstRow">
      <w:rPr>
        <w:rFonts w:cs="Times New Roman"/>
        <w:b/>
        <w:bCs/>
        <w:color w:val="0072BC"/>
      </w:rPr>
      <w:tblPr/>
      <w:tcPr>
        <w:tcBorders>
          <w:bottom w:val="single" w:sz="12" w:space="0" w:color="0072BC"/>
        </w:tcBorders>
        <w:shd w:val="clear" w:color="auto" w:fill="990000"/>
      </w:tcPr>
    </w:tblStylePr>
    <w:tblStylePr w:type="lastRow">
      <w:rPr>
        <w:rFonts w:cs="Times New Roman"/>
        <w:b/>
        <w:bCs/>
        <w:color w:val="990000"/>
      </w:rPr>
      <w:tblPr/>
      <w:tcPr>
        <w:tcBorders>
          <w:top w:val="single" w:sz="12" w:space="0" w:color="000000"/>
        </w:tcBorders>
        <w:shd w:val="clear" w:color="auto" w:fill="0072BC"/>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nil"/>
          <w:left w:val="nil"/>
          <w:bottom w:val="nil"/>
          <w:right w:val="nil"/>
          <w:insideH w:val="nil"/>
          <w:insideV w:val="nil"/>
        </w:tcBorders>
        <w:shd w:val="clear" w:color="auto" w:fill="C0C0C0"/>
      </w:tcPr>
    </w:tblStylePr>
    <w:tblStylePr w:type="band1Horz">
      <w:rPr>
        <w:rFonts w:cs="Times New Roman"/>
      </w:rPr>
      <w:tblPr/>
      <w:tcPr>
        <w:shd w:val="clear" w:color="auto" w:fill="CCCCCC"/>
      </w:tcPr>
    </w:tblStylePr>
  </w:style>
  <w:style w:type="table" w:styleId="Barvniseznampoudarek1">
    <w:name w:val="Colorful List Accent 1"/>
    <w:basedOn w:val="Navadnatabela"/>
    <w:uiPriority w:val="99"/>
    <w:semiHidden/>
    <w:rsid w:val="00014566"/>
    <w:rPr>
      <w:color w:val="000000"/>
      <w:sz w:val="20"/>
      <w:szCs w:val="20"/>
      <w:lang w:val="fr-FR" w:eastAsia="fr-FR"/>
    </w:rPr>
    <w:tblPr>
      <w:tblStyleRowBandSize w:val="1"/>
      <w:tblStyleColBandSize w:val="1"/>
    </w:tblPr>
    <w:tcPr>
      <w:shd w:val="clear" w:color="auto" w:fill="DFF2FF"/>
    </w:tcPr>
    <w:tblStylePr w:type="firstRow">
      <w:rPr>
        <w:rFonts w:cs="Times New Roman"/>
        <w:b/>
        <w:bCs/>
        <w:color w:val="0072BC"/>
      </w:rPr>
      <w:tblPr/>
      <w:tcPr>
        <w:tcBorders>
          <w:bottom w:val="single" w:sz="12" w:space="0" w:color="0072BC"/>
        </w:tcBorders>
        <w:shd w:val="clear" w:color="auto" w:fill="990000"/>
      </w:tcPr>
    </w:tblStylePr>
    <w:tblStylePr w:type="lastRow">
      <w:rPr>
        <w:rFonts w:cs="Times New Roman"/>
        <w:b/>
        <w:bCs/>
        <w:color w:val="990000"/>
      </w:rPr>
      <w:tblPr/>
      <w:tcPr>
        <w:tcBorders>
          <w:top w:val="single" w:sz="12" w:space="0" w:color="000000"/>
        </w:tcBorders>
        <w:shd w:val="clear" w:color="auto" w:fill="0072BC"/>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nil"/>
          <w:left w:val="nil"/>
          <w:bottom w:val="nil"/>
          <w:right w:val="nil"/>
          <w:insideH w:val="nil"/>
          <w:insideV w:val="nil"/>
        </w:tcBorders>
        <w:shd w:val="clear" w:color="auto" w:fill="AFDFFF"/>
      </w:tcPr>
    </w:tblStylePr>
    <w:tblStylePr w:type="band1Horz">
      <w:rPr>
        <w:rFonts w:cs="Times New Roman"/>
      </w:rPr>
      <w:tblPr/>
      <w:tcPr>
        <w:shd w:val="clear" w:color="auto" w:fill="BEE5FF"/>
      </w:tcPr>
    </w:tblStylePr>
  </w:style>
  <w:style w:type="table" w:styleId="Barvniseznampoudarek2">
    <w:name w:val="Colorful List Accent 2"/>
    <w:basedOn w:val="Navadnatabela"/>
    <w:uiPriority w:val="99"/>
    <w:semiHidden/>
    <w:rsid w:val="00014566"/>
    <w:rPr>
      <w:color w:val="000000"/>
      <w:sz w:val="20"/>
      <w:szCs w:val="20"/>
      <w:lang w:val="fr-FR" w:eastAsia="fr-FR"/>
    </w:rPr>
    <w:tblPr>
      <w:tblStyleRowBandSize w:val="1"/>
      <w:tblStyleColBandSize w:val="1"/>
    </w:tblPr>
    <w:tcPr>
      <w:shd w:val="clear" w:color="auto" w:fill="FFDFDF"/>
    </w:tcPr>
    <w:tblStylePr w:type="firstRow">
      <w:rPr>
        <w:rFonts w:cs="Times New Roman"/>
        <w:b/>
        <w:bCs/>
        <w:color w:val="0072BC"/>
      </w:rPr>
      <w:tblPr/>
      <w:tcPr>
        <w:tcBorders>
          <w:bottom w:val="single" w:sz="12" w:space="0" w:color="0072BC"/>
        </w:tcBorders>
        <w:shd w:val="clear" w:color="auto" w:fill="990000"/>
      </w:tcPr>
    </w:tblStylePr>
    <w:tblStylePr w:type="lastRow">
      <w:rPr>
        <w:rFonts w:cs="Times New Roman"/>
        <w:b/>
        <w:bCs/>
        <w:color w:val="990000"/>
      </w:rPr>
      <w:tblPr/>
      <w:tcPr>
        <w:tcBorders>
          <w:top w:val="single" w:sz="12" w:space="0" w:color="000000"/>
        </w:tcBorders>
        <w:shd w:val="clear" w:color="auto" w:fill="0072BC"/>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nil"/>
          <w:left w:val="nil"/>
          <w:bottom w:val="nil"/>
          <w:right w:val="nil"/>
          <w:insideH w:val="nil"/>
          <w:insideV w:val="nil"/>
        </w:tcBorders>
        <w:shd w:val="clear" w:color="auto" w:fill="FFB0B0"/>
      </w:tcPr>
    </w:tblStylePr>
    <w:tblStylePr w:type="band1Horz">
      <w:rPr>
        <w:rFonts w:cs="Times New Roman"/>
      </w:rPr>
      <w:tblPr/>
      <w:tcPr>
        <w:shd w:val="clear" w:color="auto" w:fill="FFBFBF"/>
      </w:tcPr>
    </w:tblStylePr>
  </w:style>
  <w:style w:type="table" w:styleId="Barvenseznampoudarek3">
    <w:name w:val="Colorful List Accent 3"/>
    <w:basedOn w:val="Navadnatabela"/>
    <w:uiPriority w:val="99"/>
    <w:semiHidden/>
    <w:rsid w:val="00014566"/>
    <w:rPr>
      <w:color w:val="000000"/>
      <w:sz w:val="20"/>
      <w:szCs w:val="20"/>
      <w:lang w:val="fr-FR" w:eastAsia="fr-FR"/>
    </w:rPr>
    <w:tblPr>
      <w:tblStyleRowBandSize w:val="1"/>
      <w:tblStyleColBandSize w:val="1"/>
    </w:tblPr>
    <w:tcPr>
      <w:shd w:val="clear" w:color="auto" w:fill="EFEFEF"/>
    </w:tcPr>
    <w:tblStylePr w:type="firstRow">
      <w:rPr>
        <w:rFonts w:cs="Times New Roman"/>
        <w:b/>
        <w:bCs/>
        <w:color w:val="0072BC"/>
      </w:rPr>
      <w:tblPr/>
      <w:tcPr>
        <w:tcBorders>
          <w:bottom w:val="single" w:sz="12" w:space="0" w:color="0072BC"/>
        </w:tcBorders>
        <w:shd w:val="clear" w:color="auto" w:fill="787878"/>
      </w:tcPr>
    </w:tblStylePr>
    <w:tblStylePr w:type="lastRow">
      <w:rPr>
        <w:rFonts w:cs="Times New Roman"/>
        <w:b/>
        <w:bCs/>
        <w:color w:val="787878"/>
      </w:rPr>
      <w:tblPr/>
      <w:tcPr>
        <w:tcBorders>
          <w:top w:val="single" w:sz="12" w:space="0" w:color="000000"/>
        </w:tcBorders>
        <w:shd w:val="clear" w:color="auto" w:fill="0072BC"/>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nil"/>
          <w:left w:val="nil"/>
          <w:bottom w:val="nil"/>
          <w:right w:val="nil"/>
          <w:insideH w:val="nil"/>
          <w:insideV w:val="nil"/>
        </w:tcBorders>
        <w:shd w:val="clear" w:color="auto" w:fill="D7D7D7"/>
      </w:tcPr>
    </w:tblStylePr>
    <w:tblStylePr w:type="band1Horz">
      <w:rPr>
        <w:rFonts w:cs="Times New Roman"/>
      </w:rPr>
      <w:tblPr/>
      <w:tcPr>
        <w:shd w:val="clear" w:color="auto" w:fill="DFDFDF"/>
      </w:tcPr>
    </w:tblStylePr>
  </w:style>
  <w:style w:type="table" w:styleId="Barvniseznampoudarek4">
    <w:name w:val="Colorful List Accent 4"/>
    <w:basedOn w:val="Navadnatabela"/>
    <w:uiPriority w:val="99"/>
    <w:semiHidden/>
    <w:rsid w:val="00014566"/>
    <w:rPr>
      <w:color w:val="000000"/>
      <w:sz w:val="20"/>
      <w:szCs w:val="20"/>
      <w:lang w:val="fr-FR" w:eastAsia="fr-FR"/>
    </w:rPr>
    <w:tblPr>
      <w:tblStyleRowBandSize w:val="1"/>
      <w:tblStyleColBandSize w:val="1"/>
    </w:tblPr>
    <w:tcPr>
      <w:shd w:val="clear" w:color="auto" w:fill="F4F4F4"/>
    </w:tcPr>
    <w:tblStylePr w:type="firstRow">
      <w:rPr>
        <w:rFonts w:cs="Times New Roman"/>
        <w:b/>
        <w:bCs/>
        <w:color w:val="0072BC"/>
      </w:rPr>
      <w:tblPr/>
      <w:tcPr>
        <w:tcBorders>
          <w:bottom w:val="single" w:sz="12" w:space="0" w:color="0072BC"/>
        </w:tcBorders>
        <w:shd w:val="clear" w:color="auto" w:fill="4C4C4C"/>
      </w:tcPr>
    </w:tblStylePr>
    <w:tblStylePr w:type="lastRow">
      <w:rPr>
        <w:rFonts w:cs="Times New Roman"/>
        <w:b/>
        <w:bCs/>
        <w:color w:val="4C4C4C"/>
      </w:rPr>
      <w:tblPr/>
      <w:tcPr>
        <w:tcBorders>
          <w:top w:val="single" w:sz="12" w:space="0" w:color="000000"/>
        </w:tcBorders>
        <w:shd w:val="clear" w:color="auto" w:fill="0072BC"/>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nil"/>
          <w:left w:val="nil"/>
          <w:bottom w:val="nil"/>
          <w:right w:val="nil"/>
          <w:insideH w:val="nil"/>
          <w:insideV w:val="nil"/>
        </w:tcBorders>
        <w:shd w:val="clear" w:color="auto" w:fill="E5E5E5"/>
      </w:tcPr>
    </w:tblStylePr>
    <w:tblStylePr w:type="band1Horz">
      <w:rPr>
        <w:rFonts w:cs="Times New Roman"/>
      </w:rPr>
      <w:tblPr/>
      <w:tcPr>
        <w:shd w:val="clear" w:color="auto" w:fill="EAEAEA"/>
      </w:tcPr>
    </w:tblStylePr>
  </w:style>
  <w:style w:type="table" w:styleId="Barvniseznampoudarek5">
    <w:name w:val="Colorful List Accent 5"/>
    <w:basedOn w:val="Navadnatabela"/>
    <w:uiPriority w:val="99"/>
    <w:semiHidden/>
    <w:rsid w:val="00014566"/>
    <w:rPr>
      <w:color w:val="000000"/>
      <w:sz w:val="20"/>
      <w:szCs w:val="20"/>
      <w:lang w:val="fr-FR" w:eastAsia="fr-FR"/>
    </w:rPr>
    <w:tblPr>
      <w:tblStyleRowBandSize w:val="1"/>
      <w:tblStyleColBandSize w:val="1"/>
    </w:tblPr>
    <w:tcPr>
      <w:shd w:val="clear" w:color="auto" w:fill="EFEFEF"/>
    </w:tcPr>
    <w:tblStylePr w:type="firstRow">
      <w:rPr>
        <w:rFonts w:cs="Times New Roman"/>
        <w:b/>
        <w:bCs/>
        <w:color w:val="0072BC"/>
      </w:rPr>
      <w:tblPr/>
      <w:tcPr>
        <w:tcBorders>
          <w:bottom w:val="single" w:sz="12" w:space="0" w:color="0072BC"/>
        </w:tcBorders>
        <w:shd w:val="clear" w:color="auto" w:fill="3D3D3D"/>
      </w:tcPr>
    </w:tblStylePr>
    <w:tblStylePr w:type="lastRow">
      <w:rPr>
        <w:rFonts w:cs="Times New Roman"/>
        <w:b/>
        <w:bCs/>
        <w:color w:val="3D3D3D"/>
      </w:rPr>
      <w:tblPr/>
      <w:tcPr>
        <w:tcBorders>
          <w:top w:val="single" w:sz="12" w:space="0" w:color="000000"/>
        </w:tcBorders>
        <w:shd w:val="clear" w:color="auto" w:fill="0072BC"/>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nil"/>
          <w:left w:val="nil"/>
          <w:bottom w:val="nil"/>
          <w:right w:val="nil"/>
          <w:insideH w:val="nil"/>
          <w:insideV w:val="nil"/>
        </w:tcBorders>
        <w:shd w:val="clear" w:color="auto" w:fill="D7D7D7"/>
      </w:tcPr>
    </w:tblStylePr>
    <w:tblStylePr w:type="band1Horz">
      <w:rPr>
        <w:rFonts w:cs="Times New Roman"/>
      </w:rPr>
      <w:tblPr/>
      <w:tcPr>
        <w:shd w:val="clear" w:color="auto" w:fill="DFDFDF"/>
      </w:tcPr>
    </w:tblStylePr>
  </w:style>
  <w:style w:type="table" w:styleId="Barvniseznampoudarek6">
    <w:name w:val="Colorful List Accent 6"/>
    <w:basedOn w:val="Navadnatabela"/>
    <w:uiPriority w:val="99"/>
    <w:semiHidden/>
    <w:rsid w:val="00014566"/>
    <w:rPr>
      <w:color w:val="000000"/>
      <w:sz w:val="20"/>
      <w:szCs w:val="20"/>
      <w:lang w:val="fr-FR" w:eastAsia="fr-FR"/>
    </w:rPr>
    <w:tblPr>
      <w:tblStyleRowBandSize w:val="1"/>
      <w:tblStyleColBandSize w:val="1"/>
    </w:tblPr>
    <w:tcPr>
      <w:shd w:val="clear" w:color="auto" w:fill="EDEDED"/>
    </w:tcPr>
    <w:tblStylePr w:type="firstRow">
      <w:rPr>
        <w:rFonts w:cs="Times New Roman"/>
        <w:b/>
        <w:bCs/>
        <w:color w:val="0072BC"/>
      </w:rPr>
      <w:tblPr/>
      <w:tcPr>
        <w:tcBorders>
          <w:bottom w:val="single" w:sz="12" w:space="0" w:color="0072BC"/>
        </w:tcBorders>
        <w:shd w:val="clear" w:color="auto" w:fill="4C4C4C"/>
      </w:tcPr>
    </w:tblStylePr>
    <w:tblStylePr w:type="lastRow">
      <w:rPr>
        <w:rFonts w:cs="Times New Roman"/>
        <w:b/>
        <w:bCs/>
        <w:color w:val="4C4C4C"/>
      </w:rPr>
      <w:tblPr/>
      <w:tcPr>
        <w:tcBorders>
          <w:top w:val="single" w:sz="12" w:space="0" w:color="000000"/>
        </w:tcBorders>
        <w:shd w:val="clear" w:color="auto" w:fill="0072BC"/>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nil"/>
          <w:left w:val="nil"/>
          <w:bottom w:val="nil"/>
          <w:right w:val="nil"/>
          <w:insideH w:val="nil"/>
          <w:insideV w:val="nil"/>
        </w:tcBorders>
        <w:shd w:val="clear" w:color="auto" w:fill="D3D3D3"/>
      </w:tcPr>
    </w:tblStylePr>
    <w:tblStylePr w:type="band1Horz">
      <w:rPr>
        <w:rFonts w:cs="Times New Roman"/>
      </w:rPr>
      <w:tblPr/>
      <w:tcPr>
        <w:shd w:val="clear" w:color="auto" w:fill="DBDBDB"/>
      </w:tcPr>
    </w:tblStylePr>
  </w:style>
  <w:style w:type="table" w:styleId="Barvnosenenje">
    <w:name w:val="Colorful Shading"/>
    <w:basedOn w:val="Navadnatabela"/>
    <w:uiPriority w:val="99"/>
    <w:semiHidden/>
    <w:rsid w:val="00014566"/>
    <w:rPr>
      <w:color w:val="000000"/>
      <w:sz w:val="20"/>
      <w:szCs w:val="20"/>
      <w:lang w:val="fr-FR" w:eastAsia="fr-FR"/>
    </w:rPr>
    <w:tblPr>
      <w:tblStyleRowBandSize w:val="1"/>
      <w:tblStyleColBandSize w:val="1"/>
      <w:tblBorders>
        <w:top w:val="single" w:sz="24" w:space="0" w:color="C00000"/>
        <w:left w:val="single" w:sz="4" w:space="0" w:color="000000"/>
        <w:bottom w:val="single" w:sz="4" w:space="0" w:color="000000"/>
        <w:right w:val="single" w:sz="4" w:space="0" w:color="000000"/>
        <w:insideH w:val="single" w:sz="4" w:space="0" w:color="0072BC"/>
        <w:insideV w:val="single" w:sz="4" w:space="0" w:color="0072BC"/>
      </w:tblBorders>
    </w:tblPr>
    <w:tcPr>
      <w:shd w:val="clear" w:color="auto" w:fill="E6E6E6"/>
    </w:tcPr>
    <w:tblStylePr w:type="firstRow">
      <w:rPr>
        <w:rFonts w:cs="Times New Roman"/>
        <w:b/>
        <w:bCs/>
      </w:rPr>
      <w:tblPr/>
      <w:tcPr>
        <w:tcBorders>
          <w:top w:val="nil"/>
          <w:left w:val="nil"/>
          <w:bottom w:val="single" w:sz="24" w:space="0" w:color="C00000"/>
          <w:right w:val="nil"/>
          <w:insideH w:val="nil"/>
          <w:insideV w:val="nil"/>
        </w:tcBorders>
        <w:shd w:val="clear" w:color="auto" w:fill="0072BC"/>
      </w:tcPr>
    </w:tblStylePr>
    <w:tblStylePr w:type="lastRow">
      <w:rPr>
        <w:rFonts w:cs="Times New Roman"/>
        <w:b/>
        <w:bCs/>
        <w:color w:val="0072BC"/>
      </w:rPr>
      <w:tblPr/>
      <w:tcPr>
        <w:tcBorders>
          <w:top w:val="single" w:sz="6" w:space="0" w:color="0072BC"/>
        </w:tcBorders>
        <w:shd w:val="clear" w:color="auto" w:fill="000000"/>
      </w:tcPr>
    </w:tblStylePr>
    <w:tblStylePr w:type="firstCol">
      <w:rPr>
        <w:rFonts w:cs="Times New Roman"/>
        <w:color w:val="0072BC"/>
      </w:rPr>
      <w:tblPr/>
      <w:tcPr>
        <w:tcBorders>
          <w:top w:val="nil"/>
          <w:left w:val="nil"/>
          <w:bottom w:val="nil"/>
          <w:right w:val="nil"/>
          <w:insideH w:val="single" w:sz="4" w:space="0" w:color="000000"/>
          <w:insideV w:val="nil"/>
        </w:tcBorders>
        <w:shd w:val="clear" w:color="auto" w:fill="000000"/>
      </w:tcPr>
    </w:tblStylePr>
    <w:tblStylePr w:type="lastCol">
      <w:rPr>
        <w:rFonts w:cs="Times New Roman"/>
        <w:color w:val="0072BC"/>
      </w:rPr>
      <w:tblPr/>
      <w:tcPr>
        <w:tcBorders>
          <w:top w:val="nil"/>
          <w:left w:val="nil"/>
          <w:bottom w:val="nil"/>
          <w:right w:val="nil"/>
          <w:insideH w:val="nil"/>
          <w:insideV w:val="nil"/>
        </w:tcBorders>
        <w:shd w:val="clear" w:color="auto" w:fill="000000"/>
      </w:tcPr>
    </w:tblStylePr>
    <w:tblStylePr w:type="band1Vert">
      <w:rPr>
        <w:rFonts w:cs="Times New Roman"/>
      </w:rPr>
      <w:tblPr/>
      <w:tcPr>
        <w:shd w:val="clear" w:color="auto" w:fill="999999"/>
      </w:tcPr>
    </w:tblStylePr>
    <w:tblStylePr w:type="band1Horz">
      <w:rPr>
        <w:rFonts w:cs="Times New Roman"/>
      </w:rPr>
      <w:tblPr/>
      <w:tcPr>
        <w:shd w:val="clear" w:color="auto" w:fill="808080"/>
      </w:tcPr>
    </w:tblStylePr>
    <w:tblStylePr w:type="neCell">
      <w:rPr>
        <w:rFonts w:cs="Times New Roman"/>
        <w:color w:val="000000"/>
      </w:rPr>
    </w:tblStylePr>
    <w:tblStylePr w:type="nwCell">
      <w:rPr>
        <w:rFonts w:cs="Times New Roman"/>
        <w:color w:val="000000"/>
      </w:rPr>
    </w:tblStylePr>
  </w:style>
  <w:style w:type="table" w:styleId="Barvnosenenjepoudarek1">
    <w:name w:val="Colorful Shading Accent 1"/>
    <w:basedOn w:val="Navadnatabela"/>
    <w:uiPriority w:val="99"/>
    <w:semiHidden/>
    <w:rsid w:val="00014566"/>
    <w:rPr>
      <w:color w:val="000000"/>
      <w:sz w:val="20"/>
      <w:szCs w:val="20"/>
      <w:lang w:val="fr-FR" w:eastAsia="fr-FR"/>
    </w:rPr>
    <w:tblPr>
      <w:tblStyleRowBandSize w:val="1"/>
      <w:tblStyleColBandSize w:val="1"/>
      <w:tblBorders>
        <w:top w:val="single" w:sz="24" w:space="0" w:color="C00000"/>
        <w:left w:val="single" w:sz="4" w:space="0" w:color="0072BC"/>
        <w:bottom w:val="single" w:sz="4" w:space="0" w:color="0072BC"/>
        <w:right w:val="single" w:sz="4" w:space="0" w:color="0072BC"/>
        <w:insideH w:val="single" w:sz="4" w:space="0" w:color="0072BC"/>
        <w:insideV w:val="single" w:sz="4" w:space="0" w:color="0072BC"/>
      </w:tblBorders>
    </w:tblPr>
    <w:tcPr>
      <w:shd w:val="clear" w:color="auto" w:fill="DFF2FF"/>
    </w:tcPr>
    <w:tblStylePr w:type="firstRow">
      <w:rPr>
        <w:rFonts w:cs="Times New Roman"/>
        <w:b/>
        <w:bCs/>
      </w:rPr>
      <w:tblPr/>
      <w:tcPr>
        <w:tcBorders>
          <w:top w:val="nil"/>
          <w:left w:val="nil"/>
          <w:bottom w:val="single" w:sz="24" w:space="0" w:color="C00000"/>
          <w:right w:val="nil"/>
          <w:insideH w:val="nil"/>
          <w:insideV w:val="nil"/>
        </w:tcBorders>
        <w:shd w:val="clear" w:color="auto" w:fill="0072BC"/>
      </w:tcPr>
    </w:tblStylePr>
    <w:tblStylePr w:type="lastRow">
      <w:rPr>
        <w:rFonts w:cs="Times New Roman"/>
        <w:b/>
        <w:bCs/>
        <w:color w:val="0072BC"/>
      </w:rPr>
      <w:tblPr/>
      <w:tcPr>
        <w:tcBorders>
          <w:top w:val="single" w:sz="6" w:space="0" w:color="0072BC"/>
        </w:tcBorders>
        <w:shd w:val="clear" w:color="auto" w:fill="004470"/>
      </w:tcPr>
    </w:tblStylePr>
    <w:tblStylePr w:type="firstCol">
      <w:rPr>
        <w:rFonts w:cs="Times New Roman"/>
        <w:color w:val="0072BC"/>
      </w:rPr>
      <w:tblPr/>
      <w:tcPr>
        <w:tcBorders>
          <w:top w:val="nil"/>
          <w:left w:val="nil"/>
          <w:bottom w:val="nil"/>
          <w:right w:val="nil"/>
          <w:insideH w:val="single" w:sz="4" w:space="0" w:color="004470"/>
          <w:insideV w:val="nil"/>
        </w:tcBorders>
        <w:shd w:val="clear" w:color="auto" w:fill="004470"/>
      </w:tcPr>
    </w:tblStylePr>
    <w:tblStylePr w:type="lastCol">
      <w:rPr>
        <w:rFonts w:cs="Times New Roman"/>
        <w:color w:val="0072BC"/>
      </w:rPr>
      <w:tblPr/>
      <w:tcPr>
        <w:tcBorders>
          <w:top w:val="nil"/>
          <w:left w:val="nil"/>
          <w:bottom w:val="nil"/>
          <w:right w:val="nil"/>
          <w:insideH w:val="nil"/>
          <w:insideV w:val="nil"/>
        </w:tcBorders>
        <w:shd w:val="clear" w:color="auto" w:fill="004470"/>
      </w:tcPr>
    </w:tblStylePr>
    <w:tblStylePr w:type="band1Vert">
      <w:rPr>
        <w:rFonts w:cs="Times New Roman"/>
      </w:rPr>
      <w:tblPr/>
      <w:tcPr>
        <w:shd w:val="clear" w:color="auto" w:fill="7ECBFF"/>
      </w:tcPr>
    </w:tblStylePr>
    <w:tblStylePr w:type="band1Horz">
      <w:rPr>
        <w:rFonts w:cs="Times New Roman"/>
      </w:rPr>
      <w:tblPr/>
      <w:tcPr>
        <w:shd w:val="clear" w:color="auto" w:fill="5EBFFF"/>
      </w:tcPr>
    </w:tblStylePr>
    <w:tblStylePr w:type="neCell">
      <w:rPr>
        <w:rFonts w:cs="Times New Roman"/>
        <w:color w:val="000000"/>
      </w:rPr>
    </w:tblStylePr>
    <w:tblStylePr w:type="nwCell">
      <w:rPr>
        <w:rFonts w:cs="Times New Roman"/>
        <w:color w:val="000000"/>
      </w:rPr>
    </w:tblStylePr>
  </w:style>
  <w:style w:type="table" w:styleId="Barvnosenenjepoudarek2">
    <w:name w:val="Colorful Shading Accent 2"/>
    <w:basedOn w:val="Navadnatabela"/>
    <w:uiPriority w:val="99"/>
    <w:semiHidden/>
    <w:rsid w:val="00014566"/>
    <w:rPr>
      <w:color w:val="000000"/>
      <w:sz w:val="20"/>
      <w:szCs w:val="20"/>
      <w:lang w:val="fr-FR" w:eastAsia="fr-FR"/>
    </w:rPr>
    <w:tblPr>
      <w:tblStyleRowBandSize w:val="1"/>
      <w:tblStyleColBandSize w:val="1"/>
      <w:tblBorders>
        <w:top w:val="single" w:sz="24" w:space="0" w:color="C00000"/>
        <w:left w:val="single" w:sz="4" w:space="0" w:color="C00000"/>
        <w:bottom w:val="single" w:sz="4" w:space="0" w:color="C00000"/>
        <w:right w:val="single" w:sz="4" w:space="0" w:color="C00000"/>
        <w:insideH w:val="single" w:sz="4" w:space="0" w:color="0072BC"/>
        <w:insideV w:val="single" w:sz="4" w:space="0" w:color="0072BC"/>
      </w:tblBorders>
    </w:tblPr>
    <w:tcPr>
      <w:shd w:val="clear" w:color="auto" w:fill="FFDFDF"/>
    </w:tcPr>
    <w:tblStylePr w:type="firstRow">
      <w:rPr>
        <w:rFonts w:cs="Times New Roman"/>
        <w:b/>
        <w:bCs/>
      </w:rPr>
      <w:tblPr/>
      <w:tcPr>
        <w:tcBorders>
          <w:top w:val="nil"/>
          <w:left w:val="nil"/>
          <w:bottom w:val="single" w:sz="24" w:space="0" w:color="C00000"/>
          <w:right w:val="nil"/>
          <w:insideH w:val="nil"/>
          <w:insideV w:val="nil"/>
        </w:tcBorders>
        <w:shd w:val="clear" w:color="auto" w:fill="0072BC"/>
      </w:tcPr>
    </w:tblStylePr>
    <w:tblStylePr w:type="lastRow">
      <w:rPr>
        <w:rFonts w:cs="Times New Roman"/>
        <w:b/>
        <w:bCs/>
        <w:color w:val="0072BC"/>
      </w:rPr>
      <w:tblPr/>
      <w:tcPr>
        <w:tcBorders>
          <w:top w:val="single" w:sz="6" w:space="0" w:color="0072BC"/>
        </w:tcBorders>
        <w:shd w:val="clear" w:color="auto" w:fill="730000"/>
      </w:tcPr>
    </w:tblStylePr>
    <w:tblStylePr w:type="firstCol">
      <w:rPr>
        <w:rFonts w:cs="Times New Roman"/>
        <w:color w:val="0072BC"/>
      </w:rPr>
      <w:tblPr/>
      <w:tcPr>
        <w:tcBorders>
          <w:top w:val="nil"/>
          <w:left w:val="nil"/>
          <w:bottom w:val="nil"/>
          <w:right w:val="nil"/>
          <w:insideH w:val="single" w:sz="4" w:space="0" w:color="730000"/>
          <w:insideV w:val="nil"/>
        </w:tcBorders>
        <w:shd w:val="clear" w:color="auto" w:fill="730000"/>
      </w:tcPr>
    </w:tblStylePr>
    <w:tblStylePr w:type="lastCol">
      <w:rPr>
        <w:rFonts w:cs="Times New Roman"/>
        <w:color w:val="0072BC"/>
      </w:rPr>
      <w:tblPr/>
      <w:tcPr>
        <w:tcBorders>
          <w:top w:val="nil"/>
          <w:left w:val="nil"/>
          <w:bottom w:val="nil"/>
          <w:right w:val="nil"/>
          <w:insideH w:val="nil"/>
          <w:insideV w:val="nil"/>
        </w:tcBorders>
        <w:shd w:val="clear" w:color="auto" w:fill="730000"/>
      </w:tcPr>
    </w:tblStylePr>
    <w:tblStylePr w:type="band1Vert">
      <w:rPr>
        <w:rFonts w:cs="Times New Roman"/>
      </w:rPr>
      <w:tblPr/>
      <w:tcPr>
        <w:shd w:val="clear" w:color="auto" w:fill="FF7F7F"/>
      </w:tcPr>
    </w:tblStylePr>
    <w:tblStylePr w:type="band1Horz">
      <w:rPr>
        <w:rFonts w:cs="Times New Roman"/>
      </w:rPr>
      <w:tblPr/>
      <w:tcPr>
        <w:shd w:val="clear" w:color="auto" w:fill="FF6060"/>
      </w:tcPr>
    </w:tblStylePr>
    <w:tblStylePr w:type="neCell">
      <w:rPr>
        <w:rFonts w:cs="Times New Roman"/>
        <w:color w:val="000000"/>
      </w:rPr>
    </w:tblStylePr>
    <w:tblStylePr w:type="nwCell">
      <w:rPr>
        <w:rFonts w:cs="Times New Roman"/>
        <w:color w:val="000000"/>
      </w:rPr>
    </w:tblStylePr>
  </w:style>
  <w:style w:type="table" w:styleId="Barvnosenenjepoudarek3">
    <w:name w:val="Colorful Shading Accent 3"/>
    <w:basedOn w:val="Navadnatabela"/>
    <w:uiPriority w:val="99"/>
    <w:semiHidden/>
    <w:rsid w:val="00014566"/>
    <w:rPr>
      <w:color w:val="000000"/>
      <w:sz w:val="20"/>
      <w:szCs w:val="20"/>
      <w:lang w:val="fr-FR" w:eastAsia="fr-FR"/>
    </w:rPr>
    <w:tblPr>
      <w:tblStyleRowBandSize w:val="1"/>
      <w:tblStyleColBandSize w:val="1"/>
      <w:tblBorders>
        <w:top w:val="single" w:sz="24" w:space="0" w:color="969696"/>
        <w:left w:val="single" w:sz="4" w:space="0" w:color="5F5F5F"/>
        <w:bottom w:val="single" w:sz="4" w:space="0" w:color="5F5F5F"/>
        <w:right w:val="single" w:sz="4" w:space="0" w:color="5F5F5F"/>
        <w:insideH w:val="single" w:sz="4" w:space="0" w:color="0072BC"/>
        <w:insideV w:val="single" w:sz="4" w:space="0" w:color="0072BC"/>
      </w:tblBorders>
    </w:tblPr>
    <w:tcPr>
      <w:shd w:val="clear" w:color="auto" w:fill="EFEFEF"/>
    </w:tcPr>
    <w:tblStylePr w:type="firstRow">
      <w:rPr>
        <w:rFonts w:cs="Times New Roman"/>
        <w:b/>
        <w:bCs/>
      </w:rPr>
      <w:tblPr/>
      <w:tcPr>
        <w:tcBorders>
          <w:top w:val="nil"/>
          <w:left w:val="nil"/>
          <w:bottom w:val="single" w:sz="24" w:space="0" w:color="969696"/>
          <w:right w:val="nil"/>
          <w:insideH w:val="nil"/>
          <w:insideV w:val="nil"/>
        </w:tcBorders>
        <w:shd w:val="clear" w:color="auto" w:fill="0072BC"/>
      </w:tcPr>
    </w:tblStylePr>
    <w:tblStylePr w:type="lastRow">
      <w:rPr>
        <w:rFonts w:cs="Times New Roman"/>
        <w:b/>
        <w:bCs/>
        <w:color w:val="0072BC"/>
      </w:rPr>
      <w:tblPr/>
      <w:tcPr>
        <w:tcBorders>
          <w:top w:val="single" w:sz="6" w:space="0" w:color="0072BC"/>
        </w:tcBorders>
        <w:shd w:val="clear" w:color="auto" w:fill="393939"/>
      </w:tcPr>
    </w:tblStylePr>
    <w:tblStylePr w:type="firstCol">
      <w:rPr>
        <w:rFonts w:cs="Times New Roman"/>
        <w:color w:val="0072BC"/>
      </w:rPr>
      <w:tblPr/>
      <w:tcPr>
        <w:tcBorders>
          <w:top w:val="nil"/>
          <w:left w:val="nil"/>
          <w:bottom w:val="nil"/>
          <w:right w:val="nil"/>
          <w:insideH w:val="single" w:sz="4" w:space="0" w:color="393939"/>
          <w:insideV w:val="nil"/>
        </w:tcBorders>
        <w:shd w:val="clear" w:color="auto" w:fill="393939"/>
      </w:tcPr>
    </w:tblStylePr>
    <w:tblStylePr w:type="lastCol">
      <w:rPr>
        <w:rFonts w:cs="Times New Roman"/>
        <w:color w:val="0072BC"/>
      </w:rPr>
      <w:tblPr/>
      <w:tcPr>
        <w:tcBorders>
          <w:top w:val="nil"/>
          <w:left w:val="nil"/>
          <w:bottom w:val="nil"/>
          <w:right w:val="nil"/>
          <w:insideH w:val="nil"/>
          <w:insideV w:val="nil"/>
        </w:tcBorders>
        <w:shd w:val="clear" w:color="auto" w:fill="393939"/>
      </w:tcPr>
    </w:tblStylePr>
    <w:tblStylePr w:type="band1Vert">
      <w:rPr>
        <w:rFonts w:cs="Times New Roman"/>
      </w:rPr>
      <w:tblPr/>
      <w:tcPr>
        <w:shd w:val="clear" w:color="auto" w:fill="BFBFBF"/>
      </w:tcPr>
    </w:tblStylePr>
    <w:tblStylePr w:type="band1Horz">
      <w:rPr>
        <w:rFonts w:cs="Times New Roman"/>
      </w:rPr>
      <w:tblPr/>
      <w:tcPr>
        <w:shd w:val="clear" w:color="auto" w:fill="AFAFAF"/>
      </w:tcPr>
    </w:tblStylePr>
  </w:style>
  <w:style w:type="table" w:styleId="Barvnosenenjepoudarek4">
    <w:name w:val="Colorful Shading Accent 4"/>
    <w:basedOn w:val="Navadnatabela"/>
    <w:uiPriority w:val="99"/>
    <w:semiHidden/>
    <w:rsid w:val="00014566"/>
    <w:rPr>
      <w:color w:val="000000"/>
      <w:sz w:val="20"/>
      <w:szCs w:val="20"/>
      <w:lang w:val="fr-FR" w:eastAsia="fr-FR"/>
    </w:rPr>
    <w:tblPr>
      <w:tblStyleRowBandSize w:val="1"/>
      <w:tblStyleColBandSize w:val="1"/>
      <w:tblBorders>
        <w:top w:val="single" w:sz="24" w:space="0" w:color="5F5F5F"/>
        <w:left w:val="single" w:sz="4" w:space="0" w:color="969696"/>
        <w:bottom w:val="single" w:sz="4" w:space="0" w:color="969696"/>
        <w:right w:val="single" w:sz="4" w:space="0" w:color="969696"/>
        <w:insideH w:val="single" w:sz="4" w:space="0" w:color="0072BC"/>
        <w:insideV w:val="single" w:sz="4" w:space="0" w:color="0072BC"/>
      </w:tblBorders>
    </w:tblPr>
    <w:tcPr>
      <w:shd w:val="clear" w:color="auto" w:fill="F4F4F4"/>
    </w:tcPr>
    <w:tblStylePr w:type="firstRow">
      <w:rPr>
        <w:rFonts w:cs="Times New Roman"/>
        <w:b/>
        <w:bCs/>
      </w:rPr>
      <w:tblPr/>
      <w:tcPr>
        <w:tcBorders>
          <w:top w:val="nil"/>
          <w:left w:val="nil"/>
          <w:bottom w:val="single" w:sz="24" w:space="0" w:color="5F5F5F"/>
          <w:right w:val="nil"/>
          <w:insideH w:val="nil"/>
          <w:insideV w:val="nil"/>
        </w:tcBorders>
        <w:shd w:val="clear" w:color="auto" w:fill="0072BC"/>
      </w:tcPr>
    </w:tblStylePr>
    <w:tblStylePr w:type="lastRow">
      <w:rPr>
        <w:rFonts w:cs="Times New Roman"/>
        <w:b/>
        <w:bCs/>
        <w:color w:val="0072BC"/>
      </w:rPr>
      <w:tblPr/>
      <w:tcPr>
        <w:tcBorders>
          <w:top w:val="single" w:sz="6" w:space="0" w:color="0072BC"/>
        </w:tcBorders>
        <w:shd w:val="clear" w:color="auto" w:fill="5A5A5A"/>
      </w:tcPr>
    </w:tblStylePr>
    <w:tblStylePr w:type="firstCol">
      <w:rPr>
        <w:rFonts w:cs="Times New Roman"/>
        <w:color w:val="0072BC"/>
      </w:rPr>
      <w:tblPr/>
      <w:tcPr>
        <w:tcBorders>
          <w:top w:val="nil"/>
          <w:left w:val="nil"/>
          <w:bottom w:val="nil"/>
          <w:right w:val="nil"/>
          <w:insideH w:val="single" w:sz="4" w:space="0" w:color="5A5A5A"/>
          <w:insideV w:val="nil"/>
        </w:tcBorders>
        <w:shd w:val="clear" w:color="auto" w:fill="5A5A5A"/>
      </w:tcPr>
    </w:tblStylePr>
    <w:tblStylePr w:type="lastCol">
      <w:rPr>
        <w:rFonts w:cs="Times New Roman"/>
        <w:color w:val="0072BC"/>
      </w:rPr>
      <w:tblPr/>
      <w:tcPr>
        <w:tcBorders>
          <w:top w:val="nil"/>
          <w:left w:val="nil"/>
          <w:bottom w:val="nil"/>
          <w:right w:val="nil"/>
          <w:insideH w:val="nil"/>
          <w:insideV w:val="nil"/>
        </w:tcBorders>
        <w:shd w:val="clear" w:color="auto" w:fill="5A5A5A"/>
      </w:tcPr>
    </w:tblStylePr>
    <w:tblStylePr w:type="band1Vert">
      <w:rPr>
        <w:rFonts w:cs="Times New Roman"/>
      </w:rPr>
      <w:tblPr/>
      <w:tcPr>
        <w:shd w:val="clear" w:color="auto" w:fill="D5D5D5"/>
      </w:tcPr>
    </w:tblStylePr>
    <w:tblStylePr w:type="band1Horz">
      <w:rPr>
        <w:rFonts w:cs="Times New Roman"/>
      </w:rPr>
      <w:tblPr/>
      <w:tcPr>
        <w:shd w:val="clear" w:color="auto" w:fill="CACACA"/>
      </w:tcPr>
    </w:tblStylePr>
    <w:tblStylePr w:type="neCell">
      <w:rPr>
        <w:rFonts w:cs="Times New Roman"/>
        <w:color w:val="000000"/>
      </w:rPr>
    </w:tblStylePr>
    <w:tblStylePr w:type="nwCell">
      <w:rPr>
        <w:rFonts w:cs="Times New Roman"/>
        <w:color w:val="000000"/>
      </w:rPr>
    </w:tblStylePr>
  </w:style>
  <w:style w:type="table" w:styleId="Barvnosenenjepoudarek5">
    <w:name w:val="Colorful Shading Accent 5"/>
    <w:basedOn w:val="Navadnatabela"/>
    <w:uiPriority w:val="99"/>
    <w:semiHidden/>
    <w:rsid w:val="00014566"/>
    <w:rPr>
      <w:color w:val="000000"/>
      <w:sz w:val="20"/>
      <w:szCs w:val="20"/>
      <w:lang w:val="fr-FR" w:eastAsia="fr-FR"/>
    </w:rPr>
    <w:tblPr>
      <w:tblStyleRowBandSize w:val="1"/>
      <w:tblStyleColBandSize w:val="1"/>
      <w:tblBorders>
        <w:top w:val="single" w:sz="24" w:space="0" w:color="4D4D4D"/>
        <w:left w:val="single" w:sz="4" w:space="0" w:color="5F5F5F"/>
        <w:bottom w:val="single" w:sz="4" w:space="0" w:color="5F5F5F"/>
        <w:right w:val="single" w:sz="4" w:space="0" w:color="5F5F5F"/>
        <w:insideH w:val="single" w:sz="4" w:space="0" w:color="0072BC"/>
        <w:insideV w:val="single" w:sz="4" w:space="0" w:color="0072BC"/>
      </w:tblBorders>
    </w:tblPr>
    <w:tcPr>
      <w:shd w:val="clear" w:color="auto" w:fill="EFEFEF"/>
    </w:tcPr>
    <w:tblStylePr w:type="firstRow">
      <w:rPr>
        <w:rFonts w:cs="Times New Roman"/>
        <w:b/>
        <w:bCs/>
      </w:rPr>
      <w:tblPr/>
      <w:tcPr>
        <w:tcBorders>
          <w:top w:val="nil"/>
          <w:left w:val="nil"/>
          <w:bottom w:val="single" w:sz="24" w:space="0" w:color="4D4D4D"/>
          <w:right w:val="nil"/>
          <w:insideH w:val="nil"/>
          <w:insideV w:val="nil"/>
        </w:tcBorders>
        <w:shd w:val="clear" w:color="auto" w:fill="0072BC"/>
      </w:tcPr>
    </w:tblStylePr>
    <w:tblStylePr w:type="lastRow">
      <w:rPr>
        <w:rFonts w:cs="Times New Roman"/>
        <w:b/>
        <w:bCs/>
        <w:color w:val="0072BC"/>
      </w:rPr>
      <w:tblPr/>
      <w:tcPr>
        <w:tcBorders>
          <w:top w:val="single" w:sz="6" w:space="0" w:color="0072BC"/>
        </w:tcBorders>
        <w:shd w:val="clear" w:color="auto" w:fill="393939"/>
      </w:tcPr>
    </w:tblStylePr>
    <w:tblStylePr w:type="firstCol">
      <w:rPr>
        <w:rFonts w:cs="Times New Roman"/>
        <w:color w:val="0072BC"/>
      </w:rPr>
      <w:tblPr/>
      <w:tcPr>
        <w:tcBorders>
          <w:top w:val="nil"/>
          <w:left w:val="nil"/>
          <w:bottom w:val="nil"/>
          <w:right w:val="nil"/>
          <w:insideH w:val="single" w:sz="4" w:space="0" w:color="393939"/>
          <w:insideV w:val="nil"/>
        </w:tcBorders>
        <w:shd w:val="clear" w:color="auto" w:fill="393939"/>
      </w:tcPr>
    </w:tblStylePr>
    <w:tblStylePr w:type="lastCol">
      <w:rPr>
        <w:rFonts w:cs="Times New Roman"/>
        <w:color w:val="0072BC"/>
      </w:rPr>
      <w:tblPr/>
      <w:tcPr>
        <w:tcBorders>
          <w:top w:val="nil"/>
          <w:left w:val="nil"/>
          <w:bottom w:val="nil"/>
          <w:right w:val="nil"/>
          <w:insideH w:val="nil"/>
          <w:insideV w:val="nil"/>
        </w:tcBorders>
        <w:shd w:val="clear" w:color="auto" w:fill="393939"/>
      </w:tcPr>
    </w:tblStylePr>
    <w:tblStylePr w:type="band1Vert">
      <w:rPr>
        <w:rFonts w:cs="Times New Roman"/>
      </w:rPr>
      <w:tblPr/>
      <w:tcPr>
        <w:shd w:val="clear" w:color="auto" w:fill="BFBFBF"/>
      </w:tcPr>
    </w:tblStylePr>
    <w:tblStylePr w:type="band1Horz">
      <w:rPr>
        <w:rFonts w:cs="Times New Roman"/>
      </w:rPr>
      <w:tblPr/>
      <w:tcPr>
        <w:shd w:val="clear" w:color="auto" w:fill="AFAFAF"/>
      </w:tcPr>
    </w:tblStylePr>
    <w:tblStylePr w:type="neCell">
      <w:rPr>
        <w:rFonts w:cs="Times New Roman"/>
        <w:color w:val="000000"/>
      </w:rPr>
    </w:tblStylePr>
    <w:tblStylePr w:type="nwCell">
      <w:rPr>
        <w:rFonts w:cs="Times New Roman"/>
        <w:color w:val="000000"/>
      </w:rPr>
    </w:tblStylePr>
  </w:style>
  <w:style w:type="table" w:styleId="Barvnosenenjepoudarek6">
    <w:name w:val="Colorful Shading Accent 6"/>
    <w:basedOn w:val="Navadnatabela"/>
    <w:uiPriority w:val="99"/>
    <w:semiHidden/>
    <w:rsid w:val="00014566"/>
    <w:rPr>
      <w:color w:val="000000"/>
      <w:sz w:val="20"/>
      <w:szCs w:val="20"/>
      <w:lang w:val="fr-FR" w:eastAsia="fr-FR"/>
    </w:rPr>
    <w:tblPr>
      <w:tblStyleRowBandSize w:val="1"/>
      <w:tblStyleColBandSize w:val="1"/>
      <w:tblBorders>
        <w:top w:val="single" w:sz="24" w:space="0" w:color="5F5F5F"/>
        <w:left w:val="single" w:sz="4" w:space="0" w:color="4D4D4D"/>
        <w:bottom w:val="single" w:sz="4" w:space="0" w:color="4D4D4D"/>
        <w:right w:val="single" w:sz="4" w:space="0" w:color="4D4D4D"/>
        <w:insideH w:val="single" w:sz="4" w:space="0" w:color="0072BC"/>
        <w:insideV w:val="single" w:sz="4" w:space="0" w:color="0072BC"/>
      </w:tblBorders>
    </w:tblPr>
    <w:tcPr>
      <w:shd w:val="clear" w:color="auto" w:fill="EDEDED"/>
    </w:tcPr>
    <w:tblStylePr w:type="firstRow">
      <w:rPr>
        <w:rFonts w:cs="Times New Roman"/>
        <w:b/>
        <w:bCs/>
      </w:rPr>
      <w:tblPr/>
      <w:tcPr>
        <w:tcBorders>
          <w:top w:val="nil"/>
          <w:left w:val="nil"/>
          <w:bottom w:val="single" w:sz="24" w:space="0" w:color="5F5F5F"/>
          <w:right w:val="nil"/>
          <w:insideH w:val="nil"/>
          <w:insideV w:val="nil"/>
        </w:tcBorders>
        <w:shd w:val="clear" w:color="auto" w:fill="0072BC"/>
      </w:tcPr>
    </w:tblStylePr>
    <w:tblStylePr w:type="lastRow">
      <w:rPr>
        <w:rFonts w:cs="Times New Roman"/>
        <w:b/>
        <w:bCs/>
        <w:color w:val="0072BC"/>
      </w:rPr>
      <w:tblPr/>
      <w:tcPr>
        <w:tcBorders>
          <w:top w:val="single" w:sz="6" w:space="0" w:color="0072BC"/>
        </w:tcBorders>
        <w:shd w:val="clear" w:color="auto" w:fill="2E2E2E"/>
      </w:tcPr>
    </w:tblStylePr>
    <w:tblStylePr w:type="firstCol">
      <w:rPr>
        <w:rFonts w:cs="Times New Roman"/>
        <w:color w:val="0072BC"/>
      </w:rPr>
      <w:tblPr/>
      <w:tcPr>
        <w:tcBorders>
          <w:top w:val="nil"/>
          <w:left w:val="nil"/>
          <w:bottom w:val="nil"/>
          <w:right w:val="nil"/>
          <w:insideH w:val="single" w:sz="4" w:space="0" w:color="2E2E2E"/>
          <w:insideV w:val="nil"/>
        </w:tcBorders>
        <w:shd w:val="clear" w:color="auto" w:fill="2E2E2E"/>
      </w:tcPr>
    </w:tblStylePr>
    <w:tblStylePr w:type="lastCol">
      <w:rPr>
        <w:rFonts w:cs="Times New Roman"/>
        <w:color w:val="0072BC"/>
      </w:rPr>
      <w:tblPr/>
      <w:tcPr>
        <w:tcBorders>
          <w:top w:val="nil"/>
          <w:left w:val="nil"/>
          <w:bottom w:val="nil"/>
          <w:right w:val="nil"/>
          <w:insideH w:val="nil"/>
          <w:insideV w:val="nil"/>
        </w:tcBorders>
        <w:shd w:val="clear" w:color="auto" w:fill="2E2E2E"/>
      </w:tcPr>
    </w:tblStylePr>
    <w:tblStylePr w:type="band1Vert">
      <w:rPr>
        <w:rFonts w:cs="Times New Roman"/>
      </w:rPr>
      <w:tblPr/>
      <w:tcPr>
        <w:shd w:val="clear" w:color="auto" w:fill="B7B7B7"/>
      </w:tcPr>
    </w:tblStylePr>
    <w:tblStylePr w:type="band1Horz">
      <w:rPr>
        <w:rFonts w:cs="Times New Roman"/>
      </w:rPr>
      <w:tblPr/>
      <w:tcPr>
        <w:shd w:val="clear" w:color="auto" w:fill="A6A6A6"/>
      </w:tcPr>
    </w:tblStylePr>
    <w:tblStylePr w:type="neCell">
      <w:rPr>
        <w:rFonts w:cs="Times New Roman"/>
        <w:color w:val="000000"/>
      </w:rPr>
    </w:tblStylePr>
    <w:tblStylePr w:type="nwCell">
      <w:rPr>
        <w:rFonts w:cs="Times New Roman"/>
        <w:color w:val="000000"/>
      </w:rPr>
    </w:tblStylePr>
  </w:style>
  <w:style w:type="table" w:styleId="Temenseznam">
    <w:name w:val="Dark List"/>
    <w:basedOn w:val="Navadnatabela"/>
    <w:uiPriority w:val="99"/>
    <w:semiHidden/>
    <w:rsid w:val="00014566"/>
    <w:rPr>
      <w:color w:val="0072BC"/>
      <w:sz w:val="20"/>
      <w:szCs w:val="20"/>
      <w:lang w:val="fr-FR" w:eastAsia="fr-FR"/>
    </w:rPr>
    <w:tblPr>
      <w:tblStyleRowBandSize w:val="1"/>
      <w:tblStyleColBandSize w:val="1"/>
    </w:tblPr>
    <w:tcPr>
      <w:shd w:val="clear" w:color="auto" w:fill="000000"/>
    </w:tcPr>
    <w:tblStylePr w:type="firstRow">
      <w:rPr>
        <w:rFonts w:cs="Times New Roman"/>
        <w:b/>
        <w:bCs/>
      </w:rPr>
      <w:tblPr/>
      <w:tcPr>
        <w:tcBorders>
          <w:top w:val="nil"/>
          <w:left w:val="nil"/>
          <w:bottom w:val="single" w:sz="18" w:space="0" w:color="0072BC"/>
          <w:right w:val="nil"/>
          <w:insideH w:val="nil"/>
          <w:insideV w:val="nil"/>
        </w:tcBorders>
        <w:shd w:val="clear" w:color="auto" w:fill="000000"/>
      </w:tcPr>
    </w:tblStylePr>
    <w:tblStylePr w:type="lastRow">
      <w:rPr>
        <w:rFonts w:cs="Times New Roman"/>
      </w:rPr>
      <w:tblPr/>
      <w:tcPr>
        <w:tcBorders>
          <w:top w:val="single" w:sz="18" w:space="0" w:color="0072BC"/>
          <w:left w:val="nil"/>
          <w:bottom w:val="nil"/>
          <w:right w:val="nil"/>
          <w:insideH w:val="nil"/>
          <w:insideV w:val="nil"/>
        </w:tcBorders>
        <w:shd w:val="clear" w:color="auto" w:fill="000000"/>
      </w:tcPr>
    </w:tblStylePr>
    <w:tblStylePr w:type="firstCol">
      <w:rPr>
        <w:rFonts w:cs="Times New Roman"/>
      </w:rPr>
      <w:tblPr/>
      <w:tcPr>
        <w:tcBorders>
          <w:top w:val="nil"/>
          <w:left w:val="nil"/>
          <w:bottom w:val="nil"/>
          <w:right w:val="single" w:sz="18" w:space="0" w:color="0072BC"/>
          <w:insideH w:val="nil"/>
          <w:insideV w:val="nil"/>
        </w:tcBorders>
        <w:shd w:val="clear" w:color="auto" w:fill="000000"/>
      </w:tcPr>
    </w:tblStylePr>
    <w:tblStylePr w:type="lastCol">
      <w:rPr>
        <w:rFonts w:cs="Times New Roman"/>
      </w:rPr>
      <w:tblPr/>
      <w:tcPr>
        <w:tcBorders>
          <w:top w:val="nil"/>
          <w:left w:val="single" w:sz="18" w:space="0" w:color="0072BC"/>
          <w:bottom w:val="nil"/>
          <w:right w:val="nil"/>
          <w:insideH w:val="nil"/>
          <w:insideV w:val="nil"/>
        </w:tcBorders>
        <w:shd w:val="clear" w:color="auto" w:fill="000000"/>
      </w:tcPr>
    </w:tblStylePr>
    <w:tblStylePr w:type="band1Vert">
      <w:rPr>
        <w:rFonts w:cs="Times New Roman"/>
      </w:rPr>
      <w:tblPr/>
      <w:tcPr>
        <w:tcBorders>
          <w:top w:val="nil"/>
          <w:left w:val="nil"/>
          <w:bottom w:val="nil"/>
          <w:right w:val="nil"/>
          <w:insideH w:val="nil"/>
          <w:insideV w:val="nil"/>
        </w:tcBorders>
        <w:shd w:val="clear" w:color="auto" w:fill="000000"/>
      </w:tcPr>
    </w:tblStylePr>
    <w:tblStylePr w:type="band1Horz">
      <w:rPr>
        <w:rFonts w:cs="Times New Roman"/>
      </w:rPr>
      <w:tblPr/>
      <w:tcPr>
        <w:tcBorders>
          <w:top w:val="nil"/>
          <w:left w:val="nil"/>
          <w:bottom w:val="nil"/>
          <w:right w:val="nil"/>
          <w:insideH w:val="nil"/>
          <w:insideV w:val="nil"/>
        </w:tcBorders>
        <w:shd w:val="clear" w:color="auto" w:fill="000000"/>
      </w:tcPr>
    </w:tblStylePr>
  </w:style>
  <w:style w:type="table" w:styleId="Temenseznampoudarek1">
    <w:name w:val="Dark List Accent 1"/>
    <w:basedOn w:val="Navadnatabela"/>
    <w:uiPriority w:val="99"/>
    <w:semiHidden/>
    <w:rsid w:val="00014566"/>
    <w:rPr>
      <w:color w:val="0072BC"/>
      <w:sz w:val="20"/>
      <w:szCs w:val="20"/>
      <w:lang w:val="fr-FR" w:eastAsia="fr-FR"/>
    </w:rPr>
    <w:tblPr>
      <w:tblStyleRowBandSize w:val="1"/>
      <w:tblStyleColBandSize w:val="1"/>
    </w:tblPr>
    <w:tcPr>
      <w:shd w:val="clear" w:color="auto" w:fill="0072BC"/>
    </w:tcPr>
    <w:tblStylePr w:type="firstRow">
      <w:rPr>
        <w:rFonts w:cs="Times New Roman"/>
        <w:b/>
        <w:bCs/>
      </w:rPr>
      <w:tblPr/>
      <w:tcPr>
        <w:tcBorders>
          <w:top w:val="nil"/>
          <w:left w:val="nil"/>
          <w:bottom w:val="single" w:sz="18" w:space="0" w:color="0072BC"/>
          <w:right w:val="nil"/>
          <w:insideH w:val="nil"/>
          <w:insideV w:val="nil"/>
        </w:tcBorders>
        <w:shd w:val="clear" w:color="auto" w:fill="000000"/>
      </w:tcPr>
    </w:tblStylePr>
    <w:tblStylePr w:type="lastRow">
      <w:rPr>
        <w:rFonts w:cs="Times New Roman"/>
      </w:rPr>
      <w:tblPr/>
      <w:tcPr>
        <w:tcBorders>
          <w:top w:val="single" w:sz="18" w:space="0" w:color="0072BC"/>
          <w:left w:val="nil"/>
          <w:bottom w:val="nil"/>
          <w:right w:val="nil"/>
          <w:insideH w:val="nil"/>
          <w:insideV w:val="nil"/>
        </w:tcBorders>
        <w:shd w:val="clear" w:color="auto" w:fill="00385D"/>
      </w:tcPr>
    </w:tblStylePr>
    <w:tblStylePr w:type="firstCol">
      <w:rPr>
        <w:rFonts w:cs="Times New Roman"/>
      </w:rPr>
      <w:tblPr/>
      <w:tcPr>
        <w:tcBorders>
          <w:top w:val="nil"/>
          <w:left w:val="nil"/>
          <w:bottom w:val="nil"/>
          <w:right w:val="single" w:sz="18" w:space="0" w:color="0072BC"/>
          <w:insideH w:val="nil"/>
          <w:insideV w:val="nil"/>
        </w:tcBorders>
        <w:shd w:val="clear" w:color="auto" w:fill="00548C"/>
      </w:tcPr>
    </w:tblStylePr>
    <w:tblStylePr w:type="lastCol">
      <w:rPr>
        <w:rFonts w:cs="Times New Roman"/>
      </w:rPr>
      <w:tblPr/>
      <w:tcPr>
        <w:tcBorders>
          <w:top w:val="nil"/>
          <w:left w:val="single" w:sz="18" w:space="0" w:color="0072BC"/>
          <w:bottom w:val="nil"/>
          <w:right w:val="nil"/>
          <w:insideH w:val="nil"/>
          <w:insideV w:val="nil"/>
        </w:tcBorders>
        <w:shd w:val="clear" w:color="auto" w:fill="00548C"/>
      </w:tcPr>
    </w:tblStylePr>
    <w:tblStylePr w:type="band1Vert">
      <w:rPr>
        <w:rFonts w:cs="Times New Roman"/>
      </w:rPr>
      <w:tblPr/>
      <w:tcPr>
        <w:tcBorders>
          <w:top w:val="nil"/>
          <w:left w:val="nil"/>
          <w:bottom w:val="nil"/>
          <w:right w:val="nil"/>
          <w:insideH w:val="nil"/>
          <w:insideV w:val="nil"/>
        </w:tcBorders>
        <w:shd w:val="clear" w:color="auto" w:fill="00548C"/>
      </w:tcPr>
    </w:tblStylePr>
    <w:tblStylePr w:type="band1Horz">
      <w:rPr>
        <w:rFonts w:cs="Times New Roman"/>
      </w:rPr>
      <w:tblPr/>
      <w:tcPr>
        <w:tcBorders>
          <w:top w:val="nil"/>
          <w:left w:val="nil"/>
          <w:bottom w:val="nil"/>
          <w:right w:val="nil"/>
          <w:insideH w:val="nil"/>
          <w:insideV w:val="nil"/>
        </w:tcBorders>
        <w:shd w:val="clear" w:color="auto" w:fill="00548C"/>
      </w:tcPr>
    </w:tblStylePr>
  </w:style>
  <w:style w:type="table" w:styleId="Temenseznampoudarek2">
    <w:name w:val="Dark List Accent 2"/>
    <w:basedOn w:val="Navadnatabela"/>
    <w:uiPriority w:val="99"/>
    <w:semiHidden/>
    <w:rsid w:val="00014566"/>
    <w:rPr>
      <w:color w:val="0072BC"/>
      <w:sz w:val="20"/>
      <w:szCs w:val="20"/>
      <w:lang w:val="fr-FR" w:eastAsia="fr-FR"/>
    </w:rPr>
    <w:tblPr>
      <w:tblStyleRowBandSize w:val="1"/>
      <w:tblStyleColBandSize w:val="1"/>
    </w:tblPr>
    <w:tcPr>
      <w:shd w:val="clear" w:color="auto" w:fill="C00000"/>
    </w:tcPr>
    <w:tblStylePr w:type="firstRow">
      <w:rPr>
        <w:rFonts w:cs="Times New Roman"/>
        <w:b/>
        <w:bCs/>
      </w:rPr>
      <w:tblPr/>
      <w:tcPr>
        <w:tcBorders>
          <w:top w:val="nil"/>
          <w:left w:val="nil"/>
          <w:bottom w:val="single" w:sz="18" w:space="0" w:color="0072BC"/>
          <w:right w:val="nil"/>
          <w:insideH w:val="nil"/>
          <w:insideV w:val="nil"/>
        </w:tcBorders>
        <w:shd w:val="clear" w:color="auto" w:fill="000000"/>
      </w:tcPr>
    </w:tblStylePr>
    <w:tblStylePr w:type="lastRow">
      <w:rPr>
        <w:rFonts w:cs="Times New Roman"/>
      </w:rPr>
      <w:tblPr/>
      <w:tcPr>
        <w:tcBorders>
          <w:top w:val="single" w:sz="18" w:space="0" w:color="0072BC"/>
          <w:left w:val="nil"/>
          <w:bottom w:val="nil"/>
          <w:right w:val="nil"/>
          <w:insideH w:val="nil"/>
          <w:insideV w:val="nil"/>
        </w:tcBorders>
        <w:shd w:val="clear" w:color="auto" w:fill="5F0000"/>
      </w:tcPr>
    </w:tblStylePr>
    <w:tblStylePr w:type="firstCol">
      <w:rPr>
        <w:rFonts w:cs="Times New Roman"/>
      </w:rPr>
      <w:tblPr/>
      <w:tcPr>
        <w:tcBorders>
          <w:top w:val="nil"/>
          <w:left w:val="nil"/>
          <w:bottom w:val="nil"/>
          <w:right w:val="single" w:sz="18" w:space="0" w:color="0072BC"/>
          <w:insideH w:val="nil"/>
          <w:insideV w:val="nil"/>
        </w:tcBorders>
        <w:shd w:val="clear" w:color="auto" w:fill="8F0000"/>
      </w:tcPr>
    </w:tblStylePr>
    <w:tblStylePr w:type="lastCol">
      <w:rPr>
        <w:rFonts w:cs="Times New Roman"/>
      </w:rPr>
      <w:tblPr/>
      <w:tcPr>
        <w:tcBorders>
          <w:top w:val="nil"/>
          <w:left w:val="single" w:sz="18" w:space="0" w:color="0072BC"/>
          <w:bottom w:val="nil"/>
          <w:right w:val="nil"/>
          <w:insideH w:val="nil"/>
          <w:insideV w:val="nil"/>
        </w:tcBorders>
        <w:shd w:val="clear" w:color="auto" w:fill="8F0000"/>
      </w:tcPr>
    </w:tblStylePr>
    <w:tblStylePr w:type="band1Vert">
      <w:rPr>
        <w:rFonts w:cs="Times New Roman"/>
      </w:rPr>
      <w:tblPr/>
      <w:tcPr>
        <w:tcBorders>
          <w:top w:val="nil"/>
          <w:left w:val="nil"/>
          <w:bottom w:val="nil"/>
          <w:right w:val="nil"/>
          <w:insideH w:val="nil"/>
          <w:insideV w:val="nil"/>
        </w:tcBorders>
        <w:shd w:val="clear" w:color="auto" w:fill="8F0000"/>
      </w:tcPr>
    </w:tblStylePr>
    <w:tblStylePr w:type="band1Horz">
      <w:rPr>
        <w:rFonts w:cs="Times New Roman"/>
      </w:rPr>
      <w:tblPr/>
      <w:tcPr>
        <w:tcBorders>
          <w:top w:val="nil"/>
          <w:left w:val="nil"/>
          <w:bottom w:val="nil"/>
          <w:right w:val="nil"/>
          <w:insideH w:val="nil"/>
          <w:insideV w:val="nil"/>
        </w:tcBorders>
        <w:shd w:val="clear" w:color="auto" w:fill="8F0000"/>
      </w:tcPr>
    </w:tblStylePr>
  </w:style>
  <w:style w:type="table" w:styleId="Temenseznampoudarek3">
    <w:name w:val="Dark List Accent 3"/>
    <w:basedOn w:val="Navadnatabela"/>
    <w:uiPriority w:val="99"/>
    <w:semiHidden/>
    <w:rsid w:val="00014566"/>
    <w:rPr>
      <w:color w:val="0072BC"/>
      <w:sz w:val="20"/>
      <w:szCs w:val="20"/>
      <w:lang w:val="fr-FR" w:eastAsia="fr-FR"/>
    </w:rPr>
    <w:tblPr>
      <w:tblStyleRowBandSize w:val="1"/>
      <w:tblStyleColBandSize w:val="1"/>
    </w:tblPr>
    <w:tcPr>
      <w:shd w:val="clear" w:color="auto" w:fill="5F5F5F"/>
    </w:tcPr>
    <w:tblStylePr w:type="firstRow">
      <w:rPr>
        <w:rFonts w:cs="Times New Roman"/>
        <w:b/>
        <w:bCs/>
      </w:rPr>
      <w:tblPr/>
      <w:tcPr>
        <w:tcBorders>
          <w:top w:val="nil"/>
          <w:left w:val="nil"/>
          <w:bottom w:val="single" w:sz="18" w:space="0" w:color="0072BC"/>
          <w:right w:val="nil"/>
          <w:insideH w:val="nil"/>
          <w:insideV w:val="nil"/>
        </w:tcBorders>
        <w:shd w:val="clear" w:color="auto" w:fill="000000"/>
      </w:tcPr>
    </w:tblStylePr>
    <w:tblStylePr w:type="lastRow">
      <w:rPr>
        <w:rFonts w:cs="Times New Roman"/>
      </w:rPr>
      <w:tblPr/>
      <w:tcPr>
        <w:tcBorders>
          <w:top w:val="single" w:sz="18" w:space="0" w:color="0072BC"/>
          <w:left w:val="nil"/>
          <w:bottom w:val="nil"/>
          <w:right w:val="nil"/>
          <w:insideH w:val="nil"/>
          <w:insideV w:val="nil"/>
        </w:tcBorders>
        <w:shd w:val="clear" w:color="auto" w:fill="2F2F2F"/>
      </w:tcPr>
    </w:tblStylePr>
    <w:tblStylePr w:type="firstCol">
      <w:rPr>
        <w:rFonts w:cs="Times New Roman"/>
      </w:rPr>
      <w:tblPr/>
      <w:tcPr>
        <w:tcBorders>
          <w:top w:val="nil"/>
          <w:left w:val="nil"/>
          <w:bottom w:val="nil"/>
          <w:right w:val="single" w:sz="18" w:space="0" w:color="0072BC"/>
          <w:insideH w:val="nil"/>
          <w:insideV w:val="nil"/>
        </w:tcBorders>
        <w:shd w:val="clear" w:color="auto" w:fill="474747"/>
      </w:tcPr>
    </w:tblStylePr>
    <w:tblStylePr w:type="lastCol">
      <w:rPr>
        <w:rFonts w:cs="Times New Roman"/>
      </w:rPr>
      <w:tblPr/>
      <w:tcPr>
        <w:tcBorders>
          <w:top w:val="nil"/>
          <w:left w:val="single" w:sz="18" w:space="0" w:color="0072BC"/>
          <w:bottom w:val="nil"/>
          <w:right w:val="nil"/>
          <w:insideH w:val="nil"/>
          <w:insideV w:val="nil"/>
        </w:tcBorders>
        <w:shd w:val="clear" w:color="auto" w:fill="474747"/>
      </w:tcPr>
    </w:tblStylePr>
    <w:tblStylePr w:type="band1Vert">
      <w:rPr>
        <w:rFonts w:cs="Times New Roman"/>
      </w:rPr>
      <w:tblPr/>
      <w:tcPr>
        <w:tcBorders>
          <w:top w:val="nil"/>
          <w:left w:val="nil"/>
          <w:bottom w:val="nil"/>
          <w:right w:val="nil"/>
          <w:insideH w:val="nil"/>
          <w:insideV w:val="nil"/>
        </w:tcBorders>
        <w:shd w:val="clear" w:color="auto" w:fill="474747"/>
      </w:tcPr>
    </w:tblStylePr>
    <w:tblStylePr w:type="band1Horz">
      <w:rPr>
        <w:rFonts w:cs="Times New Roman"/>
      </w:rPr>
      <w:tblPr/>
      <w:tcPr>
        <w:tcBorders>
          <w:top w:val="nil"/>
          <w:left w:val="nil"/>
          <w:bottom w:val="nil"/>
          <w:right w:val="nil"/>
          <w:insideH w:val="nil"/>
          <w:insideV w:val="nil"/>
        </w:tcBorders>
        <w:shd w:val="clear" w:color="auto" w:fill="474747"/>
      </w:tcPr>
    </w:tblStylePr>
  </w:style>
  <w:style w:type="table" w:styleId="Temenseznampoudarek4">
    <w:name w:val="Dark List Accent 4"/>
    <w:basedOn w:val="Navadnatabela"/>
    <w:uiPriority w:val="99"/>
    <w:semiHidden/>
    <w:rsid w:val="00014566"/>
    <w:rPr>
      <w:color w:val="0072BC"/>
      <w:sz w:val="20"/>
      <w:szCs w:val="20"/>
      <w:lang w:val="fr-FR" w:eastAsia="fr-FR"/>
    </w:rPr>
    <w:tblPr>
      <w:tblStyleRowBandSize w:val="1"/>
      <w:tblStyleColBandSize w:val="1"/>
    </w:tblPr>
    <w:tcPr>
      <w:shd w:val="clear" w:color="auto" w:fill="969696"/>
    </w:tcPr>
    <w:tblStylePr w:type="firstRow">
      <w:rPr>
        <w:rFonts w:cs="Times New Roman"/>
        <w:b/>
        <w:bCs/>
      </w:rPr>
      <w:tblPr/>
      <w:tcPr>
        <w:tcBorders>
          <w:top w:val="nil"/>
          <w:left w:val="nil"/>
          <w:bottom w:val="single" w:sz="18" w:space="0" w:color="0072BC"/>
          <w:right w:val="nil"/>
          <w:insideH w:val="nil"/>
          <w:insideV w:val="nil"/>
        </w:tcBorders>
        <w:shd w:val="clear" w:color="auto" w:fill="000000"/>
      </w:tcPr>
    </w:tblStylePr>
    <w:tblStylePr w:type="lastRow">
      <w:rPr>
        <w:rFonts w:cs="Times New Roman"/>
      </w:rPr>
      <w:tblPr/>
      <w:tcPr>
        <w:tcBorders>
          <w:top w:val="single" w:sz="18" w:space="0" w:color="0072BC"/>
          <w:left w:val="nil"/>
          <w:bottom w:val="nil"/>
          <w:right w:val="nil"/>
          <w:insideH w:val="nil"/>
          <w:insideV w:val="nil"/>
        </w:tcBorders>
        <w:shd w:val="clear" w:color="auto" w:fill="4A4A4A"/>
      </w:tcPr>
    </w:tblStylePr>
    <w:tblStylePr w:type="firstCol">
      <w:rPr>
        <w:rFonts w:cs="Times New Roman"/>
      </w:rPr>
      <w:tblPr/>
      <w:tcPr>
        <w:tcBorders>
          <w:top w:val="nil"/>
          <w:left w:val="nil"/>
          <w:bottom w:val="nil"/>
          <w:right w:val="single" w:sz="18" w:space="0" w:color="0072BC"/>
          <w:insideH w:val="nil"/>
          <w:insideV w:val="nil"/>
        </w:tcBorders>
        <w:shd w:val="clear" w:color="auto" w:fill="707070"/>
      </w:tcPr>
    </w:tblStylePr>
    <w:tblStylePr w:type="lastCol">
      <w:rPr>
        <w:rFonts w:cs="Times New Roman"/>
      </w:rPr>
      <w:tblPr/>
      <w:tcPr>
        <w:tcBorders>
          <w:top w:val="nil"/>
          <w:left w:val="single" w:sz="18" w:space="0" w:color="0072BC"/>
          <w:bottom w:val="nil"/>
          <w:right w:val="nil"/>
          <w:insideH w:val="nil"/>
          <w:insideV w:val="nil"/>
        </w:tcBorders>
        <w:shd w:val="clear" w:color="auto" w:fill="707070"/>
      </w:tcPr>
    </w:tblStylePr>
    <w:tblStylePr w:type="band1Vert">
      <w:rPr>
        <w:rFonts w:cs="Times New Roman"/>
      </w:rPr>
      <w:tblPr/>
      <w:tcPr>
        <w:tcBorders>
          <w:top w:val="nil"/>
          <w:left w:val="nil"/>
          <w:bottom w:val="nil"/>
          <w:right w:val="nil"/>
          <w:insideH w:val="nil"/>
          <w:insideV w:val="nil"/>
        </w:tcBorders>
        <w:shd w:val="clear" w:color="auto" w:fill="707070"/>
      </w:tcPr>
    </w:tblStylePr>
    <w:tblStylePr w:type="band1Horz">
      <w:rPr>
        <w:rFonts w:cs="Times New Roman"/>
      </w:rPr>
      <w:tblPr/>
      <w:tcPr>
        <w:tcBorders>
          <w:top w:val="nil"/>
          <w:left w:val="nil"/>
          <w:bottom w:val="nil"/>
          <w:right w:val="nil"/>
          <w:insideH w:val="nil"/>
          <w:insideV w:val="nil"/>
        </w:tcBorders>
        <w:shd w:val="clear" w:color="auto" w:fill="707070"/>
      </w:tcPr>
    </w:tblStylePr>
  </w:style>
  <w:style w:type="table" w:styleId="Temenseznampoudarek5">
    <w:name w:val="Dark List Accent 5"/>
    <w:basedOn w:val="Navadnatabela"/>
    <w:uiPriority w:val="99"/>
    <w:semiHidden/>
    <w:rsid w:val="00014566"/>
    <w:rPr>
      <w:color w:val="0072BC"/>
      <w:sz w:val="20"/>
      <w:szCs w:val="20"/>
      <w:lang w:val="fr-FR" w:eastAsia="fr-FR"/>
    </w:rPr>
    <w:tblPr>
      <w:tblStyleRowBandSize w:val="1"/>
      <w:tblStyleColBandSize w:val="1"/>
    </w:tblPr>
    <w:tcPr>
      <w:shd w:val="clear" w:color="auto" w:fill="5F5F5F"/>
    </w:tcPr>
    <w:tblStylePr w:type="firstRow">
      <w:rPr>
        <w:rFonts w:cs="Times New Roman"/>
        <w:b/>
        <w:bCs/>
      </w:rPr>
      <w:tblPr/>
      <w:tcPr>
        <w:tcBorders>
          <w:top w:val="nil"/>
          <w:left w:val="nil"/>
          <w:bottom w:val="single" w:sz="18" w:space="0" w:color="0072BC"/>
          <w:right w:val="nil"/>
          <w:insideH w:val="nil"/>
          <w:insideV w:val="nil"/>
        </w:tcBorders>
        <w:shd w:val="clear" w:color="auto" w:fill="000000"/>
      </w:tcPr>
    </w:tblStylePr>
    <w:tblStylePr w:type="lastRow">
      <w:rPr>
        <w:rFonts w:cs="Times New Roman"/>
      </w:rPr>
      <w:tblPr/>
      <w:tcPr>
        <w:tcBorders>
          <w:top w:val="single" w:sz="18" w:space="0" w:color="0072BC"/>
          <w:left w:val="nil"/>
          <w:bottom w:val="nil"/>
          <w:right w:val="nil"/>
          <w:insideH w:val="nil"/>
          <w:insideV w:val="nil"/>
        </w:tcBorders>
        <w:shd w:val="clear" w:color="auto" w:fill="2F2F2F"/>
      </w:tcPr>
    </w:tblStylePr>
    <w:tblStylePr w:type="firstCol">
      <w:rPr>
        <w:rFonts w:cs="Times New Roman"/>
      </w:rPr>
      <w:tblPr/>
      <w:tcPr>
        <w:tcBorders>
          <w:top w:val="nil"/>
          <w:left w:val="nil"/>
          <w:bottom w:val="nil"/>
          <w:right w:val="single" w:sz="18" w:space="0" w:color="0072BC"/>
          <w:insideH w:val="nil"/>
          <w:insideV w:val="nil"/>
        </w:tcBorders>
        <w:shd w:val="clear" w:color="auto" w:fill="474747"/>
      </w:tcPr>
    </w:tblStylePr>
    <w:tblStylePr w:type="lastCol">
      <w:rPr>
        <w:rFonts w:cs="Times New Roman"/>
      </w:rPr>
      <w:tblPr/>
      <w:tcPr>
        <w:tcBorders>
          <w:top w:val="nil"/>
          <w:left w:val="single" w:sz="18" w:space="0" w:color="0072BC"/>
          <w:bottom w:val="nil"/>
          <w:right w:val="nil"/>
          <w:insideH w:val="nil"/>
          <w:insideV w:val="nil"/>
        </w:tcBorders>
        <w:shd w:val="clear" w:color="auto" w:fill="474747"/>
      </w:tcPr>
    </w:tblStylePr>
    <w:tblStylePr w:type="band1Vert">
      <w:rPr>
        <w:rFonts w:cs="Times New Roman"/>
      </w:rPr>
      <w:tblPr/>
      <w:tcPr>
        <w:tcBorders>
          <w:top w:val="nil"/>
          <w:left w:val="nil"/>
          <w:bottom w:val="nil"/>
          <w:right w:val="nil"/>
          <w:insideH w:val="nil"/>
          <w:insideV w:val="nil"/>
        </w:tcBorders>
        <w:shd w:val="clear" w:color="auto" w:fill="474747"/>
      </w:tcPr>
    </w:tblStylePr>
    <w:tblStylePr w:type="band1Horz">
      <w:rPr>
        <w:rFonts w:cs="Times New Roman"/>
      </w:rPr>
      <w:tblPr/>
      <w:tcPr>
        <w:tcBorders>
          <w:top w:val="nil"/>
          <w:left w:val="nil"/>
          <w:bottom w:val="nil"/>
          <w:right w:val="nil"/>
          <w:insideH w:val="nil"/>
          <w:insideV w:val="nil"/>
        </w:tcBorders>
        <w:shd w:val="clear" w:color="auto" w:fill="474747"/>
      </w:tcPr>
    </w:tblStylePr>
  </w:style>
  <w:style w:type="table" w:styleId="Temenseznampoudarek6">
    <w:name w:val="Dark List Accent 6"/>
    <w:basedOn w:val="Navadnatabela"/>
    <w:uiPriority w:val="99"/>
    <w:semiHidden/>
    <w:rsid w:val="00014566"/>
    <w:rPr>
      <w:color w:val="0072BC"/>
      <w:sz w:val="20"/>
      <w:szCs w:val="20"/>
      <w:lang w:val="fr-FR" w:eastAsia="fr-FR"/>
    </w:rPr>
    <w:tblPr>
      <w:tblStyleRowBandSize w:val="1"/>
      <w:tblStyleColBandSize w:val="1"/>
    </w:tblPr>
    <w:tcPr>
      <w:shd w:val="clear" w:color="auto" w:fill="4D4D4D"/>
    </w:tcPr>
    <w:tblStylePr w:type="firstRow">
      <w:rPr>
        <w:rFonts w:cs="Times New Roman"/>
        <w:b/>
        <w:bCs/>
      </w:rPr>
      <w:tblPr/>
      <w:tcPr>
        <w:tcBorders>
          <w:top w:val="nil"/>
          <w:left w:val="nil"/>
          <w:bottom w:val="single" w:sz="18" w:space="0" w:color="0072BC"/>
          <w:right w:val="nil"/>
          <w:insideH w:val="nil"/>
          <w:insideV w:val="nil"/>
        </w:tcBorders>
        <w:shd w:val="clear" w:color="auto" w:fill="000000"/>
      </w:tcPr>
    </w:tblStylePr>
    <w:tblStylePr w:type="lastRow">
      <w:rPr>
        <w:rFonts w:cs="Times New Roman"/>
      </w:rPr>
      <w:tblPr/>
      <w:tcPr>
        <w:tcBorders>
          <w:top w:val="single" w:sz="18" w:space="0" w:color="0072BC"/>
          <w:left w:val="nil"/>
          <w:bottom w:val="nil"/>
          <w:right w:val="nil"/>
          <w:insideH w:val="nil"/>
          <w:insideV w:val="nil"/>
        </w:tcBorders>
        <w:shd w:val="clear" w:color="auto" w:fill="262626"/>
      </w:tcPr>
    </w:tblStylePr>
    <w:tblStylePr w:type="firstCol">
      <w:rPr>
        <w:rFonts w:cs="Times New Roman"/>
      </w:rPr>
      <w:tblPr/>
      <w:tcPr>
        <w:tcBorders>
          <w:top w:val="nil"/>
          <w:left w:val="nil"/>
          <w:bottom w:val="nil"/>
          <w:right w:val="single" w:sz="18" w:space="0" w:color="0072BC"/>
          <w:insideH w:val="nil"/>
          <w:insideV w:val="nil"/>
        </w:tcBorders>
        <w:shd w:val="clear" w:color="auto" w:fill="393939"/>
      </w:tcPr>
    </w:tblStylePr>
    <w:tblStylePr w:type="lastCol">
      <w:rPr>
        <w:rFonts w:cs="Times New Roman"/>
      </w:rPr>
      <w:tblPr/>
      <w:tcPr>
        <w:tcBorders>
          <w:top w:val="nil"/>
          <w:left w:val="single" w:sz="18" w:space="0" w:color="0072BC"/>
          <w:bottom w:val="nil"/>
          <w:right w:val="nil"/>
          <w:insideH w:val="nil"/>
          <w:insideV w:val="nil"/>
        </w:tcBorders>
        <w:shd w:val="clear" w:color="auto" w:fill="393939"/>
      </w:tcPr>
    </w:tblStylePr>
    <w:tblStylePr w:type="band1Vert">
      <w:rPr>
        <w:rFonts w:cs="Times New Roman"/>
      </w:rPr>
      <w:tblPr/>
      <w:tcPr>
        <w:tcBorders>
          <w:top w:val="nil"/>
          <w:left w:val="nil"/>
          <w:bottom w:val="nil"/>
          <w:right w:val="nil"/>
          <w:insideH w:val="nil"/>
          <w:insideV w:val="nil"/>
        </w:tcBorders>
        <w:shd w:val="clear" w:color="auto" w:fill="393939"/>
      </w:tcPr>
    </w:tblStylePr>
    <w:tblStylePr w:type="band1Horz">
      <w:rPr>
        <w:rFonts w:cs="Times New Roman"/>
      </w:rPr>
      <w:tblPr/>
      <w:tcPr>
        <w:tcBorders>
          <w:top w:val="nil"/>
          <w:left w:val="nil"/>
          <w:bottom w:val="nil"/>
          <w:right w:val="nil"/>
          <w:insideH w:val="nil"/>
          <w:insideV w:val="nil"/>
        </w:tcBorders>
        <w:shd w:val="clear" w:color="auto" w:fill="393939"/>
      </w:tcPr>
    </w:tblStylePr>
  </w:style>
  <w:style w:type="paragraph" w:styleId="Datum">
    <w:name w:val="Date"/>
    <w:basedOn w:val="Navaden"/>
    <w:next w:val="Navaden"/>
    <w:link w:val="DatumZnak"/>
    <w:uiPriority w:val="99"/>
    <w:rsid w:val="000D763D"/>
  </w:style>
  <w:style w:type="character" w:customStyle="1" w:styleId="DatumZnak">
    <w:name w:val="Datum Znak"/>
    <w:basedOn w:val="Privzetapisavaodstavka"/>
    <w:link w:val="Datum"/>
    <w:uiPriority w:val="99"/>
    <w:locked/>
    <w:rsid w:val="00014566"/>
    <w:rPr>
      <w:rFonts w:ascii="Times New Roman" w:hAnsi="Times New Roman" w:cs="Times New Roman"/>
      <w:sz w:val="20"/>
      <w:szCs w:val="20"/>
      <w:lang w:val="en-GB" w:eastAsia="fr-FR"/>
    </w:rPr>
  </w:style>
  <w:style w:type="paragraph" w:styleId="E-potnipodpis">
    <w:name w:val="E-mail Signature"/>
    <w:basedOn w:val="Navaden"/>
    <w:link w:val="E-potnipodpisZnak"/>
    <w:uiPriority w:val="99"/>
    <w:rsid w:val="000D763D"/>
  </w:style>
  <w:style w:type="character" w:customStyle="1" w:styleId="E-potnipodpisZnak">
    <w:name w:val="E-poštni podpis Znak"/>
    <w:basedOn w:val="Privzetapisavaodstavka"/>
    <w:link w:val="E-potnipodpis"/>
    <w:uiPriority w:val="99"/>
    <w:locked/>
    <w:rsid w:val="00014566"/>
    <w:rPr>
      <w:rFonts w:ascii="Times New Roman" w:hAnsi="Times New Roman" w:cs="Times New Roman"/>
      <w:sz w:val="20"/>
      <w:szCs w:val="20"/>
      <w:lang w:val="en-GB" w:eastAsia="fr-FR"/>
    </w:rPr>
  </w:style>
  <w:style w:type="paragraph" w:styleId="Naslovnaslovnika">
    <w:name w:val="envelope address"/>
    <w:basedOn w:val="Navaden"/>
    <w:uiPriority w:val="99"/>
    <w:rsid w:val="000D763D"/>
    <w:pPr>
      <w:framePr w:w="7920" w:h="1980" w:hRule="exact" w:hSpace="180" w:wrap="auto" w:hAnchor="page" w:xAlign="center" w:yAlign="bottom"/>
      <w:ind w:left="2880"/>
    </w:pPr>
    <w:rPr>
      <w:rFonts w:ascii="Arial" w:hAnsi="Arial" w:cs="Arial"/>
      <w:szCs w:val="24"/>
    </w:rPr>
  </w:style>
  <w:style w:type="paragraph" w:styleId="Naslovpoiljatelja">
    <w:name w:val="envelope return"/>
    <w:basedOn w:val="Navaden"/>
    <w:uiPriority w:val="99"/>
    <w:rsid w:val="000D763D"/>
    <w:rPr>
      <w:rFonts w:ascii="Arial" w:hAnsi="Arial" w:cs="Arial"/>
      <w:sz w:val="20"/>
    </w:rPr>
  </w:style>
  <w:style w:type="character" w:styleId="HTML-kratica">
    <w:name w:val="HTML Acronym"/>
    <w:basedOn w:val="Privzetapisavaodstavka"/>
    <w:uiPriority w:val="99"/>
    <w:rsid w:val="000D763D"/>
    <w:rPr>
      <w:rFonts w:cs="Times New Roman"/>
    </w:rPr>
  </w:style>
  <w:style w:type="paragraph" w:styleId="HTMLnaslov">
    <w:name w:val="HTML Address"/>
    <w:basedOn w:val="Navaden"/>
    <w:link w:val="HTMLnaslovZnak"/>
    <w:uiPriority w:val="99"/>
    <w:rsid w:val="000D763D"/>
    <w:rPr>
      <w:i/>
      <w:iCs/>
    </w:rPr>
  </w:style>
  <w:style w:type="character" w:customStyle="1" w:styleId="HTMLnaslovZnak">
    <w:name w:val="HTML naslov Znak"/>
    <w:basedOn w:val="Privzetapisavaodstavka"/>
    <w:link w:val="HTMLnaslov"/>
    <w:uiPriority w:val="99"/>
    <w:locked/>
    <w:rsid w:val="00014566"/>
    <w:rPr>
      <w:rFonts w:ascii="Times New Roman" w:hAnsi="Times New Roman" w:cs="Times New Roman"/>
      <w:i/>
      <w:iCs/>
      <w:sz w:val="20"/>
      <w:szCs w:val="20"/>
      <w:lang w:val="en-GB" w:eastAsia="fr-FR"/>
    </w:rPr>
  </w:style>
  <w:style w:type="character" w:styleId="HTML-citat">
    <w:name w:val="HTML Cite"/>
    <w:basedOn w:val="Privzetapisavaodstavka"/>
    <w:uiPriority w:val="99"/>
    <w:rsid w:val="000D763D"/>
    <w:rPr>
      <w:rFonts w:cs="Times New Roman"/>
      <w:i/>
    </w:rPr>
  </w:style>
  <w:style w:type="character" w:styleId="KodaHTML">
    <w:name w:val="HTML Code"/>
    <w:basedOn w:val="Privzetapisavaodstavka"/>
    <w:uiPriority w:val="99"/>
    <w:rsid w:val="000D763D"/>
    <w:rPr>
      <w:rFonts w:ascii="Courier New" w:hAnsi="Courier New" w:cs="Times New Roman"/>
      <w:sz w:val="20"/>
    </w:rPr>
  </w:style>
  <w:style w:type="character" w:styleId="DefinicijaHTML">
    <w:name w:val="HTML Definition"/>
    <w:basedOn w:val="Privzetapisavaodstavka"/>
    <w:uiPriority w:val="99"/>
    <w:rsid w:val="000D763D"/>
    <w:rPr>
      <w:rFonts w:cs="Times New Roman"/>
      <w:i/>
    </w:rPr>
  </w:style>
  <w:style w:type="character" w:styleId="HTML-tipkovnica">
    <w:name w:val="HTML Keyboard"/>
    <w:basedOn w:val="Privzetapisavaodstavka"/>
    <w:uiPriority w:val="99"/>
    <w:rsid w:val="000D763D"/>
    <w:rPr>
      <w:rFonts w:ascii="Courier New" w:hAnsi="Courier New" w:cs="Times New Roman"/>
      <w:sz w:val="20"/>
    </w:rPr>
  </w:style>
  <w:style w:type="paragraph" w:styleId="HTML-oblikovano">
    <w:name w:val="HTML Preformatted"/>
    <w:basedOn w:val="Navaden"/>
    <w:link w:val="HTML-oblikovanoZnak"/>
    <w:uiPriority w:val="99"/>
    <w:rsid w:val="000D763D"/>
    <w:rPr>
      <w:rFonts w:ascii="Courier New" w:hAnsi="Courier New" w:cs="Courier New"/>
      <w:sz w:val="20"/>
    </w:rPr>
  </w:style>
  <w:style w:type="character" w:customStyle="1" w:styleId="HTML-oblikovanoZnak">
    <w:name w:val="HTML-oblikovano Znak"/>
    <w:basedOn w:val="Privzetapisavaodstavka"/>
    <w:link w:val="HTML-oblikovano"/>
    <w:uiPriority w:val="99"/>
    <w:locked/>
    <w:rsid w:val="00014566"/>
    <w:rPr>
      <w:rFonts w:ascii="Courier New" w:hAnsi="Courier New" w:cs="Courier New"/>
      <w:sz w:val="20"/>
      <w:szCs w:val="20"/>
      <w:lang w:val="en-GB" w:eastAsia="fr-FR"/>
    </w:rPr>
  </w:style>
  <w:style w:type="character" w:styleId="HTMLvzorec">
    <w:name w:val="HTML Sample"/>
    <w:basedOn w:val="Privzetapisavaodstavka"/>
    <w:uiPriority w:val="99"/>
    <w:rsid w:val="000D763D"/>
    <w:rPr>
      <w:rFonts w:ascii="Courier New" w:hAnsi="Courier New" w:cs="Times New Roman"/>
    </w:rPr>
  </w:style>
  <w:style w:type="character" w:styleId="HTMLpisalnistroj">
    <w:name w:val="HTML Typewriter"/>
    <w:basedOn w:val="Privzetapisavaodstavka"/>
    <w:uiPriority w:val="99"/>
    <w:rsid w:val="000D763D"/>
    <w:rPr>
      <w:rFonts w:ascii="Courier New" w:hAnsi="Courier New" w:cs="Times New Roman"/>
      <w:sz w:val="20"/>
    </w:rPr>
  </w:style>
  <w:style w:type="character" w:styleId="HTMLspremenljivka">
    <w:name w:val="HTML Variable"/>
    <w:basedOn w:val="Privzetapisavaodstavka"/>
    <w:uiPriority w:val="99"/>
    <w:rsid w:val="000D763D"/>
    <w:rPr>
      <w:rFonts w:cs="Times New Roman"/>
      <w:i/>
    </w:rPr>
  </w:style>
  <w:style w:type="paragraph" w:styleId="Stvarnokazalo1">
    <w:name w:val="index 1"/>
    <w:basedOn w:val="Navaden"/>
    <w:next w:val="Navaden"/>
    <w:autoRedefine/>
    <w:uiPriority w:val="99"/>
    <w:semiHidden/>
    <w:rsid w:val="000D763D"/>
    <w:pPr>
      <w:ind w:left="240" w:hanging="240"/>
    </w:pPr>
  </w:style>
  <w:style w:type="paragraph" w:styleId="Stvarnokazalo2">
    <w:name w:val="index 2"/>
    <w:basedOn w:val="Navaden"/>
    <w:next w:val="Navaden"/>
    <w:autoRedefine/>
    <w:uiPriority w:val="99"/>
    <w:semiHidden/>
    <w:rsid w:val="000D763D"/>
    <w:pPr>
      <w:ind w:left="480" w:hanging="240"/>
    </w:pPr>
  </w:style>
  <w:style w:type="paragraph" w:styleId="Stvarnokazalo3">
    <w:name w:val="index 3"/>
    <w:basedOn w:val="Navaden"/>
    <w:next w:val="Navaden"/>
    <w:autoRedefine/>
    <w:uiPriority w:val="99"/>
    <w:semiHidden/>
    <w:rsid w:val="000D763D"/>
    <w:pPr>
      <w:ind w:left="720" w:hanging="240"/>
    </w:pPr>
  </w:style>
  <w:style w:type="paragraph" w:styleId="Stvarnokazalo4">
    <w:name w:val="index 4"/>
    <w:basedOn w:val="Navaden"/>
    <w:next w:val="Navaden"/>
    <w:autoRedefine/>
    <w:uiPriority w:val="99"/>
    <w:semiHidden/>
    <w:rsid w:val="000D763D"/>
    <w:pPr>
      <w:ind w:left="960" w:hanging="240"/>
    </w:pPr>
  </w:style>
  <w:style w:type="paragraph" w:styleId="Stvarnokazalo5">
    <w:name w:val="index 5"/>
    <w:basedOn w:val="Navaden"/>
    <w:next w:val="Navaden"/>
    <w:autoRedefine/>
    <w:uiPriority w:val="99"/>
    <w:semiHidden/>
    <w:rsid w:val="000D763D"/>
    <w:pPr>
      <w:ind w:left="1200" w:hanging="240"/>
    </w:pPr>
  </w:style>
  <w:style w:type="paragraph" w:styleId="Stvarnokazalo6">
    <w:name w:val="index 6"/>
    <w:basedOn w:val="Navaden"/>
    <w:next w:val="Navaden"/>
    <w:autoRedefine/>
    <w:uiPriority w:val="99"/>
    <w:semiHidden/>
    <w:rsid w:val="000D763D"/>
    <w:pPr>
      <w:ind w:left="1440" w:hanging="240"/>
    </w:pPr>
  </w:style>
  <w:style w:type="paragraph" w:styleId="Stvarnokazalo7">
    <w:name w:val="index 7"/>
    <w:basedOn w:val="Navaden"/>
    <w:next w:val="Navaden"/>
    <w:autoRedefine/>
    <w:uiPriority w:val="99"/>
    <w:semiHidden/>
    <w:rsid w:val="000D763D"/>
    <w:pPr>
      <w:ind w:left="1680" w:hanging="240"/>
    </w:pPr>
  </w:style>
  <w:style w:type="paragraph" w:styleId="Stvarnokazalo8">
    <w:name w:val="index 8"/>
    <w:basedOn w:val="Navaden"/>
    <w:next w:val="Navaden"/>
    <w:autoRedefine/>
    <w:uiPriority w:val="99"/>
    <w:semiHidden/>
    <w:rsid w:val="000D763D"/>
    <w:pPr>
      <w:ind w:left="1920" w:hanging="240"/>
    </w:pPr>
  </w:style>
  <w:style w:type="paragraph" w:styleId="Stvarnokazalo9">
    <w:name w:val="index 9"/>
    <w:basedOn w:val="Navaden"/>
    <w:next w:val="Navaden"/>
    <w:autoRedefine/>
    <w:uiPriority w:val="99"/>
    <w:semiHidden/>
    <w:rsid w:val="000D763D"/>
    <w:pPr>
      <w:ind w:left="2160" w:hanging="240"/>
    </w:pPr>
  </w:style>
  <w:style w:type="paragraph" w:styleId="Stvarnokazalo-naslov">
    <w:name w:val="index heading"/>
    <w:basedOn w:val="Navaden"/>
    <w:next w:val="Stvarnokazalo1"/>
    <w:uiPriority w:val="99"/>
    <w:semiHidden/>
    <w:rsid w:val="000D763D"/>
    <w:rPr>
      <w:rFonts w:ascii="Arial" w:hAnsi="Arial" w:cs="Arial"/>
      <w:b/>
      <w:bCs/>
    </w:rPr>
  </w:style>
  <w:style w:type="table" w:styleId="Svetlamrea">
    <w:name w:val="Light Grid"/>
    <w:basedOn w:val="Navadnatabela"/>
    <w:uiPriority w:val="99"/>
    <w:semiHidden/>
    <w:rsid w:val="00014566"/>
    <w:rPr>
      <w:sz w:val="20"/>
      <w:szCs w:val="20"/>
      <w:lang w:val="fr-FR" w:eastAsia="fr-FR"/>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pPr>
      <w:rPr>
        <w:rFonts w:ascii="Times New Roman" w:eastAsia="MS Gothic" w:hAnsi="Times New Roman"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pPr>
      <w:rPr>
        <w:rFonts w:ascii="Times New Roman" w:eastAsia="MS Gothic" w:hAnsi="Times New Roman"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Times New Roman" w:eastAsia="MS Gothic" w:hAnsi="Times New Roman" w:cs="Times New Roman"/>
        <w:b/>
        <w:bCs/>
      </w:rPr>
    </w:tblStylePr>
    <w:tblStylePr w:type="lastCol">
      <w:rPr>
        <w:rFonts w:ascii="Times New Roman" w:eastAsia="MS Gothic" w:hAnsi="Times New Roman"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rPr>
        <w:rFonts w:cs="Times New Roman"/>
      </w:rPr>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rPr>
        <w:rFonts w:cs="Times New Roman"/>
      </w:rPr>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rPr>
        <w:rFonts w:cs="Times New Roman"/>
      </w:rPr>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styleId="Svetlamreapoudarek1">
    <w:name w:val="Light Grid Accent 1"/>
    <w:basedOn w:val="Navadnatabela"/>
    <w:uiPriority w:val="99"/>
    <w:semiHidden/>
    <w:rsid w:val="00014566"/>
    <w:rPr>
      <w:sz w:val="20"/>
      <w:szCs w:val="20"/>
      <w:lang w:val="fr-FR" w:eastAsia="fr-FR"/>
    </w:rPr>
    <w:tblPr>
      <w:tblStyleRowBandSize w:val="1"/>
      <w:tblStyleColBandSize w:val="1"/>
      <w:tblBorders>
        <w:top w:val="single" w:sz="8" w:space="0" w:color="0072BC"/>
        <w:left w:val="single" w:sz="8" w:space="0" w:color="0072BC"/>
        <w:bottom w:val="single" w:sz="8" w:space="0" w:color="0072BC"/>
        <w:right w:val="single" w:sz="8" w:space="0" w:color="0072BC"/>
        <w:insideH w:val="single" w:sz="8" w:space="0" w:color="0072BC"/>
        <w:insideV w:val="single" w:sz="8" w:space="0" w:color="0072BC"/>
      </w:tblBorders>
    </w:tblPr>
    <w:tblStylePr w:type="firstRow">
      <w:pPr>
        <w:spacing w:before="0" w:after="0"/>
      </w:pPr>
      <w:rPr>
        <w:rFonts w:ascii="Times New Roman" w:eastAsia="MS Gothic" w:hAnsi="Times New Roman" w:cs="Times New Roman"/>
        <w:b/>
        <w:bCs/>
      </w:rPr>
      <w:tblPr/>
      <w:tcPr>
        <w:tcBorders>
          <w:top w:val="single" w:sz="8" w:space="0" w:color="0072BC"/>
          <w:left w:val="single" w:sz="8" w:space="0" w:color="0072BC"/>
          <w:bottom w:val="single" w:sz="18" w:space="0" w:color="0072BC"/>
          <w:right w:val="single" w:sz="8" w:space="0" w:color="0072BC"/>
          <w:insideH w:val="nil"/>
          <w:insideV w:val="single" w:sz="8" w:space="0" w:color="0072BC"/>
        </w:tcBorders>
      </w:tcPr>
    </w:tblStylePr>
    <w:tblStylePr w:type="lastRow">
      <w:pPr>
        <w:spacing w:before="0" w:after="0"/>
      </w:pPr>
      <w:rPr>
        <w:rFonts w:ascii="Times New Roman" w:eastAsia="MS Gothic" w:hAnsi="Times New Roman" w:cs="Times New Roman"/>
        <w:b/>
        <w:bCs/>
      </w:rPr>
      <w:tblPr/>
      <w:tcPr>
        <w:tcBorders>
          <w:top w:val="double" w:sz="6" w:space="0" w:color="0072BC"/>
          <w:left w:val="single" w:sz="8" w:space="0" w:color="0072BC"/>
          <w:bottom w:val="single" w:sz="8" w:space="0" w:color="0072BC"/>
          <w:right w:val="single" w:sz="8" w:space="0" w:color="0072BC"/>
          <w:insideH w:val="nil"/>
          <w:insideV w:val="single" w:sz="8" w:space="0" w:color="0072BC"/>
        </w:tcBorders>
      </w:tcPr>
    </w:tblStylePr>
    <w:tblStylePr w:type="firstCol">
      <w:rPr>
        <w:rFonts w:ascii="Times New Roman" w:eastAsia="MS Gothic" w:hAnsi="Times New Roman" w:cs="Times New Roman"/>
        <w:b/>
        <w:bCs/>
      </w:rPr>
    </w:tblStylePr>
    <w:tblStylePr w:type="lastCol">
      <w:rPr>
        <w:rFonts w:ascii="Times New Roman" w:eastAsia="MS Gothic" w:hAnsi="Times New Roman" w:cs="Times New Roman"/>
        <w:b/>
        <w:bCs/>
      </w:rPr>
      <w:tblPr/>
      <w:tcPr>
        <w:tcBorders>
          <w:top w:val="single" w:sz="8" w:space="0" w:color="0072BC"/>
          <w:left w:val="single" w:sz="8" w:space="0" w:color="0072BC"/>
          <w:bottom w:val="single" w:sz="8" w:space="0" w:color="0072BC"/>
          <w:right w:val="single" w:sz="8" w:space="0" w:color="0072BC"/>
        </w:tcBorders>
      </w:tcPr>
    </w:tblStylePr>
    <w:tblStylePr w:type="band1Vert">
      <w:rPr>
        <w:rFonts w:cs="Times New Roman"/>
      </w:rPr>
      <w:tblPr/>
      <w:tcPr>
        <w:tcBorders>
          <w:top w:val="single" w:sz="8" w:space="0" w:color="0072BC"/>
          <w:left w:val="single" w:sz="8" w:space="0" w:color="0072BC"/>
          <w:bottom w:val="single" w:sz="8" w:space="0" w:color="0072BC"/>
          <w:right w:val="single" w:sz="8" w:space="0" w:color="0072BC"/>
        </w:tcBorders>
        <w:shd w:val="clear" w:color="auto" w:fill="AFDFFF"/>
      </w:tcPr>
    </w:tblStylePr>
    <w:tblStylePr w:type="band1Horz">
      <w:rPr>
        <w:rFonts w:cs="Times New Roman"/>
      </w:rPr>
      <w:tblPr/>
      <w:tcPr>
        <w:tcBorders>
          <w:top w:val="single" w:sz="8" w:space="0" w:color="0072BC"/>
          <w:left w:val="single" w:sz="8" w:space="0" w:color="0072BC"/>
          <w:bottom w:val="single" w:sz="8" w:space="0" w:color="0072BC"/>
          <w:right w:val="single" w:sz="8" w:space="0" w:color="0072BC"/>
          <w:insideV w:val="single" w:sz="8" w:space="0" w:color="0072BC"/>
        </w:tcBorders>
        <w:shd w:val="clear" w:color="auto" w:fill="AFDFFF"/>
      </w:tcPr>
    </w:tblStylePr>
    <w:tblStylePr w:type="band2Horz">
      <w:rPr>
        <w:rFonts w:cs="Times New Roman"/>
      </w:rPr>
      <w:tblPr/>
      <w:tcPr>
        <w:tcBorders>
          <w:top w:val="single" w:sz="8" w:space="0" w:color="0072BC"/>
          <w:left w:val="single" w:sz="8" w:space="0" w:color="0072BC"/>
          <w:bottom w:val="single" w:sz="8" w:space="0" w:color="0072BC"/>
          <w:right w:val="single" w:sz="8" w:space="0" w:color="0072BC"/>
          <w:insideV w:val="single" w:sz="8" w:space="0" w:color="0072BC"/>
        </w:tcBorders>
      </w:tcPr>
    </w:tblStylePr>
  </w:style>
  <w:style w:type="table" w:styleId="Svetlamreapoudarek2">
    <w:name w:val="Light Grid Accent 2"/>
    <w:basedOn w:val="Navadnatabela"/>
    <w:uiPriority w:val="99"/>
    <w:semiHidden/>
    <w:rsid w:val="00014566"/>
    <w:rPr>
      <w:sz w:val="20"/>
      <w:szCs w:val="20"/>
      <w:lang w:val="fr-FR" w:eastAsia="fr-FR"/>
    </w:rPr>
    <w:tblPr>
      <w:tblStyleRowBandSize w:val="1"/>
      <w:tblStyleColBandSize w:val="1"/>
      <w:tblBorders>
        <w:top w:val="single" w:sz="8" w:space="0" w:color="C00000"/>
        <w:left w:val="single" w:sz="8" w:space="0" w:color="C00000"/>
        <w:bottom w:val="single" w:sz="8" w:space="0" w:color="C00000"/>
        <w:right w:val="single" w:sz="8" w:space="0" w:color="C00000"/>
        <w:insideH w:val="single" w:sz="8" w:space="0" w:color="C00000"/>
        <w:insideV w:val="single" w:sz="8" w:space="0" w:color="C00000"/>
      </w:tblBorders>
    </w:tblPr>
    <w:tblStylePr w:type="firstRow">
      <w:pPr>
        <w:spacing w:before="0" w:after="0"/>
      </w:pPr>
      <w:rPr>
        <w:rFonts w:ascii="Times New Roman" w:eastAsia="MS Gothic" w:hAnsi="Times New Roman" w:cs="Times New Roman"/>
        <w:b/>
        <w:bCs/>
      </w:rPr>
      <w:tblPr/>
      <w:tcPr>
        <w:tcBorders>
          <w:top w:val="single" w:sz="8" w:space="0" w:color="C00000"/>
          <w:left w:val="single" w:sz="8" w:space="0" w:color="C00000"/>
          <w:bottom w:val="single" w:sz="18" w:space="0" w:color="C00000"/>
          <w:right w:val="single" w:sz="8" w:space="0" w:color="C00000"/>
          <w:insideH w:val="nil"/>
          <w:insideV w:val="single" w:sz="8" w:space="0" w:color="C00000"/>
        </w:tcBorders>
      </w:tcPr>
    </w:tblStylePr>
    <w:tblStylePr w:type="lastRow">
      <w:pPr>
        <w:spacing w:before="0" w:after="0"/>
      </w:pPr>
      <w:rPr>
        <w:rFonts w:ascii="Times New Roman" w:eastAsia="MS Gothic" w:hAnsi="Times New Roman" w:cs="Times New Roman"/>
        <w:b/>
        <w:bCs/>
      </w:rPr>
      <w:tblPr/>
      <w:tcPr>
        <w:tcBorders>
          <w:top w:val="double" w:sz="6" w:space="0" w:color="C00000"/>
          <w:left w:val="single" w:sz="8" w:space="0" w:color="C00000"/>
          <w:bottom w:val="single" w:sz="8" w:space="0" w:color="C00000"/>
          <w:right w:val="single" w:sz="8" w:space="0" w:color="C00000"/>
          <w:insideH w:val="nil"/>
          <w:insideV w:val="single" w:sz="8" w:space="0" w:color="C00000"/>
        </w:tcBorders>
      </w:tcPr>
    </w:tblStylePr>
    <w:tblStylePr w:type="firstCol">
      <w:rPr>
        <w:rFonts w:ascii="Times New Roman" w:eastAsia="MS Gothic" w:hAnsi="Times New Roman" w:cs="Times New Roman"/>
        <w:b/>
        <w:bCs/>
      </w:rPr>
    </w:tblStylePr>
    <w:tblStylePr w:type="lastCol">
      <w:rPr>
        <w:rFonts w:ascii="Times New Roman" w:eastAsia="MS Gothic" w:hAnsi="Times New Roman" w:cs="Times New Roman"/>
        <w:b/>
        <w:bCs/>
      </w:rPr>
      <w:tblPr/>
      <w:tcPr>
        <w:tcBorders>
          <w:top w:val="single" w:sz="8" w:space="0" w:color="C00000"/>
          <w:left w:val="single" w:sz="8" w:space="0" w:color="C00000"/>
          <w:bottom w:val="single" w:sz="8" w:space="0" w:color="C00000"/>
          <w:right w:val="single" w:sz="8" w:space="0" w:color="C00000"/>
        </w:tcBorders>
      </w:tcPr>
    </w:tblStylePr>
    <w:tblStylePr w:type="band1Vert">
      <w:rPr>
        <w:rFonts w:cs="Times New Roman"/>
      </w:rPr>
      <w:tblPr/>
      <w:tcPr>
        <w:tcBorders>
          <w:top w:val="single" w:sz="8" w:space="0" w:color="C00000"/>
          <w:left w:val="single" w:sz="8" w:space="0" w:color="C00000"/>
          <w:bottom w:val="single" w:sz="8" w:space="0" w:color="C00000"/>
          <w:right w:val="single" w:sz="8" w:space="0" w:color="C00000"/>
        </w:tcBorders>
        <w:shd w:val="clear" w:color="auto" w:fill="FFB0B0"/>
      </w:tcPr>
    </w:tblStylePr>
    <w:tblStylePr w:type="band1Horz">
      <w:rPr>
        <w:rFonts w:cs="Times New Roman"/>
      </w:rPr>
      <w:tblPr/>
      <w:tcPr>
        <w:tcBorders>
          <w:top w:val="single" w:sz="8" w:space="0" w:color="C00000"/>
          <w:left w:val="single" w:sz="8" w:space="0" w:color="C00000"/>
          <w:bottom w:val="single" w:sz="8" w:space="0" w:color="C00000"/>
          <w:right w:val="single" w:sz="8" w:space="0" w:color="C00000"/>
          <w:insideV w:val="single" w:sz="8" w:space="0" w:color="C00000"/>
        </w:tcBorders>
        <w:shd w:val="clear" w:color="auto" w:fill="FFB0B0"/>
      </w:tcPr>
    </w:tblStylePr>
    <w:tblStylePr w:type="band2Horz">
      <w:rPr>
        <w:rFonts w:cs="Times New Roman"/>
      </w:rPr>
      <w:tblPr/>
      <w:tcPr>
        <w:tcBorders>
          <w:top w:val="single" w:sz="8" w:space="0" w:color="C00000"/>
          <w:left w:val="single" w:sz="8" w:space="0" w:color="C00000"/>
          <w:bottom w:val="single" w:sz="8" w:space="0" w:color="C00000"/>
          <w:right w:val="single" w:sz="8" w:space="0" w:color="C00000"/>
          <w:insideV w:val="single" w:sz="8" w:space="0" w:color="C00000"/>
        </w:tcBorders>
      </w:tcPr>
    </w:tblStylePr>
  </w:style>
  <w:style w:type="table" w:styleId="Svetlamreapoudarek3">
    <w:name w:val="Light Grid Accent 3"/>
    <w:basedOn w:val="Navadnatabela"/>
    <w:uiPriority w:val="99"/>
    <w:semiHidden/>
    <w:rsid w:val="00014566"/>
    <w:rPr>
      <w:sz w:val="20"/>
      <w:szCs w:val="20"/>
      <w:lang w:val="fr-FR" w:eastAsia="fr-FR"/>
    </w:rPr>
    <w:tblPr>
      <w:tblStyleRowBandSize w:val="1"/>
      <w:tblStyleColBandSize w:val="1"/>
      <w:tblBorders>
        <w:top w:val="single" w:sz="8" w:space="0" w:color="5F5F5F"/>
        <w:left w:val="single" w:sz="8" w:space="0" w:color="5F5F5F"/>
        <w:bottom w:val="single" w:sz="8" w:space="0" w:color="5F5F5F"/>
        <w:right w:val="single" w:sz="8" w:space="0" w:color="5F5F5F"/>
        <w:insideH w:val="single" w:sz="8" w:space="0" w:color="5F5F5F"/>
        <w:insideV w:val="single" w:sz="8" w:space="0" w:color="5F5F5F"/>
      </w:tblBorders>
    </w:tblPr>
    <w:tblStylePr w:type="firstRow">
      <w:pPr>
        <w:spacing w:before="0" w:after="0"/>
      </w:pPr>
      <w:rPr>
        <w:rFonts w:ascii="Times New Roman" w:eastAsia="MS Gothic" w:hAnsi="Times New Roman" w:cs="Times New Roman"/>
        <w:b/>
        <w:bCs/>
      </w:rPr>
      <w:tblPr/>
      <w:tcPr>
        <w:tcBorders>
          <w:top w:val="single" w:sz="8" w:space="0" w:color="5F5F5F"/>
          <w:left w:val="single" w:sz="8" w:space="0" w:color="5F5F5F"/>
          <w:bottom w:val="single" w:sz="18" w:space="0" w:color="5F5F5F"/>
          <w:right w:val="single" w:sz="8" w:space="0" w:color="5F5F5F"/>
          <w:insideH w:val="nil"/>
          <w:insideV w:val="single" w:sz="8" w:space="0" w:color="5F5F5F"/>
        </w:tcBorders>
      </w:tcPr>
    </w:tblStylePr>
    <w:tblStylePr w:type="lastRow">
      <w:pPr>
        <w:spacing w:before="0" w:after="0"/>
      </w:pPr>
      <w:rPr>
        <w:rFonts w:ascii="Times New Roman" w:eastAsia="MS Gothic" w:hAnsi="Times New Roman" w:cs="Times New Roman"/>
        <w:b/>
        <w:bCs/>
      </w:rPr>
      <w:tblPr/>
      <w:tcPr>
        <w:tcBorders>
          <w:top w:val="double" w:sz="6" w:space="0" w:color="5F5F5F"/>
          <w:left w:val="single" w:sz="8" w:space="0" w:color="5F5F5F"/>
          <w:bottom w:val="single" w:sz="8" w:space="0" w:color="5F5F5F"/>
          <w:right w:val="single" w:sz="8" w:space="0" w:color="5F5F5F"/>
          <w:insideH w:val="nil"/>
          <w:insideV w:val="single" w:sz="8" w:space="0" w:color="5F5F5F"/>
        </w:tcBorders>
      </w:tcPr>
    </w:tblStylePr>
    <w:tblStylePr w:type="firstCol">
      <w:rPr>
        <w:rFonts w:ascii="Times New Roman" w:eastAsia="MS Gothic" w:hAnsi="Times New Roman" w:cs="Times New Roman"/>
        <w:b/>
        <w:bCs/>
      </w:rPr>
    </w:tblStylePr>
    <w:tblStylePr w:type="lastCol">
      <w:rPr>
        <w:rFonts w:ascii="Times New Roman" w:eastAsia="MS Gothic" w:hAnsi="Times New Roman" w:cs="Times New Roman"/>
        <w:b/>
        <w:bCs/>
      </w:rPr>
      <w:tblPr/>
      <w:tcPr>
        <w:tcBorders>
          <w:top w:val="single" w:sz="8" w:space="0" w:color="5F5F5F"/>
          <w:left w:val="single" w:sz="8" w:space="0" w:color="5F5F5F"/>
          <w:bottom w:val="single" w:sz="8" w:space="0" w:color="5F5F5F"/>
          <w:right w:val="single" w:sz="8" w:space="0" w:color="5F5F5F"/>
        </w:tcBorders>
      </w:tcPr>
    </w:tblStylePr>
    <w:tblStylePr w:type="band1Vert">
      <w:rPr>
        <w:rFonts w:cs="Times New Roman"/>
      </w:rPr>
      <w:tblPr/>
      <w:tcPr>
        <w:tcBorders>
          <w:top w:val="single" w:sz="8" w:space="0" w:color="5F5F5F"/>
          <w:left w:val="single" w:sz="8" w:space="0" w:color="5F5F5F"/>
          <w:bottom w:val="single" w:sz="8" w:space="0" w:color="5F5F5F"/>
          <w:right w:val="single" w:sz="8" w:space="0" w:color="5F5F5F"/>
        </w:tcBorders>
        <w:shd w:val="clear" w:color="auto" w:fill="D7D7D7"/>
      </w:tcPr>
    </w:tblStylePr>
    <w:tblStylePr w:type="band1Horz">
      <w:rPr>
        <w:rFonts w:cs="Times New Roman"/>
      </w:rPr>
      <w:tblPr/>
      <w:tcPr>
        <w:tcBorders>
          <w:top w:val="single" w:sz="8" w:space="0" w:color="5F5F5F"/>
          <w:left w:val="single" w:sz="8" w:space="0" w:color="5F5F5F"/>
          <w:bottom w:val="single" w:sz="8" w:space="0" w:color="5F5F5F"/>
          <w:right w:val="single" w:sz="8" w:space="0" w:color="5F5F5F"/>
          <w:insideV w:val="single" w:sz="8" w:space="0" w:color="5F5F5F"/>
        </w:tcBorders>
        <w:shd w:val="clear" w:color="auto" w:fill="D7D7D7"/>
      </w:tcPr>
    </w:tblStylePr>
    <w:tblStylePr w:type="band2Horz">
      <w:rPr>
        <w:rFonts w:cs="Times New Roman"/>
      </w:rPr>
      <w:tblPr/>
      <w:tcPr>
        <w:tcBorders>
          <w:top w:val="single" w:sz="8" w:space="0" w:color="5F5F5F"/>
          <w:left w:val="single" w:sz="8" w:space="0" w:color="5F5F5F"/>
          <w:bottom w:val="single" w:sz="8" w:space="0" w:color="5F5F5F"/>
          <w:right w:val="single" w:sz="8" w:space="0" w:color="5F5F5F"/>
          <w:insideV w:val="single" w:sz="8" w:space="0" w:color="5F5F5F"/>
        </w:tcBorders>
      </w:tcPr>
    </w:tblStylePr>
  </w:style>
  <w:style w:type="table" w:styleId="Svetlamreapoudarek4">
    <w:name w:val="Light Grid Accent 4"/>
    <w:basedOn w:val="Navadnatabela"/>
    <w:uiPriority w:val="99"/>
    <w:semiHidden/>
    <w:rsid w:val="00014566"/>
    <w:rPr>
      <w:sz w:val="20"/>
      <w:szCs w:val="20"/>
      <w:lang w:val="fr-FR" w:eastAsia="fr-FR"/>
    </w:rPr>
    <w:tblPr>
      <w:tblStyleRowBandSize w:val="1"/>
      <w:tblStyleColBandSize w:val="1"/>
      <w:tblBorders>
        <w:top w:val="single" w:sz="8" w:space="0" w:color="969696"/>
        <w:left w:val="single" w:sz="8" w:space="0" w:color="969696"/>
        <w:bottom w:val="single" w:sz="8" w:space="0" w:color="969696"/>
        <w:right w:val="single" w:sz="8" w:space="0" w:color="969696"/>
        <w:insideH w:val="single" w:sz="8" w:space="0" w:color="969696"/>
        <w:insideV w:val="single" w:sz="8" w:space="0" w:color="969696"/>
      </w:tblBorders>
    </w:tblPr>
    <w:tblStylePr w:type="firstRow">
      <w:pPr>
        <w:spacing w:before="0" w:after="0"/>
      </w:pPr>
      <w:rPr>
        <w:rFonts w:ascii="Times New Roman" w:eastAsia="MS Gothic" w:hAnsi="Times New Roman" w:cs="Times New Roman"/>
        <w:b/>
        <w:bCs/>
      </w:rPr>
      <w:tblPr/>
      <w:tcPr>
        <w:tcBorders>
          <w:top w:val="single" w:sz="8" w:space="0" w:color="969696"/>
          <w:left w:val="single" w:sz="8" w:space="0" w:color="969696"/>
          <w:bottom w:val="single" w:sz="18" w:space="0" w:color="969696"/>
          <w:right w:val="single" w:sz="8" w:space="0" w:color="969696"/>
          <w:insideH w:val="nil"/>
          <w:insideV w:val="single" w:sz="8" w:space="0" w:color="969696"/>
        </w:tcBorders>
      </w:tcPr>
    </w:tblStylePr>
    <w:tblStylePr w:type="lastRow">
      <w:pPr>
        <w:spacing w:before="0" w:after="0"/>
      </w:pPr>
      <w:rPr>
        <w:rFonts w:ascii="Times New Roman" w:eastAsia="MS Gothic" w:hAnsi="Times New Roman" w:cs="Times New Roman"/>
        <w:b/>
        <w:bCs/>
      </w:rPr>
      <w:tblPr/>
      <w:tcPr>
        <w:tcBorders>
          <w:top w:val="double" w:sz="6" w:space="0" w:color="969696"/>
          <w:left w:val="single" w:sz="8" w:space="0" w:color="969696"/>
          <w:bottom w:val="single" w:sz="8" w:space="0" w:color="969696"/>
          <w:right w:val="single" w:sz="8" w:space="0" w:color="969696"/>
          <w:insideH w:val="nil"/>
          <w:insideV w:val="single" w:sz="8" w:space="0" w:color="969696"/>
        </w:tcBorders>
      </w:tcPr>
    </w:tblStylePr>
    <w:tblStylePr w:type="firstCol">
      <w:rPr>
        <w:rFonts w:ascii="Times New Roman" w:eastAsia="MS Gothic" w:hAnsi="Times New Roman" w:cs="Times New Roman"/>
        <w:b/>
        <w:bCs/>
      </w:rPr>
    </w:tblStylePr>
    <w:tblStylePr w:type="lastCol">
      <w:rPr>
        <w:rFonts w:ascii="Times New Roman" w:eastAsia="MS Gothic" w:hAnsi="Times New Roman" w:cs="Times New Roman"/>
        <w:b/>
        <w:bCs/>
      </w:rPr>
      <w:tblPr/>
      <w:tcPr>
        <w:tcBorders>
          <w:top w:val="single" w:sz="8" w:space="0" w:color="969696"/>
          <w:left w:val="single" w:sz="8" w:space="0" w:color="969696"/>
          <w:bottom w:val="single" w:sz="8" w:space="0" w:color="969696"/>
          <w:right w:val="single" w:sz="8" w:space="0" w:color="969696"/>
        </w:tcBorders>
      </w:tcPr>
    </w:tblStylePr>
    <w:tblStylePr w:type="band1Vert">
      <w:rPr>
        <w:rFonts w:cs="Times New Roman"/>
      </w:rPr>
      <w:tblPr/>
      <w:tcPr>
        <w:tcBorders>
          <w:top w:val="single" w:sz="8" w:space="0" w:color="969696"/>
          <w:left w:val="single" w:sz="8" w:space="0" w:color="969696"/>
          <w:bottom w:val="single" w:sz="8" w:space="0" w:color="969696"/>
          <w:right w:val="single" w:sz="8" w:space="0" w:color="969696"/>
        </w:tcBorders>
        <w:shd w:val="clear" w:color="auto" w:fill="E5E5E5"/>
      </w:tcPr>
    </w:tblStylePr>
    <w:tblStylePr w:type="band1Horz">
      <w:rPr>
        <w:rFonts w:cs="Times New Roman"/>
      </w:rPr>
      <w:tblPr/>
      <w:tcPr>
        <w:tcBorders>
          <w:top w:val="single" w:sz="8" w:space="0" w:color="969696"/>
          <w:left w:val="single" w:sz="8" w:space="0" w:color="969696"/>
          <w:bottom w:val="single" w:sz="8" w:space="0" w:color="969696"/>
          <w:right w:val="single" w:sz="8" w:space="0" w:color="969696"/>
          <w:insideV w:val="single" w:sz="8" w:space="0" w:color="969696"/>
        </w:tcBorders>
        <w:shd w:val="clear" w:color="auto" w:fill="E5E5E5"/>
      </w:tcPr>
    </w:tblStylePr>
    <w:tblStylePr w:type="band2Horz">
      <w:rPr>
        <w:rFonts w:cs="Times New Roman"/>
      </w:rPr>
      <w:tblPr/>
      <w:tcPr>
        <w:tcBorders>
          <w:top w:val="single" w:sz="8" w:space="0" w:color="969696"/>
          <w:left w:val="single" w:sz="8" w:space="0" w:color="969696"/>
          <w:bottom w:val="single" w:sz="8" w:space="0" w:color="969696"/>
          <w:right w:val="single" w:sz="8" w:space="0" w:color="969696"/>
          <w:insideV w:val="single" w:sz="8" w:space="0" w:color="969696"/>
        </w:tcBorders>
      </w:tcPr>
    </w:tblStylePr>
  </w:style>
  <w:style w:type="table" w:styleId="Svetlamreapoudarek5">
    <w:name w:val="Light Grid Accent 5"/>
    <w:basedOn w:val="Navadnatabela"/>
    <w:uiPriority w:val="99"/>
    <w:semiHidden/>
    <w:rsid w:val="00014566"/>
    <w:rPr>
      <w:sz w:val="20"/>
      <w:szCs w:val="20"/>
      <w:lang w:val="fr-FR" w:eastAsia="fr-FR"/>
    </w:rPr>
    <w:tblPr>
      <w:tblStyleRowBandSize w:val="1"/>
      <w:tblStyleColBandSize w:val="1"/>
      <w:tblBorders>
        <w:top w:val="single" w:sz="8" w:space="0" w:color="5F5F5F"/>
        <w:left w:val="single" w:sz="8" w:space="0" w:color="5F5F5F"/>
        <w:bottom w:val="single" w:sz="8" w:space="0" w:color="5F5F5F"/>
        <w:right w:val="single" w:sz="8" w:space="0" w:color="5F5F5F"/>
        <w:insideH w:val="single" w:sz="8" w:space="0" w:color="5F5F5F"/>
        <w:insideV w:val="single" w:sz="8" w:space="0" w:color="5F5F5F"/>
      </w:tblBorders>
    </w:tblPr>
    <w:tblStylePr w:type="firstRow">
      <w:pPr>
        <w:spacing w:before="0" w:after="0"/>
      </w:pPr>
      <w:rPr>
        <w:rFonts w:ascii="Times New Roman" w:eastAsia="MS Gothic" w:hAnsi="Times New Roman" w:cs="Times New Roman"/>
        <w:b/>
        <w:bCs/>
      </w:rPr>
      <w:tblPr/>
      <w:tcPr>
        <w:tcBorders>
          <w:top w:val="single" w:sz="8" w:space="0" w:color="5F5F5F"/>
          <w:left w:val="single" w:sz="8" w:space="0" w:color="5F5F5F"/>
          <w:bottom w:val="single" w:sz="18" w:space="0" w:color="5F5F5F"/>
          <w:right w:val="single" w:sz="8" w:space="0" w:color="5F5F5F"/>
          <w:insideH w:val="nil"/>
          <w:insideV w:val="single" w:sz="8" w:space="0" w:color="5F5F5F"/>
        </w:tcBorders>
      </w:tcPr>
    </w:tblStylePr>
    <w:tblStylePr w:type="lastRow">
      <w:pPr>
        <w:spacing w:before="0" w:after="0"/>
      </w:pPr>
      <w:rPr>
        <w:rFonts w:ascii="Times New Roman" w:eastAsia="MS Gothic" w:hAnsi="Times New Roman" w:cs="Times New Roman"/>
        <w:b/>
        <w:bCs/>
      </w:rPr>
      <w:tblPr/>
      <w:tcPr>
        <w:tcBorders>
          <w:top w:val="double" w:sz="6" w:space="0" w:color="5F5F5F"/>
          <w:left w:val="single" w:sz="8" w:space="0" w:color="5F5F5F"/>
          <w:bottom w:val="single" w:sz="8" w:space="0" w:color="5F5F5F"/>
          <w:right w:val="single" w:sz="8" w:space="0" w:color="5F5F5F"/>
          <w:insideH w:val="nil"/>
          <w:insideV w:val="single" w:sz="8" w:space="0" w:color="5F5F5F"/>
        </w:tcBorders>
      </w:tcPr>
    </w:tblStylePr>
    <w:tblStylePr w:type="firstCol">
      <w:rPr>
        <w:rFonts w:ascii="Times New Roman" w:eastAsia="MS Gothic" w:hAnsi="Times New Roman" w:cs="Times New Roman"/>
        <w:b/>
        <w:bCs/>
      </w:rPr>
    </w:tblStylePr>
    <w:tblStylePr w:type="lastCol">
      <w:rPr>
        <w:rFonts w:ascii="Times New Roman" w:eastAsia="MS Gothic" w:hAnsi="Times New Roman" w:cs="Times New Roman"/>
        <w:b/>
        <w:bCs/>
      </w:rPr>
      <w:tblPr/>
      <w:tcPr>
        <w:tcBorders>
          <w:top w:val="single" w:sz="8" w:space="0" w:color="5F5F5F"/>
          <w:left w:val="single" w:sz="8" w:space="0" w:color="5F5F5F"/>
          <w:bottom w:val="single" w:sz="8" w:space="0" w:color="5F5F5F"/>
          <w:right w:val="single" w:sz="8" w:space="0" w:color="5F5F5F"/>
        </w:tcBorders>
      </w:tcPr>
    </w:tblStylePr>
    <w:tblStylePr w:type="band1Vert">
      <w:rPr>
        <w:rFonts w:cs="Times New Roman"/>
      </w:rPr>
      <w:tblPr/>
      <w:tcPr>
        <w:tcBorders>
          <w:top w:val="single" w:sz="8" w:space="0" w:color="5F5F5F"/>
          <w:left w:val="single" w:sz="8" w:space="0" w:color="5F5F5F"/>
          <w:bottom w:val="single" w:sz="8" w:space="0" w:color="5F5F5F"/>
          <w:right w:val="single" w:sz="8" w:space="0" w:color="5F5F5F"/>
        </w:tcBorders>
        <w:shd w:val="clear" w:color="auto" w:fill="D7D7D7"/>
      </w:tcPr>
    </w:tblStylePr>
    <w:tblStylePr w:type="band1Horz">
      <w:rPr>
        <w:rFonts w:cs="Times New Roman"/>
      </w:rPr>
      <w:tblPr/>
      <w:tcPr>
        <w:tcBorders>
          <w:top w:val="single" w:sz="8" w:space="0" w:color="5F5F5F"/>
          <w:left w:val="single" w:sz="8" w:space="0" w:color="5F5F5F"/>
          <w:bottom w:val="single" w:sz="8" w:space="0" w:color="5F5F5F"/>
          <w:right w:val="single" w:sz="8" w:space="0" w:color="5F5F5F"/>
          <w:insideV w:val="single" w:sz="8" w:space="0" w:color="5F5F5F"/>
        </w:tcBorders>
        <w:shd w:val="clear" w:color="auto" w:fill="D7D7D7"/>
      </w:tcPr>
    </w:tblStylePr>
    <w:tblStylePr w:type="band2Horz">
      <w:rPr>
        <w:rFonts w:cs="Times New Roman"/>
      </w:rPr>
      <w:tblPr/>
      <w:tcPr>
        <w:tcBorders>
          <w:top w:val="single" w:sz="8" w:space="0" w:color="5F5F5F"/>
          <w:left w:val="single" w:sz="8" w:space="0" w:color="5F5F5F"/>
          <w:bottom w:val="single" w:sz="8" w:space="0" w:color="5F5F5F"/>
          <w:right w:val="single" w:sz="8" w:space="0" w:color="5F5F5F"/>
          <w:insideV w:val="single" w:sz="8" w:space="0" w:color="5F5F5F"/>
        </w:tcBorders>
      </w:tcPr>
    </w:tblStylePr>
  </w:style>
  <w:style w:type="table" w:styleId="Svetlamreapoudarek6">
    <w:name w:val="Light Grid Accent 6"/>
    <w:basedOn w:val="Navadnatabela"/>
    <w:uiPriority w:val="99"/>
    <w:semiHidden/>
    <w:rsid w:val="00014566"/>
    <w:rPr>
      <w:sz w:val="20"/>
      <w:szCs w:val="20"/>
      <w:lang w:val="fr-FR" w:eastAsia="fr-FR"/>
    </w:rPr>
    <w:tblPr>
      <w:tblStyleRowBandSize w:val="1"/>
      <w:tblStyleColBandSize w:val="1"/>
      <w:tblBorders>
        <w:top w:val="single" w:sz="8" w:space="0" w:color="4D4D4D"/>
        <w:left w:val="single" w:sz="8" w:space="0" w:color="4D4D4D"/>
        <w:bottom w:val="single" w:sz="8" w:space="0" w:color="4D4D4D"/>
        <w:right w:val="single" w:sz="8" w:space="0" w:color="4D4D4D"/>
        <w:insideH w:val="single" w:sz="8" w:space="0" w:color="4D4D4D"/>
        <w:insideV w:val="single" w:sz="8" w:space="0" w:color="4D4D4D"/>
      </w:tblBorders>
    </w:tblPr>
    <w:tblStylePr w:type="firstRow">
      <w:pPr>
        <w:spacing w:before="0" w:after="0"/>
      </w:pPr>
      <w:rPr>
        <w:rFonts w:ascii="Times New Roman" w:eastAsia="MS Gothic" w:hAnsi="Times New Roman" w:cs="Times New Roman"/>
        <w:b/>
        <w:bCs/>
      </w:rPr>
      <w:tblPr/>
      <w:tcPr>
        <w:tcBorders>
          <w:top w:val="single" w:sz="8" w:space="0" w:color="4D4D4D"/>
          <w:left w:val="single" w:sz="8" w:space="0" w:color="4D4D4D"/>
          <w:bottom w:val="single" w:sz="18" w:space="0" w:color="4D4D4D"/>
          <w:right w:val="single" w:sz="8" w:space="0" w:color="4D4D4D"/>
          <w:insideH w:val="nil"/>
          <w:insideV w:val="single" w:sz="8" w:space="0" w:color="4D4D4D"/>
        </w:tcBorders>
      </w:tcPr>
    </w:tblStylePr>
    <w:tblStylePr w:type="lastRow">
      <w:pPr>
        <w:spacing w:before="0" w:after="0"/>
      </w:pPr>
      <w:rPr>
        <w:rFonts w:ascii="Times New Roman" w:eastAsia="MS Gothic" w:hAnsi="Times New Roman" w:cs="Times New Roman"/>
        <w:b/>
        <w:bCs/>
      </w:rPr>
      <w:tblPr/>
      <w:tcPr>
        <w:tcBorders>
          <w:top w:val="double" w:sz="6" w:space="0" w:color="4D4D4D"/>
          <w:left w:val="single" w:sz="8" w:space="0" w:color="4D4D4D"/>
          <w:bottom w:val="single" w:sz="8" w:space="0" w:color="4D4D4D"/>
          <w:right w:val="single" w:sz="8" w:space="0" w:color="4D4D4D"/>
          <w:insideH w:val="nil"/>
          <w:insideV w:val="single" w:sz="8" w:space="0" w:color="4D4D4D"/>
        </w:tcBorders>
      </w:tcPr>
    </w:tblStylePr>
    <w:tblStylePr w:type="firstCol">
      <w:rPr>
        <w:rFonts w:ascii="Times New Roman" w:eastAsia="MS Gothic" w:hAnsi="Times New Roman" w:cs="Times New Roman"/>
        <w:b/>
        <w:bCs/>
      </w:rPr>
    </w:tblStylePr>
    <w:tblStylePr w:type="lastCol">
      <w:rPr>
        <w:rFonts w:ascii="Times New Roman" w:eastAsia="MS Gothic" w:hAnsi="Times New Roman" w:cs="Times New Roman"/>
        <w:b/>
        <w:bCs/>
      </w:rPr>
      <w:tblPr/>
      <w:tcPr>
        <w:tcBorders>
          <w:top w:val="single" w:sz="8" w:space="0" w:color="4D4D4D"/>
          <w:left w:val="single" w:sz="8" w:space="0" w:color="4D4D4D"/>
          <w:bottom w:val="single" w:sz="8" w:space="0" w:color="4D4D4D"/>
          <w:right w:val="single" w:sz="8" w:space="0" w:color="4D4D4D"/>
        </w:tcBorders>
      </w:tcPr>
    </w:tblStylePr>
    <w:tblStylePr w:type="band1Vert">
      <w:rPr>
        <w:rFonts w:cs="Times New Roman"/>
      </w:rPr>
      <w:tblPr/>
      <w:tcPr>
        <w:tcBorders>
          <w:top w:val="single" w:sz="8" w:space="0" w:color="4D4D4D"/>
          <w:left w:val="single" w:sz="8" w:space="0" w:color="4D4D4D"/>
          <w:bottom w:val="single" w:sz="8" w:space="0" w:color="4D4D4D"/>
          <w:right w:val="single" w:sz="8" w:space="0" w:color="4D4D4D"/>
        </w:tcBorders>
        <w:shd w:val="clear" w:color="auto" w:fill="D3D3D3"/>
      </w:tcPr>
    </w:tblStylePr>
    <w:tblStylePr w:type="band1Horz">
      <w:rPr>
        <w:rFonts w:cs="Times New Roman"/>
      </w:rPr>
      <w:tblPr/>
      <w:tcPr>
        <w:tcBorders>
          <w:top w:val="single" w:sz="8" w:space="0" w:color="4D4D4D"/>
          <w:left w:val="single" w:sz="8" w:space="0" w:color="4D4D4D"/>
          <w:bottom w:val="single" w:sz="8" w:space="0" w:color="4D4D4D"/>
          <w:right w:val="single" w:sz="8" w:space="0" w:color="4D4D4D"/>
          <w:insideV w:val="single" w:sz="8" w:space="0" w:color="4D4D4D"/>
        </w:tcBorders>
        <w:shd w:val="clear" w:color="auto" w:fill="D3D3D3"/>
      </w:tcPr>
    </w:tblStylePr>
    <w:tblStylePr w:type="band2Horz">
      <w:rPr>
        <w:rFonts w:cs="Times New Roman"/>
      </w:rPr>
      <w:tblPr/>
      <w:tcPr>
        <w:tcBorders>
          <w:top w:val="single" w:sz="8" w:space="0" w:color="4D4D4D"/>
          <w:left w:val="single" w:sz="8" w:space="0" w:color="4D4D4D"/>
          <w:bottom w:val="single" w:sz="8" w:space="0" w:color="4D4D4D"/>
          <w:right w:val="single" w:sz="8" w:space="0" w:color="4D4D4D"/>
          <w:insideV w:val="single" w:sz="8" w:space="0" w:color="4D4D4D"/>
        </w:tcBorders>
      </w:tcPr>
    </w:tblStylePr>
  </w:style>
  <w:style w:type="table" w:styleId="Svetelseznam">
    <w:name w:val="Light List"/>
    <w:basedOn w:val="Navadnatabela"/>
    <w:uiPriority w:val="99"/>
    <w:semiHidden/>
    <w:rsid w:val="00014566"/>
    <w:rPr>
      <w:sz w:val="20"/>
      <w:szCs w:val="20"/>
      <w:lang w:val="fr-FR" w:eastAsia="fr-F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pPr>
      <w:rPr>
        <w:rFonts w:cs="Times New Roman"/>
        <w:b/>
        <w:bCs/>
        <w:color w:val="0072BC"/>
      </w:rPr>
      <w:tblPr/>
      <w:tcPr>
        <w:shd w:val="clear" w:color="auto" w:fill="000000"/>
      </w:tcPr>
    </w:tblStylePr>
    <w:tblStylePr w:type="lastRow">
      <w:pPr>
        <w:spacing w:before="0" w:after="0"/>
      </w:pPr>
      <w:rPr>
        <w:rFonts w:cs="Times New Roman"/>
        <w:b/>
        <w:bCs/>
      </w:rPr>
      <w:tblPr/>
      <w:tcPr>
        <w:tcBorders>
          <w:top w:val="double" w:sz="6" w:space="0" w:color="000000"/>
          <w:left w:val="single" w:sz="8" w:space="0" w:color="000000"/>
          <w:bottom w:val="single" w:sz="8" w:space="0" w:color="000000"/>
          <w:right w:val="single" w:sz="8" w:space="0" w:color="000000"/>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000000"/>
          <w:left w:val="single" w:sz="8" w:space="0" w:color="000000"/>
          <w:bottom w:val="single" w:sz="8" w:space="0" w:color="000000"/>
          <w:right w:val="single" w:sz="8" w:space="0" w:color="000000"/>
        </w:tcBorders>
      </w:tcPr>
    </w:tblStylePr>
    <w:tblStylePr w:type="band1Horz">
      <w:rPr>
        <w:rFonts w:cs="Times New Roman"/>
      </w:rPr>
      <w:tblPr/>
      <w:tcPr>
        <w:tcBorders>
          <w:top w:val="single" w:sz="8" w:space="0" w:color="000000"/>
          <w:left w:val="single" w:sz="8" w:space="0" w:color="000000"/>
          <w:bottom w:val="single" w:sz="8" w:space="0" w:color="000000"/>
          <w:right w:val="single" w:sz="8" w:space="0" w:color="000000"/>
        </w:tcBorders>
      </w:tcPr>
    </w:tblStylePr>
  </w:style>
  <w:style w:type="table" w:styleId="Svetelseznampoudarek1">
    <w:name w:val="Light List Accent 1"/>
    <w:basedOn w:val="Navadnatabela"/>
    <w:uiPriority w:val="99"/>
    <w:semiHidden/>
    <w:rsid w:val="00014566"/>
    <w:rPr>
      <w:sz w:val="20"/>
      <w:szCs w:val="20"/>
      <w:lang w:val="fr-FR" w:eastAsia="fr-FR"/>
    </w:rPr>
    <w:tblPr>
      <w:tblStyleRowBandSize w:val="1"/>
      <w:tblStyleColBandSize w:val="1"/>
      <w:tblBorders>
        <w:top w:val="single" w:sz="8" w:space="0" w:color="0072BC"/>
        <w:left w:val="single" w:sz="8" w:space="0" w:color="0072BC"/>
        <w:bottom w:val="single" w:sz="8" w:space="0" w:color="0072BC"/>
        <w:right w:val="single" w:sz="8" w:space="0" w:color="0072BC"/>
      </w:tblBorders>
    </w:tblPr>
    <w:tblStylePr w:type="firstRow">
      <w:pPr>
        <w:spacing w:before="0" w:after="0"/>
      </w:pPr>
      <w:rPr>
        <w:rFonts w:cs="Times New Roman"/>
        <w:b/>
        <w:bCs/>
        <w:color w:val="0072BC"/>
      </w:rPr>
      <w:tblPr/>
      <w:tcPr>
        <w:shd w:val="clear" w:color="auto" w:fill="0072BC"/>
      </w:tcPr>
    </w:tblStylePr>
    <w:tblStylePr w:type="lastRow">
      <w:pPr>
        <w:spacing w:before="0" w:after="0"/>
      </w:pPr>
      <w:rPr>
        <w:rFonts w:cs="Times New Roman"/>
        <w:b/>
        <w:bCs/>
      </w:rPr>
      <w:tblPr/>
      <w:tcPr>
        <w:tcBorders>
          <w:top w:val="double" w:sz="6" w:space="0" w:color="0072BC"/>
          <w:left w:val="single" w:sz="8" w:space="0" w:color="0072BC"/>
          <w:bottom w:val="single" w:sz="8" w:space="0" w:color="0072BC"/>
          <w:right w:val="single" w:sz="8" w:space="0" w:color="0072BC"/>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0072BC"/>
          <w:left w:val="single" w:sz="8" w:space="0" w:color="0072BC"/>
          <w:bottom w:val="single" w:sz="8" w:space="0" w:color="0072BC"/>
          <w:right w:val="single" w:sz="8" w:space="0" w:color="0072BC"/>
        </w:tcBorders>
      </w:tcPr>
    </w:tblStylePr>
    <w:tblStylePr w:type="band1Horz">
      <w:rPr>
        <w:rFonts w:cs="Times New Roman"/>
      </w:rPr>
      <w:tblPr/>
      <w:tcPr>
        <w:tcBorders>
          <w:top w:val="single" w:sz="8" w:space="0" w:color="0072BC"/>
          <w:left w:val="single" w:sz="8" w:space="0" w:color="0072BC"/>
          <w:bottom w:val="single" w:sz="8" w:space="0" w:color="0072BC"/>
          <w:right w:val="single" w:sz="8" w:space="0" w:color="0072BC"/>
        </w:tcBorders>
      </w:tcPr>
    </w:tblStylePr>
  </w:style>
  <w:style w:type="table" w:styleId="Svetelseznampoudarek2">
    <w:name w:val="Light List Accent 2"/>
    <w:basedOn w:val="Navadnatabela"/>
    <w:uiPriority w:val="99"/>
    <w:semiHidden/>
    <w:rsid w:val="00014566"/>
    <w:rPr>
      <w:sz w:val="20"/>
      <w:szCs w:val="20"/>
      <w:lang w:val="fr-FR" w:eastAsia="fr-FR"/>
    </w:rPr>
    <w:tblPr>
      <w:tblStyleRowBandSize w:val="1"/>
      <w:tblStyleColBandSize w:val="1"/>
      <w:tblBorders>
        <w:top w:val="single" w:sz="8" w:space="0" w:color="C00000"/>
        <w:left w:val="single" w:sz="8" w:space="0" w:color="C00000"/>
        <w:bottom w:val="single" w:sz="8" w:space="0" w:color="C00000"/>
        <w:right w:val="single" w:sz="8" w:space="0" w:color="C00000"/>
      </w:tblBorders>
    </w:tblPr>
    <w:tblStylePr w:type="firstRow">
      <w:pPr>
        <w:spacing w:before="0" w:after="0"/>
      </w:pPr>
      <w:rPr>
        <w:rFonts w:cs="Times New Roman"/>
        <w:b/>
        <w:bCs/>
        <w:color w:val="0072BC"/>
      </w:rPr>
      <w:tblPr/>
      <w:tcPr>
        <w:shd w:val="clear" w:color="auto" w:fill="C00000"/>
      </w:tcPr>
    </w:tblStylePr>
    <w:tblStylePr w:type="lastRow">
      <w:pPr>
        <w:spacing w:before="0" w:after="0"/>
      </w:pPr>
      <w:rPr>
        <w:rFonts w:cs="Times New Roman"/>
        <w:b/>
        <w:bCs/>
      </w:rPr>
      <w:tblPr/>
      <w:tcPr>
        <w:tcBorders>
          <w:top w:val="double" w:sz="6" w:space="0" w:color="C00000"/>
          <w:left w:val="single" w:sz="8" w:space="0" w:color="C00000"/>
          <w:bottom w:val="single" w:sz="8" w:space="0" w:color="C00000"/>
          <w:right w:val="single" w:sz="8" w:space="0" w:color="C00000"/>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C00000"/>
          <w:left w:val="single" w:sz="8" w:space="0" w:color="C00000"/>
          <w:bottom w:val="single" w:sz="8" w:space="0" w:color="C00000"/>
          <w:right w:val="single" w:sz="8" w:space="0" w:color="C00000"/>
        </w:tcBorders>
      </w:tcPr>
    </w:tblStylePr>
    <w:tblStylePr w:type="band1Horz">
      <w:rPr>
        <w:rFonts w:cs="Times New Roman"/>
      </w:rPr>
      <w:tblPr/>
      <w:tcPr>
        <w:tcBorders>
          <w:top w:val="single" w:sz="8" w:space="0" w:color="C00000"/>
          <w:left w:val="single" w:sz="8" w:space="0" w:color="C00000"/>
          <w:bottom w:val="single" w:sz="8" w:space="0" w:color="C00000"/>
          <w:right w:val="single" w:sz="8" w:space="0" w:color="C00000"/>
        </w:tcBorders>
      </w:tcPr>
    </w:tblStylePr>
  </w:style>
  <w:style w:type="table" w:styleId="Svetelseznampoudarek3">
    <w:name w:val="Light List Accent 3"/>
    <w:basedOn w:val="Navadnatabela"/>
    <w:uiPriority w:val="99"/>
    <w:semiHidden/>
    <w:rsid w:val="00014566"/>
    <w:rPr>
      <w:sz w:val="20"/>
      <w:szCs w:val="20"/>
      <w:lang w:val="fr-FR" w:eastAsia="fr-FR"/>
    </w:rPr>
    <w:tblPr>
      <w:tblStyleRowBandSize w:val="1"/>
      <w:tblStyleColBandSize w:val="1"/>
      <w:tblBorders>
        <w:top w:val="single" w:sz="8" w:space="0" w:color="5F5F5F"/>
        <w:left w:val="single" w:sz="8" w:space="0" w:color="5F5F5F"/>
        <w:bottom w:val="single" w:sz="8" w:space="0" w:color="5F5F5F"/>
        <w:right w:val="single" w:sz="8" w:space="0" w:color="5F5F5F"/>
      </w:tblBorders>
    </w:tblPr>
    <w:tblStylePr w:type="firstRow">
      <w:pPr>
        <w:spacing w:before="0" w:after="0"/>
      </w:pPr>
      <w:rPr>
        <w:rFonts w:cs="Times New Roman"/>
        <w:b/>
        <w:bCs/>
        <w:color w:val="0072BC"/>
      </w:rPr>
      <w:tblPr/>
      <w:tcPr>
        <w:shd w:val="clear" w:color="auto" w:fill="5F5F5F"/>
      </w:tcPr>
    </w:tblStylePr>
    <w:tblStylePr w:type="lastRow">
      <w:pPr>
        <w:spacing w:before="0" w:after="0"/>
      </w:pPr>
      <w:rPr>
        <w:rFonts w:cs="Times New Roman"/>
        <w:b/>
        <w:bCs/>
      </w:rPr>
      <w:tblPr/>
      <w:tcPr>
        <w:tcBorders>
          <w:top w:val="double" w:sz="6" w:space="0" w:color="5F5F5F"/>
          <w:left w:val="single" w:sz="8" w:space="0" w:color="5F5F5F"/>
          <w:bottom w:val="single" w:sz="8" w:space="0" w:color="5F5F5F"/>
          <w:right w:val="single" w:sz="8" w:space="0" w:color="5F5F5F"/>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5F5F5F"/>
          <w:left w:val="single" w:sz="8" w:space="0" w:color="5F5F5F"/>
          <w:bottom w:val="single" w:sz="8" w:space="0" w:color="5F5F5F"/>
          <w:right w:val="single" w:sz="8" w:space="0" w:color="5F5F5F"/>
        </w:tcBorders>
      </w:tcPr>
    </w:tblStylePr>
    <w:tblStylePr w:type="band1Horz">
      <w:rPr>
        <w:rFonts w:cs="Times New Roman"/>
      </w:rPr>
      <w:tblPr/>
      <w:tcPr>
        <w:tcBorders>
          <w:top w:val="single" w:sz="8" w:space="0" w:color="5F5F5F"/>
          <w:left w:val="single" w:sz="8" w:space="0" w:color="5F5F5F"/>
          <w:bottom w:val="single" w:sz="8" w:space="0" w:color="5F5F5F"/>
          <w:right w:val="single" w:sz="8" w:space="0" w:color="5F5F5F"/>
        </w:tcBorders>
      </w:tcPr>
    </w:tblStylePr>
  </w:style>
  <w:style w:type="table" w:styleId="Svetelseznampoudarek4">
    <w:name w:val="Light List Accent 4"/>
    <w:basedOn w:val="Navadnatabela"/>
    <w:uiPriority w:val="99"/>
    <w:semiHidden/>
    <w:rsid w:val="00014566"/>
    <w:rPr>
      <w:sz w:val="20"/>
      <w:szCs w:val="20"/>
      <w:lang w:val="fr-FR" w:eastAsia="fr-FR"/>
    </w:rPr>
    <w:tblPr>
      <w:tblStyleRowBandSize w:val="1"/>
      <w:tblStyleColBandSize w:val="1"/>
      <w:tblBorders>
        <w:top w:val="single" w:sz="8" w:space="0" w:color="969696"/>
        <w:left w:val="single" w:sz="8" w:space="0" w:color="969696"/>
        <w:bottom w:val="single" w:sz="8" w:space="0" w:color="969696"/>
        <w:right w:val="single" w:sz="8" w:space="0" w:color="969696"/>
      </w:tblBorders>
    </w:tblPr>
    <w:tblStylePr w:type="firstRow">
      <w:pPr>
        <w:spacing w:before="0" w:after="0"/>
      </w:pPr>
      <w:rPr>
        <w:rFonts w:cs="Times New Roman"/>
        <w:b/>
        <w:bCs/>
        <w:color w:val="0072BC"/>
      </w:rPr>
      <w:tblPr/>
      <w:tcPr>
        <w:shd w:val="clear" w:color="auto" w:fill="969696"/>
      </w:tcPr>
    </w:tblStylePr>
    <w:tblStylePr w:type="lastRow">
      <w:pPr>
        <w:spacing w:before="0" w:after="0"/>
      </w:pPr>
      <w:rPr>
        <w:rFonts w:cs="Times New Roman"/>
        <w:b/>
        <w:bCs/>
      </w:rPr>
      <w:tblPr/>
      <w:tcPr>
        <w:tcBorders>
          <w:top w:val="double" w:sz="6" w:space="0" w:color="969696"/>
          <w:left w:val="single" w:sz="8" w:space="0" w:color="969696"/>
          <w:bottom w:val="single" w:sz="8" w:space="0" w:color="969696"/>
          <w:right w:val="single" w:sz="8" w:space="0" w:color="969696"/>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969696"/>
          <w:left w:val="single" w:sz="8" w:space="0" w:color="969696"/>
          <w:bottom w:val="single" w:sz="8" w:space="0" w:color="969696"/>
          <w:right w:val="single" w:sz="8" w:space="0" w:color="969696"/>
        </w:tcBorders>
      </w:tcPr>
    </w:tblStylePr>
    <w:tblStylePr w:type="band1Horz">
      <w:rPr>
        <w:rFonts w:cs="Times New Roman"/>
      </w:rPr>
      <w:tblPr/>
      <w:tcPr>
        <w:tcBorders>
          <w:top w:val="single" w:sz="8" w:space="0" w:color="969696"/>
          <w:left w:val="single" w:sz="8" w:space="0" w:color="969696"/>
          <w:bottom w:val="single" w:sz="8" w:space="0" w:color="969696"/>
          <w:right w:val="single" w:sz="8" w:space="0" w:color="969696"/>
        </w:tcBorders>
      </w:tcPr>
    </w:tblStylePr>
  </w:style>
  <w:style w:type="table" w:styleId="Svetelseznampoudarek5">
    <w:name w:val="Light List Accent 5"/>
    <w:basedOn w:val="Navadnatabela"/>
    <w:uiPriority w:val="99"/>
    <w:semiHidden/>
    <w:rsid w:val="00014566"/>
    <w:rPr>
      <w:sz w:val="20"/>
      <w:szCs w:val="20"/>
      <w:lang w:val="fr-FR" w:eastAsia="fr-FR"/>
    </w:rPr>
    <w:tblPr>
      <w:tblStyleRowBandSize w:val="1"/>
      <w:tblStyleColBandSize w:val="1"/>
      <w:tblBorders>
        <w:top w:val="single" w:sz="8" w:space="0" w:color="5F5F5F"/>
        <w:left w:val="single" w:sz="8" w:space="0" w:color="5F5F5F"/>
        <w:bottom w:val="single" w:sz="8" w:space="0" w:color="5F5F5F"/>
        <w:right w:val="single" w:sz="8" w:space="0" w:color="5F5F5F"/>
      </w:tblBorders>
    </w:tblPr>
    <w:tblStylePr w:type="firstRow">
      <w:pPr>
        <w:spacing w:before="0" w:after="0"/>
      </w:pPr>
      <w:rPr>
        <w:rFonts w:cs="Times New Roman"/>
        <w:b/>
        <w:bCs/>
        <w:color w:val="0072BC"/>
      </w:rPr>
      <w:tblPr/>
      <w:tcPr>
        <w:shd w:val="clear" w:color="auto" w:fill="5F5F5F"/>
      </w:tcPr>
    </w:tblStylePr>
    <w:tblStylePr w:type="lastRow">
      <w:pPr>
        <w:spacing w:before="0" w:after="0"/>
      </w:pPr>
      <w:rPr>
        <w:rFonts w:cs="Times New Roman"/>
        <w:b/>
        <w:bCs/>
      </w:rPr>
      <w:tblPr/>
      <w:tcPr>
        <w:tcBorders>
          <w:top w:val="double" w:sz="6" w:space="0" w:color="5F5F5F"/>
          <w:left w:val="single" w:sz="8" w:space="0" w:color="5F5F5F"/>
          <w:bottom w:val="single" w:sz="8" w:space="0" w:color="5F5F5F"/>
          <w:right w:val="single" w:sz="8" w:space="0" w:color="5F5F5F"/>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5F5F5F"/>
          <w:left w:val="single" w:sz="8" w:space="0" w:color="5F5F5F"/>
          <w:bottom w:val="single" w:sz="8" w:space="0" w:color="5F5F5F"/>
          <w:right w:val="single" w:sz="8" w:space="0" w:color="5F5F5F"/>
        </w:tcBorders>
      </w:tcPr>
    </w:tblStylePr>
    <w:tblStylePr w:type="band1Horz">
      <w:rPr>
        <w:rFonts w:cs="Times New Roman"/>
      </w:rPr>
      <w:tblPr/>
      <w:tcPr>
        <w:tcBorders>
          <w:top w:val="single" w:sz="8" w:space="0" w:color="5F5F5F"/>
          <w:left w:val="single" w:sz="8" w:space="0" w:color="5F5F5F"/>
          <w:bottom w:val="single" w:sz="8" w:space="0" w:color="5F5F5F"/>
          <w:right w:val="single" w:sz="8" w:space="0" w:color="5F5F5F"/>
        </w:tcBorders>
      </w:tcPr>
    </w:tblStylePr>
  </w:style>
  <w:style w:type="table" w:styleId="Svetelseznampoudarek6">
    <w:name w:val="Light List Accent 6"/>
    <w:basedOn w:val="Navadnatabela"/>
    <w:uiPriority w:val="99"/>
    <w:semiHidden/>
    <w:rsid w:val="00014566"/>
    <w:rPr>
      <w:sz w:val="20"/>
      <w:szCs w:val="20"/>
      <w:lang w:val="fr-FR" w:eastAsia="fr-FR"/>
    </w:rPr>
    <w:tblPr>
      <w:tblStyleRowBandSize w:val="1"/>
      <w:tblStyleColBandSize w:val="1"/>
      <w:tblBorders>
        <w:top w:val="single" w:sz="8" w:space="0" w:color="4D4D4D"/>
        <w:left w:val="single" w:sz="8" w:space="0" w:color="4D4D4D"/>
        <w:bottom w:val="single" w:sz="8" w:space="0" w:color="4D4D4D"/>
        <w:right w:val="single" w:sz="8" w:space="0" w:color="4D4D4D"/>
      </w:tblBorders>
    </w:tblPr>
    <w:tblStylePr w:type="firstRow">
      <w:pPr>
        <w:spacing w:before="0" w:after="0"/>
      </w:pPr>
      <w:rPr>
        <w:rFonts w:cs="Times New Roman"/>
        <w:b/>
        <w:bCs/>
        <w:color w:val="0072BC"/>
      </w:rPr>
      <w:tblPr/>
      <w:tcPr>
        <w:shd w:val="clear" w:color="auto" w:fill="4D4D4D"/>
      </w:tcPr>
    </w:tblStylePr>
    <w:tblStylePr w:type="lastRow">
      <w:pPr>
        <w:spacing w:before="0" w:after="0"/>
      </w:pPr>
      <w:rPr>
        <w:rFonts w:cs="Times New Roman"/>
        <w:b/>
        <w:bCs/>
      </w:rPr>
      <w:tblPr/>
      <w:tcPr>
        <w:tcBorders>
          <w:top w:val="double" w:sz="6" w:space="0" w:color="4D4D4D"/>
          <w:left w:val="single" w:sz="8" w:space="0" w:color="4D4D4D"/>
          <w:bottom w:val="single" w:sz="8" w:space="0" w:color="4D4D4D"/>
          <w:right w:val="single" w:sz="8" w:space="0" w:color="4D4D4D"/>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4D4D4D"/>
          <w:left w:val="single" w:sz="8" w:space="0" w:color="4D4D4D"/>
          <w:bottom w:val="single" w:sz="8" w:space="0" w:color="4D4D4D"/>
          <w:right w:val="single" w:sz="8" w:space="0" w:color="4D4D4D"/>
        </w:tcBorders>
      </w:tcPr>
    </w:tblStylePr>
    <w:tblStylePr w:type="band1Horz">
      <w:rPr>
        <w:rFonts w:cs="Times New Roman"/>
      </w:rPr>
      <w:tblPr/>
      <w:tcPr>
        <w:tcBorders>
          <w:top w:val="single" w:sz="8" w:space="0" w:color="4D4D4D"/>
          <w:left w:val="single" w:sz="8" w:space="0" w:color="4D4D4D"/>
          <w:bottom w:val="single" w:sz="8" w:space="0" w:color="4D4D4D"/>
          <w:right w:val="single" w:sz="8" w:space="0" w:color="4D4D4D"/>
        </w:tcBorders>
      </w:tcPr>
    </w:tblStylePr>
  </w:style>
  <w:style w:type="table" w:styleId="Svetlosenenje">
    <w:name w:val="Light Shading"/>
    <w:basedOn w:val="Navadnatabela"/>
    <w:uiPriority w:val="99"/>
    <w:semiHidden/>
    <w:rsid w:val="00014566"/>
    <w:rPr>
      <w:color w:val="000000"/>
      <w:sz w:val="20"/>
      <w:szCs w:val="20"/>
      <w:lang w:val="fr-FR" w:eastAsia="fr-FR"/>
    </w:rPr>
    <w:tblPr>
      <w:tblStyleRowBandSize w:val="1"/>
      <w:tblStyleColBandSize w:val="1"/>
      <w:tblBorders>
        <w:top w:val="single" w:sz="8" w:space="0" w:color="000000"/>
        <w:bottom w:val="single" w:sz="8" w:space="0" w:color="000000"/>
      </w:tblBorders>
    </w:tblPr>
    <w:tblStylePr w:type="firstRow">
      <w:pPr>
        <w:spacing w:before="0" w:after="0"/>
      </w:pPr>
      <w:rPr>
        <w:rFonts w:cs="Times New Roman"/>
        <w:b/>
        <w:bCs/>
      </w:rPr>
      <w:tblPr/>
      <w:tcPr>
        <w:tcBorders>
          <w:top w:val="single" w:sz="8" w:space="0" w:color="000000"/>
          <w:left w:val="nil"/>
          <w:bottom w:val="single" w:sz="8" w:space="0" w:color="000000"/>
          <w:right w:val="nil"/>
          <w:insideH w:val="nil"/>
          <w:insideV w:val="nil"/>
        </w:tcBorders>
      </w:tcPr>
    </w:tblStylePr>
    <w:tblStylePr w:type="lastRow">
      <w:pPr>
        <w:spacing w:before="0" w:after="0"/>
      </w:pPr>
      <w:rPr>
        <w:rFonts w:cs="Times New Roman"/>
        <w:b/>
        <w:bCs/>
      </w:rPr>
      <w:tblPr/>
      <w:tcPr>
        <w:tcBorders>
          <w:top w:val="single" w:sz="8" w:space="0" w:color="000000"/>
          <w:left w:val="nil"/>
          <w:bottom w:val="single" w:sz="8" w:space="0" w:color="000000"/>
          <w:right w:val="nil"/>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nil"/>
          <w:right w:val="nil"/>
          <w:insideH w:val="nil"/>
          <w:insideV w:val="nil"/>
        </w:tcBorders>
        <w:shd w:val="clear" w:color="auto" w:fill="C0C0C0"/>
      </w:tcPr>
    </w:tblStylePr>
    <w:tblStylePr w:type="band1Horz">
      <w:rPr>
        <w:rFonts w:cs="Times New Roman"/>
      </w:rPr>
      <w:tblPr/>
      <w:tcPr>
        <w:tcBorders>
          <w:left w:val="nil"/>
          <w:right w:val="nil"/>
          <w:insideH w:val="nil"/>
          <w:insideV w:val="nil"/>
        </w:tcBorders>
        <w:shd w:val="clear" w:color="auto" w:fill="C0C0C0"/>
      </w:tcPr>
    </w:tblStylePr>
  </w:style>
  <w:style w:type="table" w:styleId="Svetlosenenjepoudarek1">
    <w:name w:val="Light Shading Accent 1"/>
    <w:basedOn w:val="Navadnatabela"/>
    <w:uiPriority w:val="99"/>
    <w:semiHidden/>
    <w:rsid w:val="00014566"/>
    <w:rPr>
      <w:color w:val="00548C"/>
      <w:sz w:val="20"/>
      <w:szCs w:val="20"/>
      <w:lang w:val="fr-FR" w:eastAsia="fr-FR"/>
    </w:rPr>
    <w:tblPr>
      <w:tblStyleRowBandSize w:val="1"/>
      <w:tblStyleColBandSize w:val="1"/>
      <w:tblBorders>
        <w:top w:val="single" w:sz="8" w:space="0" w:color="0072BC"/>
        <w:bottom w:val="single" w:sz="8" w:space="0" w:color="0072BC"/>
      </w:tblBorders>
    </w:tblPr>
    <w:tblStylePr w:type="firstRow">
      <w:pPr>
        <w:spacing w:before="0" w:after="0"/>
      </w:pPr>
      <w:rPr>
        <w:rFonts w:cs="Times New Roman"/>
        <w:b/>
        <w:bCs/>
      </w:rPr>
      <w:tblPr/>
      <w:tcPr>
        <w:tcBorders>
          <w:top w:val="single" w:sz="8" w:space="0" w:color="0072BC"/>
          <w:left w:val="nil"/>
          <w:bottom w:val="single" w:sz="8" w:space="0" w:color="0072BC"/>
          <w:right w:val="nil"/>
          <w:insideH w:val="nil"/>
          <w:insideV w:val="nil"/>
        </w:tcBorders>
      </w:tcPr>
    </w:tblStylePr>
    <w:tblStylePr w:type="lastRow">
      <w:pPr>
        <w:spacing w:before="0" w:after="0"/>
      </w:pPr>
      <w:rPr>
        <w:rFonts w:cs="Times New Roman"/>
        <w:b/>
        <w:bCs/>
      </w:rPr>
      <w:tblPr/>
      <w:tcPr>
        <w:tcBorders>
          <w:top w:val="single" w:sz="8" w:space="0" w:color="0072BC"/>
          <w:left w:val="nil"/>
          <w:bottom w:val="single" w:sz="8" w:space="0" w:color="0072BC"/>
          <w:right w:val="nil"/>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nil"/>
          <w:right w:val="nil"/>
          <w:insideH w:val="nil"/>
          <w:insideV w:val="nil"/>
        </w:tcBorders>
        <w:shd w:val="clear" w:color="auto" w:fill="AFDFFF"/>
      </w:tcPr>
    </w:tblStylePr>
    <w:tblStylePr w:type="band1Horz">
      <w:rPr>
        <w:rFonts w:cs="Times New Roman"/>
      </w:rPr>
      <w:tblPr/>
      <w:tcPr>
        <w:tcBorders>
          <w:left w:val="nil"/>
          <w:right w:val="nil"/>
          <w:insideH w:val="nil"/>
          <w:insideV w:val="nil"/>
        </w:tcBorders>
        <w:shd w:val="clear" w:color="auto" w:fill="AFDFFF"/>
      </w:tcPr>
    </w:tblStylePr>
  </w:style>
  <w:style w:type="table" w:styleId="Svetlosenenjepoudarek2">
    <w:name w:val="Light Shading Accent 2"/>
    <w:basedOn w:val="Navadnatabela"/>
    <w:uiPriority w:val="99"/>
    <w:semiHidden/>
    <w:rsid w:val="00014566"/>
    <w:rPr>
      <w:color w:val="8F0000"/>
      <w:sz w:val="20"/>
      <w:szCs w:val="20"/>
      <w:lang w:val="fr-FR" w:eastAsia="fr-FR"/>
    </w:rPr>
    <w:tblPr>
      <w:tblStyleRowBandSize w:val="1"/>
      <w:tblStyleColBandSize w:val="1"/>
      <w:tblBorders>
        <w:top w:val="single" w:sz="8" w:space="0" w:color="C00000"/>
        <w:bottom w:val="single" w:sz="8" w:space="0" w:color="C00000"/>
      </w:tblBorders>
    </w:tblPr>
    <w:tblStylePr w:type="firstRow">
      <w:pPr>
        <w:spacing w:before="0" w:after="0"/>
      </w:pPr>
      <w:rPr>
        <w:rFonts w:cs="Times New Roman"/>
        <w:b/>
        <w:bCs/>
      </w:rPr>
      <w:tblPr/>
      <w:tcPr>
        <w:tcBorders>
          <w:top w:val="single" w:sz="8" w:space="0" w:color="C00000"/>
          <w:left w:val="nil"/>
          <w:bottom w:val="single" w:sz="8" w:space="0" w:color="C00000"/>
          <w:right w:val="nil"/>
          <w:insideH w:val="nil"/>
          <w:insideV w:val="nil"/>
        </w:tcBorders>
      </w:tcPr>
    </w:tblStylePr>
    <w:tblStylePr w:type="lastRow">
      <w:pPr>
        <w:spacing w:before="0" w:after="0"/>
      </w:pPr>
      <w:rPr>
        <w:rFonts w:cs="Times New Roman"/>
        <w:b/>
        <w:bCs/>
      </w:rPr>
      <w:tblPr/>
      <w:tcPr>
        <w:tcBorders>
          <w:top w:val="single" w:sz="8" w:space="0" w:color="C00000"/>
          <w:left w:val="nil"/>
          <w:bottom w:val="single" w:sz="8" w:space="0" w:color="C00000"/>
          <w:right w:val="nil"/>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nil"/>
          <w:right w:val="nil"/>
          <w:insideH w:val="nil"/>
          <w:insideV w:val="nil"/>
        </w:tcBorders>
        <w:shd w:val="clear" w:color="auto" w:fill="FFB0B0"/>
      </w:tcPr>
    </w:tblStylePr>
    <w:tblStylePr w:type="band1Horz">
      <w:rPr>
        <w:rFonts w:cs="Times New Roman"/>
      </w:rPr>
      <w:tblPr/>
      <w:tcPr>
        <w:tcBorders>
          <w:left w:val="nil"/>
          <w:right w:val="nil"/>
          <w:insideH w:val="nil"/>
          <w:insideV w:val="nil"/>
        </w:tcBorders>
        <w:shd w:val="clear" w:color="auto" w:fill="FFB0B0"/>
      </w:tcPr>
    </w:tblStylePr>
  </w:style>
  <w:style w:type="table" w:styleId="Svetlosenenjepoudarek3">
    <w:name w:val="Light Shading Accent 3"/>
    <w:basedOn w:val="Navadnatabela"/>
    <w:uiPriority w:val="99"/>
    <w:semiHidden/>
    <w:rsid w:val="00014566"/>
    <w:rPr>
      <w:color w:val="474747"/>
      <w:sz w:val="20"/>
      <w:szCs w:val="20"/>
      <w:lang w:val="fr-FR" w:eastAsia="fr-FR"/>
    </w:rPr>
    <w:tblPr>
      <w:tblStyleRowBandSize w:val="1"/>
      <w:tblStyleColBandSize w:val="1"/>
      <w:tblBorders>
        <w:top w:val="single" w:sz="8" w:space="0" w:color="5F5F5F"/>
        <w:bottom w:val="single" w:sz="8" w:space="0" w:color="5F5F5F"/>
      </w:tblBorders>
    </w:tblPr>
    <w:tblStylePr w:type="firstRow">
      <w:pPr>
        <w:spacing w:before="0" w:after="0"/>
      </w:pPr>
      <w:rPr>
        <w:rFonts w:cs="Times New Roman"/>
        <w:b/>
        <w:bCs/>
      </w:rPr>
      <w:tblPr/>
      <w:tcPr>
        <w:tcBorders>
          <w:top w:val="single" w:sz="8" w:space="0" w:color="5F5F5F"/>
          <w:left w:val="nil"/>
          <w:bottom w:val="single" w:sz="8" w:space="0" w:color="5F5F5F"/>
          <w:right w:val="nil"/>
          <w:insideH w:val="nil"/>
          <w:insideV w:val="nil"/>
        </w:tcBorders>
      </w:tcPr>
    </w:tblStylePr>
    <w:tblStylePr w:type="lastRow">
      <w:pPr>
        <w:spacing w:before="0" w:after="0"/>
      </w:pPr>
      <w:rPr>
        <w:rFonts w:cs="Times New Roman"/>
        <w:b/>
        <w:bCs/>
      </w:rPr>
      <w:tblPr/>
      <w:tcPr>
        <w:tcBorders>
          <w:top w:val="single" w:sz="8" w:space="0" w:color="5F5F5F"/>
          <w:left w:val="nil"/>
          <w:bottom w:val="single" w:sz="8" w:space="0" w:color="5F5F5F"/>
          <w:right w:val="nil"/>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nil"/>
          <w:right w:val="nil"/>
          <w:insideH w:val="nil"/>
          <w:insideV w:val="nil"/>
        </w:tcBorders>
        <w:shd w:val="clear" w:color="auto" w:fill="D7D7D7"/>
      </w:tcPr>
    </w:tblStylePr>
    <w:tblStylePr w:type="band1Horz">
      <w:rPr>
        <w:rFonts w:cs="Times New Roman"/>
      </w:rPr>
      <w:tblPr/>
      <w:tcPr>
        <w:tcBorders>
          <w:left w:val="nil"/>
          <w:right w:val="nil"/>
          <w:insideH w:val="nil"/>
          <w:insideV w:val="nil"/>
        </w:tcBorders>
        <w:shd w:val="clear" w:color="auto" w:fill="D7D7D7"/>
      </w:tcPr>
    </w:tblStylePr>
  </w:style>
  <w:style w:type="table" w:styleId="Svetlosenenjepoudarek4">
    <w:name w:val="Light Shading Accent 4"/>
    <w:basedOn w:val="Navadnatabela"/>
    <w:uiPriority w:val="99"/>
    <w:semiHidden/>
    <w:rsid w:val="00014566"/>
    <w:rPr>
      <w:color w:val="707070"/>
      <w:sz w:val="20"/>
      <w:szCs w:val="20"/>
      <w:lang w:val="fr-FR" w:eastAsia="fr-FR"/>
    </w:rPr>
    <w:tblPr>
      <w:tblStyleRowBandSize w:val="1"/>
      <w:tblStyleColBandSize w:val="1"/>
      <w:tblBorders>
        <w:top w:val="single" w:sz="8" w:space="0" w:color="969696"/>
        <w:bottom w:val="single" w:sz="8" w:space="0" w:color="969696"/>
      </w:tblBorders>
    </w:tblPr>
    <w:tblStylePr w:type="firstRow">
      <w:pPr>
        <w:spacing w:before="0" w:after="0"/>
      </w:pPr>
      <w:rPr>
        <w:rFonts w:cs="Times New Roman"/>
        <w:b/>
        <w:bCs/>
      </w:rPr>
      <w:tblPr/>
      <w:tcPr>
        <w:tcBorders>
          <w:top w:val="single" w:sz="8" w:space="0" w:color="969696"/>
          <w:left w:val="nil"/>
          <w:bottom w:val="single" w:sz="8" w:space="0" w:color="969696"/>
          <w:right w:val="nil"/>
          <w:insideH w:val="nil"/>
          <w:insideV w:val="nil"/>
        </w:tcBorders>
      </w:tcPr>
    </w:tblStylePr>
    <w:tblStylePr w:type="lastRow">
      <w:pPr>
        <w:spacing w:before="0" w:after="0"/>
      </w:pPr>
      <w:rPr>
        <w:rFonts w:cs="Times New Roman"/>
        <w:b/>
        <w:bCs/>
      </w:rPr>
      <w:tblPr/>
      <w:tcPr>
        <w:tcBorders>
          <w:top w:val="single" w:sz="8" w:space="0" w:color="969696"/>
          <w:left w:val="nil"/>
          <w:bottom w:val="single" w:sz="8" w:space="0" w:color="969696"/>
          <w:right w:val="nil"/>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nil"/>
          <w:right w:val="nil"/>
          <w:insideH w:val="nil"/>
          <w:insideV w:val="nil"/>
        </w:tcBorders>
        <w:shd w:val="clear" w:color="auto" w:fill="E5E5E5"/>
      </w:tcPr>
    </w:tblStylePr>
    <w:tblStylePr w:type="band1Horz">
      <w:rPr>
        <w:rFonts w:cs="Times New Roman"/>
      </w:rPr>
      <w:tblPr/>
      <w:tcPr>
        <w:tcBorders>
          <w:left w:val="nil"/>
          <w:right w:val="nil"/>
          <w:insideH w:val="nil"/>
          <w:insideV w:val="nil"/>
        </w:tcBorders>
        <w:shd w:val="clear" w:color="auto" w:fill="E5E5E5"/>
      </w:tcPr>
    </w:tblStylePr>
  </w:style>
  <w:style w:type="table" w:styleId="Svetlosenenjepoudarek5">
    <w:name w:val="Light Shading Accent 5"/>
    <w:basedOn w:val="Navadnatabela"/>
    <w:uiPriority w:val="99"/>
    <w:semiHidden/>
    <w:rsid w:val="00014566"/>
    <w:rPr>
      <w:color w:val="474747"/>
      <w:sz w:val="20"/>
      <w:szCs w:val="20"/>
      <w:lang w:val="fr-FR" w:eastAsia="fr-FR"/>
    </w:rPr>
    <w:tblPr>
      <w:tblStyleRowBandSize w:val="1"/>
      <w:tblStyleColBandSize w:val="1"/>
      <w:tblBorders>
        <w:top w:val="single" w:sz="8" w:space="0" w:color="5F5F5F"/>
        <w:bottom w:val="single" w:sz="8" w:space="0" w:color="5F5F5F"/>
      </w:tblBorders>
    </w:tblPr>
    <w:tblStylePr w:type="firstRow">
      <w:pPr>
        <w:spacing w:before="0" w:after="0"/>
      </w:pPr>
      <w:rPr>
        <w:rFonts w:cs="Times New Roman"/>
        <w:b/>
        <w:bCs/>
      </w:rPr>
      <w:tblPr/>
      <w:tcPr>
        <w:tcBorders>
          <w:top w:val="single" w:sz="8" w:space="0" w:color="5F5F5F"/>
          <w:left w:val="nil"/>
          <w:bottom w:val="single" w:sz="8" w:space="0" w:color="5F5F5F"/>
          <w:right w:val="nil"/>
          <w:insideH w:val="nil"/>
          <w:insideV w:val="nil"/>
        </w:tcBorders>
      </w:tcPr>
    </w:tblStylePr>
    <w:tblStylePr w:type="lastRow">
      <w:pPr>
        <w:spacing w:before="0" w:after="0"/>
      </w:pPr>
      <w:rPr>
        <w:rFonts w:cs="Times New Roman"/>
        <w:b/>
        <w:bCs/>
      </w:rPr>
      <w:tblPr/>
      <w:tcPr>
        <w:tcBorders>
          <w:top w:val="single" w:sz="8" w:space="0" w:color="5F5F5F"/>
          <w:left w:val="nil"/>
          <w:bottom w:val="single" w:sz="8" w:space="0" w:color="5F5F5F"/>
          <w:right w:val="nil"/>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nil"/>
          <w:right w:val="nil"/>
          <w:insideH w:val="nil"/>
          <w:insideV w:val="nil"/>
        </w:tcBorders>
        <w:shd w:val="clear" w:color="auto" w:fill="D7D7D7"/>
      </w:tcPr>
    </w:tblStylePr>
    <w:tblStylePr w:type="band1Horz">
      <w:rPr>
        <w:rFonts w:cs="Times New Roman"/>
      </w:rPr>
      <w:tblPr/>
      <w:tcPr>
        <w:tcBorders>
          <w:left w:val="nil"/>
          <w:right w:val="nil"/>
          <w:insideH w:val="nil"/>
          <w:insideV w:val="nil"/>
        </w:tcBorders>
        <w:shd w:val="clear" w:color="auto" w:fill="D7D7D7"/>
      </w:tcPr>
    </w:tblStylePr>
  </w:style>
  <w:style w:type="table" w:styleId="Svetlosenenjepoudarek6">
    <w:name w:val="Light Shading Accent 6"/>
    <w:basedOn w:val="Navadnatabela"/>
    <w:uiPriority w:val="99"/>
    <w:semiHidden/>
    <w:rsid w:val="00014566"/>
    <w:rPr>
      <w:color w:val="393939"/>
      <w:sz w:val="20"/>
      <w:szCs w:val="20"/>
      <w:lang w:val="fr-FR" w:eastAsia="fr-FR"/>
    </w:rPr>
    <w:tblPr>
      <w:tblStyleRowBandSize w:val="1"/>
      <w:tblStyleColBandSize w:val="1"/>
      <w:tblBorders>
        <w:top w:val="single" w:sz="8" w:space="0" w:color="4D4D4D"/>
        <w:bottom w:val="single" w:sz="8" w:space="0" w:color="4D4D4D"/>
      </w:tblBorders>
    </w:tblPr>
    <w:tblStylePr w:type="firstRow">
      <w:pPr>
        <w:spacing w:before="0" w:after="0"/>
      </w:pPr>
      <w:rPr>
        <w:rFonts w:cs="Times New Roman"/>
        <w:b/>
        <w:bCs/>
      </w:rPr>
      <w:tblPr/>
      <w:tcPr>
        <w:tcBorders>
          <w:top w:val="single" w:sz="8" w:space="0" w:color="4D4D4D"/>
          <w:left w:val="nil"/>
          <w:bottom w:val="single" w:sz="8" w:space="0" w:color="4D4D4D"/>
          <w:right w:val="nil"/>
          <w:insideH w:val="nil"/>
          <w:insideV w:val="nil"/>
        </w:tcBorders>
      </w:tcPr>
    </w:tblStylePr>
    <w:tblStylePr w:type="lastRow">
      <w:pPr>
        <w:spacing w:before="0" w:after="0"/>
      </w:pPr>
      <w:rPr>
        <w:rFonts w:cs="Times New Roman"/>
        <w:b/>
        <w:bCs/>
      </w:rPr>
      <w:tblPr/>
      <w:tcPr>
        <w:tcBorders>
          <w:top w:val="single" w:sz="8" w:space="0" w:color="4D4D4D"/>
          <w:left w:val="nil"/>
          <w:bottom w:val="single" w:sz="8" w:space="0" w:color="4D4D4D"/>
          <w:right w:val="nil"/>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nil"/>
          <w:right w:val="nil"/>
          <w:insideH w:val="nil"/>
          <w:insideV w:val="nil"/>
        </w:tcBorders>
        <w:shd w:val="clear" w:color="auto" w:fill="D3D3D3"/>
      </w:tcPr>
    </w:tblStylePr>
    <w:tblStylePr w:type="band1Horz">
      <w:rPr>
        <w:rFonts w:cs="Times New Roman"/>
      </w:rPr>
      <w:tblPr/>
      <w:tcPr>
        <w:tcBorders>
          <w:left w:val="nil"/>
          <w:right w:val="nil"/>
          <w:insideH w:val="nil"/>
          <w:insideV w:val="nil"/>
        </w:tcBorders>
        <w:shd w:val="clear" w:color="auto" w:fill="D3D3D3"/>
      </w:tcPr>
    </w:tblStylePr>
  </w:style>
  <w:style w:type="character" w:styleId="tevilkavrstice">
    <w:name w:val="line number"/>
    <w:basedOn w:val="Privzetapisavaodstavka"/>
    <w:uiPriority w:val="99"/>
    <w:rsid w:val="000D763D"/>
    <w:rPr>
      <w:rFonts w:cs="Times New Roman"/>
    </w:rPr>
  </w:style>
  <w:style w:type="paragraph" w:styleId="Seznam">
    <w:name w:val="List"/>
    <w:basedOn w:val="Navaden"/>
    <w:uiPriority w:val="99"/>
    <w:rsid w:val="000D763D"/>
    <w:pPr>
      <w:ind w:left="283" w:hanging="283"/>
    </w:pPr>
  </w:style>
  <w:style w:type="paragraph" w:styleId="Seznam2">
    <w:name w:val="List 2"/>
    <w:basedOn w:val="Navaden"/>
    <w:uiPriority w:val="99"/>
    <w:rsid w:val="000D763D"/>
    <w:pPr>
      <w:ind w:left="566" w:hanging="283"/>
    </w:pPr>
  </w:style>
  <w:style w:type="paragraph" w:styleId="Seznam3">
    <w:name w:val="List 3"/>
    <w:basedOn w:val="Navaden"/>
    <w:uiPriority w:val="99"/>
    <w:rsid w:val="000D763D"/>
    <w:pPr>
      <w:ind w:left="849" w:hanging="283"/>
    </w:pPr>
  </w:style>
  <w:style w:type="paragraph" w:styleId="Seznam4">
    <w:name w:val="List 4"/>
    <w:basedOn w:val="Navaden"/>
    <w:uiPriority w:val="99"/>
    <w:rsid w:val="000D763D"/>
    <w:pPr>
      <w:ind w:left="1132" w:hanging="283"/>
    </w:pPr>
  </w:style>
  <w:style w:type="paragraph" w:styleId="Seznam5">
    <w:name w:val="List 5"/>
    <w:basedOn w:val="Navaden"/>
    <w:uiPriority w:val="99"/>
    <w:rsid w:val="000D763D"/>
    <w:pPr>
      <w:ind w:left="1415" w:hanging="283"/>
    </w:pPr>
  </w:style>
  <w:style w:type="paragraph" w:styleId="Oznaenseznam2">
    <w:name w:val="List Bullet 2"/>
    <w:basedOn w:val="Navaden"/>
    <w:uiPriority w:val="99"/>
    <w:rsid w:val="000D763D"/>
    <w:pPr>
      <w:numPr>
        <w:numId w:val="1"/>
      </w:numPr>
      <w:tabs>
        <w:tab w:val="clear" w:pos="360"/>
        <w:tab w:val="num" w:pos="643"/>
      </w:tabs>
      <w:ind w:left="643"/>
    </w:pPr>
  </w:style>
  <w:style w:type="paragraph" w:styleId="Oznaenseznam3">
    <w:name w:val="List Bullet 3"/>
    <w:basedOn w:val="Navaden"/>
    <w:uiPriority w:val="99"/>
    <w:rsid w:val="000D763D"/>
    <w:pPr>
      <w:numPr>
        <w:numId w:val="2"/>
      </w:numPr>
      <w:tabs>
        <w:tab w:val="clear" w:pos="643"/>
        <w:tab w:val="num" w:pos="926"/>
      </w:tabs>
      <w:ind w:left="926"/>
    </w:pPr>
  </w:style>
  <w:style w:type="paragraph" w:styleId="Oznaenseznam4">
    <w:name w:val="List Bullet 4"/>
    <w:basedOn w:val="Navaden"/>
    <w:uiPriority w:val="99"/>
    <w:rsid w:val="000D763D"/>
    <w:pPr>
      <w:numPr>
        <w:numId w:val="3"/>
      </w:numPr>
      <w:tabs>
        <w:tab w:val="clear" w:pos="926"/>
        <w:tab w:val="num" w:pos="1209"/>
      </w:tabs>
      <w:ind w:left="1209"/>
    </w:pPr>
  </w:style>
  <w:style w:type="paragraph" w:styleId="Oznaenseznam5">
    <w:name w:val="List Bullet 5"/>
    <w:basedOn w:val="Navaden"/>
    <w:uiPriority w:val="99"/>
    <w:rsid w:val="000D763D"/>
    <w:pPr>
      <w:numPr>
        <w:numId w:val="4"/>
      </w:numPr>
      <w:tabs>
        <w:tab w:val="clear" w:pos="1209"/>
        <w:tab w:val="num" w:pos="1492"/>
      </w:tabs>
      <w:ind w:left="1492"/>
    </w:pPr>
  </w:style>
  <w:style w:type="paragraph" w:styleId="Seznam-nadaljevanje">
    <w:name w:val="List Continue"/>
    <w:basedOn w:val="Navaden"/>
    <w:uiPriority w:val="99"/>
    <w:rsid w:val="000D763D"/>
    <w:pPr>
      <w:spacing w:after="120"/>
      <w:ind w:left="283"/>
    </w:pPr>
  </w:style>
  <w:style w:type="paragraph" w:styleId="Seznam-nadaljevanje2">
    <w:name w:val="List Continue 2"/>
    <w:basedOn w:val="Navaden"/>
    <w:uiPriority w:val="99"/>
    <w:rsid w:val="000D763D"/>
    <w:pPr>
      <w:spacing w:after="120"/>
      <w:ind w:left="566"/>
    </w:pPr>
  </w:style>
  <w:style w:type="paragraph" w:styleId="Seznam-nadaljevanje3">
    <w:name w:val="List Continue 3"/>
    <w:basedOn w:val="Navaden"/>
    <w:uiPriority w:val="99"/>
    <w:rsid w:val="000D763D"/>
    <w:pPr>
      <w:spacing w:after="120"/>
      <w:ind w:left="849"/>
    </w:pPr>
  </w:style>
  <w:style w:type="paragraph" w:styleId="Seznam-nadaljevanje4">
    <w:name w:val="List Continue 4"/>
    <w:basedOn w:val="Navaden"/>
    <w:uiPriority w:val="99"/>
    <w:rsid w:val="000D763D"/>
    <w:pPr>
      <w:spacing w:after="120"/>
      <w:ind w:left="1132"/>
    </w:pPr>
  </w:style>
  <w:style w:type="paragraph" w:styleId="Seznam-nadaljevanje5">
    <w:name w:val="List Continue 5"/>
    <w:basedOn w:val="Navaden"/>
    <w:uiPriority w:val="99"/>
    <w:rsid w:val="000D763D"/>
    <w:pPr>
      <w:spacing w:after="120"/>
      <w:ind w:left="1415"/>
    </w:pPr>
  </w:style>
  <w:style w:type="paragraph" w:styleId="Otevilenseznam">
    <w:name w:val="List Number"/>
    <w:basedOn w:val="Navaden"/>
    <w:uiPriority w:val="99"/>
    <w:rsid w:val="000D763D"/>
    <w:pPr>
      <w:numPr>
        <w:numId w:val="5"/>
      </w:numPr>
      <w:tabs>
        <w:tab w:val="clear" w:pos="1492"/>
        <w:tab w:val="num" w:pos="360"/>
      </w:tabs>
      <w:ind w:left="360"/>
    </w:pPr>
  </w:style>
  <w:style w:type="paragraph" w:styleId="Otevilenseznam2">
    <w:name w:val="List Number 2"/>
    <w:basedOn w:val="Navaden"/>
    <w:uiPriority w:val="99"/>
    <w:rsid w:val="000D763D"/>
    <w:pPr>
      <w:numPr>
        <w:numId w:val="6"/>
      </w:numPr>
      <w:tabs>
        <w:tab w:val="clear" w:pos="360"/>
        <w:tab w:val="num" w:pos="643"/>
      </w:tabs>
      <w:ind w:left="643"/>
    </w:pPr>
  </w:style>
  <w:style w:type="paragraph" w:styleId="Otevilenseznam3">
    <w:name w:val="List Number 3"/>
    <w:basedOn w:val="Navaden"/>
    <w:uiPriority w:val="99"/>
    <w:rsid w:val="000D763D"/>
    <w:pPr>
      <w:numPr>
        <w:numId w:val="7"/>
      </w:numPr>
      <w:tabs>
        <w:tab w:val="clear" w:pos="643"/>
        <w:tab w:val="num" w:pos="926"/>
      </w:tabs>
      <w:ind w:left="926"/>
    </w:pPr>
  </w:style>
  <w:style w:type="paragraph" w:styleId="Otevilenseznam4">
    <w:name w:val="List Number 4"/>
    <w:basedOn w:val="Navaden"/>
    <w:uiPriority w:val="99"/>
    <w:rsid w:val="000D763D"/>
    <w:pPr>
      <w:numPr>
        <w:numId w:val="8"/>
      </w:numPr>
      <w:tabs>
        <w:tab w:val="clear" w:pos="926"/>
        <w:tab w:val="num" w:pos="1209"/>
      </w:tabs>
      <w:ind w:left="1209"/>
    </w:pPr>
  </w:style>
  <w:style w:type="paragraph" w:styleId="Otevilenseznam5">
    <w:name w:val="List Number 5"/>
    <w:basedOn w:val="Navaden"/>
    <w:uiPriority w:val="99"/>
    <w:rsid w:val="000D763D"/>
    <w:pPr>
      <w:numPr>
        <w:numId w:val="9"/>
      </w:numPr>
      <w:tabs>
        <w:tab w:val="clear" w:pos="1209"/>
        <w:tab w:val="num" w:pos="1492"/>
      </w:tabs>
      <w:ind w:left="1492"/>
    </w:pPr>
  </w:style>
  <w:style w:type="paragraph" w:styleId="Makrobesedilo">
    <w:name w:val="macro"/>
    <w:link w:val="MakrobesediloZnak"/>
    <w:uiPriority w:val="99"/>
    <w:semiHidden/>
    <w:rsid w:val="000D763D"/>
    <w:pPr>
      <w:tabs>
        <w:tab w:val="left" w:pos="480"/>
        <w:tab w:val="left" w:pos="960"/>
        <w:tab w:val="left" w:pos="1440"/>
        <w:tab w:val="left" w:pos="1920"/>
        <w:tab w:val="left" w:pos="2400"/>
        <w:tab w:val="left" w:pos="2880"/>
        <w:tab w:val="left" w:pos="3360"/>
        <w:tab w:val="left" w:pos="3840"/>
        <w:tab w:val="left" w:pos="4320"/>
      </w:tabs>
      <w:suppressAutoHyphens/>
    </w:pPr>
    <w:rPr>
      <w:rFonts w:ascii="Courier New" w:hAnsi="Courier New" w:cs="Courier New"/>
      <w:sz w:val="20"/>
      <w:szCs w:val="20"/>
      <w:lang w:val="en-GB" w:eastAsia="fr-FR"/>
    </w:rPr>
  </w:style>
  <w:style w:type="character" w:customStyle="1" w:styleId="MakrobesediloZnak">
    <w:name w:val="Makro besedilo Znak"/>
    <w:basedOn w:val="Privzetapisavaodstavka"/>
    <w:link w:val="Makrobesedilo"/>
    <w:uiPriority w:val="99"/>
    <w:semiHidden/>
    <w:locked/>
    <w:rsid w:val="00014566"/>
    <w:rPr>
      <w:rFonts w:ascii="Courier New" w:hAnsi="Courier New" w:cs="Courier New"/>
      <w:lang w:val="en-GB" w:eastAsia="fr-FR" w:bidi="ar-SA"/>
    </w:rPr>
  </w:style>
  <w:style w:type="table" w:styleId="Srednjamrea1">
    <w:name w:val="Medium Grid 1"/>
    <w:basedOn w:val="Navadnatabela"/>
    <w:uiPriority w:val="99"/>
    <w:semiHidden/>
    <w:rsid w:val="00014566"/>
    <w:rPr>
      <w:sz w:val="20"/>
      <w:szCs w:val="20"/>
      <w:lang w:val="fr-FR" w:eastAsia="fr-FR"/>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Pr>
    <w:tcPr>
      <w:shd w:val="clear" w:color="auto" w:fill="C0C0C0"/>
    </w:tcPr>
    <w:tblStylePr w:type="firstRow">
      <w:rPr>
        <w:rFonts w:cs="Times New Roman"/>
        <w:b/>
        <w:bCs/>
      </w:rPr>
    </w:tblStylePr>
    <w:tblStylePr w:type="lastRow">
      <w:rPr>
        <w:rFonts w:cs="Times New Roman"/>
        <w:b/>
        <w:bCs/>
      </w:rPr>
      <w:tblPr/>
      <w:tcPr>
        <w:tcBorders>
          <w:top w:val="single" w:sz="18" w:space="0" w:color="404040"/>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808080"/>
      </w:tcPr>
    </w:tblStylePr>
    <w:tblStylePr w:type="band1Horz">
      <w:rPr>
        <w:rFonts w:cs="Times New Roman"/>
      </w:rPr>
      <w:tblPr/>
      <w:tcPr>
        <w:shd w:val="clear" w:color="auto" w:fill="808080"/>
      </w:tcPr>
    </w:tblStylePr>
  </w:style>
  <w:style w:type="table" w:styleId="Srednjamrea1poudarek1">
    <w:name w:val="Medium Grid 1 Accent 1"/>
    <w:basedOn w:val="Navadnatabela"/>
    <w:uiPriority w:val="99"/>
    <w:semiHidden/>
    <w:rsid w:val="00014566"/>
    <w:rPr>
      <w:sz w:val="20"/>
      <w:szCs w:val="20"/>
      <w:lang w:val="fr-FR" w:eastAsia="fr-FR"/>
    </w:rPr>
    <w:tblPr>
      <w:tblStyleRowBandSize w:val="1"/>
      <w:tblStyleColBandSize w:val="1"/>
      <w:tblBorders>
        <w:top w:val="single" w:sz="8" w:space="0" w:color="0D9FFF"/>
        <w:left w:val="single" w:sz="8" w:space="0" w:color="0D9FFF"/>
        <w:bottom w:val="single" w:sz="8" w:space="0" w:color="0D9FFF"/>
        <w:right w:val="single" w:sz="8" w:space="0" w:color="0D9FFF"/>
        <w:insideH w:val="single" w:sz="8" w:space="0" w:color="0D9FFF"/>
        <w:insideV w:val="single" w:sz="8" w:space="0" w:color="0D9FFF"/>
      </w:tblBorders>
    </w:tblPr>
    <w:tcPr>
      <w:shd w:val="clear" w:color="auto" w:fill="AFDFFF"/>
    </w:tcPr>
    <w:tblStylePr w:type="firstRow">
      <w:rPr>
        <w:rFonts w:cs="Times New Roman"/>
        <w:b/>
        <w:bCs/>
      </w:rPr>
    </w:tblStylePr>
    <w:tblStylePr w:type="lastRow">
      <w:rPr>
        <w:rFonts w:cs="Times New Roman"/>
        <w:b/>
        <w:bCs/>
      </w:rPr>
      <w:tblPr/>
      <w:tcPr>
        <w:tcBorders>
          <w:top w:val="single" w:sz="18" w:space="0" w:color="0D9FFF"/>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5EBFFF"/>
      </w:tcPr>
    </w:tblStylePr>
    <w:tblStylePr w:type="band1Horz">
      <w:rPr>
        <w:rFonts w:cs="Times New Roman"/>
      </w:rPr>
      <w:tblPr/>
      <w:tcPr>
        <w:shd w:val="clear" w:color="auto" w:fill="5EBFFF"/>
      </w:tcPr>
    </w:tblStylePr>
  </w:style>
  <w:style w:type="table" w:styleId="Srednjamrea1poudarek2">
    <w:name w:val="Medium Grid 1 Accent 2"/>
    <w:basedOn w:val="Navadnatabela"/>
    <w:uiPriority w:val="99"/>
    <w:semiHidden/>
    <w:rsid w:val="00014566"/>
    <w:rPr>
      <w:sz w:val="20"/>
      <w:szCs w:val="20"/>
      <w:lang w:val="fr-FR" w:eastAsia="fr-FR"/>
    </w:rPr>
    <w:tblPr>
      <w:tblStyleRowBandSize w:val="1"/>
      <w:tblStyleColBandSize w:val="1"/>
      <w:tblBorders>
        <w:top w:val="single" w:sz="8" w:space="0" w:color="FF1010"/>
        <w:left w:val="single" w:sz="8" w:space="0" w:color="FF1010"/>
        <w:bottom w:val="single" w:sz="8" w:space="0" w:color="FF1010"/>
        <w:right w:val="single" w:sz="8" w:space="0" w:color="FF1010"/>
        <w:insideH w:val="single" w:sz="8" w:space="0" w:color="FF1010"/>
        <w:insideV w:val="single" w:sz="8" w:space="0" w:color="FF1010"/>
      </w:tblBorders>
    </w:tblPr>
    <w:tcPr>
      <w:shd w:val="clear" w:color="auto" w:fill="FFB0B0"/>
    </w:tcPr>
    <w:tblStylePr w:type="firstRow">
      <w:rPr>
        <w:rFonts w:cs="Times New Roman"/>
        <w:b/>
        <w:bCs/>
      </w:rPr>
    </w:tblStylePr>
    <w:tblStylePr w:type="lastRow">
      <w:rPr>
        <w:rFonts w:cs="Times New Roman"/>
        <w:b/>
        <w:bCs/>
      </w:rPr>
      <w:tblPr/>
      <w:tcPr>
        <w:tcBorders>
          <w:top w:val="single" w:sz="18" w:space="0" w:color="FF1010"/>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FF6060"/>
      </w:tcPr>
    </w:tblStylePr>
    <w:tblStylePr w:type="band1Horz">
      <w:rPr>
        <w:rFonts w:cs="Times New Roman"/>
      </w:rPr>
      <w:tblPr/>
      <w:tcPr>
        <w:shd w:val="clear" w:color="auto" w:fill="FF6060"/>
      </w:tcPr>
    </w:tblStylePr>
  </w:style>
  <w:style w:type="table" w:styleId="Srednjamrea1poudarek3">
    <w:name w:val="Medium Grid 1 Accent 3"/>
    <w:basedOn w:val="Navadnatabela"/>
    <w:uiPriority w:val="99"/>
    <w:semiHidden/>
    <w:rsid w:val="00014566"/>
    <w:rPr>
      <w:sz w:val="20"/>
      <w:szCs w:val="20"/>
      <w:lang w:val="fr-FR" w:eastAsia="fr-FR"/>
    </w:rPr>
    <w:tblPr>
      <w:tblStyleRowBandSize w:val="1"/>
      <w:tblStyleColBandSize w:val="1"/>
      <w:tblBorders>
        <w:top w:val="single" w:sz="8" w:space="0" w:color="878787"/>
        <w:left w:val="single" w:sz="8" w:space="0" w:color="878787"/>
        <w:bottom w:val="single" w:sz="8" w:space="0" w:color="878787"/>
        <w:right w:val="single" w:sz="8" w:space="0" w:color="878787"/>
        <w:insideH w:val="single" w:sz="8" w:space="0" w:color="878787"/>
        <w:insideV w:val="single" w:sz="8" w:space="0" w:color="878787"/>
      </w:tblBorders>
    </w:tblPr>
    <w:tcPr>
      <w:shd w:val="clear" w:color="auto" w:fill="D7D7D7"/>
    </w:tcPr>
    <w:tblStylePr w:type="firstRow">
      <w:rPr>
        <w:rFonts w:cs="Times New Roman"/>
        <w:b/>
        <w:bCs/>
      </w:rPr>
    </w:tblStylePr>
    <w:tblStylePr w:type="lastRow">
      <w:rPr>
        <w:rFonts w:cs="Times New Roman"/>
        <w:b/>
        <w:bCs/>
      </w:rPr>
      <w:tblPr/>
      <w:tcPr>
        <w:tcBorders>
          <w:top w:val="single" w:sz="18" w:space="0" w:color="878787"/>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AFAFAF"/>
      </w:tcPr>
    </w:tblStylePr>
    <w:tblStylePr w:type="band1Horz">
      <w:rPr>
        <w:rFonts w:cs="Times New Roman"/>
      </w:rPr>
      <w:tblPr/>
      <w:tcPr>
        <w:shd w:val="clear" w:color="auto" w:fill="AFAFAF"/>
      </w:tcPr>
    </w:tblStylePr>
  </w:style>
  <w:style w:type="table" w:styleId="Srednjamrea1poudarek4">
    <w:name w:val="Medium Grid 1 Accent 4"/>
    <w:basedOn w:val="Navadnatabela"/>
    <w:uiPriority w:val="99"/>
    <w:semiHidden/>
    <w:rsid w:val="00014566"/>
    <w:rPr>
      <w:sz w:val="20"/>
      <w:szCs w:val="20"/>
      <w:lang w:val="fr-FR" w:eastAsia="fr-FR"/>
    </w:rPr>
    <w:tblPr>
      <w:tblStyleRowBandSize w:val="1"/>
      <w:tblStyleColBandSize w:val="1"/>
      <w:tblBorders>
        <w:top w:val="single" w:sz="8" w:space="0" w:color="B0B0B0"/>
        <w:left w:val="single" w:sz="8" w:space="0" w:color="B0B0B0"/>
        <w:bottom w:val="single" w:sz="8" w:space="0" w:color="B0B0B0"/>
        <w:right w:val="single" w:sz="8" w:space="0" w:color="B0B0B0"/>
        <w:insideH w:val="single" w:sz="8" w:space="0" w:color="B0B0B0"/>
        <w:insideV w:val="single" w:sz="8" w:space="0" w:color="B0B0B0"/>
      </w:tblBorders>
    </w:tblPr>
    <w:tcPr>
      <w:shd w:val="clear" w:color="auto" w:fill="E5E5E5"/>
    </w:tcPr>
    <w:tblStylePr w:type="firstRow">
      <w:rPr>
        <w:rFonts w:cs="Times New Roman"/>
        <w:b/>
        <w:bCs/>
      </w:rPr>
    </w:tblStylePr>
    <w:tblStylePr w:type="lastRow">
      <w:rPr>
        <w:rFonts w:cs="Times New Roman"/>
        <w:b/>
        <w:bCs/>
      </w:rPr>
      <w:tblPr/>
      <w:tcPr>
        <w:tcBorders>
          <w:top w:val="single" w:sz="18" w:space="0" w:color="B0B0B0"/>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CACACA"/>
      </w:tcPr>
    </w:tblStylePr>
    <w:tblStylePr w:type="band1Horz">
      <w:rPr>
        <w:rFonts w:cs="Times New Roman"/>
      </w:rPr>
      <w:tblPr/>
      <w:tcPr>
        <w:shd w:val="clear" w:color="auto" w:fill="CACACA"/>
      </w:tcPr>
    </w:tblStylePr>
  </w:style>
  <w:style w:type="table" w:styleId="Srednjamrea1poudarek5">
    <w:name w:val="Medium Grid 1 Accent 5"/>
    <w:basedOn w:val="Navadnatabela"/>
    <w:uiPriority w:val="99"/>
    <w:semiHidden/>
    <w:rsid w:val="00014566"/>
    <w:rPr>
      <w:sz w:val="20"/>
      <w:szCs w:val="20"/>
      <w:lang w:val="fr-FR" w:eastAsia="fr-FR"/>
    </w:rPr>
    <w:tblPr>
      <w:tblStyleRowBandSize w:val="1"/>
      <w:tblStyleColBandSize w:val="1"/>
      <w:tblBorders>
        <w:top w:val="single" w:sz="8" w:space="0" w:color="878787"/>
        <w:left w:val="single" w:sz="8" w:space="0" w:color="878787"/>
        <w:bottom w:val="single" w:sz="8" w:space="0" w:color="878787"/>
        <w:right w:val="single" w:sz="8" w:space="0" w:color="878787"/>
        <w:insideH w:val="single" w:sz="8" w:space="0" w:color="878787"/>
        <w:insideV w:val="single" w:sz="8" w:space="0" w:color="878787"/>
      </w:tblBorders>
    </w:tblPr>
    <w:tcPr>
      <w:shd w:val="clear" w:color="auto" w:fill="D7D7D7"/>
    </w:tcPr>
    <w:tblStylePr w:type="firstRow">
      <w:rPr>
        <w:rFonts w:cs="Times New Roman"/>
        <w:b/>
        <w:bCs/>
      </w:rPr>
    </w:tblStylePr>
    <w:tblStylePr w:type="lastRow">
      <w:rPr>
        <w:rFonts w:cs="Times New Roman"/>
        <w:b/>
        <w:bCs/>
      </w:rPr>
      <w:tblPr/>
      <w:tcPr>
        <w:tcBorders>
          <w:top w:val="single" w:sz="18" w:space="0" w:color="878787"/>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AFAFAF"/>
      </w:tcPr>
    </w:tblStylePr>
    <w:tblStylePr w:type="band1Horz">
      <w:rPr>
        <w:rFonts w:cs="Times New Roman"/>
      </w:rPr>
      <w:tblPr/>
      <w:tcPr>
        <w:shd w:val="clear" w:color="auto" w:fill="AFAFAF"/>
      </w:tcPr>
    </w:tblStylePr>
  </w:style>
  <w:style w:type="table" w:styleId="Srednjamrea1poudarek6">
    <w:name w:val="Medium Grid 1 Accent 6"/>
    <w:basedOn w:val="Navadnatabela"/>
    <w:uiPriority w:val="99"/>
    <w:semiHidden/>
    <w:rsid w:val="00014566"/>
    <w:rPr>
      <w:sz w:val="20"/>
      <w:szCs w:val="20"/>
      <w:lang w:val="fr-FR" w:eastAsia="fr-FR"/>
    </w:rPr>
    <w:tblPr>
      <w:tblStyleRowBandSize w:val="1"/>
      <w:tblStyleColBandSize w:val="1"/>
      <w:tblBorders>
        <w:top w:val="single" w:sz="8" w:space="0" w:color="797979"/>
        <w:left w:val="single" w:sz="8" w:space="0" w:color="797979"/>
        <w:bottom w:val="single" w:sz="8" w:space="0" w:color="797979"/>
        <w:right w:val="single" w:sz="8" w:space="0" w:color="797979"/>
        <w:insideH w:val="single" w:sz="8" w:space="0" w:color="797979"/>
        <w:insideV w:val="single" w:sz="8" w:space="0" w:color="797979"/>
      </w:tblBorders>
    </w:tblPr>
    <w:tcPr>
      <w:shd w:val="clear" w:color="auto" w:fill="D3D3D3"/>
    </w:tcPr>
    <w:tblStylePr w:type="firstRow">
      <w:rPr>
        <w:rFonts w:cs="Times New Roman"/>
        <w:b/>
        <w:bCs/>
      </w:rPr>
    </w:tblStylePr>
    <w:tblStylePr w:type="lastRow">
      <w:rPr>
        <w:rFonts w:cs="Times New Roman"/>
        <w:b/>
        <w:bCs/>
      </w:rPr>
      <w:tblPr/>
      <w:tcPr>
        <w:tcBorders>
          <w:top w:val="single" w:sz="18" w:space="0" w:color="797979"/>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A6A6A6"/>
      </w:tcPr>
    </w:tblStylePr>
    <w:tblStylePr w:type="band1Horz">
      <w:rPr>
        <w:rFonts w:cs="Times New Roman"/>
      </w:rPr>
      <w:tblPr/>
      <w:tcPr>
        <w:shd w:val="clear" w:color="auto" w:fill="A6A6A6"/>
      </w:tcPr>
    </w:tblStylePr>
  </w:style>
  <w:style w:type="table" w:styleId="Srednjamrea2">
    <w:name w:val="Medium Grid 2"/>
    <w:basedOn w:val="Navadnatabela"/>
    <w:uiPriority w:val="99"/>
    <w:semiHidden/>
    <w:rsid w:val="00014566"/>
    <w:rPr>
      <w:rFonts w:eastAsia="MS Gothic"/>
      <w:color w:val="000000"/>
      <w:sz w:val="20"/>
      <w:szCs w:val="20"/>
      <w:lang w:val="fr-FR" w:eastAsia="fr-FR"/>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rPr>
        <w:rFonts w:cs="Times New Roman"/>
        <w:b/>
        <w:bCs/>
        <w:color w:val="000000"/>
      </w:rPr>
      <w:tblPr/>
      <w:tcPr>
        <w:shd w:val="clear" w:color="auto" w:fill="E6E6E6"/>
      </w:tcPr>
    </w:tblStylePr>
    <w:tblStylePr w:type="lastRow">
      <w:rPr>
        <w:rFonts w:cs="Times New Roman"/>
        <w:b/>
        <w:bCs/>
        <w:color w:val="000000"/>
      </w:rPr>
      <w:tblPr/>
      <w:tcPr>
        <w:tcBorders>
          <w:top w:val="single" w:sz="12" w:space="0" w:color="000000"/>
          <w:left w:val="nil"/>
          <w:bottom w:val="nil"/>
          <w:right w:val="nil"/>
          <w:insideH w:val="nil"/>
          <w:insideV w:val="nil"/>
        </w:tcBorders>
        <w:shd w:val="clear" w:color="auto" w:fill="0072BC"/>
      </w:tcPr>
    </w:tblStylePr>
    <w:tblStylePr w:type="firstCol">
      <w:rPr>
        <w:rFonts w:cs="Times New Roman"/>
        <w:b/>
        <w:bCs/>
        <w:color w:val="000000"/>
      </w:rPr>
      <w:tblPr/>
      <w:tcPr>
        <w:tcBorders>
          <w:top w:val="nil"/>
          <w:left w:val="nil"/>
          <w:bottom w:val="nil"/>
          <w:right w:val="nil"/>
          <w:insideH w:val="nil"/>
          <w:insideV w:val="nil"/>
        </w:tcBorders>
        <w:shd w:val="clear" w:color="auto" w:fill="0072BC"/>
      </w:tcPr>
    </w:tblStylePr>
    <w:tblStylePr w:type="lastCol">
      <w:rPr>
        <w:rFonts w:cs="Times New Roman"/>
        <w:b w:val="0"/>
        <w:bCs w:val="0"/>
        <w:color w:val="000000"/>
      </w:rPr>
      <w:tblPr/>
      <w:tcPr>
        <w:tcBorders>
          <w:top w:val="nil"/>
          <w:left w:val="nil"/>
          <w:bottom w:val="nil"/>
          <w:right w:val="nil"/>
          <w:insideH w:val="nil"/>
          <w:insideV w:val="nil"/>
        </w:tcBorders>
        <w:shd w:val="clear" w:color="auto" w:fill="CCCCCC"/>
      </w:tcPr>
    </w:tblStylePr>
    <w:tblStylePr w:type="band1Vert">
      <w:rPr>
        <w:rFonts w:cs="Times New Roman"/>
      </w:rPr>
      <w:tblPr/>
      <w:tcPr>
        <w:shd w:val="clear" w:color="auto" w:fill="808080"/>
      </w:tcPr>
    </w:tblStylePr>
    <w:tblStylePr w:type="band1Horz">
      <w:rPr>
        <w:rFonts w:cs="Times New Roman"/>
      </w:rPr>
      <w:tblPr/>
      <w:tcPr>
        <w:tcBorders>
          <w:insideH w:val="single" w:sz="6" w:space="0" w:color="000000"/>
          <w:insideV w:val="single" w:sz="6" w:space="0" w:color="000000"/>
        </w:tcBorders>
        <w:shd w:val="clear" w:color="auto" w:fill="808080"/>
      </w:tcPr>
    </w:tblStylePr>
    <w:tblStylePr w:type="nwCell">
      <w:rPr>
        <w:rFonts w:cs="Times New Roman"/>
      </w:rPr>
      <w:tblPr/>
      <w:tcPr>
        <w:shd w:val="clear" w:color="auto" w:fill="0072BC"/>
      </w:tcPr>
    </w:tblStylePr>
  </w:style>
  <w:style w:type="table" w:styleId="Srednjamrea2poudarek1">
    <w:name w:val="Medium Grid 2 Accent 1"/>
    <w:basedOn w:val="Navadnatabela"/>
    <w:uiPriority w:val="99"/>
    <w:semiHidden/>
    <w:rsid w:val="00014566"/>
    <w:rPr>
      <w:rFonts w:eastAsia="MS Gothic"/>
      <w:color w:val="000000"/>
      <w:sz w:val="20"/>
      <w:szCs w:val="20"/>
      <w:lang w:val="fr-FR" w:eastAsia="fr-FR"/>
    </w:rPr>
    <w:tblPr>
      <w:tblStyleRowBandSize w:val="1"/>
      <w:tblStyleColBandSize w:val="1"/>
      <w:tblBorders>
        <w:top w:val="single" w:sz="8" w:space="0" w:color="0072BC"/>
        <w:left w:val="single" w:sz="8" w:space="0" w:color="0072BC"/>
        <w:bottom w:val="single" w:sz="8" w:space="0" w:color="0072BC"/>
        <w:right w:val="single" w:sz="8" w:space="0" w:color="0072BC"/>
        <w:insideH w:val="single" w:sz="8" w:space="0" w:color="0072BC"/>
        <w:insideV w:val="single" w:sz="8" w:space="0" w:color="0072BC"/>
      </w:tblBorders>
    </w:tblPr>
    <w:tcPr>
      <w:shd w:val="clear" w:color="auto" w:fill="AFDFFF"/>
    </w:tcPr>
    <w:tblStylePr w:type="firstRow">
      <w:rPr>
        <w:rFonts w:cs="Times New Roman"/>
        <w:b/>
        <w:bCs/>
        <w:color w:val="000000"/>
      </w:rPr>
      <w:tblPr/>
      <w:tcPr>
        <w:shd w:val="clear" w:color="auto" w:fill="DFF2FF"/>
      </w:tcPr>
    </w:tblStylePr>
    <w:tblStylePr w:type="lastRow">
      <w:rPr>
        <w:rFonts w:cs="Times New Roman"/>
        <w:b/>
        <w:bCs/>
        <w:color w:val="000000"/>
      </w:rPr>
      <w:tblPr/>
      <w:tcPr>
        <w:tcBorders>
          <w:top w:val="single" w:sz="12" w:space="0" w:color="000000"/>
          <w:left w:val="nil"/>
          <w:bottom w:val="nil"/>
          <w:right w:val="nil"/>
          <w:insideH w:val="nil"/>
          <w:insideV w:val="nil"/>
        </w:tcBorders>
        <w:shd w:val="clear" w:color="auto" w:fill="0072BC"/>
      </w:tcPr>
    </w:tblStylePr>
    <w:tblStylePr w:type="firstCol">
      <w:rPr>
        <w:rFonts w:cs="Times New Roman"/>
        <w:b/>
        <w:bCs/>
        <w:color w:val="000000"/>
      </w:rPr>
      <w:tblPr/>
      <w:tcPr>
        <w:tcBorders>
          <w:top w:val="nil"/>
          <w:left w:val="nil"/>
          <w:bottom w:val="nil"/>
          <w:right w:val="nil"/>
          <w:insideH w:val="nil"/>
          <w:insideV w:val="nil"/>
        </w:tcBorders>
        <w:shd w:val="clear" w:color="auto" w:fill="0072BC"/>
      </w:tcPr>
    </w:tblStylePr>
    <w:tblStylePr w:type="lastCol">
      <w:rPr>
        <w:rFonts w:cs="Times New Roman"/>
        <w:b w:val="0"/>
        <w:bCs w:val="0"/>
        <w:color w:val="000000"/>
      </w:rPr>
      <w:tblPr/>
      <w:tcPr>
        <w:tcBorders>
          <w:top w:val="nil"/>
          <w:left w:val="nil"/>
          <w:bottom w:val="nil"/>
          <w:right w:val="nil"/>
          <w:insideH w:val="nil"/>
          <w:insideV w:val="nil"/>
        </w:tcBorders>
        <w:shd w:val="clear" w:color="auto" w:fill="BEE5FF"/>
      </w:tcPr>
    </w:tblStylePr>
    <w:tblStylePr w:type="band1Vert">
      <w:rPr>
        <w:rFonts w:cs="Times New Roman"/>
      </w:rPr>
      <w:tblPr/>
      <w:tcPr>
        <w:shd w:val="clear" w:color="auto" w:fill="5EBFFF"/>
      </w:tcPr>
    </w:tblStylePr>
    <w:tblStylePr w:type="band1Horz">
      <w:rPr>
        <w:rFonts w:cs="Times New Roman"/>
      </w:rPr>
      <w:tblPr/>
      <w:tcPr>
        <w:tcBorders>
          <w:insideH w:val="single" w:sz="6" w:space="0" w:color="0072BC"/>
          <w:insideV w:val="single" w:sz="6" w:space="0" w:color="0072BC"/>
        </w:tcBorders>
        <w:shd w:val="clear" w:color="auto" w:fill="5EBFFF"/>
      </w:tcPr>
    </w:tblStylePr>
    <w:tblStylePr w:type="nwCell">
      <w:rPr>
        <w:rFonts w:cs="Times New Roman"/>
      </w:rPr>
      <w:tblPr/>
      <w:tcPr>
        <w:shd w:val="clear" w:color="auto" w:fill="0072BC"/>
      </w:tcPr>
    </w:tblStylePr>
  </w:style>
  <w:style w:type="table" w:styleId="Srednjamrea2poudarek2">
    <w:name w:val="Medium Grid 2 Accent 2"/>
    <w:basedOn w:val="Navadnatabela"/>
    <w:uiPriority w:val="99"/>
    <w:semiHidden/>
    <w:rsid w:val="00014566"/>
    <w:rPr>
      <w:rFonts w:eastAsia="MS Gothic"/>
      <w:color w:val="000000"/>
      <w:sz w:val="20"/>
      <w:szCs w:val="20"/>
      <w:lang w:val="fr-FR" w:eastAsia="fr-FR"/>
    </w:rPr>
    <w:tblPr>
      <w:tblStyleRowBandSize w:val="1"/>
      <w:tblStyleColBandSize w:val="1"/>
      <w:tblBorders>
        <w:top w:val="single" w:sz="8" w:space="0" w:color="C00000"/>
        <w:left w:val="single" w:sz="8" w:space="0" w:color="C00000"/>
        <w:bottom w:val="single" w:sz="8" w:space="0" w:color="C00000"/>
        <w:right w:val="single" w:sz="8" w:space="0" w:color="C00000"/>
        <w:insideH w:val="single" w:sz="8" w:space="0" w:color="C00000"/>
        <w:insideV w:val="single" w:sz="8" w:space="0" w:color="C00000"/>
      </w:tblBorders>
    </w:tblPr>
    <w:tcPr>
      <w:shd w:val="clear" w:color="auto" w:fill="FFB0B0"/>
    </w:tcPr>
    <w:tblStylePr w:type="firstRow">
      <w:rPr>
        <w:rFonts w:cs="Times New Roman"/>
        <w:b/>
        <w:bCs/>
        <w:color w:val="000000"/>
      </w:rPr>
      <w:tblPr/>
      <w:tcPr>
        <w:shd w:val="clear" w:color="auto" w:fill="FFDFDF"/>
      </w:tcPr>
    </w:tblStylePr>
    <w:tblStylePr w:type="lastRow">
      <w:rPr>
        <w:rFonts w:cs="Times New Roman"/>
        <w:b/>
        <w:bCs/>
        <w:color w:val="000000"/>
      </w:rPr>
      <w:tblPr/>
      <w:tcPr>
        <w:tcBorders>
          <w:top w:val="single" w:sz="12" w:space="0" w:color="000000"/>
          <w:left w:val="nil"/>
          <w:bottom w:val="nil"/>
          <w:right w:val="nil"/>
          <w:insideH w:val="nil"/>
          <w:insideV w:val="nil"/>
        </w:tcBorders>
        <w:shd w:val="clear" w:color="auto" w:fill="0072BC"/>
      </w:tcPr>
    </w:tblStylePr>
    <w:tblStylePr w:type="firstCol">
      <w:rPr>
        <w:rFonts w:cs="Times New Roman"/>
        <w:b/>
        <w:bCs/>
        <w:color w:val="000000"/>
      </w:rPr>
      <w:tblPr/>
      <w:tcPr>
        <w:tcBorders>
          <w:top w:val="nil"/>
          <w:left w:val="nil"/>
          <w:bottom w:val="nil"/>
          <w:right w:val="nil"/>
          <w:insideH w:val="nil"/>
          <w:insideV w:val="nil"/>
        </w:tcBorders>
        <w:shd w:val="clear" w:color="auto" w:fill="0072BC"/>
      </w:tcPr>
    </w:tblStylePr>
    <w:tblStylePr w:type="lastCol">
      <w:rPr>
        <w:rFonts w:cs="Times New Roman"/>
        <w:b w:val="0"/>
        <w:bCs w:val="0"/>
        <w:color w:val="000000"/>
      </w:rPr>
      <w:tblPr/>
      <w:tcPr>
        <w:tcBorders>
          <w:top w:val="nil"/>
          <w:left w:val="nil"/>
          <w:bottom w:val="nil"/>
          <w:right w:val="nil"/>
          <w:insideH w:val="nil"/>
          <w:insideV w:val="nil"/>
        </w:tcBorders>
        <w:shd w:val="clear" w:color="auto" w:fill="FFBFBF"/>
      </w:tcPr>
    </w:tblStylePr>
    <w:tblStylePr w:type="band1Vert">
      <w:rPr>
        <w:rFonts w:cs="Times New Roman"/>
      </w:rPr>
      <w:tblPr/>
      <w:tcPr>
        <w:shd w:val="clear" w:color="auto" w:fill="FF6060"/>
      </w:tcPr>
    </w:tblStylePr>
    <w:tblStylePr w:type="band1Horz">
      <w:rPr>
        <w:rFonts w:cs="Times New Roman"/>
      </w:rPr>
      <w:tblPr/>
      <w:tcPr>
        <w:tcBorders>
          <w:insideH w:val="single" w:sz="6" w:space="0" w:color="C00000"/>
          <w:insideV w:val="single" w:sz="6" w:space="0" w:color="C00000"/>
        </w:tcBorders>
        <w:shd w:val="clear" w:color="auto" w:fill="FF6060"/>
      </w:tcPr>
    </w:tblStylePr>
    <w:tblStylePr w:type="nwCell">
      <w:rPr>
        <w:rFonts w:cs="Times New Roman"/>
      </w:rPr>
      <w:tblPr/>
      <w:tcPr>
        <w:shd w:val="clear" w:color="auto" w:fill="0072BC"/>
      </w:tcPr>
    </w:tblStylePr>
  </w:style>
  <w:style w:type="table" w:styleId="Srednjamrea2poudarek3">
    <w:name w:val="Medium Grid 2 Accent 3"/>
    <w:basedOn w:val="Navadnatabela"/>
    <w:uiPriority w:val="99"/>
    <w:semiHidden/>
    <w:rsid w:val="00014566"/>
    <w:rPr>
      <w:rFonts w:eastAsia="MS Gothic"/>
      <w:color w:val="000000"/>
      <w:sz w:val="20"/>
      <w:szCs w:val="20"/>
      <w:lang w:val="fr-FR" w:eastAsia="fr-FR"/>
    </w:rPr>
    <w:tblPr>
      <w:tblStyleRowBandSize w:val="1"/>
      <w:tblStyleColBandSize w:val="1"/>
      <w:tblBorders>
        <w:top w:val="single" w:sz="8" w:space="0" w:color="5F5F5F"/>
        <w:left w:val="single" w:sz="8" w:space="0" w:color="5F5F5F"/>
        <w:bottom w:val="single" w:sz="8" w:space="0" w:color="5F5F5F"/>
        <w:right w:val="single" w:sz="8" w:space="0" w:color="5F5F5F"/>
        <w:insideH w:val="single" w:sz="8" w:space="0" w:color="5F5F5F"/>
        <w:insideV w:val="single" w:sz="8" w:space="0" w:color="5F5F5F"/>
      </w:tblBorders>
    </w:tblPr>
    <w:tcPr>
      <w:shd w:val="clear" w:color="auto" w:fill="D7D7D7"/>
    </w:tcPr>
    <w:tblStylePr w:type="firstRow">
      <w:rPr>
        <w:rFonts w:cs="Times New Roman"/>
        <w:b/>
        <w:bCs/>
        <w:color w:val="000000"/>
      </w:rPr>
      <w:tblPr/>
      <w:tcPr>
        <w:shd w:val="clear" w:color="auto" w:fill="EFEFEF"/>
      </w:tcPr>
    </w:tblStylePr>
    <w:tblStylePr w:type="lastRow">
      <w:rPr>
        <w:rFonts w:cs="Times New Roman"/>
        <w:b/>
        <w:bCs/>
        <w:color w:val="000000"/>
      </w:rPr>
      <w:tblPr/>
      <w:tcPr>
        <w:tcBorders>
          <w:top w:val="single" w:sz="12" w:space="0" w:color="000000"/>
          <w:left w:val="nil"/>
          <w:bottom w:val="nil"/>
          <w:right w:val="nil"/>
          <w:insideH w:val="nil"/>
          <w:insideV w:val="nil"/>
        </w:tcBorders>
        <w:shd w:val="clear" w:color="auto" w:fill="0072BC"/>
      </w:tcPr>
    </w:tblStylePr>
    <w:tblStylePr w:type="firstCol">
      <w:rPr>
        <w:rFonts w:cs="Times New Roman"/>
        <w:b/>
        <w:bCs/>
        <w:color w:val="000000"/>
      </w:rPr>
      <w:tblPr/>
      <w:tcPr>
        <w:tcBorders>
          <w:top w:val="nil"/>
          <w:left w:val="nil"/>
          <w:bottom w:val="nil"/>
          <w:right w:val="nil"/>
          <w:insideH w:val="nil"/>
          <w:insideV w:val="nil"/>
        </w:tcBorders>
        <w:shd w:val="clear" w:color="auto" w:fill="0072BC"/>
      </w:tcPr>
    </w:tblStylePr>
    <w:tblStylePr w:type="lastCol">
      <w:rPr>
        <w:rFonts w:cs="Times New Roman"/>
        <w:b w:val="0"/>
        <w:bCs w:val="0"/>
        <w:color w:val="000000"/>
      </w:rPr>
      <w:tblPr/>
      <w:tcPr>
        <w:tcBorders>
          <w:top w:val="nil"/>
          <w:left w:val="nil"/>
          <w:bottom w:val="nil"/>
          <w:right w:val="nil"/>
          <w:insideH w:val="nil"/>
          <w:insideV w:val="nil"/>
        </w:tcBorders>
        <w:shd w:val="clear" w:color="auto" w:fill="DFDFDF"/>
      </w:tcPr>
    </w:tblStylePr>
    <w:tblStylePr w:type="band1Vert">
      <w:rPr>
        <w:rFonts w:cs="Times New Roman"/>
      </w:rPr>
      <w:tblPr/>
      <w:tcPr>
        <w:shd w:val="clear" w:color="auto" w:fill="AFAFAF"/>
      </w:tcPr>
    </w:tblStylePr>
    <w:tblStylePr w:type="band1Horz">
      <w:rPr>
        <w:rFonts w:cs="Times New Roman"/>
      </w:rPr>
      <w:tblPr/>
      <w:tcPr>
        <w:tcBorders>
          <w:insideH w:val="single" w:sz="6" w:space="0" w:color="5F5F5F"/>
          <w:insideV w:val="single" w:sz="6" w:space="0" w:color="5F5F5F"/>
        </w:tcBorders>
        <w:shd w:val="clear" w:color="auto" w:fill="AFAFAF"/>
      </w:tcPr>
    </w:tblStylePr>
    <w:tblStylePr w:type="nwCell">
      <w:rPr>
        <w:rFonts w:cs="Times New Roman"/>
      </w:rPr>
      <w:tblPr/>
      <w:tcPr>
        <w:shd w:val="clear" w:color="auto" w:fill="0072BC"/>
      </w:tcPr>
    </w:tblStylePr>
  </w:style>
  <w:style w:type="table" w:styleId="Srednjamrea2poudarek4">
    <w:name w:val="Medium Grid 2 Accent 4"/>
    <w:basedOn w:val="Navadnatabela"/>
    <w:uiPriority w:val="99"/>
    <w:semiHidden/>
    <w:rsid w:val="00014566"/>
    <w:rPr>
      <w:rFonts w:eastAsia="MS Gothic"/>
      <w:color w:val="000000"/>
      <w:sz w:val="20"/>
      <w:szCs w:val="20"/>
      <w:lang w:val="fr-FR" w:eastAsia="fr-FR"/>
    </w:rPr>
    <w:tblPr>
      <w:tblStyleRowBandSize w:val="1"/>
      <w:tblStyleColBandSize w:val="1"/>
      <w:tblBorders>
        <w:top w:val="single" w:sz="8" w:space="0" w:color="969696"/>
        <w:left w:val="single" w:sz="8" w:space="0" w:color="969696"/>
        <w:bottom w:val="single" w:sz="8" w:space="0" w:color="969696"/>
        <w:right w:val="single" w:sz="8" w:space="0" w:color="969696"/>
        <w:insideH w:val="single" w:sz="8" w:space="0" w:color="969696"/>
        <w:insideV w:val="single" w:sz="8" w:space="0" w:color="969696"/>
      </w:tblBorders>
    </w:tblPr>
    <w:tcPr>
      <w:shd w:val="clear" w:color="auto" w:fill="E5E5E5"/>
    </w:tcPr>
    <w:tblStylePr w:type="firstRow">
      <w:rPr>
        <w:rFonts w:cs="Times New Roman"/>
        <w:b/>
        <w:bCs/>
        <w:color w:val="000000"/>
      </w:rPr>
      <w:tblPr/>
      <w:tcPr>
        <w:shd w:val="clear" w:color="auto" w:fill="F4F4F4"/>
      </w:tcPr>
    </w:tblStylePr>
    <w:tblStylePr w:type="lastRow">
      <w:rPr>
        <w:rFonts w:cs="Times New Roman"/>
        <w:b/>
        <w:bCs/>
        <w:color w:val="000000"/>
      </w:rPr>
      <w:tblPr/>
      <w:tcPr>
        <w:tcBorders>
          <w:top w:val="single" w:sz="12" w:space="0" w:color="000000"/>
          <w:left w:val="nil"/>
          <w:bottom w:val="nil"/>
          <w:right w:val="nil"/>
          <w:insideH w:val="nil"/>
          <w:insideV w:val="nil"/>
        </w:tcBorders>
        <w:shd w:val="clear" w:color="auto" w:fill="0072BC"/>
      </w:tcPr>
    </w:tblStylePr>
    <w:tblStylePr w:type="firstCol">
      <w:rPr>
        <w:rFonts w:cs="Times New Roman"/>
        <w:b/>
        <w:bCs/>
        <w:color w:val="000000"/>
      </w:rPr>
      <w:tblPr/>
      <w:tcPr>
        <w:tcBorders>
          <w:top w:val="nil"/>
          <w:left w:val="nil"/>
          <w:bottom w:val="nil"/>
          <w:right w:val="nil"/>
          <w:insideH w:val="nil"/>
          <w:insideV w:val="nil"/>
        </w:tcBorders>
        <w:shd w:val="clear" w:color="auto" w:fill="0072BC"/>
      </w:tcPr>
    </w:tblStylePr>
    <w:tblStylePr w:type="lastCol">
      <w:rPr>
        <w:rFonts w:cs="Times New Roman"/>
        <w:b w:val="0"/>
        <w:bCs w:val="0"/>
        <w:color w:val="000000"/>
      </w:rPr>
      <w:tblPr/>
      <w:tcPr>
        <w:tcBorders>
          <w:top w:val="nil"/>
          <w:left w:val="nil"/>
          <w:bottom w:val="nil"/>
          <w:right w:val="nil"/>
          <w:insideH w:val="nil"/>
          <w:insideV w:val="nil"/>
        </w:tcBorders>
        <w:shd w:val="clear" w:color="auto" w:fill="EAEAEA"/>
      </w:tcPr>
    </w:tblStylePr>
    <w:tblStylePr w:type="band1Vert">
      <w:rPr>
        <w:rFonts w:cs="Times New Roman"/>
      </w:rPr>
      <w:tblPr/>
      <w:tcPr>
        <w:shd w:val="clear" w:color="auto" w:fill="CACACA"/>
      </w:tcPr>
    </w:tblStylePr>
    <w:tblStylePr w:type="band1Horz">
      <w:rPr>
        <w:rFonts w:cs="Times New Roman"/>
      </w:rPr>
      <w:tblPr/>
      <w:tcPr>
        <w:tcBorders>
          <w:insideH w:val="single" w:sz="6" w:space="0" w:color="969696"/>
          <w:insideV w:val="single" w:sz="6" w:space="0" w:color="969696"/>
        </w:tcBorders>
        <w:shd w:val="clear" w:color="auto" w:fill="CACACA"/>
      </w:tcPr>
    </w:tblStylePr>
    <w:tblStylePr w:type="nwCell">
      <w:rPr>
        <w:rFonts w:cs="Times New Roman"/>
      </w:rPr>
      <w:tblPr/>
      <w:tcPr>
        <w:shd w:val="clear" w:color="auto" w:fill="0072BC"/>
      </w:tcPr>
    </w:tblStylePr>
  </w:style>
  <w:style w:type="table" w:styleId="Srednjamrea2poudarek5">
    <w:name w:val="Medium Grid 2 Accent 5"/>
    <w:basedOn w:val="Navadnatabela"/>
    <w:uiPriority w:val="99"/>
    <w:semiHidden/>
    <w:rsid w:val="00014566"/>
    <w:rPr>
      <w:rFonts w:eastAsia="MS Gothic"/>
      <w:color w:val="000000"/>
      <w:sz w:val="20"/>
      <w:szCs w:val="20"/>
      <w:lang w:val="fr-FR" w:eastAsia="fr-FR"/>
    </w:rPr>
    <w:tblPr>
      <w:tblStyleRowBandSize w:val="1"/>
      <w:tblStyleColBandSize w:val="1"/>
      <w:tblBorders>
        <w:top w:val="single" w:sz="8" w:space="0" w:color="5F5F5F"/>
        <w:left w:val="single" w:sz="8" w:space="0" w:color="5F5F5F"/>
        <w:bottom w:val="single" w:sz="8" w:space="0" w:color="5F5F5F"/>
        <w:right w:val="single" w:sz="8" w:space="0" w:color="5F5F5F"/>
        <w:insideH w:val="single" w:sz="8" w:space="0" w:color="5F5F5F"/>
        <w:insideV w:val="single" w:sz="8" w:space="0" w:color="5F5F5F"/>
      </w:tblBorders>
    </w:tblPr>
    <w:tcPr>
      <w:shd w:val="clear" w:color="auto" w:fill="D7D7D7"/>
    </w:tcPr>
    <w:tblStylePr w:type="firstRow">
      <w:rPr>
        <w:rFonts w:cs="Times New Roman"/>
        <w:b/>
        <w:bCs/>
        <w:color w:val="000000"/>
      </w:rPr>
      <w:tblPr/>
      <w:tcPr>
        <w:shd w:val="clear" w:color="auto" w:fill="EFEFEF"/>
      </w:tcPr>
    </w:tblStylePr>
    <w:tblStylePr w:type="lastRow">
      <w:rPr>
        <w:rFonts w:cs="Times New Roman"/>
        <w:b/>
        <w:bCs/>
        <w:color w:val="000000"/>
      </w:rPr>
      <w:tblPr/>
      <w:tcPr>
        <w:tcBorders>
          <w:top w:val="single" w:sz="12" w:space="0" w:color="000000"/>
          <w:left w:val="nil"/>
          <w:bottom w:val="nil"/>
          <w:right w:val="nil"/>
          <w:insideH w:val="nil"/>
          <w:insideV w:val="nil"/>
        </w:tcBorders>
        <w:shd w:val="clear" w:color="auto" w:fill="0072BC"/>
      </w:tcPr>
    </w:tblStylePr>
    <w:tblStylePr w:type="firstCol">
      <w:rPr>
        <w:rFonts w:cs="Times New Roman"/>
        <w:b/>
        <w:bCs/>
        <w:color w:val="000000"/>
      </w:rPr>
      <w:tblPr/>
      <w:tcPr>
        <w:tcBorders>
          <w:top w:val="nil"/>
          <w:left w:val="nil"/>
          <w:bottom w:val="nil"/>
          <w:right w:val="nil"/>
          <w:insideH w:val="nil"/>
          <w:insideV w:val="nil"/>
        </w:tcBorders>
        <w:shd w:val="clear" w:color="auto" w:fill="0072BC"/>
      </w:tcPr>
    </w:tblStylePr>
    <w:tblStylePr w:type="lastCol">
      <w:rPr>
        <w:rFonts w:cs="Times New Roman"/>
        <w:b w:val="0"/>
        <w:bCs w:val="0"/>
        <w:color w:val="000000"/>
      </w:rPr>
      <w:tblPr/>
      <w:tcPr>
        <w:tcBorders>
          <w:top w:val="nil"/>
          <w:left w:val="nil"/>
          <w:bottom w:val="nil"/>
          <w:right w:val="nil"/>
          <w:insideH w:val="nil"/>
          <w:insideV w:val="nil"/>
        </w:tcBorders>
        <w:shd w:val="clear" w:color="auto" w:fill="DFDFDF"/>
      </w:tcPr>
    </w:tblStylePr>
    <w:tblStylePr w:type="band1Vert">
      <w:rPr>
        <w:rFonts w:cs="Times New Roman"/>
      </w:rPr>
      <w:tblPr/>
      <w:tcPr>
        <w:shd w:val="clear" w:color="auto" w:fill="AFAFAF"/>
      </w:tcPr>
    </w:tblStylePr>
    <w:tblStylePr w:type="band1Horz">
      <w:rPr>
        <w:rFonts w:cs="Times New Roman"/>
      </w:rPr>
      <w:tblPr/>
      <w:tcPr>
        <w:tcBorders>
          <w:insideH w:val="single" w:sz="6" w:space="0" w:color="5F5F5F"/>
          <w:insideV w:val="single" w:sz="6" w:space="0" w:color="5F5F5F"/>
        </w:tcBorders>
        <w:shd w:val="clear" w:color="auto" w:fill="AFAFAF"/>
      </w:tcPr>
    </w:tblStylePr>
    <w:tblStylePr w:type="nwCell">
      <w:rPr>
        <w:rFonts w:cs="Times New Roman"/>
      </w:rPr>
      <w:tblPr/>
      <w:tcPr>
        <w:shd w:val="clear" w:color="auto" w:fill="0072BC"/>
      </w:tcPr>
    </w:tblStylePr>
  </w:style>
  <w:style w:type="table" w:styleId="Srednjamrea2poudarek6">
    <w:name w:val="Medium Grid 2 Accent 6"/>
    <w:basedOn w:val="Navadnatabela"/>
    <w:uiPriority w:val="99"/>
    <w:semiHidden/>
    <w:rsid w:val="00014566"/>
    <w:rPr>
      <w:rFonts w:eastAsia="MS Gothic"/>
      <w:color w:val="000000"/>
      <w:sz w:val="20"/>
      <w:szCs w:val="20"/>
      <w:lang w:val="fr-FR" w:eastAsia="fr-FR"/>
    </w:rPr>
    <w:tblPr>
      <w:tblStyleRowBandSize w:val="1"/>
      <w:tblStyleColBandSize w:val="1"/>
      <w:tblBorders>
        <w:top w:val="single" w:sz="8" w:space="0" w:color="4D4D4D"/>
        <w:left w:val="single" w:sz="8" w:space="0" w:color="4D4D4D"/>
        <w:bottom w:val="single" w:sz="8" w:space="0" w:color="4D4D4D"/>
        <w:right w:val="single" w:sz="8" w:space="0" w:color="4D4D4D"/>
        <w:insideH w:val="single" w:sz="8" w:space="0" w:color="4D4D4D"/>
        <w:insideV w:val="single" w:sz="8" w:space="0" w:color="4D4D4D"/>
      </w:tblBorders>
    </w:tblPr>
    <w:tcPr>
      <w:shd w:val="clear" w:color="auto" w:fill="D3D3D3"/>
    </w:tcPr>
    <w:tblStylePr w:type="firstRow">
      <w:rPr>
        <w:rFonts w:cs="Times New Roman"/>
        <w:b/>
        <w:bCs/>
        <w:color w:val="000000"/>
      </w:rPr>
      <w:tblPr/>
      <w:tcPr>
        <w:shd w:val="clear" w:color="auto" w:fill="EDEDED"/>
      </w:tcPr>
    </w:tblStylePr>
    <w:tblStylePr w:type="lastRow">
      <w:rPr>
        <w:rFonts w:cs="Times New Roman"/>
        <w:b/>
        <w:bCs/>
        <w:color w:val="000000"/>
      </w:rPr>
      <w:tblPr/>
      <w:tcPr>
        <w:tcBorders>
          <w:top w:val="single" w:sz="12" w:space="0" w:color="000000"/>
          <w:left w:val="nil"/>
          <w:bottom w:val="nil"/>
          <w:right w:val="nil"/>
          <w:insideH w:val="nil"/>
          <w:insideV w:val="nil"/>
        </w:tcBorders>
        <w:shd w:val="clear" w:color="auto" w:fill="0072BC"/>
      </w:tcPr>
    </w:tblStylePr>
    <w:tblStylePr w:type="firstCol">
      <w:rPr>
        <w:rFonts w:cs="Times New Roman"/>
        <w:b/>
        <w:bCs/>
        <w:color w:val="000000"/>
      </w:rPr>
      <w:tblPr/>
      <w:tcPr>
        <w:tcBorders>
          <w:top w:val="nil"/>
          <w:left w:val="nil"/>
          <w:bottom w:val="nil"/>
          <w:right w:val="nil"/>
          <w:insideH w:val="nil"/>
          <w:insideV w:val="nil"/>
        </w:tcBorders>
        <w:shd w:val="clear" w:color="auto" w:fill="0072BC"/>
      </w:tcPr>
    </w:tblStylePr>
    <w:tblStylePr w:type="lastCol">
      <w:rPr>
        <w:rFonts w:cs="Times New Roman"/>
        <w:b w:val="0"/>
        <w:bCs w:val="0"/>
        <w:color w:val="000000"/>
      </w:rPr>
      <w:tblPr/>
      <w:tcPr>
        <w:tcBorders>
          <w:top w:val="nil"/>
          <w:left w:val="nil"/>
          <w:bottom w:val="nil"/>
          <w:right w:val="nil"/>
          <w:insideH w:val="nil"/>
          <w:insideV w:val="nil"/>
        </w:tcBorders>
        <w:shd w:val="clear" w:color="auto" w:fill="DBDBDB"/>
      </w:tcPr>
    </w:tblStylePr>
    <w:tblStylePr w:type="band1Vert">
      <w:rPr>
        <w:rFonts w:cs="Times New Roman"/>
      </w:rPr>
      <w:tblPr/>
      <w:tcPr>
        <w:shd w:val="clear" w:color="auto" w:fill="A6A6A6"/>
      </w:tcPr>
    </w:tblStylePr>
    <w:tblStylePr w:type="band1Horz">
      <w:rPr>
        <w:rFonts w:cs="Times New Roman"/>
      </w:rPr>
      <w:tblPr/>
      <w:tcPr>
        <w:tcBorders>
          <w:insideH w:val="single" w:sz="6" w:space="0" w:color="4D4D4D"/>
          <w:insideV w:val="single" w:sz="6" w:space="0" w:color="4D4D4D"/>
        </w:tcBorders>
        <w:shd w:val="clear" w:color="auto" w:fill="A6A6A6"/>
      </w:tcPr>
    </w:tblStylePr>
    <w:tblStylePr w:type="nwCell">
      <w:rPr>
        <w:rFonts w:cs="Times New Roman"/>
      </w:rPr>
      <w:tblPr/>
      <w:tcPr>
        <w:shd w:val="clear" w:color="auto" w:fill="0072BC"/>
      </w:tcPr>
    </w:tblStylePr>
  </w:style>
  <w:style w:type="table" w:styleId="Srednjamrea3">
    <w:name w:val="Medium Grid 3"/>
    <w:basedOn w:val="Navadnatabela"/>
    <w:uiPriority w:val="99"/>
    <w:semiHidden/>
    <w:rsid w:val="00014566"/>
    <w:rPr>
      <w:sz w:val="20"/>
      <w:szCs w:val="20"/>
      <w:lang w:val="fr-FR" w:eastAsia="fr-FR"/>
    </w:rPr>
    <w:tblPr>
      <w:tblStyleRowBandSize w:val="1"/>
      <w:tblStyleColBandSize w:val="1"/>
      <w:tblBorders>
        <w:top w:val="single" w:sz="8" w:space="0" w:color="0072BC"/>
        <w:left w:val="single" w:sz="8" w:space="0" w:color="0072BC"/>
        <w:bottom w:val="single" w:sz="8" w:space="0" w:color="0072BC"/>
        <w:right w:val="single" w:sz="8" w:space="0" w:color="0072BC"/>
        <w:insideH w:val="single" w:sz="6" w:space="0" w:color="0072BC"/>
        <w:insideV w:val="single" w:sz="6" w:space="0" w:color="0072BC"/>
      </w:tblBorders>
    </w:tblPr>
    <w:tcPr>
      <w:shd w:val="clear" w:color="auto" w:fill="C0C0C0"/>
    </w:tcPr>
    <w:tblStylePr w:type="firstRow">
      <w:rPr>
        <w:rFonts w:cs="Times New Roman"/>
        <w:b/>
        <w:bCs/>
        <w:i w:val="0"/>
        <w:iCs w:val="0"/>
        <w:color w:val="0072BC"/>
      </w:rPr>
      <w:tblPr/>
      <w:tcPr>
        <w:tcBorders>
          <w:top w:val="single" w:sz="8" w:space="0" w:color="0072BC"/>
          <w:left w:val="single" w:sz="8" w:space="0" w:color="0072BC"/>
          <w:bottom w:val="single" w:sz="24" w:space="0" w:color="0072BC"/>
          <w:right w:val="single" w:sz="8" w:space="0" w:color="0072BC"/>
          <w:insideH w:val="nil"/>
          <w:insideV w:val="single" w:sz="8" w:space="0" w:color="0072BC"/>
        </w:tcBorders>
        <w:shd w:val="clear" w:color="auto" w:fill="000000"/>
      </w:tcPr>
    </w:tblStylePr>
    <w:tblStylePr w:type="lastRow">
      <w:rPr>
        <w:rFonts w:cs="Times New Roman"/>
        <w:b/>
        <w:bCs/>
        <w:i w:val="0"/>
        <w:iCs w:val="0"/>
        <w:color w:val="0072BC"/>
      </w:rPr>
      <w:tblPr/>
      <w:tcPr>
        <w:tcBorders>
          <w:top w:val="single" w:sz="24" w:space="0" w:color="0072BC"/>
          <w:left w:val="single" w:sz="8" w:space="0" w:color="0072BC"/>
          <w:bottom w:val="single" w:sz="8" w:space="0" w:color="0072BC"/>
          <w:right w:val="single" w:sz="8" w:space="0" w:color="0072BC"/>
          <w:insideH w:val="nil"/>
          <w:insideV w:val="single" w:sz="8" w:space="0" w:color="0072BC"/>
        </w:tcBorders>
        <w:shd w:val="clear" w:color="auto" w:fill="000000"/>
      </w:tcPr>
    </w:tblStylePr>
    <w:tblStylePr w:type="firstCol">
      <w:rPr>
        <w:rFonts w:cs="Times New Roman"/>
        <w:b/>
        <w:bCs/>
        <w:i w:val="0"/>
        <w:iCs w:val="0"/>
        <w:color w:val="0072BC"/>
      </w:rPr>
      <w:tblPr/>
      <w:tcPr>
        <w:tcBorders>
          <w:left w:val="single" w:sz="8" w:space="0" w:color="0072BC"/>
          <w:right w:val="single" w:sz="24" w:space="0" w:color="0072BC"/>
          <w:insideH w:val="nil"/>
          <w:insideV w:val="nil"/>
        </w:tcBorders>
        <w:shd w:val="clear" w:color="auto" w:fill="000000"/>
      </w:tcPr>
    </w:tblStylePr>
    <w:tblStylePr w:type="lastCol">
      <w:rPr>
        <w:rFonts w:cs="Times New Roman"/>
        <w:b/>
        <w:bCs/>
        <w:i w:val="0"/>
        <w:iCs w:val="0"/>
        <w:color w:val="0072BC"/>
      </w:rPr>
      <w:tblPr/>
      <w:tcPr>
        <w:tcBorders>
          <w:top w:val="nil"/>
          <w:left w:val="single" w:sz="24" w:space="0" w:color="0072BC"/>
          <w:bottom w:val="nil"/>
          <w:right w:val="nil"/>
          <w:insideH w:val="nil"/>
          <w:insideV w:val="nil"/>
        </w:tcBorders>
        <w:shd w:val="clear" w:color="auto" w:fill="000000"/>
      </w:tcPr>
    </w:tblStylePr>
    <w:tblStylePr w:type="band1Vert">
      <w:rPr>
        <w:rFonts w:cs="Times New Roman"/>
      </w:rPr>
      <w:tblPr/>
      <w:tcPr>
        <w:tcBorders>
          <w:top w:val="single" w:sz="8" w:space="0" w:color="0072BC"/>
          <w:left w:val="single" w:sz="8" w:space="0" w:color="0072BC"/>
          <w:bottom w:val="single" w:sz="8" w:space="0" w:color="0072BC"/>
          <w:right w:val="single" w:sz="8" w:space="0" w:color="0072BC"/>
          <w:insideH w:val="nil"/>
          <w:insideV w:val="nil"/>
        </w:tcBorders>
        <w:shd w:val="clear" w:color="auto" w:fill="808080"/>
      </w:tcPr>
    </w:tblStylePr>
    <w:tblStylePr w:type="band1Horz">
      <w:rPr>
        <w:rFonts w:cs="Times New Roman"/>
      </w:rPr>
      <w:tblPr/>
      <w:tcPr>
        <w:tcBorders>
          <w:top w:val="single" w:sz="8" w:space="0" w:color="0072BC"/>
          <w:left w:val="single" w:sz="8" w:space="0" w:color="0072BC"/>
          <w:bottom w:val="single" w:sz="8" w:space="0" w:color="0072BC"/>
          <w:right w:val="single" w:sz="8" w:space="0" w:color="0072BC"/>
          <w:insideH w:val="single" w:sz="8" w:space="0" w:color="0072BC"/>
          <w:insideV w:val="single" w:sz="8" w:space="0" w:color="0072BC"/>
        </w:tcBorders>
        <w:shd w:val="clear" w:color="auto" w:fill="808080"/>
      </w:tcPr>
    </w:tblStylePr>
  </w:style>
  <w:style w:type="table" w:styleId="Srednjamrea3poudarek1">
    <w:name w:val="Medium Grid 3 Accent 1"/>
    <w:basedOn w:val="Navadnatabela"/>
    <w:uiPriority w:val="99"/>
    <w:semiHidden/>
    <w:rsid w:val="00014566"/>
    <w:rPr>
      <w:sz w:val="20"/>
      <w:szCs w:val="20"/>
      <w:lang w:val="fr-FR" w:eastAsia="fr-FR"/>
    </w:rPr>
    <w:tblPr>
      <w:tblStyleRowBandSize w:val="1"/>
      <w:tblStyleColBandSize w:val="1"/>
      <w:tblBorders>
        <w:top w:val="single" w:sz="8" w:space="0" w:color="0072BC"/>
        <w:left w:val="single" w:sz="8" w:space="0" w:color="0072BC"/>
        <w:bottom w:val="single" w:sz="8" w:space="0" w:color="0072BC"/>
        <w:right w:val="single" w:sz="8" w:space="0" w:color="0072BC"/>
        <w:insideH w:val="single" w:sz="6" w:space="0" w:color="0072BC"/>
        <w:insideV w:val="single" w:sz="6" w:space="0" w:color="0072BC"/>
      </w:tblBorders>
    </w:tblPr>
    <w:tcPr>
      <w:shd w:val="clear" w:color="auto" w:fill="AFDFFF"/>
    </w:tcPr>
    <w:tblStylePr w:type="firstRow">
      <w:rPr>
        <w:rFonts w:cs="Times New Roman"/>
        <w:b/>
        <w:bCs/>
        <w:i w:val="0"/>
        <w:iCs w:val="0"/>
        <w:color w:val="0072BC"/>
      </w:rPr>
      <w:tblPr/>
      <w:tcPr>
        <w:tcBorders>
          <w:top w:val="single" w:sz="8" w:space="0" w:color="0072BC"/>
          <w:left w:val="single" w:sz="8" w:space="0" w:color="0072BC"/>
          <w:bottom w:val="single" w:sz="24" w:space="0" w:color="0072BC"/>
          <w:right w:val="single" w:sz="8" w:space="0" w:color="0072BC"/>
          <w:insideH w:val="nil"/>
          <w:insideV w:val="single" w:sz="8" w:space="0" w:color="0072BC"/>
        </w:tcBorders>
        <w:shd w:val="clear" w:color="auto" w:fill="0072BC"/>
      </w:tcPr>
    </w:tblStylePr>
    <w:tblStylePr w:type="lastRow">
      <w:rPr>
        <w:rFonts w:cs="Times New Roman"/>
        <w:b/>
        <w:bCs/>
        <w:i w:val="0"/>
        <w:iCs w:val="0"/>
        <w:color w:val="0072BC"/>
      </w:rPr>
      <w:tblPr/>
      <w:tcPr>
        <w:tcBorders>
          <w:top w:val="single" w:sz="24" w:space="0" w:color="0072BC"/>
          <w:left w:val="single" w:sz="8" w:space="0" w:color="0072BC"/>
          <w:bottom w:val="single" w:sz="8" w:space="0" w:color="0072BC"/>
          <w:right w:val="single" w:sz="8" w:space="0" w:color="0072BC"/>
          <w:insideH w:val="nil"/>
          <w:insideV w:val="single" w:sz="8" w:space="0" w:color="0072BC"/>
        </w:tcBorders>
        <w:shd w:val="clear" w:color="auto" w:fill="0072BC"/>
      </w:tcPr>
    </w:tblStylePr>
    <w:tblStylePr w:type="firstCol">
      <w:rPr>
        <w:rFonts w:cs="Times New Roman"/>
        <w:b/>
        <w:bCs/>
        <w:i w:val="0"/>
        <w:iCs w:val="0"/>
        <w:color w:val="0072BC"/>
      </w:rPr>
      <w:tblPr/>
      <w:tcPr>
        <w:tcBorders>
          <w:left w:val="single" w:sz="8" w:space="0" w:color="0072BC"/>
          <w:right w:val="single" w:sz="24" w:space="0" w:color="0072BC"/>
          <w:insideH w:val="nil"/>
          <w:insideV w:val="nil"/>
        </w:tcBorders>
        <w:shd w:val="clear" w:color="auto" w:fill="0072BC"/>
      </w:tcPr>
    </w:tblStylePr>
    <w:tblStylePr w:type="lastCol">
      <w:rPr>
        <w:rFonts w:cs="Times New Roman"/>
        <w:b/>
        <w:bCs/>
        <w:i w:val="0"/>
        <w:iCs w:val="0"/>
        <w:color w:val="0072BC"/>
      </w:rPr>
      <w:tblPr/>
      <w:tcPr>
        <w:tcBorders>
          <w:top w:val="nil"/>
          <w:left w:val="single" w:sz="24" w:space="0" w:color="0072BC"/>
          <w:bottom w:val="nil"/>
          <w:right w:val="nil"/>
          <w:insideH w:val="nil"/>
          <w:insideV w:val="nil"/>
        </w:tcBorders>
        <w:shd w:val="clear" w:color="auto" w:fill="0072BC"/>
      </w:tcPr>
    </w:tblStylePr>
    <w:tblStylePr w:type="band1Vert">
      <w:rPr>
        <w:rFonts w:cs="Times New Roman"/>
      </w:rPr>
      <w:tblPr/>
      <w:tcPr>
        <w:tcBorders>
          <w:top w:val="single" w:sz="8" w:space="0" w:color="0072BC"/>
          <w:left w:val="single" w:sz="8" w:space="0" w:color="0072BC"/>
          <w:bottom w:val="single" w:sz="8" w:space="0" w:color="0072BC"/>
          <w:right w:val="single" w:sz="8" w:space="0" w:color="0072BC"/>
          <w:insideH w:val="nil"/>
          <w:insideV w:val="nil"/>
        </w:tcBorders>
        <w:shd w:val="clear" w:color="auto" w:fill="5EBFFF"/>
      </w:tcPr>
    </w:tblStylePr>
    <w:tblStylePr w:type="band1Horz">
      <w:rPr>
        <w:rFonts w:cs="Times New Roman"/>
      </w:rPr>
      <w:tblPr/>
      <w:tcPr>
        <w:tcBorders>
          <w:top w:val="single" w:sz="8" w:space="0" w:color="0072BC"/>
          <w:left w:val="single" w:sz="8" w:space="0" w:color="0072BC"/>
          <w:bottom w:val="single" w:sz="8" w:space="0" w:color="0072BC"/>
          <w:right w:val="single" w:sz="8" w:space="0" w:color="0072BC"/>
          <w:insideH w:val="single" w:sz="8" w:space="0" w:color="0072BC"/>
          <w:insideV w:val="single" w:sz="8" w:space="0" w:color="0072BC"/>
        </w:tcBorders>
        <w:shd w:val="clear" w:color="auto" w:fill="5EBFFF"/>
      </w:tcPr>
    </w:tblStylePr>
  </w:style>
  <w:style w:type="table" w:styleId="Srednjamrea3poudarek2">
    <w:name w:val="Medium Grid 3 Accent 2"/>
    <w:basedOn w:val="Navadnatabela"/>
    <w:uiPriority w:val="99"/>
    <w:semiHidden/>
    <w:rsid w:val="00014566"/>
    <w:rPr>
      <w:sz w:val="20"/>
      <w:szCs w:val="20"/>
      <w:lang w:val="fr-FR" w:eastAsia="fr-FR"/>
    </w:rPr>
    <w:tblPr>
      <w:tblStyleRowBandSize w:val="1"/>
      <w:tblStyleColBandSize w:val="1"/>
      <w:tblBorders>
        <w:top w:val="single" w:sz="8" w:space="0" w:color="0072BC"/>
        <w:left w:val="single" w:sz="8" w:space="0" w:color="0072BC"/>
        <w:bottom w:val="single" w:sz="8" w:space="0" w:color="0072BC"/>
        <w:right w:val="single" w:sz="8" w:space="0" w:color="0072BC"/>
        <w:insideH w:val="single" w:sz="6" w:space="0" w:color="0072BC"/>
        <w:insideV w:val="single" w:sz="6" w:space="0" w:color="0072BC"/>
      </w:tblBorders>
    </w:tblPr>
    <w:tcPr>
      <w:shd w:val="clear" w:color="auto" w:fill="FFB0B0"/>
    </w:tcPr>
    <w:tblStylePr w:type="firstRow">
      <w:rPr>
        <w:rFonts w:cs="Times New Roman"/>
        <w:b/>
        <w:bCs/>
        <w:i w:val="0"/>
        <w:iCs w:val="0"/>
        <w:color w:val="0072BC"/>
      </w:rPr>
      <w:tblPr/>
      <w:tcPr>
        <w:tcBorders>
          <w:top w:val="single" w:sz="8" w:space="0" w:color="0072BC"/>
          <w:left w:val="single" w:sz="8" w:space="0" w:color="0072BC"/>
          <w:bottom w:val="single" w:sz="24" w:space="0" w:color="0072BC"/>
          <w:right w:val="single" w:sz="8" w:space="0" w:color="0072BC"/>
          <w:insideH w:val="nil"/>
          <w:insideV w:val="single" w:sz="8" w:space="0" w:color="0072BC"/>
        </w:tcBorders>
        <w:shd w:val="clear" w:color="auto" w:fill="C00000"/>
      </w:tcPr>
    </w:tblStylePr>
    <w:tblStylePr w:type="lastRow">
      <w:rPr>
        <w:rFonts w:cs="Times New Roman"/>
        <w:b/>
        <w:bCs/>
        <w:i w:val="0"/>
        <w:iCs w:val="0"/>
        <w:color w:val="0072BC"/>
      </w:rPr>
      <w:tblPr/>
      <w:tcPr>
        <w:tcBorders>
          <w:top w:val="single" w:sz="24" w:space="0" w:color="0072BC"/>
          <w:left w:val="single" w:sz="8" w:space="0" w:color="0072BC"/>
          <w:bottom w:val="single" w:sz="8" w:space="0" w:color="0072BC"/>
          <w:right w:val="single" w:sz="8" w:space="0" w:color="0072BC"/>
          <w:insideH w:val="nil"/>
          <w:insideV w:val="single" w:sz="8" w:space="0" w:color="0072BC"/>
        </w:tcBorders>
        <w:shd w:val="clear" w:color="auto" w:fill="C00000"/>
      </w:tcPr>
    </w:tblStylePr>
    <w:tblStylePr w:type="firstCol">
      <w:rPr>
        <w:rFonts w:cs="Times New Roman"/>
        <w:b/>
        <w:bCs/>
        <w:i w:val="0"/>
        <w:iCs w:val="0"/>
        <w:color w:val="0072BC"/>
      </w:rPr>
      <w:tblPr/>
      <w:tcPr>
        <w:tcBorders>
          <w:left w:val="single" w:sz="8" w:space="0" w:color="0072BC"/>
          <w:right w:val="single" w:sz="24" w:space="0" w:color="0072BC"/>
          <w:insideH w:val="nil"/>
          <w:insideV w:val="nil"/>
        </w:tcBorders>
        <w:shd w:val="clear" w:color="auto" w:fill="C00000"/>
      </w:tcPr>
    </w:tblStylePr>
    <w:tblStylePr w:type="lastCol">
      <w:rPr>
        <w:rFonts w:cs="Times New Roman"/>
        <w:b/>
        <w:bCs/>
        <w:i w:val="0"/>
        <w:iCs w:val="0"/>
        <w:color w:val="0072BC"/>
      </w:rPr>
      <w:tblPr/>
      <w:tcPr>
        <w:tcBorders>
          <w:top w:val="nil"/>
          <w:left w:val="single" w:sz="24" w:space="0" w:color="0072BC"/>
          <w:bottom w:val="nil"/>
          <w:right w:val="nil"/>
          <w:insideH w:val="nil"/>
          <w:insideV w:val="nil"/>
        </w:tcBorders>
        <w:shd w:val="clear" w:color="auto" w:fill="C00000"/>
      </w:tcPr>
    </w:tblStylePr>
    <w:tblStylePr w:type="band1Vert">
      <w:rPr>
        <w:rFonts w:cs="Times New Roman"/>
      </w:rPr>
      <w:tblPr/>
      <w:tcPr>
        <w:tcBorders>
          <w:top w:val="single" w:sz="8" w:space="0" w:color="0072BC"/>
          <w:left w:val="single" w:sz="8" w:space="0" w:color="0072BC"/>
          <w:bottom w:val="single" w:sz="8" w:space="0" w:color="0072BC"/>
          <w:right w:val="single" w:sz="8" w:space="0" w:color="0072BC"/>
          <w:insideH w:val="nil"/>
          <w:insideV w:val="nil"/>
        </w:tcBorders>
        <w:shd w:val="clear" w:color="auto" w:fill="FF6060"/>
      </w:tcPr>
    </w:tblStylePr>
    <w:tblStylePr w:type="band1Horz">
      <w:rPr>
        <w:rFonts w:cs="Times New Roman"/>
      </w:rPr>
      <w:tblPr/>
      <w:tcPr>
        <w:tcBorders>
          <w:top w:val="single" w:sz="8" w:space="0" w:color="0072BC"/>
          <w:left w:val="single" w:sz="8" w:space="0" w:color="0072BC"/>
          <w:bottom w:val="single" w:sz="8" w:space="0" w:color="0072BC"/>
          <w:right w:val="single" w:sz="8" w:space="0" w:color="0072BC"/>
          <w:insideH w:val="single" w:sz="8" w:space="0" w:color="0072BC"/>
          <w:insideV w:val="single" w:sz="8" w:space="0" w:color="0072BC"/>
        </w:tcBorders>
        <w:shd w:val="clear" w:color="auto" w:fill="FF6060"/>
      </w:tcPr>
    </w:tblStylePr>
  </w:style>
  <w:style w:type="table" w:styleId="Srednjamrea3poudarek3">
    <w:name w:val="Medium Grid 3 Accent 3"/>
    <w:basedOn w:val="Navadnatabela"/>
    <w:uiPriority w:val="99"/>
    <w:semiHidden/>
    <w:rsid w:val="00014566"/>
    <w:rPr>
      <w:sz w:val="20"/>
      <w:szCs w:val="20"/>
      <w:lang w:val="fr-FR" w:eastAsia="fr-FR"/>
    </w:rPr>
    <w:tblPr>
      <w:tblStyleRowBandSize w:val="1"/>
      <w:tblStyleColBandSize w:val="1"/>
      <w:tblBorders>
        <w:top w:val="single" w:sz="8" w:space="0" w:color="0072BC"/>
        <w:left w:val="single" w:sz="8" w:space="0" w:color="0072BC"/>
        <w:bottom w:val="single" w:sz="8" w:space="0" w:color="0072BC"/>
        <w:right w:val="single" w:sz="8" w:space="0" w:color="0072BC"/>
        <w:insideH w:val="single" w:sz="6" w:space="0" w:color="0072BC"/>
        <w:insideV w:val="single" w:sz="6" w:space="0" w:color="0072BC"/>
      </w:tblBorders>
    </w:tblPr>
    <w:tcPr>
      <w:shd w:val="clear" w:color="auto" w:fill="D7D7D7"/>
    </w:tcPr>
    <w:tblStylePr w:type="firstRow">
      <w:rPr>
        <w:rFonts w:cs="Times New Roman"/>
        <w:b/>
        <w:bCs/>
        <w:i w:val="0"/>
        <w:iCs w:val="0"/>
        <w:color w:val="0072BC"/>
      </w:rPr>
      <w:tblPr/>
      <w:tcPr>
        <w:tcBorders>
          <w:top w:val="single" w:sz="8" w:space="0" w:color="0072BC"/>
          <w:left w:val="single" w:sz="8" w:space="0" w:color="0072BC"/>
          <w:bottom w:val="single" w:sz="24" w:space="0" w:color="0072BC"/>
          <w:right w:val="single" w:sz="8" w:space="0" w:color="0072BC"/>
          <w:insideH w:val="nil"/>
          <w:insideV w:val="single" w:sz="8" w:space="0" w:color="0072BC"/>
        </w:tcBorders>
        <w:shd w:val="clear" w:color="auto" w:fill="5F5F5F"/>
      </w:tcPr>
    </w:tblStylePr>
    <w:tblStylePr w:type="lastRow">
      <w:rPr>
        <w:rFonts w:cs="Times New Roman"/>
        <w:b/>
        <w:bCs/>
        <w:i w:val="0"/>
        <w:iCs w:val="0"/>
        <w:color w:val="0072BC"/>
      </w:rPr>
      <w:tblPr/>
      <w:tcPr>
        <w:tcBorders>
          <w:top w:val="single" w:sz="24" w:space="0" w:color="0072BC"/>
          <w:left w:val="single" w:sz="8" w:space="0" w:color="0072BC"/>
          <w:bottom w:val="single" w:sz="8" w:space="0" w:color="0072BC"/>
          <w:right w:val="single" w:sz="8" w:space="0" w:color="0072BC"/>
          <w:insideH w:val="nil"/>
          <w:insideV w:val="single" w:sz="8" w:space="0" w:color="0072BC"/>
        </w:tcBorders>
        <w:shd w:val="clear" w:color="auto" w:fill="5F5F5F"/>
      </w:tcPr>
    </w:tblStylePr>
    <w:tblStylePr w:type="firstCol">
      <w:rPr>
        <w:rFonts w:cs="Times New Roman"/>
        <w:b/>
        <w:bCs/>
        <w:i w:val="0"/>
        <w:iCs w:val="0"/>
        <w:color w:val="0072BC"/>
      </w:rPr>
      <w:tblPr/>
      <w:tcPr>
        <w:tcBorders>
          <w:left w:val="single" w:sz="8" w:space="0" w:color="0072BC"/>
          <w:right w:val="single" w:sz="24" w:space="0" w:color="0072BC"/>
          <w:insideH w:val="nil"/>
          <w:insideV w:val="nil"/>
        </w:tcBorders>
        <w:shd w:val="clear" w:color="auto" w:fill="5F5F5F"/>
      </w:tcPr>
    </w:tblStylePr>
    <w:tblStylePr w:type="lastCol">
      <w:rPr>
        <w:rFonts w:cs="Times New Roman"/>
        <w:b/>
        <w:bCs/>
        <w:i w:val="0"/>
        <w:iCs w:val="0"/>
        <w:color w:val="0072BC"/>
      </w:rPr>
      <w:tblPr/>
      <w:tcPr>
        <w:tcBorders>
          <w:top w:val="nil"/>
          <w:left w:val="single" w:sz="24" w:space="0" w:color="0072BC"/>
          <w:bottom w:val="nil"/>
          <w:right w:val="nil"/>
          <w:insideH w:val="nil"/>
          <w:insideV w:val="nil"/>
        </w:tcBorders>
        <w:shd w:val="clear" w:color="auto" w:fill="5F5F5F"/>
      </w:tcPr>
    </w:tblStylePr>
    <w:tblStylePr w:type="band1Vert">
      <w:rPr>
        <w:rFonts w:cs="Times New Roman"/>
      </w:rPr>
      <w:tblPr/>
      <w:tcPr>
        <w:tcBorders>
          <w:top w:val="single" w:sz="8" w:space="0" w:color="0072BC"/>
          <w:left w:val="single" w:sz="8" w:space="0" w:color="0072BC"/>
          <w:bottom w:val="single" w:sz="8" w:space="0" w:color="0072BC"/>
          <w:right w:val="single" w:sz="8" w:space="0" w:color="0072BC"/>
          <w:insideH w:val="nil"/>
          <w:insideV w:val="nil"/>
        </w:tcBorders>
        <w:shd w:val="clear" w:color="auto" w:fill="AFAFAF"/>
      </w:tcPr>
    </w:tblStylePr>
    <w:tblStylePr w:type="band1Horz">
      <w:rPr>
        <w:rFonts w:cs="Times New Roman"/>
      </w:rPr>
      <w:tblPr/>
      <w:tcPr>
        <w:tcBorders>
          <w:top w:val="single" w:sz="8" w:space="0" w:color="0072BC"/>
          <w:left w:val="single" w:sz="8" w:space="0" w:color="0072BC"/>
          <w:bottom w:val="single" w:sz="8" w:space="0" w:color="0072BC"/>
          <w:right w:val="single" w:sz="8" w:space="0" w:color="0072BC"/>
          <w:insideH w:val="single" w:sz="8" w:space="0" w:color="0072BC"/>
          <w:insideV w:val="single" w:sz="8" w:space="0" w:color="0072BC"/>
        </w:tcBorders>
        <w:shd w:val="clear" w:color="auto" w:fill="AFAFAF"/>
      </w:tcPr>
    </w:tblStylePr>
  </w:style>
  <w:style w:type="table" w:styleId="Srednjamrea3poudarek4">
    <w:name w:val="Medium Grid 3 Accent 4"/>
    <w:basedOn w:val="Navadnatabela"/>
    <w:uiPriority w:val="99"/>
    <w:semiHidden/>
    <w:rsid w:val="00014566"/>
    <w:rPr>
      <w:sz w:val="20"/>
      <w:szCs w:val="20"/>
      <w:lang w:val="fr-FR" w:eastAsia="fr-FR"/>
    </w:rPr>
    <w:tblPr>
      <w:tblStyleRowBandSize w:val="1"/>
      <w:tblStyleColBandSize w:val="1"/>
      <w:tblBorders>
        <w:top w:val="single" w:sz="8" w:space="0" w:color="0072BC"/>
        <w:left w:val="single" w:sz="8" w:space="0" w:color="0072BC"/>
        <w:bottom w:val="single" w:sz="8" w:space="0" w:color="0072BC"/>
        <w:right w:val="single" w:sz="8" w:space="0" w:color="0072BC"/>
        <w:insideH w:val="single" w:sz="6" w:space="0" w:color="0072BC"/>
        <w:insideV w:val="single" w:sz="6" w:space="0" w:color="0072BC"/>
      </w:tblBorders>
    </w:tblPr>
    <w:tcPr>
      <w:shd w:val="clear" w:color="auto" w:fill="E5E5E5"/>
    </w:tcPr>
    <w:tblStylePr w:type="firstRow">
      <w:rPr>
        <w:rFonts w:cs="Times New Roman"/>
        <w:b/>
        <w:bCs/>
        <w:i w:val="0"/>
        <w:iCs w:val="0"/>
        <w:color w:val="0072BC"/>
      </w:rPr>
      <w:tblPr/>
      <w:tcPr>
        <w:tcBorders>
          <w:top w:val="single" w:sz="8" w:space="0" w:color="0072BC"/>
          <w:left w:val="single" w:sz="8" w:space="0" w:color="0072BC"/>
          <w:bottom w:val="single" w:sz="24" w:space="0" w:color="0072BC"/>
          <w:right w:val="single" w:sz="8" w:space="0" w:color="0072BC"/>
          <w:insideH w:val="nil"/>
          <w:insideV w:val="single" w:sz="8" w:space="0" w:color="0072BC"/>
        </w:tcBorders>
        <w:shd w:val="clear" w:color="auto" w:fill="969696"/>
      </w:tcPr>
    </w:tblStylePr>
    <w:tblStylePr w:type="lastRow">
      <w:rPr>
        <w:rFonts w:cs="Times New Roman"/>
        <w:b/>
        <w:bCs/>
        <w:i w:val="0"/>
        <w:iCs w:val="0"/>
        <w:color w:val="0072BC"/>
      </w:rPr>
      <w:tblPr/>
      <w:tcPr>
        <w:tcBorders>
          <w:top w:val="single" w:sz="24" w:space="0" w:color="0072BC"/>
          <w:left w:val="single" w:sz="8" w:space="0" w:color="0072BC"/>
          <w:bottom w:val="single" w:sz="8" w:space="0" w:color="0072BC"/>
          <w:right w:val="single" w:sz="8" w:space="0" w:color="0072BC"/>
          <w:insideH w:val="nil"/>
          <w:insideV w:val="single" w:sz="8" w:space="0" w:color="0072BC"/>
        </w:tcBorders>
        <w:shd w:val="clear" w:color="auto" w:fill="969696"/>
      </w:tcPr>
    </w:tblStylePr>
    <w:tblStylePr w:type="firstCol">
      <w:rPr>
        <w:rFonts w:cs="Times New Roman"/>
        <w:b/>
        <w:bCs/>
        <w:i w:val="0"/>
        <w:iCs w:val="0"/>
        <w:color w:val="0072BC"/>
      </w:rPr>
      <w:tblPr/>
      <w:tcPr>
        <w:tcBorders>
          <w:left w:val="single" w:sz="8" w:space="0" w:color="0072BC"/>
          <w:right w:val="single" w:sz="24" w:space="0" w:color="0072BC"/>
          <w:insideH w:val="nil"/>
          <w:insideV w:val="nil"/>
        </w:tcBorders>
        <w:shd w:val="clear" w:color="auto" w:fill="969696"/>
      </w:tcPr>
    </w:tblStylePr>
    <w:tblStylePr w:type="lastCol">
      <w:rPr>
        <w:rFonts w:cs="Times New Roman"/>
        <w:b/>
        <w:bCs/>
        <w:i w:val="0"/>
        <w:iCs w:val="0"/>
        <w:color w:val="0072BC"/>
      </w:rPr>
      <w:tblPr/>
      <w:tcPr>
        <w:tcBorders>
          <w:top w:val="nil"/>
          <w:left w:val="single" w:sz="24" w:space="0" w:color="0072BC"/>
          <w:bottom w:val="nil"/>
          <w:right w:val="nil"/>
          <w:insideH w:val="nil"/>
          <w:insideV w:val="nil"/>
        </w:tcBorders>
        <w:shd w:val="clear" w:color="auto" w:fill="969696"/>
      </w:tcPr>
    </w:tblStylePr>
    <w:tblStylePr w:type="band1Vert">
      <w:rPr>
        <w:rFonts w:cs="Times New Roman"/>
      </w:rPr>
      <w:tblPr/>
      <w:tcPr>
        <w:tcBorders>
          <w:top w:val="single" w:sz="8" w:space="0" w:color="0072BC"/>
          <w:left w:val="single" w:sz="8" w:space="0" w:color="0072BC"/>
          <w:bottom w:val="single" w:sz="8" w:space="0" w:color="0072BC"/>
          <w:right w:val="single" w:sz="8" w:space="0" w:color="0072BC"/>
          <w:insideH w:val="nil"/>
          <w:insideV w:val="nil"/>
        </w:tcBorders>
        <w:shd w:val="clear" w:color="auto" w:fill="CACACA"/>
      </w:tcPr>
    </w:tblStylePr>
    <w:tblStylePr w:type="band1Horz">
      <w:rPr>
        <w:rFonts w:cs="Times New Roman"/>
      </w:rPr>
      <w:tblPr/>
      <w:tcPr>
        <w:tcBorders>
          <w:top w:val="single" w:sz="8" w:space="0" w:color="0072BC"/>
          <w:left w:val="single" w:sz="8" w:space="0" w:color="0072BC"/>
          <w:bottom w:val="single" w:sz="8" w:space="0" w:color="0072BC"/>
          <w:right w:val="single" w:sz="8" w:space="0" w:color="0072BC"/>
          <w:insideH w:val="single" w:sz="8" w:space="0" w:color="0072BC"/>
          <w:insideV w:val="single" w:sz="8" w:space="0" w:color="0072BC"/>
        </w:tcBorders>
        <w:shd w:val="clear" w:color="auto" w:fill="CACACA"/>
      </w:tcPr>
    </w:tblStylePr>
  </w:style>
  <w:style w:type="table" w:styleId="Srednjamrea3poudarek5">
    <w:name w:val="Medium Grid 3 Accent 5"/>
    <w:basedOn w:val="Navadnatabela"/>
    <w:uiPriority w:val="99"/>
    <w:semiHidden/>
    <w:rsid w:val="00014566"/>
    <w:rPr>
      <w:sz w:val="20"/>
      <w:szCs w:val="20"/>
      <w:lang w:val="fr-FR" w:eastAsia="fr-FR"/>
    </w:rPr>
    <w:tblPr>
      <w:tblStyleRowBandSize w:val="1"/>
      <w:tblStyleColBandSize w:val="1"/>
      <w:tblBorders>
        <w:top w:val="single" w:sz="8" w:space="0" w:color="0072BC"/>
        <w:left w:val="single" w:sz="8" w:space="0" w:color="0072BC"/>
        <w:bottom w:val="single" w:sz="8" w:space="0" w:color="0072BC"/>
        <w:right w:val="single" w:sz="8" w:space="0" w:color="0072BC"/>
        <w:insideH w:val="single" w:sz="6" w:space="0" w:color="0072BC"/>
        <w:insideV w:val="single" w:sz="6" w:space="0" w:color="0072BC"/>
      </w:tblBorders>
    </w:tblPr>
    <w:tcPr>
      <w:shd w:val="clear" w:color="auto" w:fill="D7D7D7"/>
    </w:tcPr>
    <w:tblStylePr w:type="firstRow">
      <w:rPr>
        <w:rFonts w:cs="Times New Roman"/>
        <w:b/>
        <w:bCs/>
        <w:i w:val="0"/>
        <w:iCs w:val="0"/>
        <w:color w:val="0072BC"/>
      </w:rPr>
      <w:tblPr/>
      <w:tcPr>
        <w:tcBorders>
          <w:top w:val="single" w:sz="8" w:space="0" w:color="0072BC"/>
          <w:left w:val="single" w:sz="8" w:space="0" w:color="0072BC"/>
          <w:bottom w:val="single" w:sz="24" w:space="0" w:color="0072BC"/>
          <w:right w:val="single" w:sz="8" w:space="0" w:color="0072BC"/>
          <w:insideH w:val="nil"/>
          <w:insideV w:val="single" w:sz="8" w:space="0" w:color="0072BC"/>
        </w:tcBorders>
        <w:shd w:val="clear" w:color="auto" w:fill="5F5F5F"/>
      </w:tcPr>
    </w:tblStylePr>
    <w:tblStylePr w:type="lastRow">
      <w:rPr>
        <w:rFonts w:cs="Times New Roman"/>
        <w:b/>
        <w:bCs/>
        <w:i w:val="0"/>
        <w:iCs w:val="0"/>
        <w:color w:val="0072BC"/>
      </w:rPr>
      <w:tblPr/>
      <w:tcPr>
        <w:tcBorders>
          <w:top w:val="single" w:sz="24" w:space="0" w:color="0072BC"/>
          <w:left w:val="single" w:sz="8" w:space="0" w:color="0072BC"/>
          <w:bottom w:val="single" w:sz="8" w:space="0" w:color="0072BC"/>
          <w:right w:val="single" w:sz="8" w:space="0" w:color="0072BC"/>
          <w:insideH w:val="nil"/>
          <w:insideV w:val="single" w:sz="8" w:space="0" w:color="0072BC"/>
        </w:tcBorders>
        <w:shd w:val="clear" w:color="auto" w:fill="5F5F5F"/>
      </w:tcPr>
    </w:tblStylePr>
    <w:tblStylePr w:type="firstCol">
      <w:rPr>
        <w:rFonts w:cs="Times New Roman"/>
        <w:b/>
        <w:bCs/>
        <w:i w:val="0"/>
        <w:iCs w:val="0"/>
        <w:color w:val="0072BC"/>
      </w:rPr>
      <w:tblPr/>
      <w:tcPr>
        <w:tcBorders>
          <w:left w:val="single" w:sz="8" w:space="0" w:color="0072BC"/>
          <w:right w:val="single" w:sz="24" w:space="0" w:color="0072BC"/>
          <w:insideH w:val="nil"/>
          <w:insideV w:val="nil"/>
        </w:tcBorders>
        <w:shd w:val="clear" w:color="auto" w:fill="5F5F5F"/>
      </w:tcPr>
    </w:tblStylePr>
    <w:tblStylePr w:type="lastCol">
      <w:rPr>
        <w:rFonts w:cs="Times New Roman"/>
        <w:b/>
        <w:bCs/>
        <w:i w:val="0"/>
        <w:iCs w:val="0"/>
        <w:color w:val="0072BC"/>
      </w:rPr>
      <w:tblPr/>
      <w:tcPr>
        <w:tcBorders>
          <w:top w:val="nil"/>
          <w:left w:val="single" w:sz="24" w:space="0" w:color="0072BC"/>
          <w:bottom w:val="nil"/>
          <w:right w:val="nil"/>
          <w:insideH w:val="nil"/>
          <w:insideV w:val="nil"/>
        </w:tcBorders>
        <w:shd w:val="clear" w:color="auto" w:fill="5F5F5F"/>
      </w:tcPr>
    </w:tblStylePr>
    <w:tblStylePr w:type="band1Vert">
      <w:rPr>
        <w:rFonts w:cs="Times New Roman"/>
      </w:rPr>
      <w:tblPr/>
      <w:tcPr>
        <w:tcBorders>
          <w:top w:val="single" w:sz="8" w:space="0" w:color="0072BC"/>
          <w:left w:val="single" w:sz="8" w:space="0" w:color="0072BC"/>
          <w:bottom w:val="single" w:sz="8" w:space="0" w:color="0072BC"/>
          <w:right w:val="single" w:sz="8" w:space="0" w:color="0072BC"/>
          <w:insideH w:val="nil"/>
          <w:insideV w:val="nil"/>
        </w:tcBorders>
        <w:shd w:val="clear" w:color="auto" w:fill="AFAFAF"/>
      </w:tcPr>
    </w:tblStylePr>
    <w:tblStylePr w:type="band1Horz">
      <w:rPr>
        <w:rFonts w:cs="Times New Roman"/>
      </w:rPr>
      <w:tblPr/>
      <w:tcPr>
        <w:tcBorders>
          <w:top w:val="single" w:sz="8" w:space="0" w:color="0072BC"/>
          <w:left w:val="single" w:sz="8" w:space="0" w:color="0072BC"/>
          <w:bottom w:val="single" w:sz="8" w:space="0" w:color="0072BC"/>
          <w:right w:val="single" w:sz="8" w:space="0" w:color="0072BC"/>
          <w:insideH w:val="single" w:sz="8" w:space="0" w:color="0072BC"/>
          <w:insideV w:val="single" w:sz="8" w:space="0" w:color="0072BC"/>
        </w:tcBorders>
        <w:shd w:val="clear" w:color="auto" w:fill="AFAFAF"/>
      </w:tcPr>
    </w:tblStylePr>
  </w:style>
  <w:style w:type="table" w:styleId="Srednjamrea3poudarek6">
    <w:name w:val="Medium Grid 3 Accent 6"/>
    <w:basedOn w:val="Navadnatabela"/>
    <w:uiPriority w:val="99"/>
    <w:semiHidden/>
    <w:rsid w:val="00014566"/>
    <w:rPr>
      <w:sz w:val="20"/>
      <w:szCs w:val="20"/>
      <w:lang w:val="fr-FR" w:eastAsia="fr-FR"/>
    </w:rPr>
    <w:tblPr>
      <w:tblStyleRowBandSize w:val="1"/>
      <w:tblStyleColBandSize w:val="1"/>
      <w:tblBorders>
        <w:top w:val="single" w:sz="8" w:space="0" w:color="0072BC"/>
        <w:left w:val="single" w:sz="8" w:space="0" w:color="0072BC"/>
        <w:bottom w:val="single" w:sz="8" w:space="0" w:color="0072BC"/>
        <w:right w:val="single" w:sz="8" w:space="0" w:color="0072BC"/>
        <w:insideH w:val="single" w:sz="6" w:space="0" w:color="0072BC"/>
        <w:insideV w:val="single" w:sz="6" w:space="0" w:color="0072BC"/>
      </w:tblBorders>
    </w:tblPr>
    <w:tcPr>
      <w:shd w:val="clear" w:color="auto" w:fill="D3D3D3"/>
    </w:tcPr>
    <w:tblStylePr w:type="firstRow">
      <w:rPr>
        <w:rFonts w:cs="Times New Roman"/>
        <w:b/>
        <w:bCs/>
        <w:i w:val="0"/>
        <w:iCs w:val="0"/>
        <w:color w:val="0072BC"/>
      </w:rPr>
      <w:tblPr/>
      <w:tcPr>
        <w:tcBorders>
          <w:top w:val="single" w:sz="8" w:space="0" w:color="0072BC"/>
          <w:left w:val="single" w:sz="8" w:space="0" w:color="0072BC"/>
          <w:bottom w:val="single" w:sz="24" w:space="0" w:color="0072BC"/>
          <w:right w:val="single" w:sz="8" w:space="0" w:color="0072BC"/>
          <w:insideH w:val="nil"/>
          <w:insideV w:val="single" w:sz="8" w:space="0" w:color="0072BC"/>
        </w:tcBorders>
        <w:shd w:val="clear" w:color="auto" w:fill="4D4D4D"/>
      </w:tcPr>
    </w:tblStylePr>
    <w:tblStylePr w:type="lastRow">
      <w:rPr>
        <w:rFonts w:cs="Times New Roman"/>
        <w:b/>
        <w:bCs/>
        <w:i w:val="0"/>
        <w:iCs w:val="0"/>
        <w:color w:val="0072BC"/>
      </w:rPr>
      <w:tblPr/>
      <w:tcPr>
        <w:tcBorders>
          <w:top w:val="single" w:sz="24" w:space="0" w:color="0072BC"/>
          <w:left w:val="single" w:sz="8" w:space="0" w:color="0072BC"/>
          <w:bottom w:val="single" w:sz="8" w:space="0" w:color="0072BC"/>
          <w:right w:val="single" w:sz="8" w:space="0" w:color="0072BC"/>
          <w:insideH w:val="nil"/>
          <w:insideV w:val="single" w:sz="8" w:space="0" w:color="0072BC"/>
        </w:tcBorders>
        <w:shd w:val="clear" w:color="auto" w:fill="4D4D4D"/>
      </w:tcPr>
    </w:tblStylePr>
    <w:tblStylePr w:type="firstCol">
      <w:rPr>
        <w:rFonts w:cs="Times New Roman"/>
        <w:b/>
        <w:bCs/>
        <w:i w:val="0"/>
        <w:iCs w:val="0"/>
        <w:color w:val="0072BC"/>
      </w:rPr>
      <w:tblPr/>
      <w:tcPr>
        <w:tcBorders>
          <w:left w:val="single" w:sz="8" w:space="0" w:color="0072BC"/>
          <w:right w:val="single" w:sz="24" w:space="0" w:color="0072BC"/>
          <w:insideH w:val="nil"/>
          <w:insideV w:val="nil"/>
        </w:tcBorders>
        <w:shd w:val="clear" w:color="auto" w:fill="4D4D4D"/>
      </w:tcPr>
    </w:tblStylePr>
    <w:tblStylePr w:type="lastCol">
      <w:rPr>
        <w:rFonts w:cs="Times New Roman"/>
        <w:b/>
        <w:bCs/>
        <w:i w:val="0"/>
        <w:iCs w:val="0"/>
        <w:color w:val="0072BC"/>
      </w:rPr>
      <w:tblPr/>
      <w:tcPr>
        <w:tcBorders>
          <w:top w:val="nil"/>
          <w:left w:val="single" w:sz="24" w:space="0" w:color="0072BC"/>
          <w:bottom w:val="nil"/>
          <w:right w:val="nil"/>
          <w:insideH w:val="nil"/>
          <w:insideV w:val="nil"/>
        </w:tcBorders>
        <w:shd w:val="clear" w:color="auto" w:fill="4D4D4D"/>
      </w:tcPr>
    </w:tblStylePr>
    <w:tblStylePr w:type="band1Vert">
      <w:rPr>
        <w:rFonts w:cs="Times New Roman"/>
      </w:rPr>
      <w:tblPr/>
      <w:tcPr>
        <w:tcBorders>
          <w:top w:val="single" w:sz="8" w:space="0" w:color="0072BC"/>
          <w:left w:val="single" w:sz="8" w:space="0" w:color="0072BC"/>
          <w:bottom w:val="single" w:sz="8" w:space="0" w:color="0072BC"/>
          <w:right w:val="single" w:sz="8" w:space="0" w:color="0072BC"/>
          <w:insideH w:val="nil"/>
          <w:insideV w:val="nil"/>
        </w:tcBorders>
        <w:shd w:val="clear" w:color="auto" w:fill="A6A6A6"/>
      </w:tcPr>
    </w:tblStylePr>
    <w:tblStylePr w:type="band1Horz">
      <w:rPr>
        <w:rFonts w:cs="Times New Roman"/>
      </w:rPr>
      <w:tblPr/>
      <w:tcPr>
        <w:tcBorders>
          <w:top w:val="single" w:sz="8" w:space="0" w:color="0072BC"/>
          <w:left w:val="single" w:sz="8" w:space="0" w:color="0072BC"/>
          <w:bottom w:val="single" w:sz="8" w:space="0" w:color="0072BC"/>
          <w:right w:val="single" w:sz="8" w:space="0" w:color="0072BC"/>
          <w:insideH w:val="single" w:sz="8" w:space="0" w:color="0072BC"/>
          <w:insideV w:val="single" w:sz="8" w:space="0" w:color="0072BC"/>
        </w:tcBorders>
        <w:shd w:val="clear" w:color="auto" w:fill="A6A6A6"/>
      </w:tcPr>
    </w:tblStylePr>
  </w:style>
  <w:style w:type="table" w:styleId="Srednjiseznam1">
    <w:name w:val="Medium List 1"/>
    <w:basedOn w:val="Navadnatabela"/>
    <w:uiPriority w:val="99"/>
    <w:semiHidden/>
    <w:rsid w:val="00014566"/>
    <w:rPr>
      <w:color w:val="000000"/>
      <w:sz w:val="20"/>
      <w:szCs w:val="20"/>
      <w:lang w:val="fr-FR" w:eastAsia="fr-FR"/>
    </w:rPr>
    <w:tblPr>
      <w:tblStyleRowBandSize w:val="1"/>
      <w:tblStyleColBandSize w:val="1"/>
      <w:tblBorders>
        <w:top w:val="single" w:sz="8" w:space="0" w:color="000000"/>
        <w:bottom w:val="single" w:sz="8" w:space="0" w:color="000000"/>
      </w:tblBorders>
    </w:tblPr>
    <w:tblStylePr w:type="firstRow">
      <w:rPr>
        <w:rFonts w:ascii="Times New Roman" w:eastAsia="MS Gothic" w:hAnsi="Times New Roman" w:cs="Times New Roman"/>
      </w:rPr>
      <w:tblPr/>
      <w:tcPr>
        <w:tcBorders>
          <w:top w:val="nil"/>
          <w:bottom w:val="single" w:sz="8" w:space="0" w:color="000000"/>
        </w:tcBorders>
      </w:tcPr>
    </w:tblStylePr>
    <w:tblStylePr w:type="lastRow">
      <w:rPr>
        <w:rFonts w:cs="Times New Roman"/>
        <w:b/>
        <w:bCs/>
        <w:color w:val="C6C6C6"/>
      </w:rPr>
      <w:tblPr/>
      <w:tcPr>
        <w:tcBorders>
          <w:top w:val="single" w:sz="8" w:space="0" w:color="000000"/>
          <w:bottom w:val="single" w:sz="8" w:space="0" w:color="000000"/>
        </w:tcBorders>
      </w:tcPr>
    </w:tblStylePr>
    <w:tblStylePr w:type="firstCol">
      <w:rPr>
        <w:rFonts w:cs="Times New Roman"/>
        <w:b/>
        <w:bCs/>
      </w:rPr>
    </w:tblStylePr>
    <w:tblStylePr w:type="lastCol">
      <w:rPr>
        <w:rFonts w:cs="Times New Roman"/>
        <w:b/>
        <w:bCs/>
      </w:rPr>
      <w:tblPr/>
      <w:tcPr>
        <w:tcBorders>
          <w:top w:val="single" w:sz="8" w:space="0" w:color="000000"/>
          <w:bottom w:val="single" w:sz="8" w:space="0" w:color="000000"/>
        </w:tcBorders>
      </w:tcPr>
    </w:tblStylePr>
    <w:tblStylePr w:type="band1Vert">
      <w:rPr>
        <w:rFonts w:cs="Times New Roman"/>
      </w:rPr>
      <w:tblPr/>
      <w:tcPr>
        <w:shd w:val="clear" w:color="auto" w:fill="C0C0C0"/>
      </w:tcPr>
    </w:tblStylePr>
    <w:tblStylePr w:type="band1Horz">
      <w:rPr>
        <w:rFonts w:cs="Times New Roman"/>
      </w:rPr>
      <w:tblPr/>
      <w:tcPr>
        <w:shd w:val="clear" w:color="auto" w:fill="C0C0C0"/>
      </w:tcPr>
    </w:tblStylePr>
  </w:style>
  <w:style w:type="table" w:styleId="Srednjiseznam1poudarek1">
    <w:name w:val="Medium List 1 Accent 1"/>
    <w:basedOn w:val="Navadnatabela"/>
    <w:uiPriority w:val="99"/>
    <w:semiHidden/>
    <w:rsid w:val="00014566"/>
    <w:rPr>
      <w:color w:val="000000"/>
      <w:sz w:val="20"/>
      <w:szCs w:val="20"/>
      <w:lang w:val="fr-FR" w:eastAsia="fr-FR"/>
    </w:rPr>
    <w:tblPr>
      <w:tblStyleRowBandSize w:val="1"/>
      <w:tblStyleColBandSize w:val="1"/>
      <w:tblBorders>
        <w:top w:val="single" w:sz="8" w:space="0" w:color="0072BC"/>
        <w:bottom w:val="single" w:sz="8" w:space="0" w:color="0072BC"/>
      </w:tblBorders>
    </w:tblPr>
    <w:tblStylePr w:type="firstRow">
      <w:rPr>
        <w:rFonts w:ascii="Times New Roman" w:eastAsia="MS Gothic" w:hAnsi="Times New Roman" w:cs="Times New Roman"/>
      </w:rPr>
      <w:tblPr/>
      <w:tcPr>
        <w:tcBorders>
          <w:top w:val="nil"/>
          <w:bottom w:val="single" w:sz="8" w:space="0" w:color="0072BC"/>
        </w:tcBorders>
      </w:tcPr>
    </w:tblStylePr>
    <w:tblStylePr w:type="lastRow">
      <w:rPr>
        <w:rFonts w:cs="Times New Roman"/>
        <w:b/>
        <w:bCs/>
        <w:color w:val="C6C6C6"/>
      </w:rPr>
      <w:tblPr/>
      <w:tcPr>
        <w:tcBorders>
          <w:top w:val="single" w:sz="8" w:space="0" w:color="0072BC"/>
          <w:bottom w:val="single" w:sz="8" w:space="0" w:color="0072BC"/>
        </w:tcBorders>
      </w:tcPr>
    </w:tblStylePr>
    <w:tblStylePr w:type="firstCol">
      <w:rPr>
        <w:rFonts w:cs="Times New Roman"/>
        <w:b/>
        <w:bCs/>
      </w:rPr>
    </w:tblStylePr>
    <w:tblStylePr w:type="lastCol">
      <w:rPr>
        <w:rFonts w:cs="Times New Roman"/>
        <w:b/>
        <w:bCs/>
      </w:rPr>
      <w:tblPr/>
      <w:tcPr>
        <w:tcBorders>
          <w:top w:val="single" w:sz="8" w:space="0" w:color="0072BC"/>
          <w:bottom w:val="single" w:sz="8" w:space="0" w:color="0072BC"/>
        </w:tcBorders>
      </w:tcPr>
    </w:tblStylePr>
    <w:tblStylePr w:type="band1Vert">
      <w:rPr>
        <w:rFonts w:cs="Times New Roman"/>
      </w:rPr>
      <w:tblPr/>
      <w:tcPr>
        <w:shd w:val="clear" w:color="auto" w:fill="AFDFFF"/>
      </w:tcPr>
    </w:tblStylePr>
    <w:tblStylePr w:type="band1Horz">
      <w:rPr>
        <w:rFonts w:cs="Times New Roman"/>
      </w:rPr>
      <w:tblPr/>
      <w:tcPr>
        <w:shd w:val="clear" w:color="auto" w:fill="AFDFFF"/>
      </w:tcPr>
    </w:tblStylePr>
  </w:style>
  <w:style w:type="table" w:styleId="Srednjiseznam1poudarek2">
    <w:name w:val="Medium List 1 Accent 2"/>
    <w:basedOn w:val="Navadnatabela"/>
    <w:uiPriority w:val="99"/>
    <w:semiHidden/>
    <w:rsid w:val="00014566"/>
    <w:rPr>
      <w:color w:val="000000"/>
      <w:sz w:val="20"/>
      <w:szCs w:val="20"/>
      <w:lang w:val="fr-FR" w:eastAsia="fr-FR"/>
    </w:rPr>
    <w:tblPr>
      <w:tblStyleRowBandSize w:val="1"/>
      <w:tblStyleColBandSize w:val="1"/>
      <w:tblBorders>
        <w:top w:val="single" w:sz="8" w:space="0" w:color="C00000"/>
        <w:bottom w:val="single" w:sz="8" w:space="0" w:color="C00000"/>
      </w:tblBorders>
    </w:tblPr>
    <w:tblStylePr w:type="firstRow">
      <w:rPr>
        <w:rFonts w:ascii="Times New Roman" w:eastAsia="MS Gothic" w:hAnsi="Times New Roman" w:cs="Times New Roman"/>
      </w:rPr>
      <w:tblPr/>
      <w:tcPr>
        <w:tcBorders>
          <w:top w:val="nil"/>
          <w:bottom w:val="single" w:sz="8" w:space="0" w:color="C00000"/>
        </w:tcBorders>
      </w:tcPr>
    </w:tblStylePr>
    <w:tblStylePr w:type="lastRow">
      <w:rPr>
        <w:rFonts w:cs="Times New Roman"/>
        <w:b/>
        <w:bCs/>
        <w:color w:val="C6C6C6"/>
      </w:rPr>
      <w:tblPr/>
      <w:tcPr>
        <w:tcBorders>
          <w:top w:val="single" w:sz="8" w:space="0" w:color="C00000"/>
          <w:bottom w:val="single" w:sz="8" w:space="0" w:color="C00000"/>
        </w:tcBorders>
      </w:tcPr>
    </w:tblStylePr>
    <w:tblStylePr w:type="firstCol">
      <w:rPr>
        <w:rFonts w:cs="Times New Roman"/>
        <w:b/>
        <w:bCs/>
      </w:rPr>
    </w:tblStylePr>
    <w:tblStylePr w:type="lastCol">
      <w:rPr>
        <w:rFonts w:cs="Times New Roman"/>
        <w:b/>
        <w:bCs/>
      </w:rPr>
      <w:tblPr/>
      <w:tcPr>
        <w:tcBorders>
          <w:top w:val="single" w:sz="8" w:space="0" w:color="C00000"/>
          <w:bottom w:val="single" w:sz="8" w:space="0" w:color="C00000"/>
        </w:tcBorders>
      </w:tcPr>
    </w:tblStylePr>
    <w:tblStylePr w:type="band1Vert">
      <w:rPr>
        <w:rFonts w:cs="Times New Roman"/>
      </w:rPr>
      <w:tblPr/>
      <w:tcPr>
        <w:shd w:val="clear" w:color="auto" w:fill="FFB0B0"/>
      </w:tcPr>
    </w:tblStylePr>
    <w:tblStylePr w:type="band1Horz">
      <w:rPr>
        <w:rFonts w:cs="Times New Roman"/>
      </w:rPr>
      <w:tblPr/>
      <w:tcPr>
        <w:shd w:val="clear" w:color="auto" w:fill="FFB0B0"/>
      </w:tcPr>
    </w:tblStylePr>
  </w:style>
  <w:style w:type="table" w:styleId="Srednjiseznam1poudarek3">
    <w:name w:val="Medium List 1 Accent 3"/>
    <w:basedOn w:val="Navadnatabela"/>
    <w:uiPriority w:val="99"/>
    <w:semiHidden/>
    <w:rsid w:val="00014566"/>
    <w:rPr>
      <w:color w:val="000000"/>
      <w:sz w:val="20"/>
      <w:szCs w:val="20"/>
      <w:lang w:val="fr-FR" w:eastAsia="fr-FR"/>
    </w:rPr>
    <w:tblPr>
      <w:tblStyleRowBandSize w:val="1"/>
      <w:tblStyleColBandSize w:val="1"/>
      <w:tblBorders>
        <w:top w:val="single" w:sz="8" w:space="0" w:color="5F5F5F"/>
        <w:bottom w:val="single" w:sz="8" w:space="0" w:color="5F5F5F"/>
      </w:tblBorders>
    </w:tblPr>
    <w:tblStylePr w:type="firstRow">
      <w:rPr>
        <w:rFonts w:ascii="Times New Roman" w:eastAsia="MS Gothic" w:hAnsi="Times New Roman" w:cs="Times New Roman"/>
      </w:rPr>
      <w:tblPr/>
      <w:tcPr>
        <w:tcBorders>
          <w:top w:val="nil"/>
          <w:bottom w:val="single" w:sz="8" w:space="0" w:color="5F5F5F"/>
        </w:tcBorders>
      </w:tcPr>
    </w:tblStylePr>
    <w:tblStylePr w:type="lastRow">
      <w:rPr>
        <w:rFonts w:cs="Times New Roman"/>
        <w:b/>
        <w:bCs/>
        <w:color w:val="C6C6C6"/>
      </w:rPr>
      <w:tblPr/>
      <w:tcPr>
        <w:tcBorders>
          <w:top w:val="single" w:sz="8" w:space="0" w:color="5F5F5F"/>
          <w:bottom w:val="single" w:sz="8" w:space="0" w:color="5F5F5F"/>
        </w:tcBorders>
      </w:tcPr>
    </w:tblStylePr>
    <w:tblStylePr w:type="firstCol">
      <w:rPr>
        <w:rFonts w:cs="Times New Roman"/>
        <w:b/>
        <w:bCs/>
      </w:rPr>
    </w:tblStylePr>
    <w:tblStylePr w:type="lastCol">
      <w:rPr>
        <w:rFonts w:cs="Times New Roman"/>
        <w:b/>
        <w:bCs/>
      </w:rPr>
      <w:tblPr/>
      <w:tcPr>
        <w:tcBorders>
          <w:top w:val="single" w:sz="8" w:space="0" w:color="5F5F5F"/>
          <w:bottom w:val="single" w:sz="8" w:space="0" w:color="5F5F5F"/>
        </w:tcBorders>
      </w:tcPr>
    </w:tblStylePr>
    <w:tblStylePr w:type="band1Vert">
      <w:rPr>
        <w:rFonts w:cs="Times New Roman"/>
      </w:rPr>
      <w:tblPr/>
      <w:tcPr>
        <w:shd w:val="clear" w:color="auto" w:fill="D7D7D7"/>
      </w:tcPr>
    </w:tblStylePr>
    <w:tblStylePr w:type="band1Horz">
      <w:rPr>
        <w:rFonts w:cs="Times New Roman"/>
      </w:rPr>
      <w:tblPr/>
      <w:tcPr>
        <w:shd w:val="clear" w:color="auto" w:fill="D7D7D7"/>
      </w:tcPr>
    </w:tblStylePr>
  </w:style>
  <w:style w:type="table" w:styleId="Srednjiseznam1poudarek4">
    <w:name w:val="Medium List 1 Accent 4"/>
    <w:basedOn w:val="Navadnatabela"/>
    <w:uiPriority w:val="99"/>
    <w:semiHidden/>
    <w:rsid w:val="00014566"/>
    <w:rPr>
      <w:color w:val="000000"/>
      <w:sz w:val="20"/>
      <w:szCs w:val="20"/>
      <w:lang w:val="fr-FR" w:eastAsia="fr-FR"/>
    </w:rPr>
    <w:tblPr>
      <w:tblStyleRowBandSize w:val="1"/>
      <w:tblStyleColBandSize w:val="1"/>
      <w:tblBorders>
        <w:top w:val="single" w:sz="8" w:space="0" w:color="969696"/>
        <w:bottom w:val="single" w:sz="8" w:space="0" w:color="969696"/>
      </w:tblBorders>
    </w:tblPr>
    <w:tblStylePr w:type="firstRow">
      <w:rPr>
        <w:rFonts w:ascii="Times New Roman" w:eastAsia="MS Gothic" w:hAnsi="Times New Roman" w:cs="Times New Roman"/>
      </w:rPr>
      <w:tblPr/>
      <w:tcPr>
        <w:tcBorders>
          <w:top w:val="nil"/>
          <w:bottom w:val="single" w:sz="8" w:space="0" w:color="969696"/>
        </w:tcBorders>
      </w:tcPr>
    </w:tblStylePr>
    <w:tblStylePr w:type="lastRow">
      <w:rPr>
        <w:rFonts w:cs="Times New Roman"/>
        <w:b/>
        <w:bCs/>
        <w:color w:val="C6C6C6"/>
      </w:rPr>
      <w:tblPr/>
      <w:tcPr>
        <w:tcBorders>
          <w:top w:val="single" w:sz="8" w:space="0" w:color="969696"/>
          <w:bottom w:val="single" w:sz="8" w:space="0" w:color="969696"/>
        </w:tcBorders>
      </w:tcPr>
    </w:tblStylePr>
    <w:tblStylePr w:type="firstCol">
      <w:rPr>
        <w:rFonts w:cs="Times New Roman"/>
        <w:b/>
        <w:bCs/>
      </w:rPr>
    </w:tblStylePr>
    <w:tblStylePr w:type="lastCol">
      <w:rPr>
        <w:rFonts w:cs="Times New Roman"/>
        <w:b/>
        <w:bCs/>
      </w:rPr>
      <w:tblPr/>
      <w:tcPr>
        <w:tcBorders>
          <w:top w:val="single" w:sz="8" w:space="0" w:color="969696"/>
          <w:bottom w:val="single" w:sz="8" w:space="0" w:color="969696"/>
        </w:tcBorders>
      </w:tcPr>
    </w:tblStylePr>
    <w:tblStylePr w:type="band1Vert">
      <w:rPr>
        <w:rFonts w:cs="Times New Roman"/>
      </w:rPr>
      <w:tblPr/>
      <w:tcPr>
        <w:shd w:val="clear" w:color="auto" w:fill="E5E5E5"/>
      </w:tcPr>
    </w:tblStylePr>
    <w:tblStylePr w:type="band1Horz">
      <w:rPr>
        <w:rFonts w:cs="Times New Roman"/>
      </w:rPr>
      <w:tblPr/>
      <w:tcPr>
        <w:shd w:val="clear" w:color="auto" w:fill="E5E5E5"/>
      </w:tcPr>
    </w:tblStylePr>
  </w:style>
  <w:style w:type="table" w:styleId="Srednjiseznam1poudarek5">
    <w:name w:val="Medium List 1 Accent 5"/>
    <w:basedOn w:val="Navadnatabela"/>
    <w:uiPriority w:val="99"/>
    <w:semiHidden/>
    <w:rsid w:val="00014566"/>
    <w:rPr>
      <w:color w:val="000000"/>
      <w:sz w:val="20"/>
      <w:szCs w:val="20"/>
      <w:lang w:val="fr-FR" w:eastAsia="fr-FR"/>
    </w:rPr>
    <w:tblPr>
      <w:tblStyleRowBandSize w:val="1"/>
      <w:tblStyleColBandSize w:val="1"/>
      <w:tblBorders>
        <w:top w:val="single" w:sz="8" w:space="0" w:color="5F5F5F"/>
        <w:bottom w:val="single" w:sz="8" w:space="0" w:color="5F5F5F"/>
      </w:tblBorders>
    </w:tblPr>
    <w:tblStylePr w:type="firstRow">
      <w:rPr>
        <w:rFonts w:ascii="Times New Roman" w:eastAsia="MS Gothic" w:hAnsi="Times New Roman" w:cs="Times New Roman"/>
      </w:rPr>
      <w:tblPr/>
      <w:tcPr>
        <w:tcBorders>
          <w:top w:val="nil"/>
          <w:bottom w:val="single" w:sz="8" w:space="0" w:color="5F5F5F"/>
        </w:tcBorders>
      </w:tcPr>
    </w:tblStylePr>
    <w:tblStylePr w:type="lastRow">
      <w:rPr>
        <w:rFonts w:cs="Times New Roman"/>
        <w:b/>
        <w:bCs/>
        <w:color w:val="C6C6C6"/>
      </w:rPr>
      <w:tblPr/>
      <w:tcPr>
        <w:tcBorders>
          <w:top w:val="single" w:sz="8" w:space="0" w:color="5F5F5F"/>
          <w:bottom w:val="single" w:sz="8" w:space="0" w:color="5F5F5F"/>
        </w:tcBorders>
      </w:tcPr>
    </w:tblStylePr>
    <w:tblStylePr w:type="firstCol">
      <w:rPr>
        <w:rFonts w:cs="Times New Roman"/>
        <w:b/>
        <w:bCs/>
      </w:rPr>
    </w:tblStylePr>
    <w:tblStylePr w:type="lastCol">
      <w:rPr>
        <w:rFonts w:cs="Times New Roman"/>
        <w:b/>
        <w:bCs/>
      </w:rPr>
      <w:tblPr/>
      <w:tcPr>
        <w:tcBorders>
          <w:top w:val="single" w:sz="8" w:space="0" w:color="5F5F5F"/>
          <w:bottom w:val="single" w:sz="8" w:space="0" w:color="5F5F5F"/>
        </w:tcBorders>
      </w:tcPr>
    </w:tblStylePr>
    <w:tblStylePr w:type="band1Vert">
      <w:rPr>
        <w:rFonts w:cs="Times New Roman"/>
      </w:rPr>
      <w:tblPr/>
      <w:tcPr>
        <w:shd w:val="clear" w:color="auto" w:fill="D7D7D7"/>
      </w:tcPr>
    </w:tblStylePr>
    <w:tblStylePr w:type="band1Horz">
      <w:rPr>
        <w:rFonts w:cs="Times New Roman"/>
      </w:rPr>
      <w:tblPr/>
      <w:tcPr>
        <w:shd w:val="clear" w:color="auto" w:fill="D7D7D7"/>
      </w:tcPr>
    </w:tblStylePr>
  </w:style>
  <w:style w:type="table" w:styleId="Srednjiseznam1poudarek6">
    <w:name w:val="Medium List 1 Accent 6"/>
    <w:basedOn w:val="Navadnatabela"/>
    <w:uiPriority w:val="99"/>
    <w:semiHidden/>
    <w:rsid w:val="00014566"/>
    <w:rPr>
      <w:color w:val="000000"/>
      <w:sz w:val="20"/>
      <w:szCs w:val="20"/>
      <w:lang w:val="fr-FR" w:eastAsia="fr-FR"/>
    </w:rPr>
    <w:tblPr>
      <w:tblStyleRowBandSize w:val="1"/>
      <w:tblStyleColBandSize w:val="1"/>
      <w:tblBorders>
        <w:top w:val="single" w:sz="8" w:space="0" w:color="4D4D4D"/>
        <w:bottom w:val="single" w:sz="8" w:space="0" w:color="4D4D4D"/>
      </w:tblBorders>
    </w:tblPr>
    <w:tblStylePr w:type="firstRow">
      <w:rPr>
        <w:rFonts w:ascii="Times New Roman" w:eastAsia="MS Gothic" w:hAnsi="Times New Roman" w:cs="Times New Roman"/>
      </w:rPr>
      <w:tblPr/>
      <w:tcPr>
        <w:tcBorders>
          <w:top w:val="nil"/>
          <w:bottom w:val="single" w:sz="8" w:space="0" w:color="4D4D4D"/>
        </w:tcBorders>
      </w:tcPr>
    </w:tblStylePr>
    <w:tblStylePr w:type="lastRow">
      <w:rPr>
        <w:rFonts w:cs="Times New Roman"/>
        <w:b/>
        <w:bCs/>
        <w:color w:val="C6C6C6"/>
      </w:rPr>
      <w:tblPr/>
      <w:tcPr>
        <w:tcBorders>
          <w:top w:val="single" w:sz="8" w:space="0" w:color="4D4D4D"/>
          <w:bottom w:val="single" w:sz="8" w:space="0" w:color="4D4D4D"/>
        </w:tcBorders>
      </w:tcPr>
    </w:tblStylePr>
    <w:tblStylePr w:type="firstCol">
      <w:rPr>
        <w:rFonts w:cs="Times New Roman"/>
        <w:b/>
        <w:bCs/>
      </w:rPr>
    </w:tblStylePr>
    <w:tblStylePr w:type="lastCol">
      <w:rPr>
        <w:rFonts w:cs="Times New Roman"/>
        <w:b/>
        <w:bCs/>
      </w:rPr>
      <w:tblPr/>
      <w:tcPr>
        <w:tcBorders>
          <w:top w:val="single" w:sz="8" w:space="0" w:color="4D4D4D"/>
          <w:bottom w:val="single" w:sz="8" w:space="0" w:color="4D4D4D"/>
        </w:tcBorders>
      </w:tcPr>
    </w:tblStylePr>
    <w:tblStylePr w:type="band1Vert">
      <w:rPr>
        <w:rFonts w:cs="Times New Roman"/>
      </w:rPr>
      <w:tblPr/>
      <w:tcPr>
        <w:shd w:val="clear" w:color="auto" w:fill="D3D3D3"/>
      </w:tcPr>
    </w:tblStylePr>
    <w:tblStylePr w:type="band1Horz">
      <w:rPr>
        <w:rFonts w:cs="Times New Roman"/>
      </w:rPr>
      <w:tblPr/>
      <w:tcPr>
        <w:shd w:val="clear" w:color="auto" w:fill="D3D3D3"/>
      </w:tcPr>
    </w:tblStylePr>
  </w:style>
  <w:style w:type="table" w:styleId="Srednjiseznam2">
    <w:name w:val="Medium List 2"/>
    <w:basedOn w:val="Navadnatabela"/>
    <w:uiPriority w:val="99"/>
    <w:semiHidden/>
    <w:rsid w:val="00014566"/>
    <w:rPr>
      <w:rFonts w:eastAsia="MS Gothic"/>
      <w:color w:val="000000"/>
      <w:sz w:val="20"/>
      <w:szCs w:val="20"/>
      <w:lang w:val="fr-FR" w:eastAsia="fr-F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rFonts w:cs="Times New Roman"/>
        <w:sz w:val="24"/>
        <w:szCs w:val="24"/>
      </w:rPr>
      <w:tblPr/>
      <w:tcPr>
        <w:tcBorders>
          <w:top w:val="nil"/>
          <w:left w:val="nil"/>
          <w:bottom w:val="single" w:sz="24" w:space="0" w:color="000000"/>
          <w:right w:val="nil"/>
          <w:insideH w:val="nil"/>
          <w:insideV w:val="nil"/>
        </w:tcBorders>
        <w:shd w:val="clear" w:color="auto" w:fill="0072BC"/>
      </w:tcPr>
    </w:tblStylePr>
    <w:tblStylePr w:type="lastRow">
      <w:rPr>
        <w:rFonts w:cs="Times New Roman"/>
      </w:rPr>
      <w:tblPr/>
      <w:tcPr>
        <w:tcBorders>
          <w:top w:val="single" w:sz="8" w:space="0" w:color="000000"/>
          <w:left w:val="nil"/>
          <w:bottom w:val="nil"/>
          <w:right w:val="nil"/>
          <w:insideH w:val="nil"/>
          <w:insideV w:val="nil"/>
        </w:tcBorders>
        <w:shd w:val="clear" w:color="auto" w:fill="0072BC"/>
      </w:tcPr>
    </w:tblStylePr>
    <w:tblStylePr w:type="firstCol">
      <w:rPr>
        <w:rFonts w:cs="Times New Roman"/>
      </w:rPr>
      <w:tblPr/>
      <w:tcPr>
        <w:tcBorders>
          <w:top w:val="nil"/>
          <w:left w:val="nil"/>
          <w:bottom w:val="nil"/>
          <w:right w:val="single" w:sz="8" w:space="0" w:color="000000"/>
          <w:insideH w:val="nil"/>
          <w:insideV w:val="nil"/>
        </w:tcBorders>
        <w:shd w:val="clear" w:color="auto" w:fill="0072BC"/>
      </w:tcPr>
    </w:tblStylePr>
    <w:tblStylePr w:type="lastCol">
      <w:rPr>
        <w:rFonts w:cs="Times New Roman"/>
      </w:rPr>
      <w:tblPr/>
      <w:tcPr>
        <w:tcBorders>
          <w:top w:val="nil"/>
          <w:left w:val="single" w:sz="8" w:space="0" w:color="000000"/>
          <w:bottom w:val="nil"/>
          <w:right w:val="nil"/>
          <w:insideH w:val="nil"/>
          <w:insideV w:val="nil"/>
        </w:tcBorders>
        <w:shd w:val="clear" w:color="auto" w:fill="0072BC"/>
      </w:tcPr>
    </w:tblStylePr>
    <w:tblStylePr w:type="band1Vert">
      <w:rPr>
        <w:rFonts w:cs="Times New Roman"/>
      </w:rPr>
      <w:tblPr/>
      <w:tcPr>
        <w:tcBorders>
          <w:left w:val="nil"/>
          <w:right w:val="nil"/>
          <w:insideH w:val="nil"/>
          <w:insideV w:val="nil"/>
        </w:tcBorders>
        <w:shd w:val="clear" w:color="auto" w:fill="C0C0C0"/>
      </w:tcPr>
    </w:tblStylePr>
    <w:tblStylePr w:type="band1Horz">
      <w:rPr>
        <w:rFonts w:cs="Times New Roman"/>
      </w:rPr>
      <w:tblPr/>
      <w:tcPr>
        <w:tcBorders>
          <w:top w:val="nil"/>
          <w:bottom w:val="nil"/>
          <w:insideH w:val="nil"/>
          <w:insideV w:val="nil"/>
        </w:tcBorders>
        <w:shd w:val="clear" w:color="auto" w:fill="C0C0C0"/>
      </w:tcPr>
    </w:tblStylePr>
    <w:tblStylePr w:type="nwCell">
      <w:rPr>
        <w:rFonts w:cs="Times New Roman"/>
      </w:rPr>
      <w:tblPr/>
      <w:tcPr>
        <w:shd w:val="clear" w:color="auto" w:fill="0072BC"/>
      </w:tcPr>
    </w:tblStylePr>
    <w:tblStylePr w:type="swCell">
      <w:rPr>
        <w:rFonts w:cs="Times New Roman"/>
      </w:rPr>
      <w:tblPr/>
      <w:tcPr>
        <w:tcBorders>
          <w:top w:val="nil"/>
        </w:tcBorders>
      </w:tcPr>
    </w:tblStylePr>
  </w:style>
  <w:style w:type="table" w:styleId="Srednjiseznam2poudarek1">
    <w:name w:val="Medium List 2 Accent 1"/>
    <w:basedOn w:val="Navadnatabela"/>
    <w:uiPriority w:val="99"/>
    <w:semiHidden/>
    <w:rsid w:val="00014566"/>
    <w:rPr>
      <w:rFonts w:eastAsia="MS Gothic"/>
      <w:color w:val="000000"/>
      <w:sz w:val="20"/>
      <w:szCs w:val="20"/>
      <w:lang w:val="fr-FR" w:eastAsia="fr-FR"/>
    </w:rPr>
    <w:tblPr>
      <w:tblStyleRowBandSize w:val="1"/>
      <w:tblStyleColBandSize w:val="1"/>
      <w:tblBorders>
        <w:top w:val="single" w:sz="8" w:space="0" w:color="0072BC"/>
        <w:left w:val="single" w:sz="8" w:space="0" w:color="0072BC"/>
        <w:bottom w:val="single" w:sz="8" w:space="0" w:color="0072BC"/>
        <w:right w:val="single" w:sz="8" w:space="0" w:color="0072BC"/>
      </w:tblBorders>
    </w:tblPr>
    <w:tblStylePr w:type="firstRow">
      <w:rPr>
        <w:rFonts w:cs="Times New Roman"/>
        <w:sz w:val="24"/>
        <w:szCs w:val="24"/>
      </w:rPr>
      <w:tblPr/>
      <w:tcPr>
        <w:tcBorders>
          <w:top w:val="nil"/>
          <w:left w:val="nil"/>
          <w:bottom w:val="single" w:sz="24" w:space="0" w:color="0072BC"/>
          <w:right w:val="nil"/>
          <w:insideH w:val="nil"/>
          <w:insideV w:val="nil"/>
        </w:tcBorders>
        <w:shd w:val="clear" w:color="auto" w:fill="0072BC"/>
      </w:tcPr>
    </w:tblStylePr>
    <w:tblStylePr w:type="lastRow">
      <w:rPr>
        <w:rFonts w:cs="Times New Roman"/>
      </w:rPr>
      <w:tblPr/>
      <w:tcPr>
        <w:tcBorders>
          <w:top w:val="single" w:sz="8" w:space="0" w:color="0072BC"/>
          <w:left w:val="nil"/>
          <w:bottom w:val="nil"/>
          <w:right w:val="nil"/>
          <w:insideH w:val="nil"/>
          <w:insideV w:val="nil"/>
        </w:tcBorders>
        <w:shd w:val="clear" w:color="auto" w:fill="0072BC"/>
      </w:tcPr>
    </w:tblStylePr>
    <w:tblStylePr w:type="firstCol">
      <w:rPr>
        <w:rFonts w:cs="Times New Roman"/>
      </w:rPr>
      <w:tblPr/>
      <w:tcPr>
        <w:tcBorders>
          <w:top w:val="nil"/>
          <w:left w:val="nil"/>
          <w:bottom w:val="nil"/>
          <w:right w:val="single" w:sz="8" w:space="0" w:color="0072BC"/>
          <w:insideH w:val="nil"/>
          <w:insideV w:val="nil"/>
        </w:tcBorders>
        <w:shd w:val="clear" w:color="auto" w:fill="0072BC"/>
      </w:tcPr>
    </w:tblStylePr>
    <w:tblStylePr w:type="lastCol">
      <w:rPr>
        <w:rFonts w:cs="Times New Roman"/>
      </w:rPr>
      <w:tblPr/>
      <w:tcPr>
        <w:tcBorders>
          <w:top w:val="nil"/>
          <w:left w:val="single" w:sz="8" w:space="0" w:color="0072BC"/>
          <w:bottom w:val="nil"/>
          <w:right w:val="nil"/>
          <w:insideH w:val="nil"/>
          <w:insideV w:val="nil"/>
        </w:tcBorders>
        <w:shd w:val="clear" w:color="auto" w:fill="0072BC"/>
      </w:tcPr>
    </w:tblStylePr>
    <w:tblStylePr w:type="band1Vert">
      <w:rPr>
        <w:rFonts w:cs="Times New Roman"/>
      </w:rPr>
      <w:tblPr/>
      <w:tcPr>
        <w:tcBorders>
          <w:left w:val="nil"/>
          <w:right w:val="nil"/>
          <w:insideH w:val="nil"/>
          <w:insideV w:val="nil"/>
        </w:tcBorders>
        <w:shd w:val="clear" w:color="auto" w:fill="AFDFFF"/>
      </w:tcPr>
    </w:tblStylePr>
    <w:tblStylePr w:type="band1Horz">
      <w:rPr>
        <w:rFonts w:cs="Times New Roman"/>
      </w:rPr>
      <w:tblPr/>
      <w:tcPr>
        <w:tcBorders>
          <w:top w:val="nil"/>
          <w:bottom w:val="nil"/>
          <w:insideH w:val="nil"/>
          <w:insideV w:val="nil"/>
        </w:tcBorders>
        <w:shd w:val="clear" w:color="auto" w:fill="AFDFFF"/>
      </w:tcPr>
    </w:tblStylePr>
    <w:tblStylePr w:type="nwCell">
      <w:rPr>
        <w:rFonts w:cs="Times New Roman"/>
      </w:rPr>
      <w:tblPr/>
      <w:tcPr>
        <w:shd w:val="clear" w:color="auto" w:fill="0072BC"/>
      </w:tcPr>
    </w:tblStylePr>
    <w:tblStylePr w:type="swCell">
      <w:rPr>
        <w:rFonts w:cs="Times New Roman"/>
      </w:rPr>
      <w:tblPr/>
      <w:tcPr>
        <w:tcBorders>
          <w:top w:val="nil"/>
        </w:tcBorders>
      </w:tcPr>
    </w:tblStylePr>
  </w:style>
  <w:style w:type="table" w:styleId="Srednjiseznam2poudarek2">
    <w:name w:val="Medium List 2 Accent 2"/>
    <w:basedOn w:val="Navadnatabela"/>
    <w:uiPriority w:val="99"/>
    <w:semiHidden/>
    <w:rsid w:val="00014566"/>
    <w:rPr>
      <w:rFonts w:eastAsia="MS Gothic"/>
      <w:color w:val="000000"/>
      <w:sz w:val="20"/>
      <w:szCs w:val="20"/>
      <w:lang w:val="fr-FR" w:eastAsia="fr-FR"/>
    </w:rPr>
    <w:tblPr>
      <w:tblStyleRowBandSize w:val="1"/>
      <w:tblStyleColBandSize w:val="1"/>
      <w:tblBorders>
        <w:top w:val="single" w:sz="8" w:space="0" w:color="C00000"/>
        <w:left w:val="single" w:sz="8" w:space="0" w:color="C00000"/>
        <w:bottom w:val="single" w:sz="8" w:space="0" w:color="C00000"/>
        <w:right w:val="single" w:sz="8" w:space="0" w:color="C00000"/>
      </w:tblBorders>
    </w:tblPr>
    <w:tblStylePr w:type="firstRow">
      <w:rPr>
        <w:rFonts w:cs="Times New Roman"/>
        <w:sz w:val="24"/>
        <w:szCs w:val="24"/>
      </w:rPr>
      <w:tblPr/>
      <w:tcPr>
        <w:tcBorders>
          <w:top w:val="nil"/>
          <w:left w:val="nil"/>
          <w:bottom w:val="single" w:sz="24" w:space="0" w:color="C00000"/>
          <w:right w:val="nil"/>
          <w:insideH w:val="nil"/>
          <w:insideV w:val="nil"/>
        </w:tcBorders>
        <w:shd w:val="clear" w:color="auto" w:fill="0072BC"/>
      </w:tcPr>
    </w:tblStylePr>
    <w:tblStylePr w:type="lastRow">
      <w:rPr>
        <w:rFonts w:cs="Times New Roman"/>
      </w:rPr>
      <w:tblPr/>
      <w:tcPr>
        <w:tcBorders>
          <w:top w:val="single" w:sz="8" w:space="0" w:color="C00000"/>
          <w:left w:val="nil"/>
          <w:bottom w:val="nil"/>
          <w:right w:val="nil"/>
          <w:insideH w:val="nil"/>
          <w:insideV w:val="nil"/>
        </w:tcBorders>
        <w:shd w:val="clear" w:color="auto" w:fill="0072BC"/>
      </w:tcPr>
    </w:tblStylePr>
    <w:tblStylePr w:type="firstCol">
      <w:rPr>
        <w:rFonts w:cs="Times New Roman"/>
      </w:rPr>
      <w:tblPr/>
      <w:tcPr>
        <w:tcBorders>
          <w:top w:val="nil"/>
          <w:left w:val="nil"/>
          <w:bottom w:val="nil"/>
          <w:right w:val="single" w:sz="8" w:space="0" w:color="C00000"/>
          <w:insideH w:val="nil"/>
          <w:insideV w:val="nil"/>
        </w:tcBorders>
        <w:shd w:val="clear" w:color="auto" w:fill="0072BC"/>
      </w:tcPr>
    </w:tblStylePr>
    <w:tblStylePr w:type="lastCol">
      <w:rPr>
        <w:rFonts w:cs="Times New Roman"/>
      </w:rPr>
      <w:tblPr/>
      <w:tcPr>
        <w:tcBorders>
          <w:top w:val="nil"/>
          <w:left w:val="single" w:sz="8" w:space="0" w:color="C00000"/>
          <w:bottom w:val="nil"/>
          <w:right w:val="nil"/>
          <w:insideH w:val="nil"/>
          <w:insideV w:val="nil"/>
        </w:tcBorders>
        <w:shd w:val="clear" w:color="auto" w:fill="0072BC"/>
      </w:tcPr>
    </w:tblStylePr>
    <w:tblStylePr w:type="band1Vert">
      <w:rPr>
        <w:rFonts w:cs="Times New Roman"/>
      </w:rPr>
      <w:tblPr/>
      <w:tcPr>
        <w:tcBorders>
          <w:left w:val="nil"/>
          <w:right w:val="nil"/>
          <w:insideH w:val="nil"/>
          <w:insideV w:val="nil"/>
        </w:tcBorders>
        <w:shd w:val="clear" w:color="auto" w:fill="FFB0B0"/>
      </w:tcPr>
    </w:tblStylePr>
    <w:tblStylePr w:type="band1Horz">
      <w:rPr>
        <w:rFonts w:cs="Times New Roman"/>
      </w:rPr>
      <w:tblPr/>
      <w:tcPr>
        <w:tcBorders>
          <w:top w:val="nil"/>
          <w:bottom w:val="nil"/>
          <w:insideH w:val="nil"/>
          <w:insideV w:val="nil"/>
        </w:tcBorders>
        <w:shd w:val="clear" w:color="auto" w:fill="FFB0B0"/>
      </w:tcPr>
    </w:tblStylePr>
    <w:tblStylePr w:type="nwCell">
      <w:rPr>
        <w:rFonts w:cs="Times New Roman"/>
      </w:rPr>
      <w:tblPr/>
      <w:tcPr>
        <w:shd w:val="clear" w:color="auto" w:fill="0072BC"/>
      </w:tcPr>
    </w:tblStylePr>
    <w:tblStylePr w:type="swCell">
      <w:rPr>
        <w:rFonts w:cs="Times New Roman"/>
      </w:rPr>
      <w:tblPr/>
      <w:tcPr>
        <w:tcBorders>
          <w:top w:val="nil"/>
        </w:tcBorders>
      </w:tcPr>
    </w:tblStylePr>
  </w:style>
  <w:style w:type="table" w:styleId="Srednjiseznam2poudarek3">
    <w:name w:val="Medium List 2 Accent 3"/>
    <w:basedOn w:val="Navadnatabela"/>
    <w:uiPriority w:val="99"/>
    <w:semiHidden/>
    <w:rsid w:val="00014566"/>
    <w:rPr>
      <w:rFonts w:eastAsia="MS Gothic"/>
      <w:color w:val="000000"/>
      <w:sz w:val="20"/>
      <w:szCs w:val="20"/>
      <w:lang w:val="fr-FR" w:eastAsia="fr-FR"/>
    </w:rPr>
    <w:tblPr>
      <w:tblStyleRowBandSize w:val="1"/>
      <w:tblStyleColBandSize w:val="1"/>
      <w:tblBorders>
        <w:top w:val="single" w:sz="8" w:space="0" w:color="5F5F5F"/>
        <w:left w:val="single" w:sz="8" w:space="0" w:color="5F5F5F"/>
        <w:bottom w:val="single" w:sz="8" w:space="0" w:color="5F5F5F"/>
        <w:right w:val="single" w:sz="8" w:space="0" w:color="5F5F5F"/>
      </w:tblBorders>
    </w:tblPr>
    <w:tblStylePr w:type="firstRow">
      <w:rPr>
        <w:rFonts w:cs="Times New Roman"/>
        <w:sz w:val="24"/>
        <w:szCs w:val="24"/>
      </w:rPr>
      <w:tblPr/>
      <w:tcPr>
        <w:tcBorders>
          <w:top w:val="nil"/>
          <w:left w:val="nil"/>
          <w:bottom w:val="single" w:sz="24" w:space="0" w:color="5F5F5F"/>
          <w:right w:val="nil"/>
          <w:insideH w:val="nil"/>
          <w:insideV w:val="nil"/>
        </w:tcBorders>
        <w:shd w:val="clear" w:color="auto" w:fill="0072BC"/>
      </w:tcPr>
    </w:tblStylePr>
    <w:tblStylePr w:type="lastRow">
      <w:rPr>
        <w:rFonts w:cs="Times New Roman"/>
      </w:rPr>
      <w:tblPr/>
      <w:tcPr>
        <w:tcBorders>
          <w:top w:val="single" w:sz="8" w:space="0" w:color="5F5F5F"/>
          <w:left w:val="nil"/>
          <w:bottom w:val="nil"/>
          <w:right w:val="nil"/>
          <w:insideH w:val="nil"/>
          <w:insideV w:val="nil"/>
        </w:tcBorders>
        <w:shd w:val="clear" w:color="auto" w:fill="0072BC"/>
      </w:tcPr>
    </w:tblStylePr>
    <w:tblStylePr w:type="firstCol">
      <w:rPr>
        <w:rFonts w:cs="Times New Roman"/>
      </w:rPr>
      <w:tblPr/>
      <w:tcPr>
        <w:tcBorders>
          <w:top w:val="nil"/>
          <w:left w:val="nil"/>
          <w:bottom w:val="nil"/>
          <w:right w:val="single" w:sz="8" w:space="0" w:color="5F5F5F"/>
          <w:insideH w:val="nil"/>
          <w:insideV w:val="nil"/>
        </w:tcBorders>
        <w:shd w:val="clear" w:color="auto" w:fill="0072BC"/>
      </w:tcPr>
    </w:tblStylePr>
    <w:tblStylePr w:type="lastCol">
      <w:rPr>
        <w:rFonts w:cs="Times New Roman"/>
      </w:rPr>
      <w:tblPr/>
      <w:tcPr>
        <w:tcBorders>
          <w:top w:val="nil"/>
          <w:left w:val="single" w:sz="8" w:space="0" w:color="5F5F5F"/>
          <w:bottom w:val="nil"/>
          <w:right w:val="nil"/>
          <w:insideH w:val="nil"/>
          <w:insideV w:val="nil"/>
        </w:tcBorders>
        <w:shd w:val="clear" w:color="auto" w:fill="0072BC"/>
      </w:tcPr>
    </w:tblStylePr>
    <w:tblStylePr w:type="band1Vert">
      <w:rPr>
        <w:rFonts w:cs="Times New Roman"/>
      </w:rPr>
      <w:tblPr/>
      <w:tcPr>
        <w:tcBorders>
          <w:left w:val="nil"/>
          <w:right w:val="nil"/>
          <w:insideH w:val="nil"/>
          <w:insideV w:val="nil"/>
        </w:tcBorders>
        <w:shd w:val="clear" w:color="auto" w:fill="D7D7D7"/>
      </w:tcPr>
    </w:tblStylePr>
    <w:tblStylePr w:type="band1Horz">
      <w:rPr>
        <w:rFonts w:cs="Times New Roman"/>
      </w:rPr>
      <w:tblPr/>
      <w:tcPr>
        <w:tcBorders>
          <w:top w:val="nil"/>
          <w:bottom w:val="nil"/>
          <w:insideH w:val="nil"/>
          <w:insideV w:val="nil"/>
        </w:tcBorders>
        <w:shd w:val="clear" w:color="auto" w:fill="D7D7D7"/>
      </w:tcPr>
    </w:tblStylePr>
    <w:tblStylePr w:type="nwCell">
      <w:rPr>
        <w:rFonts w:cs="Times New Roman"/>
      </w:rPr>
      <w:tblPr/>
      <w:tcPr>
        <w:shd w:val="clear" w:color="auto" w:fill="0072BC"/>
      </w:tcPr>
    </w:tblStylePr>
    <w:tblStylePr w:type="swCell">
      <w:rPr>
        <w:rFonts w:cs="Times New Roman"/>
      </w:rPr>
      <w:tblPr/>
      <w:tcPr>
        <w:tcBorders>
          <w:top w:val="nil"/>
        </w:tcBorders>
      </w:tcPr>
    </w:tblStylePr>
  </w:style>
  <w:style w:type="table" w:styleId="Srednjiseznam2poudarek4">
    <w:name w:val="Medium List 2 Accent 4"/>
    <w:basedOn w:val="Navadnatabela"/>
    <w:uiPriority w:val="99"/>
    <w:semiHidden/>
    <w:rsid w:val="00014566"/>
    <w:rPr>
      <w:rFonts w:eastAsia="MS Gothic"/>
      <w:color w:val="000000"/>
      <w:sz w:val="20"/>
      <w:szCs w:val="20"/>
      <w:lang w:val="fr-FR" w:eastAsia="fr-FR"/>
    </w:rPr>
    <w:tblPr>
      <w:tblStyleRowBandSize w:val="1"/>
      <w:tblStyleColBandSize w:val="1"/>
      <w:tblBorders>
        <w:top w:val="single" w:sz="8" w:space="0" w:color="969696"/>
        <w:left w:val="single" w:sz="8" w:space="0" w:color="969696"/>
        <w:bottom w:val="single" w:sz="8" w:space="0" w:color="969696"/>
        <w:right w:val="single" w:sz="8" w:space="0" w:color="969696"/>
      </w:tblBorders>
    </w:tblPr>
    <w:tblStylePr w:type="firstRow">
      <w:rPr>
        <w:rFonts w:cs="Times New Roman"/>
        <w:sz w:val="24"/>
        <w:szCs w:val="24"/>
      </w:rPr>
      <w:tblPr/>
      <w:tcPr>
        <w:tcBorders>
          <w:top w:val="nil"/>
          <w:left w:val="nil"/>
          <w:bottom w:val="single" w:sz="24" w:space="0" w:color="969696"/>
          <w:right w:val="nil"/>
          <w:insideH w:val="nil"/>
          <w:insideV w:val="nil"/>
        </w:tcBorders>
        <w:shd w:val="clear" w:color="auto" w:fill="0072BC"/>
      </w:tcPr>
    </w:tblStylePr>
    <w:tblStylePr w:type="lastRow">
      <w:rPr>
        <w:rFonts w:cs="Times New Roman"/>
      </w:rPr>
      <w:tblPr/>
      <w:tcPr>
        <w:tcBorders>
          <w:top w:val="single" w:sz="8" w:space="0" w:color="969696"/>
          <w:left w:val="nil"/>
          <w:bottom w:val="nil"/>
          <w:right w:val="nil"/>
          <w:insideH w:val="nil"/>
          <w:insideV w:val="nil"/>
        </w:tcBorders>
        <w:shd w:val="clear" w:color="auto" w:fill="0072BC"/>
      </w:tcPr>
    </w:tblStylePr>
    <w:tblStylePr w:type="firstCol">
      <w:rPr>
        <w:rFonts w:cs="Times New Roman"/>
      </w:rPr>
      <w:tblPr/>
      <w:tcPr>
        <w:tcBorders>
          <w:top w:val="nil"/>
          <w:left w:val="nil"/>
          <w:bottom w:val="nil"/>
          <w:right w:val="single" w:sz="8" w:space="0" w:color="969696"/>
          <w:insideH w:val="nil"/>
          <w:insideV w:val="nil"/>
        </w:tcBorders>
        <w:shd w:val="clear" w:color="auto" w:fill="0072BC"/>
      </w:tcPr>
    </w:tblStylePr>
    <w:tblStylePr w:type="lastCol">
      <w:rPr>
        <w:rFonts w:cs="Times New Roman"/>
      </w:rPr>
      <w:tblPr/>
      <w:tcPr>
        <w:tcBorders>
          <w:top w:val="nil"/>
          <w:left w:val="single" w:sz="8" w:space="0" w:color="969696"/>
          <w:bottom w:val="nil"/>
          <w:right w:val="nil"/>
          <w:insideH w:val="nil"/>
          <w:insideV w:val="nil"/>
        </w:tcBorders>
        <w:shd w:val="clear" w:color="auto" w:fill="0072BC"/>
      </w:tcPr>
    </w:tblStylePr>
    <w:tblStylePr w:type="band1Vert">
      <w:rPr>
        <w:rFonts w:cs="Times New Roman"/>
      </w:rPr>
      <w:tblPr/>
      <w:tcPr>
        <w:tcBorders>
          <w:left w:val="nil"/>
          <w:right w:val="nil"/>
          <w:insideH w:val="nil"/>
          <w:insideV w:val="nil"/>
        </w:tcBorders>
        <w:shd w:val="clear" w:color="auto" w:fill="E5E5E5"/>
      </w:tcPr>
    </w:tblStylePr>
    <w:tblStylePr w:type="band1Horz">
      <w:rPr>
        <w:rFonts w:cs="Times New Roman"/>
      </w:rPr>
      <w:tblPr/>
      <w:tcPr>
        <w:tcBorders>
          <w:top w:val="nil"/>
          <w:bottom w:val="nil"/>
          <w:insideH w:val="nil"/>
          <w:insideV w:val="nil"/>
        </w:tcBorders>
        <w:shd w:val="clear" w:color="auto" w:fill="E5E5E5"/>
      </w:tcPr>
    </w:tblStylePr>
    <w:tblStylePr w:type="nwCell">
      <w:rPr>
        <w:rFonts w:cs="Times New Roman"/>
      </w:rPr>
      <w:tblPr/>
      <w:tcPr>
        <w:shd w:val="clear" w:color="auto" w:fill="0072BC"/>
      </w:tcPr>
    </w:tblStylePr>
    <w:tblStylePr w:type="swCell">
      <w:rPr>
        <w:rFonts w:cs="Times New Roman"/>
      </w:rPr>
      <w:tblPr/>
      <w:tcPr>
        <w:tcBorders>
          <w:top w:val="nil"/>
        </w:tcBorders>
      </w:tcPr>
    </w:tblStylePr>
  </w:style>
  <w:style w:type="table" w:styleId="Srednjiseznam2poudarek5">
    <w:name w:val="Medium List 2 Accent 5"/>
    <w:basedOn w:val="Navadnatabela"/>
    <w:uiPriority w:val="99"/>
    <w:semiHidden/>
    <w:rsid w:val="00014566"/>
    <w:rPr>
      <w:rFonts w:eastAsia="MS Gothic"/>
      <w:color w:val="000000"/>
      <w:sz w:val="20"/>
      <w:szCs w:val="20"/>
      <w:lang w:val="fr-FR" w:eastAsia="fr-FR"/>
    </w:rPr>
    <w:tblPr>
      <w:tblStyleRowBandSize w:val="1"/>
      <w:tblStyleColBandSize w:val="1"/>
      <w:tblBorders>
        <w:top w:val="single" w:sz="8" w:space="0" w:color="5F5F5F"/>
        <w:left w:val="single" w:sz="8" w:space="0" w:color="5F5F5F"/>
        <w:bottom w:val="single" w:sz="8" w:space="0" w:color="5F5F5F"/>
        <w:right w:val="single" w:sz="8" w:space="0" w:color="5F5F5F"/>
      </w:tblBorders>
    </w:tblPr>
    <w:tblStylePr w:type="firstRow">
      <w:rPr>
        <w:rFonts w:cs="Times New Roman"/>
        <w:sz w:val="24"/>
        <w:szCs w:val="24"/>
      </w:rPr>
      <w:tblPr/>
      <w:tcPr>
        <w:tcBorders>
          <w:top w:val="nil"/>
          <w:left w:val="nil"/>
          <w:bottom w:val="single" w:sz="24" w:space="0" w:color="5F5F5F"/>
          <w:right w:val="nil"/>
          <w:insideH w:val="nil"/>
          <w:insideV w:val="nil"/>
        </w:tcBorders>
        <w:shd w:val="clear" w:color="auto" w:fill="0072BC"/>
      </w:tcPr>
    </w:tblStylePr>
    <w:tblStylePr w:type="lastRow">
      <w:rPr>
        <w:rFonts w:cs="Times New Roman"/>
      </w:rPr>
      <w:tblPr/>
      <w:tcPr>
        <w:tcBorders>
          <w:top w:val="single" w:sz="8" w:space="0" w:color="5F5F5F"/>
          <w:left w:val="nil"/>
          <w:bottom w:val="nil"/>
          <w:right w:val="nil"/>
          <w:insideH w:val="nil"/>
          <w:insideV w:val="nil"/>
        </w:tcBorders>
        <w:shd w:val="clear" w:color="auto" w:fill="0072BC"/>
      </w:tcPr>
    </w:tblStylePr>
    <w:tblStylePr w:type="firstCol">
      <w:rPr>
        <w:rFonts w:cs="Times New Roman"/>
      </w:rPr>
      <w:tblPr/>
      <w:tcPr>
        <w:tcBorders>
          <w:top w:val="nil"/>
          <w:left w:val="nil"/>
          <w:bottom w:val="nil"/>
          <w:right w:val="single" w:sz="8" w:space="0" w:color="5F5F5F"/>
          <w:insideH w:val="nil"/>
          <w:insideV w:val="nil"/>
        </w:tcBorders>
        <w:shd w:val="clear" w:color="auto" w:fill="0072BC"/>
      </w:tcPr>
    </w:tblStylePr>
    <w:tblStylePr w:type="lastCol">
      <w:rPr>
        <w:rFonts w:cs="Times New Roman"/>
      </w:rPr>
      <w:tblPr/>
      <w:tcPr>
        <w:tcBorders>
          <w:top w:val="nil"/>
          <w:left w:val="single" w:sz="8" w:space="0" w:color="5F5F5F"/>
          <w:bottom w:val="nil"/>
          <w:right w:val="nil"/>
          <w:insideH w:val="nil"/>
          <w:insideV w:val="nil"/>
        </w:tcBorders>
        <w:shd w:val="clear" w:color="auto" w:fill="0072BC"/>
      </w:tcPr>
    </w:tblStylePr>
    <w:tblStylePr w:type="band1Vert">
      <w:rPr>
        <w:rFonts w:cs="Times New Roman"/>
      </w:rPr>
      <w:tblPr/>
      <w:tcPr>
        <w:tcBorders>
          <w:left w:val="nil"/>
          <w:right w:val="nil"/>
          <w:insideH w:val="nil"/>
          <w:insideV w:val="nil"/>
        </w:tcBorders>
        <w:shd w:val="clear" w:color="auto" w:fill="D7D7D7"/>
      </w:tcPr>
    </w:tblStylePr>
    <w:tblStylePr w:type="band1Horz">
      <w:rPr>
        <w:rFonts w:cs="Times New Roman"/>
      </w:rPr>
      <w:tblPr/>
      <w:tcPr>
        <w:tcBorders>
          <w:top w:val="nil"/>
          <w:bottom w:val="nil"/>
          <w:insideH w:val="nil"/>
          <w:insideV w:val="nil"/>
        </w:tcBorders>
        <w:shd w:val="clear" w:color="auto" w:fill="D7D7D7"/>
      </w:tcPr>
    </w:tblStylePr>
    <w:tblStylePr w:type="nwCell">
      <w:rPr>
        <w:rFonts w:cs="Times New Roman"/>
      </w:rPr>
      <w:tblPr/>
      <w:tcPr>
        <w:shd w:val="clear" w:color="auto" w:fill="0072BC"/>
      </w:tcPr>
    </w:tblStylePr>
    <w:tblStylePr w:type="swCell">
      <w:rPr>
        <w:rFonts w:cs="Times New Roman"/>
      </w:rPr>
      <w:tblPr/>
      <w:tcPr>
        <w:tcBorders>
          <w:top w:val="nil"/>
        </w:tcBorders>
      </w:tcPr>
    </w:tblStylePr>
  </w:style>
  <w:style w:type="table" w:styleId="Srednjiseznam2poudarek6">
    <w:name w:val="Medium List 2 Accent 6"/>
    <w:basedOn w:val="Navadnatabela"/>
    <w:uiPriority w:val="99"/>
    <w:semiHidden/>
    <w:rsid w:val="00014566"/>
    <w:rPr>
      <w:rFonts w:eastAsia="MS Gothic"/>
      <w:color w:val="000000"/>
      <w:sz w:val="20"/>
      <w:szCs w:val="20"/>
      <w:lang w:val="fr-FR" w:eastAsia="fr-FR"/>
    </w:rPr>
    <w:tblPr>
      <w:tblStyleRowBandSize w:val="1"/>
      <w:tblStyleColBandSize w:val="1"/>
      <w:tblBorders>
        <w:top w:val="single" w:sz="8" w:space="0" w:color="4D4D4D"/>
        <w:left w:val="single" w:sz="8" w:space="0" w:color="4D4D4D"/>
        <w:bottom w:val="single" w:sz="8" w:space="0" w:color="4D4D4D"/>
        <w:right w:val="single" w:sz="8" w:space="0" w:color="4D4D4D"/>
      </w:tblBorders>
    </w:tblPr>
    <w:tblStylePr w:type="firstRow">
      <w:rPr>
        <w:rFonts w:cs="Times New Roman"/>
        <w:sz w:val="24"/>
        <w:szCs w:val="24"/>
      </w:rPr>
      <w:tblPr/>
      <w:tcPr>
        <w:tcBorders>
          <w:top w:val="nil"/>
          <w:left w:val="nil"/>
          <w:bottom w:val="single" w:sz="24" w:space="0" w:color="4D4D4D"/>
          <w:right w:val="nil"/>
          <w:insideH w:val="nil"/>
          <w:insideV w:val="nil"/>
        </w:tcBorders>
        <w:shd w:val="clear" w:color="auto" w:fill="0072BC"/>
      </w:tcPr>
    </w:tblStylePr>
    <w:tblStylePr w:type="lastRow">
      <w:rPr>
        <w:rFonts w:cs="Times New Roman"/>
      </w:rPr>
      <w:tblPr/>
      <w:tcPr>
        <w:tcBorders>
          <w:top w:val="single" w:sz="8" w:space="0" w:color="4D4D4D"/>
          <w:left w:val="nil"/>
          <w:bottom w:val="nil"/>
          <w:right w:val="nil"/>
          <w:insideH w:val="nil"/>
          <w:insideV w:val="nil"/>
        </w:tcBorders>
        <w:shd w:val="clear" w:color="auto" w:fill="0072BC"/>
      </w:tcPr>
    </w:tblStylePr>
    <w:tblStylePr w:type="firstCol">
      <w:rPr>
        <w:rFonts w:cs="Times New Roman"/>
      </w:rPr>
      <w:tblPr/>
      <w:tcPr>
        <w:tcBorders>
          <w:top w:val="nil"/>
          <w:left w:val="nil"/>
          <w:bottom w:val="nil"/>
          <w:right w:val="single" w:sz="8" w:space="0" w:color="4D4D4D"/>
          <w:insideH w:val="nil"/>
          <w:insideV w:val="nil"/>
        </w:tcBorders>
        <w:shd w:val="clear" w:color="auto" w:fill="0072BC"/>
      </w:tcPr>
    </w:tblStylePr>
    <w:tblStylePr w:type="lastCol">
      <w:rPr>
        <w:rFonts w:cs="Times New Roman"/>
      </w:rPr>
      <w:tblPr/>
      <w:tcPr>
        <w:tcBorders>
          <w:top w:val="nil"/>
          <w:left w:val="single" w:sz="8" w:space="0" w:color="4D4D4D"/>
          <w:bottom w:val="nil"/>
          <w:right w:val="nil"/>
          <w:insideH w:val="nil"/>
          <w:insideV w:val="nil"/>
        </w:tcBorders>
        <w:shd w:val="clear" w:color="auto" w:fill="0072BC"/>
      </w:tcPr>
    </w:tblStylePr>
    <w:tblStylePr w:type="band1Vert">
      <w:rPr>
        <w:rFonts w:cs="Times New Roman"/>
      </w:rPr>
      <w:tblPr/>
      <w:tcPr>
        <w:tcBorders>
          <w:left w:val="nil"/>
          <w:right w:val="nil"/>
          <w:insideH w:val="nil"/>
          <w:insideV w:val="nil"/>
        </w:tcBorders>
        <w:shd w:val="clear" w:color="auto" w:fill="D3D3D3"/>
      </w:tcPr>
    </w:tblStylePr>
    <w:tblStylePr w:type="band1Horz">
      <w:rPr>
        <w:rFonts w:cs="Times New Roman"/>
      </w:rPr>
      <w:tblPr/>
      <w:tcPr>
        <w:tcBorders>
          <w:top w:val="nil"/>
          <w:bottom w:val="nil"/>
          <w:insideH w:val="nil"/>
          <w:insideV w:val="nil"/>
        </w:tcBorders>
        <w:shd w:val="clear" w:color="auto" w:fill="D3D3D3"/>
      </w:tcPr>
    </w:tblStylePr>
    <w:tblStylePr w:type="nwCell">
      <w:rPr>
        <w:rFonts w:cs="Times New Roman"/>
      </w:rPr>
      <w:tblPr/>
      <w:tcPr>
        <w:shd w:val="clear" w:color="auto" w:fill="0072BC"/>
      </w:tcPr>
    </w:tblStylePr>
    <w:tblStylePr w:type="swCell">
      <w:rPr>
        <w:rFonts w:cs="Times New Roman"/>
      </w:rPr>
      <w:tblPr/>
      <w:tcPr>
        <w:tcBorders>
          <w:top w:val="nil"/>
        </w:tcBorders>
      </w:tcPr>
    </w:tblStylePr>
  </w:style>
  <w:style w:type="table" w:styleId="Srednjesenenje1">
    <w:name w:val="Medium Shading 1"/>
    <w:basedOn w:val="Navadnatabela"/>
    <w:uiPriority w:val="99"/>
    <w:semiHidden/>
    <w:rsid w:val="00014566"/>
    <w:rPr>
      <w:sz w:val="20"/>
      <w:szCs w:val="20"/>
      <w:lang w:val="fr-FR" w:eastAsia="fr-FR"/>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pPr>
      <w:rPr>
        <w:rFonts w:cs="Times New Roman"/>
        <w:b/>
        <w:bCs/>
        <w:color w:val="0072BC"/>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pPr>
      <w:rPr>
        <w:rFonts w:cs="Times New Roman"/>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C0C0C0"/>
      </w:tcPr>
    </w:tblStylePr>
    <w:tblStylePr w:type="band1Horz">
      <w:rPr>
        <w:rFonts w:cs="Times New Roman"/>
      </w:rPr>
      <w:tblPr/>
      <w:tcPr>
        <w:tcBorders>
          <w:insideH w:val="nil"/>
          <w:insideV w:val="nil"/>
        </w:tcBorders>
        <w:shd w:val="clear" w:color="auto" w:fill="C0C0C0"/>
      </w:tcPr>
    </w:tblStylePr>
    <w:tblStylePr w:type="band2Horz">
      <w:rPr>
        <w:rFonts w:cs="Times New Roman"/>
      </w:rPr>
      <w:tblPr/>
      <w:tcPr>
        <w:tcBorders>
          <w:insideH w:val="nil"/>
          <w:insideV w:val="nil"/>
        </w:tcBorders>
      </w:tcPr>
    </w:tblStylePr>
  </w:style>
  <w:style w:type="table" w:styleId="Srednjesenenje1poudarek1">
    <w:name w:val="Medium Shading 1 Accent 1"/>
    <w:basedOn w:val="Navadnatabela"/>
    <w:uiPriority w:val="99"/>
    <w:semiHidden/>
    <w:rsid w:val="00014566"/>
    <w:rPr>
      <w:sz w:val="20"/>
      <w:szCs w:val="20"/>
      <w:lang w:val="fr-FR" w:eastAsia="fr-FR"/>
    </w:rPr>
    <w:tblPr>
      <w:tblStyleRowBandSize w:val="1"/>
      <w:tblStyleColBandSize w:val="1"/>
      <w:tblBorders>
        <w:top w:val="single" w:sz="8" w:space="0" w:color="0D9FFF"/>
        <w:left w:val="single" w:sz="8" w:space="0" w:color="0D9FFF"/>
        <w:bottom w:val="single" w:sz="8" w:space="0" w:color="0D9FFF"/>
        <w:right w:val="single" w:sz="8" w:space="0" w:color="0D9FFF"/>
        <w:insideH w:val="single" w:sz="8" w:space="0" w:color="0D9FFF"/>
      </w:tblBorders>
    </w:tblPr>
    <w:tblStylePr w:type="firstRow">
      <w:pPr>
        <w:spacing w:before="0" w:after="0"/>
      </w:pPr>
      <w:rPr>
        <w:rFonts w:cs="Times New Roman"/>
        <w:b/>
        <w:bCs/>
        <w:color w:val="0072BC"/>
      </w:rPr>
      <w:tblPr/>
      <w:tcPr>
        <w:tcBorders>
          <w:top w:val="single" w:sz="8" w:space="0" w:color="0D9FFF"/>
          <w:left w:val="single" w:sz="8" w:space="0" w:color="0D9FFF"/>
          <w:bottom w:val="single" w:sz="8" w:space="0" w:color="0D9FFF"/>
          <w:right w:val="single" w:sz="8" w:space="0" w:color="0D9FFF"/>
          <w:insideH w:val="nil"/>
          <w:insideV w:val="nil"/>
        </w:tcBorders>
        <w:shd w:val="clear" w:color="auto" w:fill="0072BC"/>
      </w:tcPr>
    </w:tblStylePr>
    <w:tblStylePr w:type="lastRow">
      <w:pPr>
        <w:spacing w:before="0" w:after="0"/>
      </w:pPr>
      <w:rPr>
        <w:rFonts w:cs="Times New Roman"/>
        <w:b/>
        <w:bCs/>
      </w:rPr>
      <w:tblPr/>
      <w:tcPr>
        <w:tcBorders>
          <w:top w:val="double" w:sz="6" w:space="0" w:color="0D9FFF"/>
          <w:left w:val="single" w:sz="8" w:space="0" w:color="0D9FFF"/>
          <w:bottom w:val="single" w:sz="8" w:space="0" w:color="0D9FFF"/>
          <w:right w:val="single" w:sz="8" w:space="0" w:color="0D9FFF"/>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AFDFFF"/>
      </w:tcPr>
    </w:tblStylePr>
    <w:tblStylePr w:type="band1Horz">
      <w:rPr>
        <w:rFonts w:cs="Times New Roman"/>
      </w:rPr>
      <w:tblPr/>
      <w:tcPr>
        <w:tcBorders>
          <w:insideH w:val="nil"/>
          <w:insideV w:val="nil"/>
        </w:tcBorders>
        <w:shd w:val="clear" w:color="auto" w:fill="AFDFFF"/>
      </w:tcPr>
    </w:tblStylePr>
    <w:tblStylePr w:type="band2Horz">
      <w:rPr>
        <w:rFonts w:cs="Times New Roman"/>
      </w:rPr>
      <w:tblPr/>
      <w:tcPr>
        <w:tcBorders>
          <w:insideH w:val="nil"/>
          <w:insideV w:val="nil"/>
        </w:tcBorders>
      </w:tcPr>
    </w:tblStylePr>
  </w:style>
  <w:style w:type="table" w:styleId="Srednjesenenje1poudarek2">
    <w:name w:val="Medium Shading 1 Accent 2"/>
    <w:basedOn w:val="Navadnatabela"/>
    <w:uiPriority w:val="99"/>
    <w:semiHidden/>
    <w:rsid w:val="00014566"/>
    <w:rPr>
      <w:sz w:val="20"/>
      <w:szCs w:val="20"/>
      <w:lang w:val="fr-FR" w:eastAsia="fr-FR"/>
    </w:rPr>
    <w:tblPr>
      <w:tblStyleRowBandSize w:val="1"/>
      <w:tblStyleColBandSize w:val="1"/>
      <w:tblBorders>
        <w:top w:val="single" w:sz="8" w:space="0" w:color="FF1010"/>
        <w:left w:val="single" w:sz="8" w:space="0" w:color="FF1010"/>
        <w:bottom w:val="single" w:sz="8" w:space="0" w:color="FF1010"/>
        <w:right w:val="single" w:sz="8" w:space="0" w:color="FF1010"/>
        <w:insideH w:val="single" w:sz="8" w:space="0" w:color="FF1010"/>
      </w:tblBorders>
    </w:tblPr>
    <w:tblStylePr w:type="firstRow">
      <w:pPr>
        <w:spacing w:before="0" w:after="0"/>
      </w:pPr>
      <w:rPr>
        <w:rFonts w:cs="Times New Roman"/>
        <w:b/>
        <w:bCs/>
        <w:color w:val="0072BC"/>
      </w:rPr>
      <w:tblPr/>
      <w:tcPr>
        <w:tcBorders>
          <w:top w:val="single" w:sz="8" w:space="0" w:color="FF1010"/>
          <w:left w:val="single" w:sz="8" w:space="0" w:color="FF1010"/>
          <w:bottom w:val="single" w:sz="8" w:space="0" w:color="FF1010"/>
          <w:right w:val="single" w:sz="8" w:space="0" w:color="FF1010"/>
          <w:insideH w:val="nil"/>
          <w:insideV w:val="nil"/>
        </w:tcBorders>
        <w:shd w:val="clear" w:color="auto" w:fill="C00000"/>
      </w:tcPr>
    </w:tblStylePr>
    <w:tblStylePr w:type="lastRow">
      <w:pPr>
        <w:spacing w:before="0" w:after="0"/>
      </w:pPr>
      <w:rPr>
        <w:rFonts w:cs="Times New Roman"/>
        <w:b/>
        <w:bCs/>
      </w:rPr>
      <w:tblPr/>
      <w:tcPr>
        <w:tcBorders>
          <w:top w:val="double" w:sz="6" w:space="0" w:color="FF1010"/>
          <w:left w:val="single" w:sz="8" w:space="0" w:color="FF1010"/>
          <w:bottom w:val="single" w:sz="8" w:space="0" w:color="FF1010"/>
          <w:right w:val="single" w:sz="8" w:space="0" w:color="FF1010"/>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FFB0B0"/>
      </w:tcPr>
    </w:tblStylePr>
    <w:tblStylePr w:type="band1Horz">
      <w:rPr>
        <w:rFonts w:cs="Times New Roman"/>
      </w:rPr>
      <w:tblPr/>
      <w:tcPr>
        <w:tcBorders>
          <w:insideH w:val="nil"/>
          <w:insideV w:val="nil"/>
        </w:tcBorders>
        <w:shd w:val="clear" w:color="auto" w:fill="FFB0B0"/>
      </w:tcPr>
    </w:tblStylePr>
    <w:tblStylePr w:type="band2Horz">
      <w:rPr>
        <w:rFonts w:cs="Times New Roman"/>
      </w:rPr>
      <w:tblPr/>
      <w:tcPr>
        <w:tcBorders>
          <w:insideH w:val="nil"/>
          <w:insideV w:val="nil"/>
        </w:tcBorders>
      </w:tcPr>
    </w:tblStylePr>
  </w:style>
  <w:style w:type="table" w:styleId="Srednjesenenje1poudarek3">
    <w:name w:val="Medium Shading 1 Accent 3"/>
    <w:basedOn w:val="Navadnatabela"/>
    <w:uiPriority w:val="99"/>
    <w:semiHidden/>
    <w:rsid w:val="00014566"/>
    <w:rPr>
      <w:sz w:val="20"/>
      <w:szCs w:val="20"/>
      <w:lang w:val="fr-FR" w:eastAsia="fr-FR"/>
    </w:rPr>
    <w:tblPr>
      <w:tblStyleRowBandSize w:val="1"/>
      <w:tblStyleColBandSize w:val="1"/>
      <w:tblBorders>
        <w:top w:val="single" w:sz="8" w:space="0" w:color="878787"/>
        <w:left w:val="single" w:sz="8" w:space="0" w:color="878787"/>
        <w:bottom w:val="single" w:sz="8" w:space="0" w:color="878787"/>
        <w:right w:val="single" w:sz="8" w:space="0" w:color="878787"/>
        <w:insideH w:val="single" w:sz="8" w:space="0" w:color="878787"/>
      </w:tblBorders>
    </w:tblPr>
    <w:tblStylePr w:type="firstRow">
      <w:pPr>
        <w:spacing w:before="0" w:after="0"/>
      </w:pPr>
      <w:rPr>
        <w:rFonts w:cs="Times New Roman"/>
        <w:b/>
        <w:bCs/>
        <w:color w:val="0072BC"/>
      </w:rPr>
      <w:tblPr/>
      <w:tcPr>
        <w:tcBorders>
          <w:top w:val="single" w:sz="8" w:space="0" w:color="878787"/>
          <w:left w:val="single" w:sz="8" w:space="0" w:color="878787"/>
          <w:bottom w:val="single" w:sz="8" w:space="0" w:color="878787"/>
          <w:right w:val="single" w:sz="8" w:space="0" w:color="878787"/>
          <w:insideH w:val="nil"/>
          <w:insideV w:val="nil"/>
        </w:tcBorders>
        <w:shd w:val="clear" w:color="auto" w:fill="5F5F5F"/>
      </w:tcPr>
    </w:tblStylePr>
    <w:tblStylePr w:type="lastRow">
      <w:pPr>
        <w:spacing w:before="0" w:after="0"/>
      </w:pPr>
      <w:rPr>
        <w:rFonts w:cs="Times New Roman"/>
        <w:b/>
        <w:bCs/>
      </w:rPr>
      <w:tblPr/>
      <w:tcPr>
        <w:tcBorders>
          <w:top w:val="double" w:sz="6" w:space="0" w:color="878787"/>
          <w:left w:val="single" w:sz="8" w:space="0" w:color="878787"/>
          <w:bottom w:val="single" w:sz="8" w:space="0" w:color="878787"/>
          <w:right w:val="single" w:sz="8" w:space="0" w:color="878787"/>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D7D7D7"/>
      </w:tcPr>
    </w:tblStylePr>
    <w:tblStylePr w:type="band1Horz">
      <w:rPr>
        <w:rFonts w:cs="Times New Roman"/>
      </w:rPr>
      <w:tblPr/>
      <w:tcPr>
        <w:tcBorders>
          <w:insideH w:val="nil"/>
          <w:insideV w:val="nil"/>
        </w:tcBorders>
        <w:shd w:val="clear" w:color="auto" w:fill="D7D7D7"/>
      </w:tcPr>
    </w:tblStylePr>
    <w:tblStylePr w:type="band2Horz">
      <w:rPr>
        <w:rFonts w:cs="Times New Roman"/>
      </w:rPr>
      <w:tblPr/>
      <w:tcPr>
        <w:tcBorders>
          <w:insideH w:val="nil"/>
          <w:insideV w:val="nil"/>
        </w:tcBorders>
      </w:tcPr>
    </w:tblStylePr>
  </w:style>
  <w:style w:type="table" w:styleId="Srednjesenenje1poudarek4">
    <w:name w:val="Medium Shading 1 Accent 4"/>
    <w:basedOn w:val="Navadnatabela"/>
    <w:uiPriority w:val="99"/>
    <w:semiHidden/>
    <w:rsid w:val="00014566"/>
    <w:rPr>
      <w:sz w:val="20"/>
      <w:szCs w:val="20"/>
      <w:lang w:val="fr-FR" w:eastAsia="fr-FR"/>
    </w:rPr>
    <w:tblPr>
      <w:tblStyleRowBandSize w:val="1"/>
      <w:tblStyleColBandSize w:val="1"/>
      <w:tblBorders>
        <w:top w:val="single" w:sz="8" w:space="0" w:color="B0B0B0"/>
        <w:left w:val="single" w:sz="8" w:space="0" w:color="B0B0B0"/>
        <w:bottom w:val="single" w:sz="8" w:space="0" w:color="B0B0B0"/>
        <w:right w:val="single" w:sz="8" w:space="0" w:color="B0B0B0"/>
        <w:insideH w:val="single" w:sz="8" w:space="0" w:color="B0B0B0"/>
      </w:tblBorders>
    </w:tblPr>
    <w:tblStylePr w:type="firstRow">
      <w:pPr>
        <w:spacing w:before="0" w:after="0"/>
      </w:pPr>
      <w:rPr>
        <w:rFonts w:cs="Times New Roman"/>
        <w:b/>
        <w:bCs/>
        <w:color w:val="0072BC"/>
      </w:rPr>
      <w:tblPr/>
      <w:tcPr>
        <w:tcBorders>
          <w:top w:val="single" w:sz="8" w:space="0" w:color="B0B0B0"/>
          <w:left w:val="single" w:sz="8" w:space="0" w:color="B0B0B0"/>
          <w:bottom w:val="single" w:sz="8" w:space="0" w:color="B0B0B0"/>
          <w:right w:val="single" w:sz="8" w:space="0" w:color="B0B0B0"/>
          <w:insideH w:val="nil"/>
          <w:insideV w:val="nil"/>
        </w:tcBorders>
        <w:shd w:val="clear" w:color="auto" w:fill="969696"/>
      </w:tcPr>
    </w:tblStylePr>
    <w:tblStylePr w:type="lastRow">
      <w:pPr>
        <w:spacing w:before="0" w:after="0"/>
      </w:pPr>
      <w:rPr>
        <w:rFonts w:cs="Times New Roman"/>
        <w:b/>
        <w:bCs/>
      </w:rPr>
      <w:tblPr/>
      <w:tcPr>
        <w:tcBorders>
          <w:top w:val="double" w:sz="6" w:space="0" w:color="B0B0B0"/>
          <w:left w:val="single" w:sz="8" w:space="0" w:color="B0B0B0"/>
          <w:bottom w:val="single" w:sz="8" w:space="0" w:color="B0B0B0"/>
          <w:right w:val="single" w:sz="8" w:space="0" w:color="B0B0B0"/>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E5E5E5"/>
      </w:tcPr>
    </w:tblStylePr>
    <w:tblStylePr w:type="band1Horz">
      <w:rPr>
        <w:rFonts w:cs="Times New Roman"/>
      </w:rPr>
      <w:tblPr/>
      <w:tcPr>
        <w:tcBorders>
          <w:insideH w:val="nil"/>
          <w:insideV w:val="nil"/>
        </w:tcBorders>
        <w:shd w:val="clear" w:color="auto" w:fill="E5E5E5"/>
      </w:tcPr>
    </w:tblStylePr>
    <w:tblStylePr w:type="band2Horz">
      <w:rPr>
        <w:rFonts w:cs="Times New Roman"/>
      </w:rPr>
      <w:tblPr/>
      <w:tcPr>
        <w:tcBorders>
          <w:insideH w:val="nil"/>
          <w:insideV w:val="nil"/>
        </w:tcBorders>
      </w:tcPr>
    </w:tblStylePr>
  </w:style>
  <w:style w:type="table" w:styleId="Srednjesenenje1poudarek5">
    <w:name w:val="Medium Shading 1 Accent 5"/>
    <w:basedOn w:val="Navadnatabela"/>
    <w:uiPriority w:val="99"/>
    <w:semiHidden/>
    <w:rsid w:val="00014566"/>
    <w:rPr>
      <w:sz w:val="20"/>
      <w:szCs w:val="20"/>
      <w:lang w:val="fr-FR" w:eastAsia="fr-FR"/>
    </w:rPr>
    <w:tblPr>
      <w:tblStyleRowBandSize w:val="1"/>
      <w:tblStyleColBandSize w:val="1"/>
      <w:tblBorders>
        <w:top w:val="single" w:sz="8" w:space="0" w:color="878787"/>
        <w:left w:val="single" w:sz="8" w:space="0" w:color="878787"/>
        <w:bottom w:val="single" w:sz="8" w:space="0" w:color="878787"/>
        <w:right w:val="single" w:sz="8" w:space="0" w:color="878787"/>
        <w:insideH w:val="single" w:sz="8" w:space="0" w:color="878787"/>
      </w:tblBorders>
    </w:tblPr>
    <w:tblStylePr w:type="firstRow">
      <w:pPr>
        <w:spacing w:before="0" w:after="0"/>
      </w:pPr>
      <w:rPr>
        <w:rFonts w:cs="Times New Roman"/>
        <w:b/>
        <w:bCs/>
        <w:color w:val="0072BC"/>
      </w:rPr>
      <w:tblPr/>
      <w:tcPr>
        <w:tcBorders>
          <w:top w:val="single" w:sz="8" w:space="0" w:color="878787"/>
          <w:left w:val="single" w:sz="8" w:space="0" w:color="878787"/>
          <w:bottom w:val="single" w:sz="8" w:space="0" w:color="878787"/>
          <w:right w:val="single" w:sz="8" w:space="0" w:color="878787"/>
          <w:insideH w:val="nil"/>
          <w:insideV w:val="nil"/>
        </w:tcBorders>
        <w:shd w:val="clear" w:color="auto" w:fill="5F5F5F"/>
      </w:tcPr>
    </w:tblStylePr>
    <w:tblStylePr w:type="lastRow">
      <w:pPr>
        <w:spacing w:before="0" w:after="0"/>
      </w:pPr>
      <w:rPr>
        <w:rFonts w:cs="Times New Roman"/>
        <w:b/>
        <w:bCs/>
      </w:rPr>
      <w:tblPr/>
      <w:tcPr>
        <w:tcBorders>
          <w:top w:val="double" w:sz="6" w:space="0" w:color="878787"/>
          <w:left w:val="single" w:sz="8" w:space="0" w:color="878787"/>
          <w:bottom w:val="single" w:sz="8" w:space="0" w:color="878787"/>
          <w:right w:val="single" w:sz="8" w:space="0" w:color="878787"/>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D7D7D7"/>
      </w:tcPr>
    </w:tblStylePr>
    <w:tblStylePr w:type="band1Horz">
      <w:rPr>
        <w:rFonts w:cs="Times New Roman"/>
      </w:rPr>
      <w:tblPr/>
      <w:tcPr>
        <w:tcBorders>
          <w:insideH w:val="nil"/>
          <w:insideV w:val="nil"/>
        </w:tcBorders>
        <w:shd w:val="clear" w:color="auto" w:fill="D7D7D7"/>
      </w:tcPr>
    </w:tblStylePr>
    <w:tblStylePr w:type="band2Horz">
      <w:rPr>
        <w:rFonts w:cs="Times New Roman"/>
      </w:rPr>
      <w:tblPr/>
      <w:tcPr>
        <w:tcBorders>
          <w:insideH w:val="nil"/>
          <w:insideV w:val="nil"/>
        </w:tcBorders>
      </w:tcPr>
    </w:tblStylePr>
  </w:style>
  <w:style w:type="table" w:styleId="Srednjesenenje1poudarek6">
    <w:name w:val="Medium Shading 1 Accent 6"/>
    <w:basedOn w:val="Navadnatabela"/>
    <w:uiPriority w:val="99"/>
    <w:semiHidden/>
    <w:rsid w:val="00014566"/>
    <w:rPr>
      <w:sz w:val="20"/>
      <w:szCs w:val="20"/>
      <w:lang w:val="fr-FR" w:eastAsia="fr-FR"/>
    </w:rPr>
    <w:tblPr>
      <w:tblStyleRowBandSize w:val="1"/>
      <w:tblStyleColBandSize w:val="1"/>
      <w:tblBorders>
        <w:top w:val="single" w:sz="8" w:space="0" w:color="797979"/>
        <w:left w:val="single" w:sz="8" w:space="0" w:color="797979"/>
        <w:bottom w:val="single" w:sz="8" w:space="0" w:color="797979"/>
        <w:right w:val="single" w:sz="8" w:space="0" w:color="797979"/>
        <w:insideH w:val="single" w:sz="8" w:space="0" w:color="797979"/>
      </w:tblBorders>
    </w:tblPr>
    <w:tblStylePr w:type="firstRow">
      <w:pPr>
        <w:spacing w:before="0" w:after="0"/>
      </w:pPr>
      <w:rPr>
        <w:rFonts w:cs="Times New Roman"/>
        <w:b/>
        <w:bCs/>
        <w:color w:val="0072BC"/>
      </w:rPr>
      <w:tblPr/>
      <w:tcPr>
        <w:tcBorders>
          <w:top w:val="single" w:sz="8" w:space="0" w:color="797979"/>
          <w:left w:val="single" w:sz="8" w:space="0" w:color="797979"/>
          <w:bottom w:val="single" w:sz="8" w:space="0" w:color="797979"/>
          <w:right w:val="single" w:sz="8" w:space="0" w:color="797979"/>
          <w:insideH w:val="nil"/>
          <w:insideV w:val="nil"/>
        </w:tcBorders>
        <w:shd w:val="clear" w:color="auto" w:fill="4D4D4D"/>
      </w:tcPr>
    </w:tblStylePr>
    <w:tblStylePr w:type="lastRow">
      <w:pPr>
        <w:spacing w:before="0" w:after="0"/>
      </w:pPr>
      <w:rPr>
        <w:rFonts w:cs="Times New Roman"/>
        <w:b/>
        <w:bCs/>
      </w:rPr>
      <w:tblPr/>
      <w:tcPr>
        <w:tcBorders>
          <w:top w:val="double" w:sz="6" w:space="0" w:color="797979"/>
          <w:left w:val="single" w:sz="8" w:space="0" w:color="797979"/>
          <w:bottom w:val="single" w:sz="8" w:space="0" w:color="797979"/>
          <w:right w:val="single" w:sz="8" w:space="0" w:color="797979"/>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D3D3D3"/>
      </w:tcPr>
    </w:tblStylePr>
    <w:tblStylePr w:type="band1Horz">
      <w:rPr>
        <w:rFonts w:cs="Times New Roman"/>
      </w:rPr>
      <w:tblPr/>
      <w:tcPr>
        <w:tcBorders>
          <w:insideH w:val="nil"/>
          <w:insideV w:val="nil"/>
        </w:tcBorders>
        <w:shd w:val="clear" w:color="auto" w:fill="D3D3D3"/>
      </w:tcPr>
    </w:tblStylePr>
    <w:tblStylePr w:type="band2Horz">
      <w:rPr>
        <w:rFonts w:cs="Times New Roman"/>
      </w:rPr>
      <w:tblPr/>
      <w:tcPr>
        <w:tcBorders>
          <w:insideH w:val="nil"/>
          <w:insideV w:val="nil"/>
        </w:tcBorders>
      </w:tcPr>
    </w:tblStylePr>
  </w:style>
  <w:style w:type="table" w:styleId="Srednjesenenje2">
    <w:name w:val="Medium Shading 2"/>
    <w:basedOn w:val="Navadnatabela"/>
    <w:uiPriority w:val="99"/>
    <w:semiHidden/>
    <w:rsid w:val="00014566"/>
    <w:rPr>
      <w:sz w:val="20"/>
      <w:szCs w:val="20"/>
      <w:lang w:val="fr-FR" w:eastAsia="fr-FR"/>
    </w:rPr>
    <w:tblPr>
      <w:tblStyleRowBandSize w:val="1"/>
      <w:tblStyleColBandSize w:val="1"/>
      <w:tblBorders>
        <w:top w:val="single" w:sz="18" w:space="0" w:color="auto"/>
        <w:bottom w:val="single" w:sz="18" w:space="0" w:color="auto"/>
      </w:tblBorders>
    </w:tblPr>
    <w:tblStylePr w:type="firstRow">
      <w:pPr>
        <w:spacing w:before="0" w:after="0"/>
      </w:pPr>
      <w:rPr>
        <w:rFonts w:cs="Times New Roman"/>
        <w:b/>
        <w:bCs/>
        <w:color w:val="0072BC"/>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pPr>
      <w:rPr>
        <w:rFonts w:cs="Times New Roman"/>
        <w:color w:val="auto"/>
      </w:rPr>
      <w:tblPr/>
      <w:tcPr>
        <w:tcBorders>
          <w:top w:val="double" w:sz="6" w:space="0" w:color="auto"/>
          <w:left w:val="nil"/>
          <w:bottom w:val="single" w:sz="18" w:space="0" w:color="auto"/>
          <w:right w:val="nil"/>
          <w:insideH w:val="nil"/>
          <w:insideV w:val="nil"/>
        </w:tcBorders>
        <w:shd w:val="clear" w:color="auto" w:fill="0072BC"/>
      </w:tcPr>
    </w:tblStylePr>
    <w:tblStylePr w:type="firstCol">
      <w:rPr>
        <w:rFonts w:cs="Times New Roman"/>
        <w:b/>
        <w:bCs/>
        <w:color w:val="0072BC"/>
      </w:rPr>
      <w:tblPr/>
      <w:tcPr>
        <w:tcBorders>
          <w:top w:val="nil"/>
          <w:left w:val="nil"/>
          <w:bottom w:val="single" w:sz="18" w:space="0" w:color="auto"/>
          <w:right w:val="nil"/>
          <w:insideH w:val="nil"/>
          <w:insideV w:val="nil"/>
        </w:tcBorders>
        <w:shd w:val="clear" w:color="auto" w:fill="000000"/>
      </w:tcPr>
    </w:tblStylePr>
    <w:tblStylePr w:type="lastCol">
      <w:rPr>
        <w:rFonts w:cs="Times New Roman"/>
        <w:b/>
        <w:bCs/>
        <w:color w:val="0072BC"/>
      </w:rPr>
      <w:tblPr/>
      <w:tcPr>
        <w:tcBorders>
          <w:left w:val="nil"/>
          <w:right w:val="nil"/>
          <w:insideH w:val="nil"/>
          <w:insideV w:val="nil"/>
        </w:tcBorders>
        <w:shd w:val="clear" w:color="auto" w:fill="000000"/>
      </w:tcPr>
    </w:tblStylePr>
    <w:tblStylePr w:type="band1Vert">
      <w:rPr>
        <w:rFonts w:cs="Times New Roman"/>
      </w:rPr>
      <w:tblPr/>
      <w:tcPr>
        <w:tcBorders>
          <w:left w:val="nil"/>
          <w:right w:val="nil"/>
          <w:insideH w:val="nil"/>
          <w:insideV w:val="nil"/>
        </w:tcBorders>
        <w:shd w:val="clear" w:color="auto" w:fill="00609F"/>
      </w:tcPr>
    </w:tblStylePr>
    <w:tblStylePr w:type="band1Horz">
      <w:rPr>
        <w:rFonts w:cs="Times New Roman"/>
      </w:rPr>
      <w:tblPr/>
      <w:tcPr>
        <w:shd w:val="clear" w:color="auto" w:fill="00609F"/>
      </w:tcPr>
    </w:tblStylePr>
    <w:tblStylePr w:type="neCell">
      <w:rPr>
        <w:rFonts w:cs="Times New Roman"/>
      </w:rPr>
      <w:tblPr/>
      <w:tcPr>
        <w:tcBorders>
          <w:top w:val="single" w:sz="18" w:space="0" w:color="auto"/>
          <w:left w:val="nil"/>
          <w:bottom w:val="single" w:sz="18" w:space="0" w:color="auto"/>
          <w:right w:val="nil"/>
          <w:insideH w:val="nil"/>
          <w:insideV w:val="nil"/>
        </w:tcBorders>
      </w:tcPr>
    </w:tblStylePr>
    <w:tblStylePr w:type="nwCell">
      <w:rPr>
        <w:rFonts w:cs="Times New Roman"/>
        <w:color w:val="0072BC"/>
      </w:rPr>
      <w:tblPr/>
      <w:tcPr>
        <w:tcBorders>
          <w:top w:val="single" w:sz="18" w:space="0" w:color="auto"/>
          <w:left w:val="nil"/>
          <w:bottom w:val="single" w:sz="18" w:space="0" w:color="auto"/>
          <w:right w:val="nil"/>
          <w:insideH w:val="nil"/>
          <w:insideV w:val="nil"/>
        </w:tcBorders>
      </w:tcPr>
    </w:tblStylePr>
  </w:style>
  <w:style w:type="table" w:styleId="Srednjesenenje2poudarek1">
    <w:name w:val="Medium Shading 2 Accent 1"/>
    <w:basedOn w:val="Navadnatabela"/>
    <w:uiPriority w:val="99"/>
    <w:semiHidden/>
    <w:rsid w:val="00014566"/>
    <w:rPr>
      <w:sz w:val="20"/>
      <w:szCs w:val="20"/>
      <w:lang w:val="fr-FR" w:eastAsia="fr-FR"/>
    </w:rPr>
    <w:tblPr>
      <w:tblStyleRowBandSize w:val="1"/>
      <w:tblStyleColBandSize w:val="1"/>
      <w:tblBorders>
        <w:top w:val="single" w:sz="18" w:space="0" w:color="auto"/>
        <w:bottom w:val="single" w:sz="18" w:space="0" w:color="auto"/>
      </w:tblBorders>
    </w:tblPr>
    <w:tblStylePr w:type="firstRow">
      <w:pPr>
        <w:spacing w:before="0" w:after="0"/>
      </w:pPr>
      <w:rPr>
        <w:rFonts w:cs="Times New Roman"/>
        <w:b/>
        <w:bCs/>
        <w:color w:val="0072BC"/>
      </w:rPr>
      <w:tblPr/>
      <w:tcPr>
        <w:tcBorders>
          <w:top w:val="single" w:sz="18" w:space="0" w:color="auto"/>
          <w:left w:val="nil"/>
          <w:bottom w:val="single" w:sz="18" w:space="0" w:color="auto"/>
          <w:right w:val="nil"/>
          <w:insideH w:val="nil"/>
          <w:insideV w:val="nil"/>
        </w:tcBorders>
        <w:shd w:val="clear" w:color="auto" w:fill="0072BC"/>
      </w:tcPr>
    </w:tblStylePr>
    <w:tblStylePr w:type="lastRow">
      <w:pPr>
        <w:spacing w:before="0" w:after="0"/>
      </w:pPr>
      <w:rPr>
        <w:rFonts w:cs="Times New Roman"/>
        <w:color w:val="auto"/>
      </w:rPr>
      <w:tblPr/>
      <w:tcPr>
        <w:tcBorders>
          <w:top w:val="double" w:sz="6" w:space="0" w:color="auto"/>
          <w:left w:val="nil"/>
          <w:bottom w:val="single" w:sz="18" w:space="0" w:color="auto"/>
          <w:right w:val="nil"/>
          <w:insideH w:val="nil"/>
          <w:insideV w:val="nil"/>
        </w:tcBorders>
        <w:shd w:val="clear" w:color="auto" w:fill="0072BC"/>
      </w:tcPr>
    </w:tblStylePr>
    <w:tblStylePr w:type="firstCol">
      <w:rPr>
        <w:rFonts w:cs="Times New Roman"/>
        <w:b/>
        <w:bCs/>
        <w:color w:val="0072BC"/>
      </w:rPr>
      <w:tblPr/>
      <w:tcPr>
        <w:tcBorders>
          <w:top w:val="nil"/>
          <w:left w:val="nil"/>
          <w:bottom w:val="single" w:sz="18" w:space="0" w:color="auto"/>
          <w:right w:val="nil"/>
          <w:insideH w:val="nil"/>
          <w:insideV w:val="nil"/>
        </w:tcBorders>
        <w:shd w:val="clear" w:color="auto" w:fill="0072BC"/>
      </w:tcPr>
    </w:tblStylePr>
    <w:tblStylePr w:type="lastCol">
      <w:rPr>
        <w:rFonts w:cs="Times New Roman"/>
        <w:b/>
        <w:bCs/>
        <w:color w:val="0072BC"/>
      </w:rPr>
      <w:tblPr/>
      <w:tcPr>
        <w:tcBorders>
          <w:left w:val="nil"/>
          <w:right w:val="nil"/>
          <w:insideH w:val="nil"/>
          <w:insideV w:val="nil"/>
        </w:tcBorders>
        <w:shd w:val="clear" w:color="auto" w:fill="0072BC"/>
      </w:tcPr>
    </w:tblStylePr>
    <w:tblStylePr w:type="band1Vert">
      <w:rPr>
        <w:rFonts w:cs="Times New Roman"/>
      </w:rPr>
      <w:tblPr/>
      <w:tcPr>
        <w:tcBorders>
          <w:left w:val="nil"/>
          <w:right w:val="nil"/>
          <w:insideH w:val="nil"/>
          <w:insideV w:val="nil"/>
        </w:tcBorders>
        <w:shd w:val="clear" w:color="auto" w:fill="00609F"/>
      </w:tcPr>
    </w:tblStylePr>
    <w:tblStylePr w:type="band1Horz">
      <w:rPr>
        <w:rFonts w:cs="Times New Roman"/>
      </w:rPr>
      <w:tblPr/>
      <w:tcPr>
        <w:shd w:val="clear" w:color="auto" w:fill="00609F"/>
      </w:tcPr>
    </w:tblStylePr>
    <w:tblStylePr w:type="neCell">
      <w:rPr>
        <w:rFonts w:cs="Times New Roman"/>
      </w:rPr>
      <w:tblPr/>
      <w:tcPr>
        <w:tcBorders>
          <w:top w:val="single" w:sz="18" w:space="0" w:color="auto"/>
          <w:left w:val="nil"/>
          <w:bottom w:val="single" w:sz="18" w:space="0" w:color="auto"/>
          <w:right w:val="nil"/>
          <w:insideH w:val="nil"/>
          <w:insideV w:val="nil"/>
        </w:tcBorders>
      </w:tcPr>
    </w:tblStylePr>
    <w:tblStylePr w:type="nwCell">
      <w:rPr>
        <w:rFonts w:cs="Times New Roman"/>
        <w:color w:val="0072BC"/>
      </w:rPr>
      <w:tblPr/>
      <w:tcPr>
        <w:tcBorders>
          <w:top w:val="single" w:sz="18" w:space="0" w:color="auto"/>
          <w:left w:val="nil"/>
          <w:bottom w:val="single" w:sz="18" w:space="0" w:color="auto"/>
          <w:right w:val="nil"/>
          <w:insideH w:val="nil"/>
          <w:insideV w:val="nil"/>
        </w:tcBorders>
      </w:tcPr>
    </w:tblStylePr>
  </w:style>
  <w:style w:type="table" w:styleId="Srednjesenenje2poudarek2">
    <w:name w:val="Medium Shading 2 Accent 2"/>
    <w:basedOn w:val="Navadnatabela"/>
    <w:uiPriority w:val="99"/>
    <w:semiHidden/>
    <w:rsid w:val="00014566"/>
    <w:rPr>
      <w:sz w:val="20"/>
      <w:szCs w:val="20"/>
      <w:lang w:val="fr-FR" w:eastAsia="fr-FR"/>
    </w:rPr>
    <w:tblPr>
      <w:tblStyleRowBandSize w:val="1"/>
      <w:tblStyleColBandSize w:val="1"/>
      <w:tblBorders>
        <w:top w:val="single" w:sz="18" w:space="0" w:color="auto"/>
        <w:bottom w:val="single" w:sz="18" w:space="0" w:color="auto"/>
      </w:tblBorders>
    </w:tblPr>
    <w:tblStylePr w:type="firstRow">
      <w:pPr>
        <w:spacing w:before="0" w:after="0"/>
      </w:pPr>
      <w:rPr>
        <w:rFonts w:cs="Times New Roman"/>
        <w:b/>
        <w:bCs/>
        <w:color w:val="0072BC"/>
      </w:rPr>
      <w:tblPr/>
      <w:tcPr>
        <w:tcBorders>
          <w:top w:val="single" w:sz="18" w:space="0" w:color="auto"/>
          <w:left w:val="nil"/>
          <w:bottom w:val="single" w:sz="18" w:space="0" w:color="auto"/>
          <w:right w:val="nil"/>
          <w:insideH w:val="nil"/>
          <w:insideV w:val="nil"/>
        </w:tcBorders>
        <w:shd w:val="clear" w:color="auto" w:fill="C00000"/>
      </w:tcPr>
    </w:tblStylePr>
    <w:tblStylePr w:type="lastRow">
      <w:pPr>
        <w:spacing w:before="0" w:after="0"/>
      </w:pPr>
      <w:rPr>
        <w:rFonts w:cs="Times New Roman"/>
        <w:color w:val="auto"/>
      </w:rPr>
      <w:tblPr/>
      <w:tcPr>
        <w:tcBorders>
          <w:top w:val="double" w:sz="6" w:space="0" w:color="auto"/>
          <w:left w:val="nil"/>
          <w:bottom w:val="single" w:sz="18" w:space="0" w:color="auto"/>
          <w:right w:val="nil"/>
          <w:insideH w:val="nil"/>
          <w:insideV w:val="nil"/>
        </w:tcBorders>
        <w:shd w:val="clear" w:color="auto" w:fill="0072BC"/>
      </w:tcPr>
    </w:tblStylePr>
    <w:tblStylePr w:type="firstCol">
      <w:rPr>
        <w:rFonts w:cs="Times New Roman"/>
        <w:b/>
        <w:bCs/>
        <w:color w:val="0072BC"/>
      </w:rPr>
      <w:tblPr/>
      <w:tcPr>
        <w:tcBorders>
          <w:top w:val="nil"/>
          <w:left w:val="nil"/>
          <w:bottom w:val="single" w:sz="18" w:space="0" w:color="auto"/>
          <w:right w:val="nil"/>
          <w:insideH w:val="nil"/>
          <w:insideV w:val="nil"/>
        </w:tcBorders>
        <w:shd w:val="clear" w:color="auto" w:fill="C00000"/>
      </w:tcPr>
    </w:tblStylePr>
    <w:tblStylePr w:type="lastCol">
      <w:rPr>
        <w:rFonts w:cs="Times New Roman"/>
        <w:b/>
        <w:bCs/>
        <w:color w:val="0072BC"/>
      </w:rPr>
      <w:tblPr/>
      <w:tcPr>
        <w:tcBorders>
          <w:left w:val="nil"/>
          <w:right w:val="nil"/>
          <w:insideH w:val="nil"/>
          <w:insideV w:val="nil"/>
        </w:tcBorders>
        <w:shd w:val="clear" w:color="auto" w:fill="C00000"/>
      </w:tcPr>
    </w:tblStylePr>
    <w:tblStylePr w:type="band1Vert">
      <w:rPr>
        <w:rFonts w:cs="Times New Roman"/>
      </w:rPr>
      <w:tblPr/>
      <w:tcPr>
        <w:tcBorders>
          <w:left w:val="nil"/>
          <w:right w:val="nil"/>
          <w:insideH w:val="nil"/>
          <w:insideV w:val="nil"/>
        </w:tcBorders>
        <w:shd w:val="clear" w:color="auto" w:fill="00609F"/>
      </w:tcPr>
    </w:tblStylePr>
    <w:tblStylePr w:type="band1Horz">
      <w:rPr>
        <w:rFonts w:cs="Times New Roman"/>
      </w:rPr>
      <w:tblPr/>
      <w:tcPr>
        <w:shd w:val="clear" w:color="auto" w:fill="00609F"/>
      </w:tcPr>
    </w:tblStylePr>
    <w:tblStylePr w:type="neCell">
      <w:rPr>
        <w:rFonts w:cs="Times New Roman"/>
      </w:rPr>
      <w:tblPr/>
      <w:tcPr>
        <w:tcBorders>
          <w:top w:val="single" w:sz="18" w:space="0" w:color="auto"/>
          <w:left w:val="nil"/>
          <w:bottom w:val="single" w:sz="18" w:space="0" w:color="auto"/>
          <w:right w:val="nil"/>
          <w:insideH w:val="nil"/>
          <w:insideV w:val="nil"/>
        </w:tcBorders>
      </w:tcPr>
    </w:tblStylePr>
    <w:tblStylePr w:type="nwCell">
      <w:rPr>
        <w:rFonts w:cs="Times New Roman"/>
        <w:color w:val="0072BC"/>
      </w:rPr>
      <w:tblPr/>
      <w:tcPr>
        <w:tcBorders>
          <w:top w:val="single" w:sz="18" w:space="0" w:color="auto"/>
          <w:left w:val="nil"/>
          <w:bottom w:val="single" w:sz="18" w:space="0" w:color="auto"/>
          <w:right w:val="nil"/>
          <w:insideH w:val="nil"/>
          <w:insideV w:val="nil"/>
        </w:tcBorders>
      </w:tcPr>
    </w:tblStylePr>
  </w:style>
  <w:style w:type="table" w:styleId="Srednjesenenje2poudarek3">
    <w:name w:val="Medium Shading 2 Accent 3"/>
    <w:basedOn w:val="Navadnatabela"/>
    <w:uiPriority w:val="99"/>
    <w:semiHidden/>
    <w:rsid w:val="00014566"/>
    <w:rPr>
      <w:sz w:val="20"/>
      <w:szCs w:val="20"/>
      <w:lang w:val="fr-FR" w:eastAsia="fr-FR"/>
    </w:rPr>
    <w:tblPr>
      <w:tblStyleRowBandSize w:val="1"/>
      <w:tblStyleColBandSize w:val="1"/>
      <w:tblBorders>
        <w:top w:val="single" w:sz="18" w:space="0" w:color="auto"/>
        <w:bottom w:val="single" w:sz="18" w:space="0" w:color="auto"/>
      </w:tblBorders>
    </w:tblPr>
    <w:tblStylePr w:type="firstRow">
      <w:pPr>
        <w:spacing w:before="0" w:after="0"/>
      </w:pPr>
      <w:rPr>
        <w:rFonts w:cs="Times New Roman"/>
        <w:b/>
        <w:bCs/>
        <w:color w:val="0072BC"/>
      </w:rPr>
      <w:tblPr/>
      <w:tcPr>
        <w:tcBorders>
          <w:top w:val="single" w:sz="18" w:space="0" w:color="auto"/>
          <w:left w:val="nil"/>
          <w:bottom w:val="single" w:sz="18" w:space="0" w:color="auto"/>
          <w:right w:val="nil"/>
          <w:insideH w:val="nil"/>
          <w:insideV w:val="nil"/>
        </w:tcBorders>
        <w:shd w:val="clear" w:color="auto" w:fill="5F5F5F"/>
      </w:tcPr>
    </w:tblStylePr>
    <w:tblStylePr w:type="lastRow">
      <w:pPr>
        <w:spacing w:before="0" w:after="0"/>
      </w:pPr>
      <w:rPr>
        <w:rFonts w:cs="Times New Roman"/>
        <w:color w:val="auto"/>
      </w:rPr>
      <w:tblPr/>
      <w:tcPr>
        <w:tcBorders>
          <w:top w:val="double" w:sz="6" w:space="0" w:color="auto"/>
          <w:left w:val="nil"/>
          <w:bottom w:val="single" w:sz="18" w:space="0" w:color="auto"/>
          <w:right w:val="nil"/>
          <w:insideH w:val="nil"/>
          <w:insideV w:val="nil"/>
        </w:tcBorders>
        <w:shd w:val="clear" w:color="auto" w:fill="0072BC"/>
      </w:tcPr>
    </w:tblStylePr>
    <w:tblStylePr w:type="firstCol">
      <w:rPr>
        <w:rFonts w:cs="Times New Roman"/>
        <w:b/>
        <w:bCs/>
        <w:color w:val="0072BC"/>
      </w:rPr>
      <w:tblPr/>
      <w:tcPr>
        <w:tcBorders>
          <w:top w:val="nil"/>
          <w:left w:val="nil"/>
          <w:bottom w:val="single" w:sz="18" w:space="0" w:color="auto"/>
          <w:right w:val="nil"/>
          <w:insideH w:val="nil"/>
          <w:insideV w:val="nil"/>
        </w:tcBorders>
        <w:shd w:val="clear" w:color="auto" w:fill="5F5F5F"/>
      </w:tcPr>
    </w:tblStylePr>
    <w:tblStylePr w:type="lastCol">
      <w:rPr>
        <w:rFonts w:cs="Times New Roman"/>
        <w:b/>
        <w:bCs/>
        <w:color w:val="0072BC"/>
      </w:rPr>
      <w:tblPr/>
      <w:tcPr>
        <w:tcBorders>
          <w:left w:val="nil"/>
          <w:right w:val="nil"/>
          <w:insideH w:val="nil"/>
          <w:insideV w:val="nil"/>
        </w:tcBorders>
        <w:shd w:val="clear" w:color="auto" w:fill="5F5F5F"/>
      </w:tcPr>
    </w:tblStylePr>
    <w:tblStylePr w:type="band1Vert">
      <w:rPr>
        <w:rFonts w:cs="Times New Roman"/>
      </w:rPr>
      <w:tblPr/>
      <w:tcPr>
        <w:tcBorders>
          <w:left w:val="nil"/>
          <w:right w:val="nil"/>
          <w:insideH w:val="nil"/>
          <w:insideV w:val="nil"/>
        </w:tcBorders>
        <w:shd w:val="clear" w:color="auto" w:fill="00609F"/>
      </w:tcPr>
    </w:tblStylePr>
    <w:tblStylePr w:type="band1Horz">
      <w:rPr>
        <w:rFonts w:cs="Times New Roman"/>
      </w:rPr>
      <w:tblPr/>
      <w:tcPr>
        <w:shd w:val="clear" w:color="auto" w:fill="00609F"/>
      </w:tcPr>
    </w:tblStylePr>
    <w:tblStylePr w:type="neCell">
      <w:rPr>
        <w:rFonts w:cs="Times New Roman"/>
      </w:rPr>
      <w:tblPr/>
      <w:tcPr>
        <w:tcBorders>
          <w:top w:val="single" w:sz="18" w:space="0" w:color="auto"/>
          <w:left w:val="nil"/>
          <w:bottom w:val="single" w:sz="18" w:space="0" w:color="auto"/>
          <w:right w:val="nil"/>
          <w:insideH w:val="nil"/>
          <w:insideV w:val="nil"/>
        </w:tcBorders>
      </w:tcPr>
    </w:tblStylePr>
    <w:tblStylePr w:type="nwCell">
      <w:rPr>
        <w:rFonts w:cs="Times New Roman"/>
        <w:color w:val="0072BC"/>
      </w:rPr>
      <w:tblPr/>
      <w:tcPr>
        <w:tcBorders>
          <w:top w:val="single" w:sz="18" w:space="0" w:color="auto"/>
          <w:left w:val="nil"/>
          <w:bottom w:val="single" w:sz="18" w:space="0" w:color="auto"/>
          <w:right w:val="nil"/>
          <w:insideH w:val="nil"/>
          <w:insideV w:val="nil"/>
        </w:tcBorders>
      </w:tcPr>
    </w:tblStylePr>
  </w:style>
  <w:style w:type="table" w:styleId="Srednjesenenje2poudarek4">
    <w:name w:val="Medium Shading 2 Accent 4"/>
    <w:basedOn w:val="Navadnatabela"/>
    <w:uiPriority w:val="99"/>
    <w:semiHidden/>
    <w:rsid w:val="00014566"/>
    <w:rPr>
      <w:sz w:val="20"/>
      <w:szCs w:val="20"/>
      <w:lang w:val="fr-FR" w:eastAsia="fr-FR"/>
    </w:rPr>
    <w:tblPr>
      <w:tblStyleRowBandSize w:val="1"/>
      <w:tblStyleColBandSize w:val="1"/>
      <w:tblBorders>
        <w:top w:val="single" w:sz="18" w:space="0" w:color="auto"/>
        <w:bottom w:val="single" w:sz="18" w:space="0" w:color="auto"/>
      </w:tblBorders>
    </w:tblPr>
    <w:tblStylePr w:type="firstRow">
      <w:pPr>
        <w:spacing w:before="0" w:after="0"/>
      </w:pPr>
      <w:rPr>
        <w:rFonts w:cs="Times New Roman"/>
        <w:b/>
        <w:bCs/>
        <w:color w:val="0072BC"/>
      </w:rPr>
      <w:tblPr/>
      <w:tcPr>
        <w:tcBorders>
          <w:top w:val="single" w:sz="18" w:space="0" w:color="auto"/>
          <w:left w:val="nil"/>
          <w:bottom w:val="single" w:sz="18" w:space="0" w:color="auto"/>
          <w:right w:val="nil"/>
          <w:insideH w:val="nil"/>
          <w:insideV w:val="nil"/>
        </w:tcBorders>
        <w:shd w:val="clear" w:color="auto" w:fill="969696"/>
      </w:tcPr>
    </w:tblStylePr>
    <w:tblStylePr w:type="lastRow">
      <w:pPr>
        <w:spacing w:before="0" w:after="0"/>
      </w:pPr>
      <w:rPr>
        <w:rFonts w:cs="Times New Roman"/>
        <w:color w:val="auto"/>
      </w:rPr>
      <w:tblPr/>
      <w:tcPr>
        <w:tcBorders>
          <w:top w:val="double" w:sz="6" w:space="0" w:color="auto"/>
          <w:left w:val="nil"/>
          <w:bottom w:val="single" w:sz="18" w:space="0" w:color="auto"/>
          <w:right w:val="nil"/>
          <w:insideH w:val="nil"/>
          <w:insideV w:val="nil"/>
        </w:tcBorders>
        <w:shd w:val="clear" w:color="auto" w:fill="0072BC"/>
      </w:tcPr>
    </w:tblStylePr>
    <w:tblStylePr w:type="firstCol">
      <w:rPr>
        <w:rFonts w:cs="Times New Roman"/>
        <w:b/>
        <w:bCs/>
        <w:color w:val="0072BC"/>
      </w:rPr>
      <w:tblPr/>
      <w:tcPr>
        <w:tcBorders>
          <w:top w:val="nil"/>
          <w:left w:val="nil"/>
          <w:bottom w:val="single" w:sz="18" w:space="0" w:color="auto"/>
          <w:right w:val="nil"/>
          <w:insideH w:val="nil"/>
          <w:insideV w:val="nil"/>
        </w:tcBorders>
        <w:shd w:val="clear" w:color="auto" w:fill="969696"/>
      </w:tcPr>
    </w:tblStylePr>
    <w:tblStylePr w:type="lastCol">
      <w:rPr>
        <w:rFonts w:cs="Times New Roman"/>
        <w:b/>
        <w:bCs/>
        <w:color w:val="0072BC"/>
      </w:rPr>
      <w:tblPr/>
      <w:tcPr>
        <w:tcBorders>
          <w:left w:val="nil"/>
          <w:right w:val="nil"/>
          <w:insideH w:val="nil"/>
          <w:insideV w:val="nil"/>
        </w:tcBorders>
        <w:shd w:val="clear" w:color="auto" w:fill="969696"/>
      </w:tcPr>
    </w:tblStylePr>
    <w:tblStylePr w:type="band1Vert">
      <w:rPr>
        <w:rFonts w:cs="Times New Roman"/>
      </w:rPr>
      <w:tblPr/>
      <w:tcPr>
        <w:tcBorders>
          <w:left w:val="nil"/>
          <w:right w:val="nil"/>
          <w:insideH w:val="nil"/>
          <w:insideV w:val="nil"/>
        </w:tcBorders>
        <w:shd w:val="clear" w:color="auto" w:fill="00609F"/>
      </w:tcPr>
    </w:tblStylePr>
    <w:tblStylePr w:type="band1Horz">
      <w:rPr>
        <w:rFonts w:cs="Times New Roman"/>
      </w:rPr>
      <w:tblPr/>
      <w:tcPr>
        <w:shd w:val="clear" w:color="auto" w:fill="00609F"/>
      </w:tcPr>
    </w:tblStylePr>
    <w:tblStylePr w:type="neCell">
      <w:rPr>
        <w:rFonts w:cs="Times New Roman"/>
      </w:rPr>
      <w:tblPr/>
      <w:tcPr>
        <w:tcBorders>
          <w:top w:val="single" w:sz="18" w:space="0" w:color="auto"/>
          <w:left w:val="nil"/>
          <w:bottom w:val="single" w:sz="18" w:space="0" w:color="auto"/>
          <w:right w:val="nil"/>
          <w:insideH w:val="nil"/>
          <w:insideV w:val="nil"/>
        </w:tcBorders>
      </w:tcPr>
    </w:tblStylePr>
    <w:tblStylePr w:type="nwCell">
      <w:rPr>
        <w:rFonts w:cs="Times New Roman"/>
        <w:color w:val="0072BC"/>
      </w:rPr>
      <w:tblPr/>
      <w:tcPr>
        <w:tcBorders>
          <w:top w:val="single" w:sz="18" w:space="0" w:color="auto"/>
          <w:left w:val="nil"/>
          <w:bottom w:val="single" w:sz="18" w:space="0" w:color="auto"/>
          <w:right w:val="nil"/>
          <w:insideH w:val="nil"/>
          <w:insideV w:val="nil"/>
        </w:tcBorders>
      </w:tcPr>
    </w:tblStylePr>
  </w:style>
  <w:style w:type="table" w:styleId="Srednjesenenje2poudarek5">
    <w:name w:val="Medium Shading 2 Accent 5"/>
    <w:basedOn w:val="Navadnatabela"/>
    <w:uiPriority w:val="99"/>
    <w:semiHidden/>
    <w:rsid w:val="00014566"/>
    <w:rPr>
      <w:sz w:val="20"/>
      <w:szCs w:val="20"/>
      <w:lang w:val="fr-FR" w:eastAsia="fr-FR"/>
    </w:rPr>
    <w:tblPr>
      <w:tblStyleRowBandSize w:val="1"/>
      <w:tblStyleColBandSize w:val="1"/>
      <w:tblBorders>
        <w:top w:val="single" w:sz="18" w:space="0" w:color="auto"/>
        <w:bottom w:val="single" w:sz="18" w:space="0" w:color="auto"/>
      </w:tblBorders>
    </w:tblPr>
    <w:tblStylePr w:type="firstRow">
      <w:pPr>
        <w:spacing w:before="0" w:after="0"/>
      </w:pPr>
      <w:rPr>
        <w:rFonts w:cs="Times New Roman"/>
        <w:b/>
        <w:bCs/>
        <w:color w:val="0072BC"/>
      </w:rPr>
      <w:tblPr/>
      <w:tcPr>
        <w:tcBorders>
          <w:top w:val="single" w:sz="18" w:space="0" w:color="auto"/>
          <w:left w:val="nil"/>
          <w:bottom w:val="single" w:sz="18" w:space="0" w:color="auto"/>
          <w:right w:val="nil"/>
          <w:insideH w:val="nil"/>
          <w:insideV w:val="nil"/>
        </w:tcBorders>
        <w:shd w:val="clear" w:color="auto" w:fill="5F5F5F"/>
      </w:tcPr>
    </w:tblStylePr>
    <w:tblStylePr w:type="lastRow">
      <w:pPr>
        <w:spacing w:before="0" w:after="0"/>
      </w:pPr>
      <w:rPr>
        <w:rFonts w:cs="Times New Roman"/>
        <w:color w:val="auto"/>
      </w:rPr>
      <w:tblPr/>
      <w:tcPr>
        <w:tcBorders>
          <w:top w:val="double" w:sz="6" w:space="0" w:color="auto"/>
          <w:left w:val="nil"/>
          <w:bottom w:val="single" w:sz="18" w:space="0" w:color="auto"/>
          <w:right w:val="nil"/>
          <w:insideH w:val="nil"/>
          <w:insideV w:val="nil"/>
        </w:tcBorders>
        <w:shd w:val="clear" w:color="auto" w:fill="0072BC"/>
      </w:tcPr>
    </w:tblStylePr>
    <w:tblStylePr w:type="firstCol">
      <w:rPr>
        <w:rFonts w:cs="Times New Roman"/>
        <w:b/>
        <w:bCs/>
        <w:color w:val="0072BC"/>
      </w:rPr>
      <w:tblPr/>
      <w:tcPr>
        <w:tcBorders>
          <w:top w:val="nil"/>
          <w:left w:val="nil"/>
          <w:bottom w:val="single" w:sz="18" w:space="0" w:color="auto"/>
          <w:right w:val="nil"/>
          <w:insideH w:val="nil"/>
          <w:insideV w:val="nil"/>
        </w:tcBorders>
        <w:shd w:val="clear" w:color="auto" w:fill="5F5F5F"/>
      </w:tcPr>
    </w:tblStylePr>
    <w:tblStylePr w:type="lastCol">
      <w:rPr>
        <w:rFonts w:cs="Times New Roman"/>
        <w:b/>
        <w:bCs/>
        <w:color w:val="0072BC"/>
      </w:rPr>
      <w:tblPr/>
      <w:tcPr>
        <w:tcBorders>
          <w:left w:val="nil"/>
          <w:right w:val="nil"/>
          <w:insideH w:val="nil"/>
          <w:insideV w:val="nil"/>
        </w:tcBorders>
        <w:shd w:val="clear" w:color="auto" w:fill="5F5F5F"/>
      </w:tcPr>
    </w:tblStylePr>
    <w:tblStylePr w:type="band1Vert">
      <w:rPr>
        <w:rFonts w:cs="Times New Roman"/>
      </w:rPr>
      <w:tblPr/>
      <w:tcPr>
        <w:tcBorders>
          <w:left w:val="nil"/>
          <w:right w:val="nil"/>
          <w:insideH w:val="nil"/>
          <w:insideV w:val="nil"/>
        </w:tcBorders>
        <w:shd w:val="clear" w:color="auto" w:fill="00609F"/>
      </w:tcPr>
    </w:tblStylePr>
    <w:tblStylePr w:type="band1Horz">
      <w:rPr>
        <w:rFonts w:cs="Times New Roman"/>
      </w:rPr>
      <w:tblPr/>
      <w:tcPr>
        <w:shd w:val="clear" w:color="auto" w:fill="00609F"/>
      </w:tcPr>
    </w:tblStylePr>
    <w:tblStylePr w:type="neCell">
      <w:rPr>
        <w:rFonts w:cs="Times New Roman"/>
      </w:rPr>
      <w:tblPr/>
      <w:tcPr>
        <w:tcBorders>
          <w:top w:val="single" w:sz="18" w:space="0" w:color="auto"/>
          <w:left w:val="nil"/>
          <w:bottom w:val="single" w:sz="18" w:space="0" w:color="auto"/>
          <w:right w:val="nil"/>
          <w:insideH w:val="nil"/>
          <w:insideV w:val="nil"/>
        </w:tcBorders>
      </w:tcPr>
    </w:tblStylePr>
    <w:tblStylePr w:type="nwCell">
      <w:rPr>
        <w:rFonts w:cs="Times New Roman"/>
        <w:color w:val="0072BC"/>
      </w:rPr>
      <w:tblPr/>
      <w:tcPr>
        <w:tcBorders>
          <w:top w:val="single" w:sz="18" w:space="0" w:color="auto"/>
          <w:left w:val="nil"/>
          <w:bottom w:val="single" w:sz="18" w:space="0" w:color="auto"/>
          <w:right w:val="nil"/>
          <w:insideH w:val="nil"/>
          <w:insideV w:val="nil"/>
        </w:tcBorders>
      </w:tcPr>
    </w:tblStylePr>
  </w:style>
  <w:style w:type="table" w:styleId="Srednjesenenje2poudarek6">
    <w:name w:val="Medium Shading 2 Accent 6"/>
    <w:basedOn w:val="Navadnatabela"/>
    <w:uiPriority w:val="99"/>
    <w:semiHidden/>
    <w:rsid w:val="00014566"/>
    <w:rPr>
      <w:sz w:val="20"/>
      <w:szCs w:val="20"/>
      <w:lang w:val="fr-FR" w:eastAsia="fr-FR"/>
    </w:rPr>
    <w:tblPr>
      <w:tblStyleRowBandSize w:val="1"/>
      <w:tblStyleColBandSize w:val="1"/>
      <w:tblBorders>
        <w:top w:val="single" w:sz="18" w:space="0" w:color="auto"/>
        <w:bottom w:val="single" w:sz="18" w:space="0" w:color="auto"/>
      </w:tblBorders>
    </w:tblPr>
    <w:tblStylePr w:type="firstRow">
      <w:pPr>
        <w:spacing w:before="0" w:after="0"/>
      </w:pPr>
      <w:rPr>
        <w:rFonts w:cs="Times New Roman"/>
        <w:b/>
        <w:bCs/>
        <w:color w:val="0072BC"/>
      </w:rPr>
      <w:tblPr/>
      <w:tcPr>
        <w:tcBorders>
          <w:top w:val="single" w:sz="18" w:space="0" w:color="auto"/>
          <w:left w:val="nil"/>
          <w:bottom w:val="single" w:sz="18" w:space="0" w:color="auto"/>
          <w:right w:val="nil"/>
          <w:insideH w:val="nil"/>
          <w:insideV w:val="nil"/>
        </w:tcBorders>
        <w:shd w:val="clear" w:color="auto" w:fill="4D4D4D"/>
      </w:tcPr>
    </w:tblStylePr>
    <w:tblStylePr w:type="lastRow">
      <w:pPr>
        <w:spacing w:before="0" w:after="0"/>
      </w:pPr>
      <w:rPr>
        <w:rFonts w:cs="Times New Roman"/>
        <w:color w:val="auto"/>
      </w:rPr>
      <w:tblPr/>
      <w:tcPr>
        <w:tcBorders>
          <w:top w:val="double" w:sz="6" w:space="0" w:color="auto"/>
          <w:left w:val="nil"/>
          <w:bottom w:val="single" w:sz="18" w:space="0" w:color="auto"/>
          <w:right w:val="nil"/>
          <w:insideH w:val="nil"/>
          <w:insideV w:val="nil"/>
        </w:tcBorders>
        <w:shd w:val="clear" w:color="auto" w:fill="0072BC"/>
      </w:tcPr>
    </w:tblStylePr>
    <w:tblStylePr w:type="firstCol">
      <w:rPr>
        <w:rFonts w:cs="Times New Roman"/>
        <w:b/>
        <w:bCs/>
        <w:color w:val="0072BC"/>
      </w:rPr>
      <w:tblPr/>
      <w:tcPr>
        <w:tcBorders>
          <w:top w:val="nil"/>
          <w:left w:val="nil"/>
          <w:bottom w:val="single" w:sz="18" w:space="0" w:color="auto"/>
          <w:right w:val="nil"/>
          <w:insideH w:val="nil"/>
          <w:insideV w:val="nil"/>
        </w:tcBorders>
        <w:shd w:val="clear" w:color="auto" w:fill="4D4D4D"/>
      </w:tcPr>
    </w:tblStylePr>
    <w:tblStylePr w:type="lastCol">
      <w:rPr>
        <w:rFonts w:cs="Times New Roman"/>
        <w:b/>
        <w:bCs/>
        <w:color w:val="0072BC"/>
      </w:rPr>
      <w:tblPr/>
      <w:tcPr>
        <w:tcBorders>
          <w:left w:val="nil"/>
          <w:right w:val="nil"/>
          <w:insideH w:val="nil"/>
          <w:insideV w:val="nil"/>
        </w:tcBorders>
        <w:shd w:val="clear" w:color="auto" w:fill="4D4D4D"/>
      </w:tcPr>
    </w:tblStylePr>
    <w:tblStylePr w:type="band1Vert">
      <w:rPr>
        <w:rFonts w:cs="Times New Roman"/>
      </w:rPr>
      <w:tblPr/>
      <w:tcPr>
        <w:tcBorders>
          <w:left w:val="nil"/>
          <w:right w:val="nil"/>
          <w:insideH w:val="nil"/>
          <w:insideV w:val="nil"/>
        </w:tcBorders>
        <w:shd w:val="clear" w:color="auto" w:fill="00609F"/>
      </w:tcPr>
    </w:tblStylePr>
    <w:tblStylePr w:type="band1Horz">
      <w:rPr>
        <w:rFonts w:cs="Times New Roman"/>
      </w:rPr>
      <w:tblPr/>
      <w:tcPr>
        <w:shd w:val="clear" w:color="auto" w:fill="00609F"/>
      </w:tcPr>
    </w:tblStylePr>
    <w:tblStylePr w:type="neCell">
      <w:rPr>
        <w:rFonts w:cs="Times New Roman"/>
      </w:rPr>
      <w:tblPr/>
      <w:tcPr>
        <w:tcBorders>
          <w:top w:val="single" w:sz="18" w:space="0" w:color="auto"/>
          <w:left w:val="nil"/>
          <w:bottom w:val="single" w:sz="18" w:space="0" w:color="auto"/>
          <w:right w:val="nil"/>
          <w:insideH w:val="nil"/>
          <w:insideV w:val="nil"/>
        </w:tcBorders>
      </w:tcPr>
    </w:tblStylePr>
    <w:tblStylePr w:type="nwCell">
      <w:rPr>
        <w:rFonts w:cs="Times New Roman"/>
        <w:color w:val="0072BC"/>
      </w:rPr>
      <w:tblPr/>
      <w:tcPr>
        <w:tcBorders>
          <w:top w:val="single" w:sz="18" w:space="0" w:color="auto"/>
          <w:left w:val="nil"/>
          <w:bottom w:val="single" w:sz="18" w:space="0" w:color="auto"/>
          <w:right w:val="nil"/>
          <w:insideH w:val="nil"/>
          <w:insideV w:val="nil"/>
        </w:tcBorders>
      </w:tcPr>
    </w:tblStylePr>
  </w:style>
  <w:style w:type="paragraph" w:styleId="Glavasporoila">
    <w:name w:val="Message Header"/>
    <w:basedOn w:val="Navaden"/>
    <w:link w:val="GlavasporoilaZnak"/>
    <w:uiPriority w:val="99"/>
    <w:rsid w:val="000D763D"/>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cs="Arial"/>
      <w:szCs w:val="24"/>
    </w:rPr>
  </w:style>
  <w:style w:type="character" w:customStyle="1" w:styleId="GlavasporoilaZnak">
    <w:name w:val="Glava sporočila Znak"/>
    <w:basedOn w:val="Privzetapisavaodstavka"/>
    <w:link w:val="Glavasporoila"/>
    <w:uiPriority w:val="99"/>
    <w:locked/>
    <w:rsid w:val="00014566"/>
    <w:rPr>
      <w:rFonts w:ascii="Arial" w:hAnsi="Arial" w:cs="Arial"/>
      <w:sz w:val="24"/>
      <w:szCs w:val="24"/>
      <w:shd w:val="pct20" w:color="auto" w:fill="auto"/>
      <w:lang w:val="en-GB" w:eastAsia="fr-FR"/>
    </w:rPr>
  </w:style>
  <w:style w:type="paragraph" w:styleId="Navadensplet">
    <w:name w:val="Normal (Web)"/>
    <w:basedOn w:val="Navaden"/>
    <w:uiPriority w:val="99"/>
    <w:rsid w:val="000D763D"/>
    <w:rPr>
      <w:szCs w:val="24"/>
    </w:rPr>
  </w:style>
  <w:style w:type="paragraph" w:styleId="Navaden-zamik">
    <w:name w:val="Normal Indent"/>
    <w:basedOn w:val="Navaden"/>
    <w:uiPriority w:val="99"/>
    <w:rsid w:val="000D763D"/>
    <w:pPr>
      <w:ind w:left="720"/>
    </w:pPr>
  </w:style>
  <w:style w:type="paragraph" w:styleId="Opomba-naslov">
    <w:name w:val="Note Heading"/>
    <w:basedOn w:val="Navaden"/>
    <w:next w:val="Navaden"/>
    <w:link w:val="Opomba-naslovZnak"/>
    <w:uiPriority w:val="99"/>
    <w:rsid w:val="000D763D"/>
  </w:style>
  <w:style w:type="character" w:customStyle="1" w:styleId="Opomba-naslovZnak">
    <w:name w:val="Opomba - naslov Znak"/>
    <w:basedOn w:val="Privzetapisavaodstavka"/>
    <w:link w:val="Opomba-naslov"/>
    <w:uiPriority w:val="99"/>
    <w:locked/>
    <w:rsid w:val="00014566"/>
    <w:rPr>
      <w:rFonts w:ascii="Times New Roman" w:hAnsi="Times New Roman" w:cs="Times New Roman"/>
      <w:sz w:val="20"/>
      <w:szCs w:val="20"/>
      <w:lang w:val="en-GB" w:eastAsia="fr-FR"/>
    </w:rPr>
  </w:style>
  <w:style w:type="character" w:styleId="Besedilooznabemesta">
    <w:name w:val="Placeholder Text"/>
    <w:basedOn w:val="Privzetapisavaodstavka"/>
    <w:uiPriority w:val="99"/>
    <w:semiHidden/>
    <w:rsid w:val="00014566"/>
    <w:rPr>
      <w:rFonts w:cs="Times New Roman"/>
      <w:color w:val="808080"/>
    </w:rPr>
  </w:style>
  <w:style w:type="paragraph" w:styleId="Golobesedilo">
    <w:name w:val="Plain Text"/>
    <w:basedOn w:val="Navaden"/>
    <w:link w:val="GolobesediloZnak"/>
    <w:uiPriority w:val="99"/>
    <w:rsid w:val="000D763D"/>
    <w:rPr>
      <w:rFonts w:ascii="Courier New" w:hAnsi="Courier New" w:cs="Courier New"/>
      <w:sz w:val="20"/>
    </w:rPr>
  </w:style>
  <w:style w:type="character" w:customStyle="1" w:styleId="GolobesediloZnak">
    <w:name w:val="Golo besedilo Znak"/>
    <w:basedOn w:val="Privzetapisavaodstavka"/>
    <w:link w:val="Golobesedilo"/>
    <w:uiPriority w:val="99"/>
    <w:locked/>
    <w:rsid w:val="00014566"/>
    <w:rPr>
      <w:rFonts w:ascii="Courier New" w:hAnsi="Courier New" w:cs="Courier New"/>
      <w:sz w:val="20"/>
      <w:szCs w:val="20"/>
      <w:lang w:val="en-GB" w:eastAsia="fr-FR"/>
    </w:rPr>
  </w:style>
  <w:style w:type="paragraph" w:styleId="Uvodnipozdrav">
    <w:name w:val="Salutation"/>
    <w:basedOn w:val="Navaden"/>
    <w:next w:val="Navaden"/>
    <w:link w:val="UvodnipozdravZnak"/>
    <w:uiPriority w:val="99"/>
    <w:rsid w:val="000D763D"/>
  </w:style>
  <w:style w:type="character" w:customStyle="1" w:styleId="UvodnipozdravZnak">
    <w:name w:val="Uvodni pozdrav Znak"/>
    <w:basedOn w:val="Privzetapisavaodstavka"/>
    <w:link w:val="Uvodnipozdrav"/>
    <w:uiPriority w:val="99"/>
    <w:locked/>
    <w:rsid w:val="00014566"/>
    <w:rPr>
      <w:rFonts w:ascii="Times New Roman" w:hAnsi="Times New Roman" w:cs="Times New Roman"/>
      <w:sz w:val="20"/>
      <w:szCs w:val="20"/>
      <w:lang w:val="en-GB" w:eastAsia="fr-FR"/>
    </w:rPr>
  </w:style>
  <w:style w:type="paragraph" w:styleId="Podpis">
    <w:name w:val="Signature"/>
    <w:basedOn w:val="Navaden"/>
    <w:link w:val="PodpisZnak"/>
    <w:uiPriority w:val="99"/>
    <w:rsid w:val="000D763D"/>
    <w:pPr>
      <w:ind w:left="4252"/>
    </w:pPr>
  </w:style>
  <w:style w:type="character" w:customStyle="1" w:styleId="PodpisZnak">
    <w:name w:val="Podpis Znak"/>
    <w:basedOn w:val="Privzetapisavaodstavka"/>
    <w:link w:val="Podpis"/>
    <w:uiPriority w:val="99"/>
    <w:locked/>
    <w:rsid w:val="00014566"/>
    <w:rPr>
      <w:rFonts w:ascii="Times New Roman" w:hAnsi="Times New Roman" w:cs="Times New Roman"/>
      <w:sz w:val="20"/>
      <w:szCs w:val="20"/>
      <w:lang w:val="en-GB" w:eastAsia="fr-FR"/>
    </w:rPr>
  </w:style>
  <w:style w:type="table" w:styleId="Tabela3-Duinki1">
    <w:name w:val="Table 3D effects 1"/>
    <w:basedOn w:val="Navadnatabela"/>
    <w:uiPriority w:val="99"/>
    <w:rsid w:val="000D763D"/>
    <w:pPr>
      <w:suppressAutoHyphens/>
    </w:pPr>
    <w:rPr>
      <w:sz w:val="20"/>
      <w:szCs w:val="20"/>
    </w:rPr>
    <w:tblPr/>
    <w:tcPr>
      <w:shd w:val="solid" w:color="C0C0C0" w:fill="FFFFFF"/>
    </w:tcPr>
    <w:tblStylePr w:type="firstRow">
      <w:rPr>
        <w:rFonts w:cs="Times New Roman"/>
        <w:b/>
        <w:bCs/>
        <w:color w:val="800080"/>
      </w:rPr>
      <w:tblPr/>
      <w:tcPr>
        <w:tcBorders>
          <w:bottom w:val="single" w:sz="6" w:space="0" w:color="808080"/>
          <w:tl2br w:val="none" w:sz="0" w:space="0" w:color="auto"/>
          <w:tr2bl w:val="none" w:sz="0" w:space="0" w:color="auto"/>
        </w:tcBorders>
      </w:tcPr>
    </w:tblStylePr>
    <w:tblStylePr w:type="lastRow">
      <w:rPr>
        <w:rFonts w:cs="Times New Roman"/>
      </w:rPr>
      <w:tblPr/>
      <w:tcPr>
        <w:tcBorders>
          <w:top w:val="single" w:sz="6" w:space="0" w:color="FFFFFF"/>
          <w:tl2br w:val="none" w:sz="0" w:space="0" w:color="auto"/>
          <w:tr2bl w:val="none" w:sz="0" w:space="0" w:color="auto"/>
        </w:tcBorders>
      </w:tcPr>
    </w:tblStylePr>
    <w:tblStylePr w:type="firstCol">
      <w:rPr>
        <w:rFonts w:cs="Times New Roman"/>
        <w:b/>
        <w:bCs/>
      </w:rPr>
      <w:tblPr/>
      <w:tcPr>
        <w:tcBorders>
          <w:right w:val="single" w:sz="6" w:space="0" w:color="808080"/>
          <w:tl2br w:val="none" w:sz="0" w:space="0" w:color="auto"/>
          <w:tr2bl w:val="none" w:sz="0" w:space="0" w:color="auto"/>
        </w:tcBorders>
      </w:tcPr>
    </w:tblStylePr>
    <w:tblStylePr w:type="lastCol">
      <w:rPr>
        <w:rFonts w:cs="Times New Roman"/>
      </w:rPr>
      <w:tblPr/>
      <w:tcPr>
        <w:tcBorders>
          <w:left w:val="single" w:sz="6" w:space="0" w:color="FFFFFF"/>
          <w:tl2br w:val="none" w:sz="0" w:space="0" w:color="auto"/>
          <w:tr2bl w:val="none" w:sz="0" w:space="0" w:color="auto"/>
        </w:tcBorders>
      </w:tcPr>
    </w:tblStylePr>
    <w:tblStylePr w:type="neCell">
      <w:rPr>
        <w:rFonts w:cs="Times New Roman"/>
      </w:rPr>
      <w:tblPr/>
      <w:tcPr>
        <w:tcBorders>
          <w:left w:val="none" w:sz="0" w:space="0" w:color="auto"/>
          <w:bottom w:val="none" w:sz="0" w:space="0" w:color="auto"/>
          <w:tl2br w:val="none" w:sz="0" w:space="0" w:color="auto"/>
          <w:tr2bl w:val="none" w:sz="0" w:space="0" w:color="auto"/>
        </w:tcBorders>
      </w:tcPr>
    </w:tblStylePr>
    <w:tblStylePr w:type="nwCell">
      <w:rPr>
        <w:rFonts w:cs="Times New Roman"/>
      </w:rPr>
      <w:tblPr/>
      <w:tcPr>
        <w:tcBorders>
          <w:bottom w:val="none" w:sz="0" w:space="0" w:color="auto"/>
          <w:right w:val="none" w:sz="0" w:space="0" w:color="auto"/>
          <w:tl2br w:val="none" w:sz="0" w:space="0" w:color="auto"/>
          <w:tr2bl w:val="none" w:sz="0" w:space="0" w:color="auto"/>
        </w:tcBorders>
      </w:tcPr>
    </w:tblStylePr>
    <w:tblStylePr w:type="seCell">
      <w:rPr>
        <w:rFonts w:cs="Times New Roman"/>
      </w:rPr>
      <w:tblPr/>
      <w:tcPr>
        <w:tcBorders>
          <w:top w:val="none" w:sz="0" w:space="0" w:color="auto"/>
          <w:left w:val="none" w:sz="0" w:space="0" w:color="auto"/>
          <w:tl2br w:val="none" w:sz="0" w:space="0" w:color="auto"/>
          <w:tr2bl w:val="none" w:sz="0" w:space="0" w:color="auto"/>
        </w:tcBorders>
      </w:tcPr>
    </w:tblStylePr>
    <w:tblStylePr w:type="swCell">
      <w:rPr>
        <w:rFonts w:cs="Times New Roman"/>
        <w:color w:val="000080"/>
      </w:rPr>
      <w:tblPr/>
      <w:tcPr>
        <w:tcBorders>
          <w:top w:val="none" w:sz="0" w:space="0" w:color="auto"/>
          <w:right w:val="none" w:sz="0" w:space="0" w:color="auto"/>
          <w:tl2br w:val="none" w:sz="0" w:space="0" w:color="auto"/>
          <w:tr2bl w:val="none" w:sz="0" w:space="0" w:color="auto"/>
        </w:tcBorders>
      </w:tcPr>
    </w:tblStylePr>
  </w:style>
  <w:style w:type="table" w:styleId="Tabela3-Duinki2">
    <w:name w:val="Table 3D effects 2"/>
    <w:basedOn w:val="Navadnatabela"/>
    <w:uiPriority w:val="99"/>
    <w:rsid w:val="000D763D"/>
    <w:pPr>
      <w:suppressAutoHyphens/>
    </w:pPr>
    <w:rPr>
      <w:sz w:val="20"/>
      <w:szCs w:val="20"/>
    </w:rPr>
    <w:tblPr>
      <w:tblStyleRowBandSize w:val="1"/>
    </w:tblPr>
    <w:tcPr>
      <w:shd w:val="solid" w:color="C0C0C0" w:fill="FFFFFF"/>
    </w:tc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ela3-Duinki3">
    <w:name w:val="Table 3D effects 3"/>
    <w:basedOn w:val="Navadnatabela"/>
    <w:uiPriority w:val="99"/>
    <w:rsid w:val="000D763D"/>
    <w:pPr>
      <w:suppressAutoHyphens/>
    </w:pPr>
    <w:rPr>
      <w:sz w:val="20"/>
      <w:szCs w:val="20"/>
    </w:rPr>
    <w:tblPr>
      <w:tblStyleRowBandSize w:val="1"/>
      <w:tblStyleColBandSize w:val="1"/>
    </w:tbl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50" w:color="C0C0C0" w:fill="FFFFFF"/>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elaklasina1">
    <w:name w:val="Table Classic 1"/>
    <w:basedOn w:val="Navadnatabela"/>
    <w:uiPriority w:val="99"/>
    <w:rsid w:val="000D763D"/>
    <w:pPr>
      <w:suppressAutoHyphens/>
    </w:pPr>
    <w:rPr>
      <w:sz w:val="20"/>
      <w:szCs w:val="20"/>
    </w:rPr>
    <w:tblPr>
      <w:tblBorders>
        <w:top w:val="single" w:sz="12" w:space="0" w:color="000000"/>
        <w:bottom w:val="single" w:sz="12" w:space="0" w:color="000000"/>
      </w:tblBorders>
    </w:tblPr>
    <w:tblStylePr w:type="firstRow">
      <w:rPr>
        <w:rFonts w:cs="Times New Roman"/>
        <w:i/>
        <w:i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rPr>
      <w:tblPr/>
      <w:tcPr>
        <w:tcBorders>
          <w:right w:val="single" w:sz="6" w:space="0" w:color="000000"/>
          <w:tl2br w:val="none" w:sz="0" w:space="0" w:color="auto"/>
          <w:tr2bl w:val="none" w:sz="0" w:space="0" w:color="auto"/>
        </w:tcBorders>
      </w:tcPr>
    </w:tblStylePr>
    <w:tblStylePr w:type="neCell">
      <w:rPr>
        <w:rFonts w:cs="Times New Roman"/>
        <w:b/>
        <w:bCs/>
        <w:i w:val="0"/>
        <w:iCs w:val="0"/>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elaklasina2">
    <w:name w:val="Table Classic 2"/>
    <w:basedOn w:val="Navadnatabela"/>
    <w:uiPriority w:val="99"/>
    <w:rsid w:val="000D763D"/>
    <w:pPr>
      <w:suppressAutoHyphens/>
    </w:pPr>
    <w:rPr>
      <w:sz w:val="20"/>
      <w:szCs w:val="20"/>
    </w:rPr>
    <w:tblPr>
      <w:tblBorders>
        <w:top w:val="single" w:sz="12" w:space="0" w:color="000000"/>
        <w:bottom w:val="single" w:sz="12" w:space="0" w:color="000000"/>
      </w:tblBorders>
    </w:tblPr>
    <w:tblStylePr w:type="firstRow">
      <w:rPr>
        <w:rFonts w:cs="Times New Roman"/>
        <w:color w:val="FFFFFF"/>
      </w:rPr>
      <w:tblPr/>
      <w:tcPr>
        <w:tcBorders>
          <w:bottom w:val="single" w:sz="6" w:space="0" w:color="000000"/>
          <w:tl2br w:val="none" w:sz="0" w:space="0" w:color="auto"/>
          <w:tr2bl w:val="none" w:sz="0" w:space="0" w:color="auto"/>
        </w:tcBorders>
        <w:shd w:val="solid" w:color="800080" w:fill="FFFFFF"/>
      </w:tcPr>
    </w:tblStylePr>
    <w:tblStylePr w:type="lastRow">
      <w:rPr>
        <w:rFonts w:cs="Times New Roman"/>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shd w:val="solid" w:color="C0C0C0" w:fill="FFFFFF"/>
      </w:tcPr>
    </w:tblStylePr>
    <w:tblStylePr w:type="neCell">
      <w:rPr>
        <w:rFonts w:cs="Times New Roman"/>
        <w:b/>
        <w:bCs/>
      </w:rPr>
      <w:tblPr/>
      <w:tcPr>
        <w:tcBorders>
          <w:tl2br w:val="none" w:sz="0" w:space="0" w:color="auto"/>
          <w:tr2bl w:val="none" w:sz="0" w:space="0" w:color="auto"/>
        </w:tcBorders>
      </w:tcPr>
    </w:tblStylePr>
    <w:tblStylePr w:type="nwCell">
      <w:rPr>
        <w:rFonts w:cs="Times New Roman"/>
      </w:rPr>
      <w:tblPr/>
      <w:tcPr>
        <w:tcBorders>
          <w:tl2br w:val="none" w:sz="0" w:space="0" w:color="auto"/>
          <w:tr2bl w:val="none" w:sz="0" w:space="0" w:color="auto"/>
        </w:tcBorders>
        <w:shd w:val="solid" w:color="800080" w:fill="FFFFFF"/>
      </w:tcPr>
    </w:tblStylePr>
    <w:tblStylePr w:type="swCell">
      <w:rPr>
        <w:rFonts w:cs="Times New Roman"/>
        <w:color w:val="000080"/>
      </w:rPr>
      <w:tblPr/>
      <w:tcPr>
        <w:tcBorders>
          <w:tl2br w:val="none" w:sz="0" w:space="0" w:color="auto"/>
          <w:tr2bl w:val="none" w:sz="0" w:space="0" w:color="auto"/>
        </w:tcBorders>
      </w:tcPr>
    </w:tblStylePr>
  </w:style>
  <w:style w:type="table" w:styleId="Tabelaklasina3">
    <w:name w:val="Table Classic 3"/>
    <w:basedOn w:val="Navadnatabela"/>
    <w:uiPriority w:val="99"/>
    <w:rsid w:val="000D763D"/>
    <w:pPr>
      <w:suppressAutoHyphens/>
    </w:pPr>
    <w:rPr>
      <w:color w:val="000080"/>
      <w:sz w:val="20"/>
      <w:szCs w:val="2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rFonts w:cs="Times New Roman"/>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rFonts w:cs="Times New Roman"/>
        <w:color w:val="000080"/>
      </w:rPr>
      <w:tblPr/>
      <w:tcPr>
        <w:tcBorders>
          <w:top w:val="single" w:sz="12" w:space="0" w:color="000000"/>
          <w:tl2br w:val="none" w:sz="0" w:space="0" w:color="auto"/>
          <w:tr2bl w:val="none" w:sz="0" w:space="0" w:color="auto"/>
        </w:tcBorders>
        <w:shd w:val="solid" w:color="FFFFFF" w:fill="FFFFFF"/>
      </w:tcPr>
    </w:tblStylePr>
    <w:tblStylePr w:type="firstCol">
      <w:rPr>
        <w:rFonts w:cs="Times New Roman"/>
        <w:b/>
        <w:bCs/>
        <w:color w:val="000000"/>
      </w:rPr>
      <w:tblPr/>
      <w:tcPr>
        <w:tcBorders>
          <w:tl2br w:val="none" w:sz="0" w:space="0" w:color="auto"/>
          <w:tr2bl w:val="none" w:sz="0" w:space="0" w:color="auto"/>
        </w:tcBorders>
      </w:tcPr>
    </w:tblStylePr>
  </w:style>
  <w:style w:type="table" w:styleId="Tabelaklasina4">
    <w:name w:val="Table Classic 4"/>
    <w:basedOn w:val="Navadnatabela"/>
    <w:uiPriority w:val="99"/>
    <w:rsid w:val="000D763D"/>
    <w:pPr>
      <w:suppressAutoHyphens/>
    </w:pPr>
    <w:rPr>
      <w:sz w:val="20"/>
      <w:szCs w:val="20"/>
    </w:rPr>
    <w:tblPr>
      <w:tblBorders>
        <w:top w:val="single" w:sz="12" w:space="0" w:color="000000"/>
        <w:left w:val="single" w:sz="6" w:space="0" w:color="000000"/>
        <w:bottom w:val="single" w:sz="12" w:space="0" w:color="000000"/>
        <w:right w:val="single" w:sz="6" w:space="0" w:color="000000"/>
      </w:tblBorders>
    </w:tblPr>
    <w:tblStylePr w:type="firstRow">
      <w:rPr>
        <w:rFonts w:cs="Times New Roman"/>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rFonts w:cs="Times New Roman"/>
        <w:color w:val="000080"/>
      </w:rPr>
      <w:tblPr/>
      <w:tcPr>
        <w:tcBorders>
          <w:bottom w:val="single" w:sz="6" w:space="0" w:color="000000"/>
          <w:tl2br w:val="none" w:sz="0" w:space="0" w:color="auto"/>
          <w:tr2bl w:val="none" w:sz="0" w:space="0" w:color="auto"/>
        </w:tcBorders>
        <w:shd w:val="pct50" w:color="000000" w:fill="FFFFFF"/>
      </w:tcPr>
    </w:tblStylePr>
    <w:tblStylePr w:type="firstCol">
      <w:rPr>
        <w:rFonts w:cs="Times New Roman"/>
        <w:b/>
        <w:bCs/>
      </w:rPr>
      <w:tblPr/>
      <w:tcPr>
        <w:tcBorders>
          <w:tl2br w:val="none" w:sz="0" w:space="0" w:color="auto"/>
          <w:tr2bl w:val="none" w:sz="0" w:space="0" w:color="auto"/>
        </w:tcBorders>
      </w:tcPr>
    </w:tblStylePr>
    <w:tblStylePr w:type="nwCell">
      <w:rPr>
        <w:rFonts w:cs="Times New Roman"/>
        <w:b/>
        <w:bCs/>
      </w:rPr>
      <w:tblPr/>
      <w:tcPr>
        <w:tcBorders>
          <w:tl2br w:val="none" w:sz="0" w:space="0" w:color="auto"/>
          <w:tr2bl w:val="none" w:sz="0" w:space="0" w:color="auto"/>
        </w:tcBorders>
      </w:tcPr>
    </w:tblStylePr>
    <w:tblStylePr w:type="swCell">
      <w:rPr>
        <w:rFonts w:cs="Times New Roman"/>
        <w:color w:val="000080"/>
      </w:rPr>
      <w:tblPr/>
      <w:tcPr>
        <w:tcBorders>
          <w:tl2br w:val="none" w:sz="0" w:space="0" w:color="auto"/>
          <w:tr2bl w:val="none" w:sz="0" w:space="0" w:color="auto"/>
        </w:tcBorders>
      </w:tcPr>
    </w:tblStylePr>
  </w:style>
  <w:style w:type="table" w:styleId="Tabelaivobarvna1">
    <w:name w:val="Table Colorful 1"/>
    <w:basedOn w:val="Navadnatabela"/>
    <w:uiPriority w:val="99"/>
    <w:rsid w:val="000D763D"/>
    <w:pPr>
      <w:suppressAutoHyphens/>
    </w:pPr>
    <w:rPr>
      <w:color w:val="FFFFFF"/>
      <w:sz w:val="20"/>
      <w:szCs w:val="20"/>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rFonts w:cs="Times New Roman"/>
        <w:b/>
        <w:bCs/>
        <w:i/>
        <w:iCs/>
      </w:rPr>
      <w:tblPr/>
      <w:tcPr>
        <w:tcBorders>
          <w:tl2br w:val="none" w:sz="0" w:space="0" w:color="auto"/>
          <w:tr2bl w:val="none" w:sz="0" w:space="0" w:color="auto"/>
        </w:tcBorders>
        <w:shd w:val="solid" w:color="000000" w:fill="FFFFFF"/>
      </w:tcPr>
    </w:tblStylePr>
    <w:tblStylePr w:type="firstCol">
      <w:rPr>
        <w:rFonts w:cs="Times New Roman"/>
        <w:b/>
        <w:bCs/>
        <w:i/>
        <w:iCs/>
      </w:rPr>
      <w:tblPr/>
      <w:tcPr>
        <w:tcBorders>
          <w:tl2br w:val="none" w:sz="0" w:space="0" w:color="auto"/>
          <w:tr2bl w:val="none" w:sz="0" w:space="0" w:color="auto"/>
        </w:tcBorders>
        <w:shd w:val="solid" w:color="000080" w:fill="FFFFFF"/>
      </w:tcPr>
    </w:tblStylePr>
    <w:tblStylePr w:type="nwCell">
      <w:rPr>
        <w:rFonts w:cs="Times New Roman"/>
      </w:rPr>
      <w:tblPr/>
      <w:tcPr>
        <w:tcBorders>
          <w:tl2br w:val="none" w:sz="0" w:space="0" w:color="auto"/>
          <w:tr2bl w:val="none" w:sz="0" w:space="0" w:color="auto"/>
        </w:tcBorders>
        <w:shd w:val="solid" w:color="00000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styleId="Tabelaivobarvna2">
    <w:name w:val="Table Colorful 2"/>
    <w:basedOn w:val="Navadnatabela"/>
    <w:uiPriority w:val="99"/>
    <w:rsid w:val="000D763D"/>
    <w:pPr>
      <w:suppressAutoHyphens/>
    </w:pPr>
    <w:rPr>
      <w:sz w:val="20"/>
      <w:szCs w:val="20"/>
    </w:rPr>
    <w:tblPr>
      <w:tblBorders>
        <w:bottom w:val="single" w:sz="12" w:space="0" w:color="000000"/>
      </w:tblBorders>
    </w:tblPr>
    <w:tcPr>
      <w:shd w:val="pct20" w:color="FFFF00" w:fill="FFFFFF"/>
    </w:tcPr>
    <w:tblStylePr w:type="firstRow">
      <w:rPr>
        <w:rFonts w:cs="Times New Roman"/>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rFonts w:cs="Times New Roman"/>
        <w:b/>
        <w:bCs/>
        <w:i/>
        <w:iCs/>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shd w:val="solid" w:color="C0C0C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styleId="Tabelaivobarvna3">
    <w:name w:val="Table Colorful 3"/>
    <w:basedOn w:val="Navadnatabela"/>
    <w:uiPriority w:val="99"/>
    <w:rsid w:val="000D763D"/>
    <w:pPr>
      <w:suppressAutoHyphens/>
    </w:pPr>
    <w:rPr>
      <w:sz w:val="20"/>
      <w:szCs w:val="20"/>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rPr>
        <w:rFonts w:cs="Times New Roman"/>
      </w:rPr>
      <w:tblPr/>
      <w:tcPr>
        <w:tcBorders>
          <w:bottom w:val="single" w:sz="6" w:space="0" w:color="000000"/>
          <w:tl2br w:val="none" w:sz="0" w:space="0" w:color="auto"/>
          <w:tr2bl w:val="none" w:sz="0" w:space="0" w:color="auto"/>
        </w:tcBorders>
        <w:shd w:val="solid" w:color="008080" w:fill="FFFFFF"/>
      </w:tcPr>
    </w:tblStylePr>
    <w:tblStylePr w:type="firstCol">
      <w:rPr>
        <w:rFonts w:cs="Times New Roman"/>
      </w:rPr>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rFonts w:cs="Times New Roman"/>
        <w:b/>
        <w:bCs/>
        <w:color w:val="FFFFFF"/>
      </w:rPr>
      <w:tblPr/>
      <w:tcPr>
        <w:tcBorders>
          <w:tl2br w:val="none" w:sz="0" w:space="0" w:color="auto"/>
          <w:tr2bl w:val="none" w:sz="0" w:space="0" w:color="auto"/>
        </w:tcBorders>
        <w:shd w:val="solid" w:color="000000" w:fill="FFFFFF"/>
      </w:tcPr>
    </w:tblStylePr>
  </w:style>
  <w:style w:type="table" w:styleId="Tabelastolpci1">
    <w:name w:val="Table Columns 1"/>
    <w:basedOn w:val="Navadnatabela"/>
    <w:uiPriority w:val="99"/>
    <w:rsid w:val="000D763D"/>
    <w:pPr>
      <w:suppressAutoHyphens/>
    </w:pPr>
    <w:rPr>
      <w:b/>
      <w:bCs/>
      <w:sz w:val="20"/>
      <w:szCs w:val="20"/>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rFonts w:cs="Times New Roman"/>
        <w:b w:val="0"/>
        <w:bCs w:val="0"/>
      </w:rPr>
      <w:tblPr/>
      <w:tcPr>
        <w:tcBorders>
          <w:bottom w:val="double" w:sz="6" w:space="0" w:color="000000"/>
          <w:tl2br w:val="none" w:sz="0" w:space="0" w:color="auto"/>
          <w:tr2bl w:val="none" w:sz="0" w:space="0" w:color="auto"/>
        </w:tcBorders>
      </w:tcPr>
    </w:tblStylePr>
    <w:tblStylePr w:type="lastRow">
      <w:rPr>
        <w:rFonts w:cs="Times New Roman"/>
        <w:b w:val="0"/>
        <w:bCs w:val="0"/>
      </w:rPr>
      <w:tblPr/>
      <w:tcPr>
        <w:tcBorders>
          <w:tl2br w:val="none" w:sz="0" w:space="0" w:color="auto"/>
          <w:tr2bl w:val="none" w:sz="0" w:space="0" w:color="auto"/>
        </w:tcBorders>
      </w:tcPr>
    </w:tblStylePr>
    <w:tblStylePr w:type="firstCol">
      <w:rPr>
        <w:rFonts w:cs="Times New Roman"/>
        <w:b w:val="0"/>
        <w:bCs w:val="0"/>
      </w:rPr>
      <w:tblPr/>
      <w:tcPr>
        <w:tcBorders>
          <w:tl2br w:val="none" w:sz="0" w:space="0" w:color="auto"/>
          <w:tr2bl w:val="none" w:sz="0" w:space="0" w:color="auto"/>
        </w:tcBorders>
      </w:tcPr>
    </w:tblStylePr>
    <w:tblStylePr w:type="lastCol">
      <w:rPr>
        <w:rFonts w:cs="Times New Roman"/>
        <w:b w:val="0"/>
        <w:bCs w:val="0"/>
      </w:rPr>
      <w:tblPr/>
      <w:tcPr>
        <w:tcBorders>
          <w:tl2br w:val="none" w:sz="0" w:space="0" w:color="auto"/>
          <w:tr2bl w:val="none" w:sz="0" w:space="0" w:color="auto"/>
        </w:tcBorders>
      </w:tcPr>
    </w:tblStylePr>
    <w:tblStylePr w:type="band1Vert">
      <w:rPr>
        <w:rFonts w:cs="Times New Roman"/>
        <w:color w:val="auto"/>
      </w:rPr>
      <w:tblPr/>
      <w:tcPr>
        <w:shd w:val="pct25" w:color="000000" w:fill="FFFFFF"/>
      </w:tcPr>
    </w:tblStylePr>
    <w:tblStylePr w:type="band2Vert">
      <w:rPr>
        <w:rFonts w:cs="Times New Roman"/>
        <w:color w:val="auto"/>
      </w:rPr>
      <w:tblPr/>
      <w:tcPr>
        <w:shd w:val="pct25" w:color="FFFF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elastolpci2">
    <w:name w:val="Table Columns 2"/>
    <w:basedOn w:val="Navadnatabela"/>
    <w:uiPriority w:val="99"/>
    <w:rsid w:val="000D763D"/>
    <w:pPr>
      <w:suppressAutoHyphens/>
    </w:pPr>
    <w:rPr>
      <w:b/>
      <w:bCs/>
      <w:sz w:val="20"/>
      <w:szCs w:val="20"/>
    </w:rPr>
    <w:tblPr>
      <w:tblStyleColBandSize w:val="1"/>
    </w:tblPr>
    <w:tblStylePr w:type="firstRow">
      <w:rPr>
        <w:rFonts w:cs="Times New Roman"/>
        <w:color w:val="FFFFFF"/>
      </w:rPr>
      <w:tblPr/>
      <w:tcPr>
        <w:tcBorders>
          <w:tl2br w:val="none" w:sz="0" w:space="0" w:color="auto"/>
          <w:tr2bl w:val="none" w:sz="0" w:space="0" w:color="auto"/>
        </w:tcBorders>
        <w:shd w:val="solid" w:color="000080" w:fill="FFFFFF"/>
      </w:tcPr>
    </w:tblStylePr>
    <w:tblStylePr w:type="lastRow">
      <w:rPr>
        <w:rFonts w:cs="Times New Roman"/>
        <w:b w:val="0"/>
        <w:bCs w:val="0"/>
      </w:rPr>
      <w:tblPr/>
      <w:tcPr>
        <w:tcBorders>
          <w:tl2br w:val="none" w:sz="0" w:space="0" w:color="auto"/>
          <w:tr2bl w:val="none" w:sz="0" w:space="0" w:color="auto"/>
        </w:tcBorders>
      </w:tcPr>
    </w:tblStylePr>
    <w:tblStylePr w:type="firstCol">
      <w:rPr>
        <w:rFonts w:cs="Times New Roman"/>
        <w:b w:val="0"/>
        <w:bCs w:val="0"/>
        <w:color w:val="000000"/>
      </w:rPr>
      <w:tblPr/>
      <w:tcPr>
        <w:tcBorders>
          <w:tl2br w:val="none" w:sz="0" w:space="0" w:color="auto"/>
          <w:tr2bl w:val="none" w:sz="0" w:space="0" w:color="auto"/>
        </w:tcBorders>
      </w:tcPr>
    </w:tblStylePr>
    <w:tblStylePr w:type="lastCol">
      <w:rPr>
        <w:rFonts w:cs="Times New Roman"/>
        <w:b w:val="0"/>
        <w:bCs w:val="0"/>
      </w:rPr>
      <w:tblPr/>
      <w:tcPr>
        <w:tcBorders>
          <w:tl2br w:val="none" w:sz="0" w:space="0" w:color="auto"/>
          <w:tr2bl w:val="none" w:sz="0" w:space="0" w:color="auto"/>
        </w:tcBorders>
      </w:tcPr>
    </w:tblStylePr>
    <w:tblStylePr w:type="band1Vert">
      <w:rPr>
        <w:rFonts w:cs="Times New Roman"/>
        <w:color w:val="auto"/>
      </w:rPr>
      <w:tblPr/>
      <w:tcPr>
        <w:shd w:val="pct30" w:color="000000" w:fill="FFFFFF"/>
      </w:tcPr>
    </w:tblStylePr>
    <w:tblStylePr w:type="band2Vert">
      <w:rPr>
        <w:rFonts w:cs="Times New Roman"/>
        <w:color w:val="auto"/>
      </w:rPr>
      <w:tblPr/>
      <w:tcPr>
        <w:shd w:val="pct25" w:color="00FF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elastolpci3">
    <w:name w:val="Table Columns 3"/>
    <w:basedOn w:val="Navadnatabela"/>
    <w:uiPriority w:val="99"/>
    <w:rsid w:val="000D763D"/>
    <w:pPr>
      <w:suppressAutoHyphens/>
    </w:pPr>
    <w:rPr>
      <w:b/>
      <w:bCs/>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rFonts w:cs="Times New Roman"/>
        <w:color w:val="FFFFFF"/>
      </w:rPr>
      <w:tblPr/>
      <w:tcPr>
        <w:tcBorders>
          <w:tl2br w:val="none" w:sz="0" w:space="0" w:color="auto"/>
          <w:tr2bl w:val="none" w:sz="0" w:space="0" w:color="auto"/>
        </w:tcBorders>
        <w:shd w:val="solid" w:color="000080" w:fill="FFFFFF"/>
      </w:tcPr>
    </w:tblStylePr>
    <w:tblStylePr w:type="lastRow">
      <w:rPr>
        <w:rFonts w:cs="Times New Roman"/>
        <w:b w:val="0"/>
        <w:bCs w:val="0"/>
      </w:rPr>
      <w:tblPr/>
      <w:tcPr>
        <w:tcBorders>
          <w:top w:val="single" w:sz="6" w:space="0" w:color="000080"/>
          <w:tl2br w:val="none" w:sz="0" w:space="0" w:color="auto"/>
          <w:tr2bl w:val="none" w:sz="0" w:space="0" w:color="auto"/>
        </w:tcBorders>
      </w:tcPr>
    </w:tblStylePr>
    <w:tblStylePr w:type="firstCol">
      <w:rPr>
        <w:rFonts w:cs="Times New Roman"/>
        <w:b w:val="0"/>
        <w:bCs w:val="0"/>
      </w:rPr>
      <w:tblPr/>
      <w:tcPr>
        <w:tcBorders>
          <w:tl2br w:val="none" w:sz="0" w:space="0" w:color="auto"/>
          <w:tr2bl w:val="none" w:sz="0" w:space="0" w:color="auto"/>
        </w:tcBorders>
      </w:tcPr>
    </w:tblStylePr>
    <w:tblStylePr w:type="lastCol">
      <w:rPr>
        <w:rFonts w:cs="Times New Roman"/>
        <w:b w:val="0"/>
        <w:bCs w:val="0"/>
      </w:rPr>
      <w:tblPr/>
      <w:tcPr>
        <w:tcBorders>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10" w:color="000000" w:fill="FFFFFF"/>
      </w:tcPr>
    </w:tblStylePr>
    <w:tblStylePr w:type="neCell">
      <w:rPr>
        <w:rFonts w:cs="Times New Roman"/>
        <w:b/>
        <w:bCs/>
      </w:rPr>
      <w:tblPr/>
      <w:tcPr>
        <w:tcBorders>
          <w:tl2br w:val="none" w:sz="0" w:space="0" w:color="auto"/>
          <w:tr2bl w:val="none" w:sz="0" w:space="0" w:color="auto"/>
        </w:tcBorders>
      </w:tcPr>
    </w:tblStylePr>
  </w:style>
  <w:style w:type="table" w:styleId="Tabelastolpci4">
    <w:name w:val="Table Columns 4"/>
    <w:basedOn w:val="Navadnatabela"/>
    <w:uiPriority w:val="99"/>
    <w:rsid w:val="000D763D"/>
    <w:pPr>
      <w:suppressAutoHyphens/>
    </w:pPr>
    <w:rPr>
      <w:sz w:val="20"/>
      <w:szCs w:val="20"/>
    </w:rPr>
    <w:tblPr>
      <w:tblStyleColBandSize w:val="1"/>
    </w:tblPr>
    <w:tblStylePr w:type="firstRow">
      <w:rPr>
        <w:rFonts w:cs="Times New Roman"/>
        <w:color w:val="FFFFFF"/>
      </w:rPr>
      <w:tblPr/>
      <w:tcPr>
        <w:tcBorders>
          <w:tl2br w:val="none" w:sz="0" w:space="0" w:color="auto"/>
          <w:tr2bl w:val="none" w:sz="0" w:space="0" w:color="auto"/>
        </w:tcBorders>
        <w:shd w:val="solid" w:color="000000" w:fill="FFFFFF"/>
      </w:tcPr>
    </w:tblStylePr>
    <w:tblStylePr w:type="lastRow">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band1Vert">
      <w:rPr>
        <w:rFonts w:cs="Times New Roman"/>
        <w:color w:val="auto"/>
      </w:rPr>
      <w:tblPr/>
      <w:tcPr>
        <w:shd w:val="pct50" w:color="008080" w:fill="FFFFFF"/>
      </w:tcPr>
    </w:tblStylePr>
    <w:tblStylePr w:type="band2Vert">
      <w:rPr>
        <w:rFonts w:cs="Times New Roman"/>
        <w:color w:val="auto"/>
      </w:rPr>
      <w:tblPr/>
      <w:tcPr>
        <w:shd w:val="pct10" w:color="000000" w:fill="FFFFFF"/>
      </w:tcPr>
    </w:tblStylePr>
  </w:style>
  <w:style w:type="table" w:styleId="Tabelastolpci5">
    <w:name w:val="Table Columns 5"/>
    <w:basedOn w:val="Navadnatabela"/>
    <w:uiPriority w:val="99"/>
    <w:rsid w:val="000D763D"/>
    <w:pPr>
      <w:suppressAutoHyphens/>
    </w:pPr>
    <w:rPr>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rFonts w:cs="Times New Roman"/>
        <w:b/>
        <w:bCs/>
        <w:i/>
        <w:iCs/>
      </w:rPr>
      <w:tblPr/>
      <w:tcPr>
        <w:tcBorders>
          <w:bottom w:val="single" w:sz="6" w:space="0" w:color="808080"/>
          <w:tl2br w:val="none" w:sz="0" w:space="0" w:color="auto"/>
          <w:tr2bl w:val="none" w:sz="0" w:space="0" w:color="auto"/>
        </w:tcBorders>
      </w:tcPr>
    </w:tblStylePr>
    <w:tblStylePr w:type="lastRow">
      <w:rPr>
        <w:rFonts w:cs="Times New Roman"/>
        <w:b/>
        <w:bCs/>
      </w:rPr>
      <w:tblPr/>
      <w:tcPr>
        <w:tcBorders>
          <w:top w:val="single" w:sz="6" w:space="0" w:color="80808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StylePr>
  </w:style>
  <w:style w:type="table" w:styleId="Tabelasodobna">
    <w:name w:val="Table Contemporary"/>
    <w:basedOn w:val="Navadnatabela"/>
    <w:uiPriority w:val="99"/>
    <w:rsid w:val="000D763D"/>
    <w:pPr>
      <w:suppressAutoHyphens/>
    </w:pPr>
    <w:rPr>
      <w:sz w:val="20"/>
      <w:szCs w:val="20"/>
    </w:rPr>
    <w:tblPr>
      <w:tblStyleRowBandSize w:val="1"/>
      <w:tblBorders>
        <w:insideH w:val="single" w:sz="18" w:space="0" w:color="FFFFFF"/>
        <w:insideV w:val="single" w:sz="18" w:space="0" w:color="FFFFFF"/>
      </w:tblBorders>
    </w:tblPr>
    <w:tblStylePr w:type="firstRow">
      <w:rPr>
        <w:rFonts w:cs="Times New Roman"/>
        <w:b/>
        <w:bCs/>
        <w:color w:val="auto"/>
      </w:rPr>
      <w:tblPr/>
      <w:tcPr>
        <w:tcBorders>
          <w:tl2br w:val="none" w:sz="0" w:space="0" w:color="auto"/>
          <w:tr2bl w:val="none" w:sz="0" w:space="0" w:color="auto"/>
        </w:tcBorders>
        <w:shd w:val="pct20" w:color="000000" w:fill="FFFFFF"/>
      </w:tcPr>
    </w:tblStylePr>
    <w:tblStylePr w:type="band1Horz">
      <w:rPr>
        <w:rFonts w:cs="Times New Roman"/>
        <w:color w:val="auto"/>
      </w:rPr>
      <w:tblPr/>
      <w:tcPr>
        <w:tcBorders>
          <w:tl2br w:val="none" w:sz="0" w:space="0" w:color="auto"/>
          <w:tr2bl w:val="none" w:sz="0" w:space="0" w:color="auto"/>
        </w:tcBorders>
        <w:shd w:val="pct5" w:color="000000" w:fill="FFFFFF"/>
      </w:tcPr>
    </w:tblStylePr>
    <w:tblStylePr w:type="band2Horz">
      <w:rPr>
        <w:rFonts w:cs="Times New Roman"/>
        <w:color w:val="auto"/>
      </w:rPr>
      <w:tblPr/>
      <w:tcPr>
        <w:tcBorders>
          <w:tl2br w:val="none" w:sz="0" w:space="0" w:color="auto"/>
          <w:tr2bl w:val="none" w:sz="0" w:space="0" w:color="auto"/>
        </w:tcBorders>
        <w:shd w:val="pct20" w:color="000000" w:fill="FFFFFF"/>
      </w:tcPr>
    </w:tblStylePr>
  </w:style>
  <w:style w:type="table" w:styleId="Tabelaelegantna">
    <w:name w:val="Table Elegant"/>
    <w:basedOn w:val="Navadnatabela"/>
    <w:uiPriority w:val="99"/>
    <w:rsid w:val="000D763D"/>
    <w:pPr>
      <w:suppressAutoHyphens/>
    </w:pPr>
    <w:rPr>
      <w:sz w:val="20"/>
      <w:szCs w:val="20"/>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rFonts w:cs="Times New Roman"/>
        <w:caps/>
        <w:color w:val="auto"/>
      </w:rPr>
      <w:tblPr/>
      <w:tcPr>
        <w:tcBorders>
          <w:tl2br w:val="none" w:sz="0" w:space="0" w:color="auto"/>
          <w:tr2bl w:val="none" w:sz="0" w:space="0" w:color="auto"/>
        </w:tcBorders>
      </w:tcPr>
    </w:tblStylePr>
  </w:style>
  <w:style w:type="table" w:styleId="Tabelamrea1">
    <w:name w:val="Table Grid 1"/>
    <w:basedOn w:val="Navadnatabela"/>
    <w:uiPriority w:val="99"/>
    <w:rsid w:val="000D763D"/>
    <w:pPr>
      <w:suppressAutoHyphens/>
    </w:pPr>
    <w:rPr>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table" w:styleId="Tabelamrea2">
    <w:name w:val="Table Grid 2"/>
    <w:basedOn w:val="Navadnatabela"/>
    <w:uiPriority w:val="99"/>
    <w:rsid w:val="000D763D"/>
    <w:pPr>
      <w:suppressAutoHyphens/>
    </w:pPr>
    <w:rPr>
      <w:sz w:val="20"/>
      <w:szCs w:val="20"/>
    </w:rPr>
    <w:tblPr>
      <w:tblBorders>
        <w:insideH w:val="single" w:sz="6" w:space="0" w:color="000000"/>
        <w:insideV w:val="single" w:sz="6" w:space="0" w:color="000000"/>
      </w:tblBorders>
    </w:tblPr>
    <w:tblStylePr w:type="firstRow">
      <w:rPr>
        <w:rFonts w:cs="Times New Roman"/>
        <w:b/>
        <w:bCs/>
      </w:rPr>
      <w:tblPr/>
      <w:tcPr>
        <w:tcBorders>
          <w:tl2br w:val="none" w:sz="0" w:space="0" w:color="auto"/>
          <w:tr2bl w:val="none" w:sz="0" w:space="0" w:color="auto"/>
        </w:tcBorders>
      </w:tcPr>
    </w:tblStylePr>
    <w:tblStylePr w:type="lastRow">
      <w:rPr>
        <w:rFonts w:cs="Times New Roman"/>
        <w:b/>
        <w:bCs/>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style>
  <w:style w:type="table" w:styleId="Tabelamrea3">
    <w:name w:val="Table Grid 3"/>
    <w:basedOn w:val="Navadnatabela"/>
    <w:uiPriority w:val="99"/>
    <w:rsid w:val="000D763D"/>
    <w:pPr>
      <w:suppressAutoHyphens/>
    </w:pPr>
    <w:rPr>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blStylePr w:type="firstRow">
      <w:rPr>
        <w:rFonts w:cs="Times New Roman"/>
      </w:rPr>
      <w:tblPr/>
      <w:tcPr>
        <w:tcBorders>
          <w:bottom w:val="single" w:sz="6" w:space="0" w:color="000000"/>
          <w:tl2br w:val="none" w:sz="0" w:space="0" w:color="auto"/>
          <w:tr2bl w:val="none" w:sz="0" w:space="0" w:color="auto"/>
        </w:tcBorders>
        <w:shd w:val="pct30" w:color="FFFF00" w:fill="FFFFFF"/>
      </w:tcPr>
    </w:tblStylePr>
    <w:tblStylePr w:type="lastRow">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style>
  <w:style w:type="table" w:styleId="Tabelamrea4">
    <w:name w:val="Table Grid 4"/>
    <w:basedOn w:val="Navadnatabela"/>
    <w:uiPriority w:val="99"/>
    <w:rsid w:val="000D763D"/>
    <w:pPr>
      <w:suppressAutoHyphens/>
    </w:pPr>
    <w:rPr>
      <w:sz w:val="20"/>
      <w:szCs w:val="20"/>
    </w:rPr>
    <w:tblPr>
      <w:tblBorders>
        <w:left w:val="single" w:sz="12" w:space="0" w:color="000000"/>
        <w:right w:val="single" w:sz="12" w:space="0" w:color="000000"/>
        <w:insideH w:val="single" w:sz="6" w:space="0" w:color="000000"/>
        <w:insideV w:val="single" w:sz="6" w:space="0" w:color="000000"/>
      </w:tblBorders>
    </w:tblPr>
    <w:tblStylePr w:type="firstRow">
      <w:rPr>
        <w:rFonts w:cs="Times New Roman"/>
        <w:color w:val="auto"/>
      </w:rPr>
      <w:tblPr/>
      <w:tcPr>
        <w:tcBorders>
          <w:bottom w:val="single" w:sz="6" w:space="0" w:color="000000"/>
          <w:tl2br w:val="none" w:sz="0" w:space="0" w:color="auto"/>
          <w:tr2bl w:val="none" w:sz="0" w:space="0" w:color="auto"/>
        </w:tcBorders>
        <w:shd w:val="pct30" w:color="FFFF00" w:fill="FFFFFF"/>
      </w:tcPr>
    </w:tblStylePr>
    <w:tblStylePr w:type="lastRow">
      <w:rPr>
        <w:rFonts w:cs="Times New Roman"/>
        <w:b/>
        <w:bCs/>
        <w:color w:val="auto"/>
      </w:rPr>
      <w:tblPr/>
      <w:tcPr>
        <w:tcBorders>
          <w:top w:val="single" w:sz="6" w:space="0" w:color="000000"/>
          <w:tl2br w:val="none" w:sz="0" w:space="0" w:color="auto"/>
          <w:tr2bl w:val="none" w:sz="0" w:space="0" w:color="auto"/>
        </w:tcBorders>
        <w:shd w:val="pct30" w:color="FFFF00" w:fill="FFFFFF"/>
      </w:tcPr>
    </w:tblStylePr>
    <w:tblStylePr w:type="lastCol">
      <w:rPr>
        <w:rFonts w:cs="Times New Roman"/>
        <w:b/>
        <w:bCs/>
        <w:color w:val="auto"/>
      </w:rPr>
      <w:tblPr/>
      <w:tcPr>
        <w:tcBorders>
          <w:tl2br w:val="none" w:sz="0" w:space="0" w:color="auto"/>
          <w:tr2bl w:val="none" w:sz="0" w:space="0" w:color="auto"/>
        </w:tcBorders>
      </w:tcPr>
    </w:tblStylePr>
  </w:style>
  <w:style w:type="table" w:styleId="Tabelamrea5">
    <w:name w:val="Table Grid 5"/>
    <w:basedOn w:val="Navadnatabela"/>
    <w:uiPriority w:val="99"/>
    <w:rsid w:val="000D763D"/>
    <w:pPr>
      <w:suppressAutoHyphens/>
    </w:pPr>
    <w:rPr>
      <w:sz w:val="20"/>
      <w:szCs w:val="20"/>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nwCell">
      <w:rPr>
        <w:rFonts w:cs="Times New Roman"/>
      </w:rPr>
      <w:tblPr/>
      <w:tcPr>
        <w:tcBorders>
          <w:tl2br w:val="single" w:sz="6" w:space="0" w:color="000000"/>
          <w:tr2bl w:val="none" w:sz="0" w:space="0" w:color="auto"/>
        </w:tcBorders>
      </w:tcPr>
    </w:tblStylePr>
  </w:style>
  <w:style w:type="table" w:styleId="Tabelamrea6">
    <w:name w:val="Table Grid 6"/>
    <w:basedOn w:val="Navadnatabela"/>
    <w:uiPriority w:val="99"/>
    <w:rsid w:val="000D763D"/>
    <w:pPr>
      <w:suppressAutoHyphens/>
    </w:pPr>
    <w:rPr>
      <w:sz w:val="20"/>
      <w:szCs w:val="20"/>
    </w:rPr>
    <w:tblPr>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rFonts w:cs="Times New Roman"/>
        <w:b/>
        <w:b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tblStylePr w:type="nwCell">
      <w:rPr>
        <w:rFonts w:cs="Times New Roman"/>
      </w:rPr>
      <w:tblPr/>
      <w:tcPr>
        <w:tcBorders>
          <w:tl2br w:val="single" w:sz="6" w:space="0" w:color="000000"/>
          <w:tr2bl w:val="none" w:sz="0" w:space="0" w:color="auto"/>
        </w:tcBorders>
      </w:tcPr>
    </w:tblStylePr>
  </w:style>
  <w:style w:type="table" w:styleId="Tabelamrea7">
    <w:name w:val="Table Grid 7"/>
    <w:basedOn w:val="Navadnatabela"/>
    <w:uiPriority w:val="99"/>
    <w:rsid w:val="000D763D"/>
    <w:pPr>
      <w:suppressAutoHyphens/>
    </w:pPr>
    <w:rPr>
      <w:b/>
      <w:bCs/>
      <w:sz w:val="20"/>
      <w:szCs w:val="20"/>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b w:val="0"/>
        <w:bCs w:val="0"/>
      </w:rPr>
      <w:tblPr/>
      <w:tcPr>
        <w:tcBorders>
          <w:bottom w:val="single" w:sz="12" w:space="0" w:color="000000"/>
          <w:tl2br w:val="none" w:sz="0" w:space="0" w:color="auto"/>
          <w:tr2bl w:val="none" w:sz="0" w:space="0" w:color="auto"/>
        </w:tcBorders>
      </w:tcPr>
    </w:tblStylePr>
    <w:tblStylePr w:type="lastRow">
      <w:rPr>
        <w:rFonts w:cs="Times New Roman"/>
        <w:b w:val="0"/>
        <w:bCs w:val="0"/>
      </w:rPr>
      <w:tblPr/>
      <w:tcPr>
        <w:tcBorders>
          <w:top w:val="single" w:sz="6" w:space="0" w:color="000000"/>
          <w:tl2br w:val="none" w:sz="0" w:space="0" w:color="auto"/>
          <w:tr2bl w:val="none" w:sz="0" w:space="0" w:color="auto"/>
        </w:tcBorders>
      </w:tcPr>
    </w:tblStylePr>
    <w:tblStylePr w:type="firstCol">
      <w:rPr>
        <w:rFonts w:cs="Times New Roman"/>
        <w:b w:val="0"/>
        <w:bCs w:val="0"/>
      </w:rPr>
      <w:tblPr/>
      <w:tcPr>
        <w:tcBorders>
          <w:tl2br w:val="none" w:sz="0" w:space="0" w:color="auto"/>
          <w:tr2bl w:val="none" w:sz="0" w:space="0" w:color="auto"/>
        </w:tcBorders>
      </w:tcPr>
    </w:tblStylePr>
    <w:tblStylePr w:type="lastCol">
      <w:rPr>
        <w:rFonts w:cs="Times New Roman"/>
        <w:b w:val="0"/>
        <w:bCs w:val="0"/>
      </w:rPr>
      <w:tblPr/>
      <w:tcPr>
        <w:tcBorders>
          <w:tl2br w:val="none" w:sz="0" w:space="0" w:color="auto"/>
          <w:tr2bl w:val="none" w:sz="0" w:space="0" w:color="auto"/>
        </w:tcBorders>
      </w:tcPr>
    </w:tblStylePr>
    <w:tblStylePr w:type="nwCell">
      <w:rPr>
        <w:rFonts w:cs="Times New Roman"/>
      </w:rPr>
      <w:tblPr/>
      <w:tcPr>
        <w:tcBorders>
          <w:tl2br w:val="single" w:sz="6" w:space="0" w:color="000000"/>
          <w:tr2bl w:val="none" w:sz="0" w:space="0" w:color="auto"/>
        </w:tcBorders>
      </w:tcPr>
    </w:tblStylePr>
  </w:style>
  <w:style w:type="table" w:styleId="Tabelamrea8">
    <w:name w:val="Table Grid 8"/>
    <w:basedOn w:val="Navadnatabela"/>
    <w:uiPriority w:val="99"/>
    <w:rsid w:val="000D763D"/>
    <w:pPr>
      <w:suppressAutoHyphens/>
    </w:pPr>
    <w:rPr>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rFonts w:cs="Times New Roman"/>
        <w:b/>
        <w:bCs/>
        <w:color w:val="FFFFFF"/>
      </w:rPr>
      <w:tblPr/>
      <w:tcPr>
        <w:tcBorders>
          <w:tl2br w:val="none" w:sz="0" w:space="0" w:color="auto"/>
          <w:tr2bl w:val="none" w:sz="0" w:space="0" w:color="auto"/>
        </w:tcBorders>
        <w:shd w:val="solid" w:color="000080" w:fill="FFFFFF"/>
      </w:tcPr>
    </w:tblStylePr>
    <w:tblStylePr w:type="lastRow">
      <w:rPr>
        <w:rFonts w:cs="Times New Roman"/>
        <w:b/>
        <w:bCs/>
        <w:color w:val="auto"/>
      </w:rPr>
      <w:tblPr/>
      <w:tcPr>
        <w:tcBorders>
          <w:tl2br w:val="none" w:sz="0" w:space="0" w:color="auto"/>
          <w:tr2bl w:val="none" w:sz="0" w:space="0" w:color="auto"/>
        </w:tcBorders>
      </w:tcPr>
    </w:tblStylePr>
    <w:tblStylePr w:type="lastCol">
      <w:rPr>
        <w:rFonts w:cs="Times New Roman"/>
        <w:b/>
        <w:bCs/>
        <w:color w:val="auto"/>
      </w:rPr>
      <w:tblPr/>
      <w:tcPr>
        <w:tcBorders>
          <w:tl2br w:val="none" w:sz="0" w:space="0" w:color="auto"/>
          <w:tr2bl w:val="none" w:sz="0" w:space="0" w:color="auto"/>
        </w:tcBorders>
      </w:tcPr>
    </w:tblStylePr>
  </w:style>
  <w:style w:type="table" w:styleId="Tabelaseznam1">
    <w:name w:val="Table List 1"/>
    <w:basedOn w:val="Navadnatabela"/>
    <w:uiPriority w:val="99"/>
    <w:rsid w:val="000D763D"/>
    <w:pPr>
      <w:suppressAutoHyphens/>
    </w:pPr>
    <w:rPr>
      <w:sz w:val="20"/>
      <w:szCs w:val="20"/>
    </w:rPr>
    <w:tblPr>
      <w:tblStyleRowBandSize w:val="1"/>
      <w:tblBorders>
        <w:top w:val="single" w:sz="12" w:space="0" w:color="008080"/>
        <w:left w:val="single" w:sz="6" w:space="0" w:color="008080"/>
        <w:bottom w:val="single" w:sz="12" w:space="0" w:color="008080"/>
        <w:right w:val="single" w:sz="6" w:space="0" w:color="008080"/>
      </w:tblBorders>
    </w:tblPr>
    <w:tblStylePr w:type="firstRow">
      <w:rPr>
        <w:rFonts w:cs="Times New Roman"/>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rPr>
        <w:rFonts w:cs="Times New Roman"/>
      </w:rPr>
      <w:tblPr/>
      <w:tcPr>
        <w:tcBorders>
          <w:top w:val="single" w:sz="6" w:space="0" w:color="000000"/>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solid" w:color="C0C0C0" w:fill="FFFFFF"/>
      </w:tcPr>
    </w:tblStylePr>
    <w:tblStylePr w:type="band2Horz">
      <w:rPr>
        <w:rFonts w:cs="Times New Roman"/>
        <w:color w:val="auto"/>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elaseznam2">
    <w:name w:val="Table List 2"/>
    <w:basedOn w:val="Navadnatabela"/>
    <w:uiPriority w:val="99"/>
    <w:rsid w:val="000D763D"/>
    <w:pPr>
      <w:suppressAutoHyphens/>
    </w:pPr>
    <w:rPr>
      <w:sz w:val="20"/>
      <w:szCs w:val="20"/>
    </w:rPr>
    <w:tblPr>
      <w:tblStyleRowBandSize w:val="2"/>
      <w:tblBorders>
        <w:bottom w:val="single" w:sz="12" w:space="0" w:color="808080"/>
      </w:tblBorders>
    </w:tblPr>
    <w:tblStylePr w:type="firstRow">
      <w:rPr>
        <w:rFonts w:cs="Times New Roman"/>
        <w:b/>
        <w:bCs/>
        <w:color w:val="FFFFFF"/>
      </w:rPr>
      <w:tblPr/>
      <w:tcPr>
        <w:tcBorders>
          <w:bottom w:val="single" w:sz="6" w:space="0" w:color="000000"/>
          <w:tl2br w:val="none" w:sz="0" w:space="0" w:color="auto"/>
          <w:tr2bl w:val="none" w:sz="0" w:space="0" w:color="auto"/>
        </w:tcBorders>
        <w:shd w:val="pct75" w:color="008080" w:fill="008000"/>
      </w:tcPr>
    </w:tblStylePr>
    <w:tblStylePr w:type="lastRow">
      <w:rPr>
        <w:rFonts w:cs="Times New Roman"/>
      </w:rPr>
      <w:tblPr/>
      <w:tcPr>
        <w:tcBorders>
          <w:top w:val="single" w:sz="6" w:space="0" w:color="000000"/>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pct20" w:color="00FF00" w:fill="FFFFFF"/>
      </w:tcPr>
    </w:tblStylePr>
    <w:tblStylePr w:type="band2Horz">
      <w:rPr>
        <w:rFonts w:cs="Times New Roman"/>
        <w:color w:val="auto"/>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elaseznam3">
    <w:name w:val="Table List 3"/>
    <w:basedOn w:val="Navadnatabela"/>
    <w:uiPriority w:val="99"/>
    <w:rsid w:val="000D763D"/>
    <w:pPr>
      <w:suppressAutoHyphens/>
    </w:pPr>
    <w:rPr>
      <w:sz w:val="20"/>
      <w:szCs w:val="20"/>
    </w:rPr>
    <w:tblPr>
      <w:tblBorders>
        <w:top w:val="single" w:sz="12" w:space="0" w:color="000000"/>
        <w:bottom w:val="single" w:sz="12" w:space="0" w:color="000000"/>
        <w:insideH w:val="single" w:sz="6" w:space="0" w:color="000000"/>
      </w:tblBorders>
    </w:tblPr>
    <w:tblStylePr w:type="firstRow">
      <w:rPr>
        <w:rFonts w:cs="Times New Roman"/>
        <w:b/>
        <w:bCs/>
        <w:color w:val="000080"/>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swCell">
      <w:rPr>
        <w:rFonts w:cs="Times New Roman"/>
        <w:i/>
        <w:iCs/>
        <w:color w:val="000080"/>
      </w:rPr>
      <w:tblPr/>
      <w:tcPr>
        <w:tcBorders>
          <w:tl2br w:val="none" w:sz="0" w:space="0" w:color="auto"/>
          <w:tr2bl w:val="none" w:sz="0" w:space="0" w:color="auto"/>
        </w:tcBorders>
      </w:tcPr>
    </w:tblStylePr>
  </w:style>
  <w:style w:type="table" w:styleId="Tabelaseznam4">
    <w:name w:val="Table List 4"/>
    <w:basedOn w:val="Navadnatabela"/>
    <w:uiPriority w:val="99"/>
    <w:rsid w:val="000D763D"/>
    <w:pPr>
      <w:suppressAutoHyphens/>
    </w:pPr>
    <w:rPr>
      <w:sz w:val="20"/>
      <w:szCs w:val="20"/>
    </w:rPr>
    <w:tblPr>
      <w:tblBorders>
        <w:top w:val="single" w:sz="12" w:space="0" w:color="000000"/>
        <w:left w:val="single" w:sz="12" w:space="0" w:color="000000"/>
        <w:bottom w:val="single" w:sz="12" w:space="0" w:color="000000"/>
        <w:right w:val="single" w:sz="12" w:space="0" w:color="000000"/>
        <w:insideH w:val="single" w:sz="6" w:space="0" w:color="000000"/>
      </w:tblBorders>
    </w:tblPr>
    <w:tblStylePr w:type="firstRow">
      <w:rPr>
        <w:rFonts w:cs="Times New Roman"/>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elaseznam5">
    <w:name w:val="Table List 5"/>
    <w:basedOn w:val="Navadnatabela"/>
    <w:uiPriority w:val="99"/>
    <w:rsid w:val="000D763D"/>
    <w:pPr>
      <w:suppressAutoHyphens/>
    </w:pPr>
    <w:rPr>
      <w:sz w:val="20"/>
      <w:szCs w:val="20"/>
    </w:rPr>
    <w:tblPr>
      <w:tblBorders>
        <w:top w:val="single" w:sz="6" w:space="0" w:color="000000"/>
        <w:left w:val="single" w:sz="6" w:space="0" w:color="000000"/>
        <w:bottom w:val="single" w:sz="6" w:space="0" w:color="000000"/>
        <w:right w:val="single" w:sz="6" w:space="0" w:color="000000"/>
        <w:insideH w:val="single" w:sz="6" w:space="0" w:color="000000"/>
      </w:tblBorders>
    </w:tblPr>
    <w:tblStylePr w:type="firstRow">
      <w:rPr>
        <w:rFonts w:cs="Times New Roman"/>
        <w:b/>
        <w:bCs/>
      </w:rPr>
      <w:tblPr/>
      <w:tcPr>
        <w:tcBorders>
          <w:bottom w:val="single" w:sz="12"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style>
  <w:style w:type="table" w:styleId="Tabelaseznam6">
    <w:name w:val="Table List 6"/>
    <w:basedOn w:val="Navadnatabela"/>
    <w:uiPriority w:val="99"/>
    <w:rsid w:val="000D763D"/>
    <w:pPr>
      <w:suppressAutoHyphens/>
    </w:pPr>
    <w:rPr>
      <w:sz w:val="20"/>
      <w:szCs w:val="20"/>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rFonts w:cs="Times New Roman"/>
        <w:b/>
        <w:bCs/>
      </w:rPr>
      <w:tblPr/>
      <w:tcPr>
        <w:tcBorders>
          <w:bottom w:val="single" w:sz="12" w:space="0" w:color="000000"/>
          <w:tl2br w:val="none" w:sz="0" w:space="0" w:color="auto"/>
          <w:tr2bl w:val="none" w:sz="0" w:space="0" w:color="auto"/>
        </w:tcBorders>
      </w:tcPr>
    </w:tblStylePr>
    <w:tblStylePr w:type="firstCol">
      <w:rPr>
        <w:rFonts w:cs="Times New Roman"/>
        <w:b/>
        <w:bCs/>
      </w:rPr>
      <w:tblPr/>
      <w:tcPr>
        <w:tcBorders>
          <w:right w:val="single" w:sz="12" w:space="0" w:color="000000"/>
          <w:tl2br w:val="none" w:sz="0" w:space="0" w:color="auto"/>
          <w:tr2bl w:val="none" w:sz="0" w:space="0" w:color="auto"/>
        </w:tcBorders>
      </w:tcPr>
    </w:tblStylePr>
    <w:tblStylePr w:type="band1Horz">
      <w:rPr>
        <w:rFonts w:cs="Times New Roman"/>
      </w:rPr>
      <w:tblPr/>
      <w:tcPr>
        <w:tcBorders>
          <w:tl2br w:val="none" w:sz="0" w:space="0" w:color="auto"/>
          <w:tr2bl w:val="none" w:sz="0" w:space="0" w:color="auto"/>
        </w:tcBorders>
        <w:shd w:val="pct25" w:color="000000" w:fill="FFFFFF"/>
      </w:tcPr>
    </w:tblStylePr>
  </w:style>
  <w:style w:type="table" w:styleId="Tabelaseznam7">
    <w:name w:val="Table List 7"/>
    <w:basedOn w:val="Navadnatabela"/>
    <w:uiPriority w:val="99"/>
    <w:rsid w:val="000D763D"/>
    <w:pPr>
      <w:suppressAutoHyphens/>
    </w:pPr>
    <w:rPr>
      <w:sz w:val="20"/>
      <w:szCs w:val="20"/>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rFonts w:cs="Times New Roman"/>
        <w:b/>
        <w:bCs/>
      </w:rPr>
      <w:tblPr/>
      <w:tcPr>
        <w:tcBorders>
          <w:bottom w:val="single" w:sz="12" w:space="0" w:color="008000"/>
          <w:tl2br w:val="none" w:sz="0" w:space="0" w:color="auto"/>
          <w:tr2bl w:val="none" w:sz="0" w:space="0" w:color="auto"/>
        </w:tcBorders>
        <w:shd w:val="solid" w:color="C0C0C0" w:fill="FFFFFF"/>
      </w:tcPr>
    </w:tblStylePr>
    <w:tblStylePr w:type="lastRow">
      <w:rPr>
        <w:rFonts w:cs="Times New Roman"/>
        <w:b/>
        <w:bCs/>
      </w:rPr>
      <w:tblPr/>
      <w:tcPr>
        <w:tcBorders>
          <w:top w:val="single" w:sz="12" w:space="0" w:color="008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pct20" w:color="000000" w:fill="FFFFFF"/>
      </w:tcPr>
    </w:tblStylePr>
    <w:tblStylePr w:type="band2Horz">
      <w:rPr>
        <w:rFonts w:cs="Times New Roman"/>
      </w:rPr>
      <w:tblPr/>
      <w:tcPr>
        <w:tcBorders>
          <w:tl2br w:val="none" w:sz="0" w:space="0" w:color="auto"/>
          <w:tr2bl w:val="none" w:sz="0" w:space="0" w:color="auto"/>
        </w:tcBorders>
        <w:shd w:val="pct25" w:color="FFFF00" w:fill="FFFFFF"/>
      </w:tcPr>
    </w:tblStylePr>
  </w:style>
  <w:style w:type="table" w:styleId="Tabelaseznam8">
    <w:name w:val="Table List 8"/>
    <w:basedOn w:val="Navadnatabela"/>
    <w:uiPriority w:val="99"/>
    <w:rsid w:val="000D763D"/>
    <w:pPr>
      <w:suppressAutoHyphens/>
    </w:pPr>
    <w:rPr>
      <w:sz w:val="20"/>
      <w:szCs w:val="20"/>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rFonts w:cs="Times New Roman"/>
        <w:b/>
        <w:bCs/>
        <w:i/>
        <w:iCs/>
      </w:rPr>
      <w:tblPr/>
      <w:tcPr>
        <w:tcBorders>
          <w:bottom w:val="single" w:sz="6" w:space="0" w:color="000000"/>
          <w:tl2br w:val="none" w:sz="0" w:space="0" w:color="auto"/>
          <w:tr2bl w:val="none" w:sz="0" w:space="0" w:color="auto"/>
        </w:tcBorders>
        <w:shd w:val="solid" w:color="FFFF00" w:fill="FFFFFF"/>
      </w:tcPr>
    </w:tblStylePr>
    <w:tblStylePr w:type="lastRow">
      <w:rPr>
        <w:rFonts w:cs="Times New Roman"/>
        <w:b/>
        <w:bCs/>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pct25" w:color="FFFF00" w:fill="FFFFFF"/>
      </w:tcPr>
    </w:tblStylePr>
    <w:tblStylePr w:type="band2Horz">
      <w:rPr>
        <w:rFonts w:cs="Times New Roman"/>
      </w:rPr>
      <w:tblPr/>
      <w:tcPr>
        <w:tcBorders>
          <w:tl2br w:val="none" w:sz="0" w:space="0" w:color="auto"/>
          <w:tr2bl w:val="none" w:sz="0" w:space="0" w:color="auto"/>
        </w:tcBorders>
        <w:shd w:val="pct50" w:color="FF0000" w:fill="FFFFFF"/>
      </w:tcPr>
    </w:tblStylePr>
  </w:style>
  <w:style w:type="paragraph" w:styleId="Kazalovirov">
    <w:name w:val="table of authorities"/>
    <w:basedOn w:val="Navaden"/>
    <w:next w:val="Navaden"/>
    <w:uiPriority w:val="99"/>
    <w:semiHidden/>
    <w:rsid w:val="000D763D"/>
    <w:pPr>
      <w:ind w:left="240" w:hanging="240"/>
    </w:pPr>
  </w:style>
  <w:style w:type="paragraph" w:styleId="Kazaloslik">
    <w:name w:val="table of figures"/>
    <w:basedOn w:val="Navaden"/>
    <w:next w:val="Navaden"/>
    <w:uiPriority w:val="99"/>
    <w:semiHidden/>
    <w:rsid w:val="000D763D"/>
  </w:style>
  <w:style w:type="table" w:styleId="Tabelaprofesionalna">
    <w:name w:val="Table Professional"/>
    <w:basedOn w:val="Navadnatabela"/>
    <w:uiPriority w:val="99"/>
    <w:rsid w:val="000D763D"/>
    <w:pPr>
      <w:suppressAutoHyphens/>
    </w:pPr>
    <w:rPr>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cs="Times New Roman"/>
        <w:b/>
        <w:bCs/>
        <w:color w:val="auto"/>
      </w:rPr>
      <w:tblPr/>
      <w:tcPr>
        <w:tcBorders>
          <w:tl2br w:val="none" w:sz="0" w:space="0" w:color="auto"/>
          <w:tr2bl w:val="none" w:sz="0" w:space="0" w:color="auto"/>
        </w:tcBorders>
        <w:shd w:val="solid" w:color="000000" w:fill="FFFFFF"/>
      </w:tcPr>
    </w:tblStylePr>
  </w:style>
  <w:style w:type="table" w:styleId="Tabelapreprosta1">
    <w:name w:val="Table Simple 1"/>
    <w:basedOn w:val="Navadnatabela"/>
    <w:uiPriority w:val="99"/>
    <w:rsid w:val="000D763D"/>
    <w:pPr>
      <w:suppressAutoHyphens/>
    </w:pPr>
    <w:rPr>
      <w:sz w:val="20"/>
      <w:szCs w:val="20"/>
    </w:rPr>
    <w:tblPr>
      <w:tblBorders>
        <w:top w:val="single" w:sz="12" w:space="0" w:color="008000"/>
        <w:bottom w:val="single" w:sz="12" w:space="0" w:color="008000"/>
      </w:tblBorders>
    </w:tblPr>
    <w:tblStylePr w:type="firstRow">
      <w:rPr>
        <w:rFonts w:cs="Times New Roman"/>
      </w:rPr>
      <w:tblPr/>
      <w:tcPr>
        <w:tcBorders>
          <w:bottom w:val="single" w:sz="6" w:space="0" w:color="008000"/>
          <w:tl2br w:val="none" w:sz="0" w:space="0" w:color="auto"/>
          <w:tr2bl w:val="none" w:sz="0" w:space="0" w:color="auto"/>
        </w:tcBorders>
      </w:tcPr>
    </w:tblStylePr>
    <w:tblStylePr w:type="lastRow">
      <w:rPr>
        <w:rFonts w:cs="Times New Roman"/>
      </w:rPr>
      <w:tblPr/>
      <w:tcPr>
        <w:tcBorders>
          <w:top w:val="single" w:sz="6" w:space="0" w:color="008000"/>
          <w:tl2br w:val="none" w:sz="0" w:space="0" w:color="auto"/>
          <w:tr2bl w:val="none" w:sz="0" w:space="0" w:color="auto"/>
        </w:tcBorders>
      </w:tcPr>
    </w:tblStylePr>
  </w:style>
  <w:style w:type="table" w:styleId="Tabelapreprosta2">
    <w:name w:val="Table Simple 2"/>
    <w:basedOn w:val="Navadnatabela"/>
    <w:uiPriority w:val="99"/>
    <w:rsid w:val="000D763D"/>
    <w:pPr>
      <w:suppressAutoHyphens/>
    </w:pPr>
    <w:rPr>
      <w:sz w:val="20"/>
      <w:szCs w:val="20"/>
    </w:rPr>
    <w:tblPr/>
    <w:tblStylePr w:type="firstRow">
      <w:rPr>
        <w:rFonts w:cs="Times New Roman"/>
        <w:b/>
        <w:bCs/>
      </w:rPr>
      <w:tblPr/>
      <w:tcPr>
        <w:tcBorders>
          <w:bottom w:val="single" w:sz="12" w:space="0" w:color="000000"/>
          <w:tl2br w:val="none" w:sz="0" w:space="0" w:color="auto"/>
          <w:tr2bl w:val="none" w:sz="0" w:space="0" w:color="auto"/>
        </w:tcBorders>
      </w:tcPr>
    </w:tblStylePr>
    <w:tblStylePr w:type="lastRow">
      <w:rPr>
        <w:rFonts w:cs="Times New Roman"/>
        <w:b/>
        <w:bCs/>
        <w:color w:val="auto"/>
      </w:rPr>
      <w:tblPr/>
      <w:tcPr>
        <w:tcBorders>
          <w:top w:val="single" w:sz="6" w:space="0" w:color="000000"/>
          <w:tl2br w:val="none" w:sz="0" w:space="0" w:color="auto"/>
          <w:tr2bl w:val="none" w:sz="0" w:space="0" w:color="auto"/>
        </w:tcBorders>
      </w:tcPr>
    </w:tblStylePr>
    <w:tblStylePr w:type="firstCol">
      <w:rPr>
        <w:rFonts w:cs="Times New Roman"/>
        <w:b/>
        <w:bCs/>
      </w:rPr>
      <w:tblPr/>
      <w:tcPr>
        <w:tcBorders>
          <w:right w:val="single" w:sz="12" w:space="0" w:color="000000"/>
          <w:tl2br w:val="none" w:sz="0" w:space="0" w:color="auto"/>
          <w:tr2bl w:val="none" w:sz="0" w:space="0" w:color="auto"/>
        </w:tcBorders>
      </w:tcPr>
    </w:tblStylePr>
    <w:tblStylePr w:type="lastCol">
      <w:rPr>
        <w:rFonts w:cs="Times New Roman"/>
        <w:b/>
        <w:bCs/>
      </w:rPr>
      <w:tblPr/>
      <w:tcPr>
        <w:tcBorders>
          <w:left w:val="single" w:sz="6" w:space="0" w:color="000000"/>
          <w:tl2br w:val="none" w:sz="0" w:space="0" w:color="auto"/>
          <w:tr2bl w:val="none" w:sz="0" w:space="0" w:color="auto"/>
        </w:tcBorders>
      </w:tcPr>
    </w:tblStylePr>
    <w:tblStylePr w:type="neCell">
      <w:rPr>
        <w:rFonts w:cs="Times New Roman"/>
        <w:b/>
        <w:bCs/>
      </w:rPr>
      <w:tblPr/>
      <w:tcPr>
        <w:tcBorders>
          <w:left w:val="none" w:sz="0" w:space="0" w:color="auto"/>
          <w:tl2br w:val="none" w:sz="0" w:space="0" w:color="auto"/>
          <w:tr2bl w:val="none" w:sz="0" w:space="0" w:color="auto"/>
        </w:tcBorders>
      </w:tcPr>
    </w:tblStylePr>
    <w:tblStylePr w:type="swCell">
      <w:rPr>
        <w:rFonts w:cs="Times New Roman"/>
        <w:b/>
        <w:bCs/>
      </w:rPr>
      <w:tblPr/>
      <w:tcPr>
        <w:tcBorders>
          <w:top w:val="none" w:sz="0" w:space="0" w:color="auto"/>
          <w:tl2br w:val="none" w:sz="0" w:space="0" w:color="auto"/>
          <w:tr2bl w:val="none" w:sz="0" w:space="0" w:color="auto"/>
        </w:tcBorders>
      </w:tcPr>
    </w:tblStylePr>
  </w:style>
  <w:style w:type="table" w:styleId="Tabelapreprosta3">
    <w:name w:val="Table Simple 3"/>
    <w:basedOn w:val="Navadnatabela"/>
    <w:uiPriority w:val="99"/>
    <w:rsid w:val="000D763D"/>
    <w:pPr>
      <w:suppressAutoHyphens/>
    </w:pPr>
    <w:rPr>
      <w:sz w:val="20"/>
      <w:szCs w:val="20"/>
    </w:rPr>
    <w:tblPr>
      <w:tblBorders>
        <w:top w:val="single" w:sz="12" w:space="0" w:color="000000"/>
        <w:left w:val="single" w:sz="12" w:space="0" w:color="000000"/>
        <w:bottom w:val="single" w:sz="12" w:space="0" w:color="000000"/>
        <w:right w:val="single" w:sz="12" w:space="0" w:color="000000"/>
      </w:tblBorders>
    </w:tblPr>
    <w:tblStylePr w:type="firstRow">
      <w:rPr>
        <w:rFonts w:cs="Times New Roman"/>
        <w:b/>
        <w:bCs/>
        <w:color w:val="FFFFFF"/>
      </w:rPr>
      <w:tblPr/>
      <w:tcPr>
        <w:tcBorders>
          <w:tl2br w:val="none" w:sz="0" w:space="0" w:color="auto"/>
          <w:tr2bl w:val="none" w:sz="0" w:space="0" w:color="auto"/>
        </w:tcBorders>
        <w:shd w:val="solid" w:color="000000" w:fill="FFFFFF"/>
      </w:tcPr>
    </w:tblStylePr>
  </w:style>
  <w:style w:type="table" w:styleId="Tabelanena1">
    <w:name w:val="Table Subtle 1"/>
    <w:basedOn w:val="Navadnatabela"/>
    <w:uiPriority w:val="99"/>
    <w:rsid w:val="000D763D"/>
    <w:pPr>
      <w:suppressAutoHyphens/>
    </w:pPr>
    <w:rPr>
      <w:sz w:val="20"/>
      <w:szCs w:val="20"/>
    </w:rPr>
    <w:tblPr>
      <w:tblStyleRowBandSize w:val="1"/>
    </w:tblPr>
    <w:tblStylePr w:type="firstRow">
      <w:rPr>
        <w:rFonts w:cs="Times New Roman"/>
      </w:rPr>
      <w:tblPr/>
      <w:tcPr>
        <w:tcBorders>
          <w:top w:val="single" w:sz="6" w:space="0" w:color="000000"/>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shd w:val="pct25" w:color="800080" w:fill="FFFFFF"/>
      </w:tcPr>
    </w:tblStylePr>
    <w:tblStylePr w:type="firstCol">
      <w:rPr>
        <w:rFonts w:cs="Times New Roman"/>
      </w:rPr>
      <w:tblPr/>
      <w:tcPr>
        <w:tcBorders>
          <w:right w:val="single" w:sz="12" w:space="0" w:color="000000"/>
          <w:tl2br w:val="none" w:sz="0" w:space="0" w:color="auto"/>
          <w:tr2bl w:val="none" w:sz="0" w:space="0" w:color="auto"/>
        </w:tcBorders>
      </w:tcPr>
    </w:tblStylePr>
    <w:tblStylePr w:type="lastCol">
      <w:rPr>
        <w:rFonts w:cs="Times New Roman"/>
      </w:rPr>
      <w:tblPr/>
      <w:tcPr>
        <w:tcBorders>
          <w:left w:val="single" w:sz="12" w:space="0" w:color="000000"/>
          <w:tl2br w:val="none" w:sz="0" w:space="0" w:color="auto"/>
          <w:tr2bl w:val="none" w:sz="0" w:space="0" w:color="auto"/>
        </w:tcBorders>
      </w:tcPr>
    </w:tblStylePr>
    <w:tblStylePr w:type="band1Horz">
      <w:rPr>
        <w:rFonts w:cs="Times New Roman"/>
      </w:rPr>
      <w:tblPr/>
      <w:tcPr>
        <w:tcBorders>
          <w:bottom w:val="single" w:sz="6"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elanena2">
    <w:name w:val="Table Subtle 2"/>
    <w:basedOn w:val="Navadnatabela"/>
    <w:uiPriority w:val="99"/>
    <w:rsid w:val="000D763D"/>
    <w:pPr>
      <w:suppressAutoHyphens/>
    </w:pPr>
    <w:rPr>
      <w:sz w:val="20"/>
      <w:szCs w:val="20"/>
    </w:rPr>
    <w:tblPr>
      <w:tblBorders>
        <w:left w:val="single" w:sz="6" w:space="0" w:color="000000"/>
        <w:right w:val="single" w:sz="6" w:space="0" w:color="000000"/>
      </w:tblBorders>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firstCol">
      <w:rPr>
        <w:rFonts w:cs="Times New Roman"/>
      </w:rPr>
      <w:tblPr/>
      <w:tcPr>
        <w:tcBorders>
          <w:right w:val="single" w:sz="12" w:space="0" w:color="000000"/>
          <w:tl2br w:val="none" w:sz="0" w:space="0" w:color="auto"/>
          <w:tr2bl w:val="none" w:sz="0" w:space="0" w:color="auto"/>
        </w:tcBorders>
        <w:shd w:val="pct25" w:color="008000" w:fill="FFFFFF"/>
      </w:tcPr>
    </w:tblStylePr>
    <w:tblStylePr w:type="lastCol">
      <w:rPr>
        <w:rFonts w:cs="Times New Roman"/>
      </w:rPr>
      <w:tblPr/>
      <w:tcPr>
        <w:tcBorders>
          <w:left w:val="single" w:sz="12"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elatema">
    <w:name w:val="Table Theme"/>
    <w:basedOn w:val="Navadnatabela"/>
    <w:uiPriority w:val="99"/>
    <w:rsid w:val="000D763D"/>
    <w:pPr>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aspletna1">
    <w:name w:val="Table Web 1"/>
    <w:basedOn w:val="Navadnatabela"/>
    <w:uiPriority w:val="99"/>
    <w:rsid w:val="000D763D"/>
    <w:pPr>
      <w:suppressAutoHyphens/>
    </w:pPr>
    <w:rPr>
      <w:sz w:val="20"/>
      <w:szCs w:val="20"/>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styleId="Tabelaspletna2">
    <w:name w:val="Table Web 2"/>
    <w:basedOn w:val="Navadnatabela"/>
    <w:uiPriority w:val="99"/>
    <w:rsid w:val="000D763D"/>
    <w:pPr>
      <w:suppressAutoHyphens/>
    </w:pPr>
    <w:rPr>
      <w:sz w:val="20"/>
      <w:szCs w:val="20"/>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styleId="Tabelaspletna3">
    <w:name w:val="Table Web 3"/>
    <w:basedOn w:val="Navadnatabela"/>
    <w:uiPriority w:val="99"/>
    <w:rsid w:val="000D763D"/>
    <w:pPr>
      <w:suppressAutoHyphens/>
    </w:pPr>
    <w:rPr>
      <w:sz w:val="20"/>
      <w:szCs w:val="20"/>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paragraph" w:styleId="Kazalovsebine6">
    <w:name w:val="toc 6"/>
    <w:basedOn w:val="Navaden"/>
    <w:next w:val="Navaden"/>
    <w:autoRedefine/>
    <w:uiPriority w:val="99"/>
    <w:semiHidden/>
    <w:rsid w:val="000D763D"/>
    <w:pPr>
      <w:ind w:left="1200"/>
    </w:pPr>
  </w:style>
  <w:style w:type="paragraph" w:styleId="Kazalovsebine7">
    <w:name w:val="toc 7"/>
    <w:basedOn w:val="Navaden"/>
    <w:next w:val="Navaden"/>
    <w:autoRedefine/>
    <w:uiPriority w:val="99"/>
    <w:semiHidden/>
    <w:rsid w:val="000D763D"/>
    <w:pPr>
      <w:ind w:left="1440"/>
    </w:pPr>
  </w:style>
  <w:style w:type="paragraph" w:styleId="Kazalovsebine8">
    <w:name w:val="toc 8"/>
    <w:basedOn w:val="Navaden"/>
    <w:next w:val="Navaden"/>
    <w:autoRedefine/>
    <w:uiPriority w:val="99"/>
    <w:semiHidden/>
    <w:rsid w:val="000D763D"/>
    <w:pPr>
      <w:ind w:left="1680"/>
    </w:pPr>
  </w:style>
  <w:style w:type="paragraph" w:styleId="Kazalovsebine9">
    <w:name w:val="toc 9"/>
    <w:basedOn w:val="Navaden"/>
    <w:next w:val="Navaden"/>
    <w:autoRedefine/>
    <w:uiPriority w:val="99"/>
    <w:semiHidden/>
    <w:rsid w:val="000D763D"/>
    <w:pPr>
      <w:ind w:left="1920"/>
    </w:pPr>
  </w:style>
  <w:style w:type="character" w:customStyle="1" w:styleId="ECHRParaChar">
    <w:name w:val="ECHR_Para Char"/>
    <w:aliases w:val="Ju_Para Char"/>
    <w:link w:val="ECHRPara"/>
    <w:uiPriority w:val="99"/>
    <w:locked/>
    <w:rsid w:val="001E2A1D"/>
    <w:rPr>
      <w:rFonts w:ascii="Times New Roman" w:hAnsi="Times New Roman"/>
      <w:sz w:val="20"/>
      <w:lang w:val="en-GB" w:eastAsia="fr-FR"/>
    </w:rPr>
  </w:style>
  <w:style w:type="paragraph" w:customStyle="1" w:styleId="OpiHa0">
    <w:name w:val="Opi_H_a"/>
    <w:basedOn w:val="OpiH10"/>
    <w:next w:val="OpiPara"/>
    <w:uiPriority w:val="99"/>
    <w:rsid w:val="000D763D"/>
    <w:pPr>
      <w:ind w:left="833"/>
      <w:outlineLvl w:val="3"/>
    </w:pPr>
    <w:rPr>
      <w:b/>
      <w:i w:val="0"/>
      <w:sz w:val="20"/>
    </w:rPr>
  </w:style>
  <w:style w:type="paragraph" w:customStyle="1" w:styleId="OpiHi">
    <w:name w:val="Opi_H_i"/>
    <w:basedOn w:val="OpiHa0"/>
    <w:next w:val="OpiPara"/>
    <w:uiPriority w:val="99"/>
    <w:rsid w:val="000D763D"/>
    <w:pPr>
      <w:ind w:left="1037"/>
      <w:outlineLvl w:val="4"/>
    </w:pPr>
    <w:rPr>
      <w:b w:val="0"/>
      <w:i/>
    </w:rPr>
  </w:style>
  <w:style w:type="paragraph" w:customStyle="1" w:styleId="DummyStyle">
    <w:name w:val="Dummy_Style"/>
    <w:basedOn w:val="Navaden"/>
    <w:uiPriority w:val="99"/>
    <w:semiHidden/>
    <w:rsid w:val="000D763D"/>
    <w:rPr>
      <w:color w:val="00B050"/>
    </w:rPr>
  </w:style>
  <w:style w:type="character" w:customStyle="1" w:styleId="JuSignedChar">
    <w:name w:val="Ju_Signed Char"/>
    <w:link w:val="JuSigned"/>
    <w:uiPriority w:val="99"/>
    <w:locked/>
    <w:rsid w:val="00874A73"/>
    <w:rPr>
      <w:rFonts w:ascii="Times New Roman" w:hAnsi="Times New Roman"/>
      <w:sz w:val="20"/>
      <w:lang w:val="en-GB" w:eastAsia="fr-FR"/>
    </w:rPr>
  </w:style>
  <w:style w:type="character" w:customStyle="1" w:styleId="JuListChar">
    <w:name w:val="Ju_List Char"/>
    <w:link w:val="JuList"/>
    <w:uiPriority w:val="99"/>
    <w:locked/>
    <w:rsid w:val="00874A73"/>
    <w:rPr>
      <w:rFonts w:ascii="Times New Roman" w:hAnsi="Times New Roman"/>
      <w:sz w:val="20"/>
      <w:lang w:val="en-GB" w:eastAsia="fr-FR"/>
    </w:rPr>
  </w:style>
  <w:style w:type="paragraph" w:customStyle="1" w:styleId="PubJuPara">
    <w:name w:val="Pub_Ju_Para"/>
    <w:basedOn w:val="NormalTimesNewRoman"/>
    <w:uiPriority w:val="99"/>
    <w:rsid w:val="000D763D"/>
    <w:pPr>
      <w:ind w:firstLine="284"/>
      <w:jc w:val="both"/>
    </w:pPr>
  </w:style>
  <w:style w:type="paragraph" w:customStyle="1" w:styleId="PubJuQuot">
    <w:name w:val="Pub_Ju_Quot"/>
    <w:basedOn w:val="NormalTimesNewRoman"/>
    <w:uiPriority w:val="99"/>
    <w:rsid w:val="000D763D"/>
    <w:pPr>
      <w:spacing w:before="120" w:after="120"/>
      <w:ind w:left="403" w:firstLine="176"/>
      <w:jc w:val="both"/>
    </w:pPr>
    <w:rPr>
      <w:sz w:val="20"/>
    </w:rPr>
  </w:style>
  <w:style w:type="character" w:customStyle="1" w:styleId="JuH1Char">
    <w:name w:val="Ju_H_1. Char"/>
    <w:basedOn w:val="Privzetapisavaodstavka"/>
    <w:link w:val="ECHRHeading3"/>
    <w:uiPriority w:val="99"/>
    <w:locked/>
    <w:rsid w:val="00874A73"/>
    <w:rPr>
      <w:rFonts w:ascii="Times New Roman" w:hAnsi="Times New Roman" w:cs="Times New Roman"/>
      <w:i/>
      <w:sz w:val="20"/>
      <w:szCs w:val="20"/>
      <w:lang w:val="en-GB" w:eastAsia="fr-FR"/>
    </w:rPr>
  </w:style>
  <w:style w:type="character" w:customStyle="1" w:styleId="JuHAChar">
    <w:name w:val="Ju_H_A Char"/>
    <w:basedOn w:val="Privzetapisavaodstavka"/>
    <w:link w:val="ECHRHeading2"/>
    <w:uiPriority w:val="99"/>
    <w:locked/>
    <w:rsid w:val="00874A73"/>
    <w:rPr>
      <w:rFonts w:ascii="Times New Roman" w:hAnsi="Times New Roman" w:cs="Times New Roman"/>
      <w:b/>
      <w:sz w:val="20"/>
      <w:szCs w:val="20"/>
      <w:lang w:val="en-GB" w:eastAsia="fr-FR"/>
    </w:rPr>
  </w:style>
  <w:style w:type="character" w:customStyle="1" w:styleId="JuQuotChar">
    <w:name w:val="Ju_Quot Char"/>
    <w:basedOn w:val="ECHRParaChar"/>
    <w:link w:val="ECHRParaQuote"/>
    <w:uiPriority w:val="99"/>
    <w:locked/>
    <w:rsid w:val="00874A73"/>
    <w:rPr>
      <w:rFonts w:ascii="Times New Roman" w:hAnsi="Times New Roman" w:cs="Times New Roman"/>
      <w:sz w:val="20"/>
      <w:szCs w:val="20"/>
      <w:lang w:val="en-GB" w:eastAsia="fr-FR"/>
    </w:rPr>
  </w:style>
  <w:style w:type="paragraph" w:customStyle="1" w:styleId="OpiH10">
    <w:name w:val="Opi_H_1."/>
    <w:basedOn w:val="OpiHA"/>
    <w:next w:val="OpiPara"/>
    <w:uiPriority w:val="99"/>
    <w:rsid w:val="000D763D"/>
    <w:pPr>
      <w:spacing w:before="240" w:after="120"/>
      <w:ind w:left="635"/>
      <w:outlineLvl w:val="2"/>
    </w:pPr>
    <w:rPr>
      <w:b w:val="0"/>
      <w:i/>
    </w:rPr>
  </w:style>
  <w:style w:type="paragraph" w:customStyle="1" w:styleId="PubListArticleSubject">
    <w:name w:val="Pub_List_ArticleSubject"/>
    <w:basedOn w:val="NormalTimesNewRoman"/>
    <w:uiPriority w:val="99"/>
    <w:rsid w:val="000D763D"/>
    <w:pPr>
      <w:tabs>
        <w:tab w:val="left" w:pos="2977"/>
      </w:tabs>
      <w:ind w:left="2977" w:hanging="2977"/>
    </w:pPr>
  </w:style>
  <w:style w:type="character" w:customStyle="1" w:styleId="wordhighlighted">
    <w:name w:val="wordhighlighted"/>
    <w:basedOn w:val="Privzetapisavaodstavka"/>
    <w:uiPriority w:val="99"/>
    <w:rsid w:val="00874A73"/>
    <w:rPr>
      <w:rFonts w:cs="Times New Roman"/>
    </w:rPr>
  </w:style>
  <w:style w:type="paragraph" w:customStyle="1" w:styleId="ECHRFooter">
    <w:name w:val="ECHR_Footer"/>
    <w:aliases w:val="Footer_ECHR"/>
    <w:basedOn w:val="Noga"/>
    <w:uiPriority w:val="99"/>
    <w:semiHidden/>
    <w:rsid w:val="000D763D"/>
    <w:rPr>
      <w:sz w:val="8"/>
    </w:rPr>
  </w:style>
  <w:style w:type="paragraph" w:customStyle="1" w:styleId="ECHRFooterLine">
    <w:name w:val="ECHR_Footer_Line"/>
    <w:aliases w:val="Footer_Line"/>
    <w:basedOn w:val="Navaden"/>
    <w:next w:val="ECHRFooter"/>
    <w:uiPriority w:val="99"/>
    <w:semiHidden/>
    <w:rsid w:val="000D763D"/>
    <w:pPr>
      <w:pBdr>
        <w:top w:val="single" w:sz="6" w:space="1" w:color="5F5F5F"/>
      </w:pBdr>
      <w:tabs>
        <w:tab w:val="center" w:pos="4536"/>
        <w:tab w:val="right" w:pos="9696"/>
      </w:tabs>
      <w:ind w:left="-680" w:right="-680"/>
    </w:pPr>
    <w:rPr>
      <w:color w:val="5F5F5F"/>
    </w:rPr>
  </w:style>
  <w:style w:type="paragraph" w:customStyle="1" w:styleId="SuCoverTitle1">
    <w:name w:val="Su_Cover_Title1"/>
    <w:basedOn w:val="NormalTimesNewRoman"/>
    <w:next w:val="SuCoverTitle2"/>
    <w:uiPriority w:val="99"/>
    <w:rsid w:val="000D763D"/>
    <w:pPr>
      <w:spacing w:before="2500"/>
      <w:jc w:val="center"/>
    </w:pPr>
    <w:rPr>
      <w:sz w:val="22"/>
    </w:rPr>
  </w:style>
  <w:style w:type="paragraph" w:customStyle="1" w:styleId="ECHRTitleCentre2">
    <w:name w:val="ECHR_Title_Centre_2"/>
    <w:aliases w:val="Dec_H_Case"/>
    <w:basedOn w:val="DecHTitle"/>
    <w:next w:val="ECHRPara"/>
    <w:uiPriority w:val="99"/>
    <w:rsid w:val="000D763D"/>
    <w:rPr>
      <w:sz w:val="24"/>
    </w:rPr>
  </w:style>
  <w:style w:type="paragraph" w:customStyle="1" w:styleId="SuCoverTitle2">
    <w:name w:val="Su_Cover_Title2"/>
    <w:basedOn w:val="SuCoverTitle1"/>
    <w:next w:val="Navaden"/>
    <w:uiPriority w:val="99"/>
    <w:rsid w:val="000D763D"/>
    <w:pPr>
      <w:spacing w:before="240"/>
    </w:pPr>
    <w:rPr>
      <w:sz w:val="18"/>
    </w:rPr>
  </w:style>
  <w:style w:type="paragraph" w:customStyle="1" w:styleId="SuPara">
    <w:name w:val="Su_Para"/>
    <w:basedOn w:val="SuKeywords"/>
    <w:uiPriority w:val="99"/>
    <w:rsid w:val="000D763D"/>
    <w:pPr>
      <w:spacing w:before="0" w:after="0"/>
    </w:pPr>
    <w:rPr>
      <w:i w:val="0"/>
    </w:rPr>
  </w:style>
  <w:style w:type="paragraph" w:customStyle="1" w:styleId="SuKeywords">
    <w:name w:val="Su_Keywords"/>
    <w:basedOn w:val="SuHHead"/>
    <w:uiPriority w:val="99"/>
    <w:rsid w:val="000D763D"/>
    <w:pPr>
      <w:spacing w:before="120"/>
    </w:pPr>
    <w:rPr>
      <w:b w:val="0"/>
      <w:i/>
    </w:rPr>
  </w:style>
  <w:style w:type="paragraph" w:customStyle="1" w:styleId="SuHHead">
    <w:name w:val="Su_H_Head"/>
    <w:basedOn w:val="SuSubject"/>
    <w:uiPriority w:val="99"/>
    <w:rsid w:val="000D763D"/>
    <w:pPr>
      <w:spacing w:after="120"/>
    </w:pPr>
  </w:style>
  <w:style w:type="paragraph" w:customStyle="1" w:styleId="SuSubject">
    <w:name w:val="Su_Subject"/>
    <w:basedOn w:val="SuSummary"/>
    <w:uiPriority w:val="99"/>
    <w:rsid w:val="000D763D"/>
    <w:pPr>
      <w:spacing w:before="360"/>
      <w:jc w:val="both"/>
    </w:pPr>
    <w:rPr>
      <w:b/>
      <w:sz w:val="22"/>
    </w:rPr>
  </w:style>
  <w:style w:type="paragraph" w:customStyle="1" w:styleId="SuSummary">
    <w:name w:val="Su_Summary"/>
    <w:basedOn w:val="NormalTimesNewRoman"/>
    <w:next w:val="SuSubject"/>
    <w:uiPriority w:val="99"/>
    <w:rsid w:val="000D763D"/>
    <w:pPr>
      <w:spacing w:after="240"/>
      <w:jc w:val="center"/>
    </w:pPr>
  </w:style>
  <w:style w:type="character" w:customStyle="1" w:styleId="JuNames0">
    <w:name w:val="Ju_Names"/>
    <w:uiPriority w:val="99"/>
    <w:rsid w:val="000D763D"/>
    <w:rPr>
      <w:smallCaps/>
    </w:rPr>
  </w:style>
  <w:style w:type="paragraph" w:customStyle="1" w:styleId="PubListCaseNo">
    <w:name w:val="Pub_List_CaseNo"/>
    <w:basedOn w:val="NormalTimesNewRoman"/>
    <w:uiPriority w:val="99"/>
    <w:rsid w:val="000D763D"/>
    <w:pPr>
      <w:tabs>
        <w:tab w:val="left" w:pos="1276"/>
      </w:tabs>
      <w:spacing w:line="288" w:lineRule="auto"/>
      <w:ind w:left="1276" w:hanging="1276"/>
    </w:pPr>
  </w:style>
  <w:style w:type="paragraph" w:customStyle="1" w:styleId="PubListCases">
    <w:name w:val="Pub_List_Cases"/>
    <w:basedOn w:val="NormalTimesNewRoman"/>
    <w:uiPriority w:val="99"/>
    <w:rsid w:val="000D763D"/>
    <w:pPr>
      <w:spacing w:line="288" w:lineRule="auto"/>
    </w:pPr>
  </w:style>
  <w:style w:type="paragraph" w:customStyle="1" w:styleId="PubTextIntro">
    <w:name w:val="Pub_Text_Intro"/>
    <w:basedOn w:val="NormalTimesNewRoman"/>
    <w:uiPriority w:val="99"/>
    <w:rsid w:val="000D763D"/>
    <w:pPr>
      <w:jc w:val="both"/>
    </w:pPr>
    <w:rPr>
      <w:i/>
      <w:sz w:val="20"/>
    </w:rPr>
  </w:style>
  <w:style w:type="paragraph" w:customStyle="1" w:styleId="PubTitleCover">
    <w:name w:val="Pub_Title_Cover"/>
    <w:basedOn w:val="NormalTimesNewRoman"/>
    <w:uiPriority w:val="99"/>
    <w:rsid w:val="000D763D"/>
    <w:pPr>
      <w:spacing w:before="2500"/>
      <w:jc w:val="center"/>
    </w:pPr>
    <w:rPr>
      <w:b/>
      <w:smallCaps/>
      <w:sz w:val="30"/>
    </w:rPr>
  </w:style>
  <w:style w:type="paragraph" w:customStyle="1" w:styleId="PubTitle1Alpha">
    <w:name w:val="Pub_Title1_Alpha"/>
    <w:basedOn w:val="NormalTimesNewRoman"/>
    <w:next w:val="Navaden"/>
    <w:uiPriority w:val="99"/>
    <w:rsid w:val="000D763D"/>
    <w:pPr>
      <w:spacing w:after="120"/>
      <w:jc w:val="center"/>
    </w:pPr>
    <w:rPr>
      <w:b/>
      <w:smallCaps/>
      <w:sz w:val="30"/>
    </w:rPr>
  </w:style>
  <w:style w:type="paragraph" w:customStyle="1" w:styleId="PubTitle1IndexArticle">
    <w:name w:val="Pub_Title1_IndexArticle"/>
    <w:basedOn w:val="NormalTimesNewRoman"/>
    <w:uiPriority w:val="99"/>
    <w:rsid w:val="000D763D"/>
    <w:pPr>
      <w:spacing w:after="120"/>
      <w:jc w:val="center"/>
    </w:pPr>
    <w:rPr>
      <w:b/>
      <w:smallCaps/>
      <w:sz w:val="30"/>
    </w:rPr>
  </w:style>
  <w:style w:type="paragraph" w:customStyle="1" w:styleId="PubTitle1IndexKey">
    <w:name w:val="Pub_Title1_IndexKey"/>
    <w:basedOn w:val="NormalTimesNewRoman"/>
    <w:uiPriority w:val="99"/>
    <w:rsid w:val="000D763D"/>
    <w:pPr>
      <w:spacing w:after="600"/>
      <w:jc w:val="center"/>
    </w:pPr>
    <w:rPr>
      <w:b/>
      <w:smallCaps/>
      <w:sz w:val="30"/>
    </w:rPr>
  </w:style>
  <w:style w:type="paragraph" w:customStyle="1" w:styleId="PubTitle1Num">
    <w:name w:val="Pub_Title1_Num"/>
    <w:basedOn w:val="NormalTimesNewRoman"/>
    <w:next w:val="PubListCaseNo"/>
    <w:uiPriority w:val="99"/>
    <w:rsid w:val="000D763D"/>
    <w:pPr>
      <w:spacing w:after="720"/>
      <w:jc w:val="center"/>
    </w:pPr>
    <w:rPr>
      <w:b/>
      <w:smallCaps/>
      <w:sz w:val="30"/>
    </w:rPr>
  </w:style>
  <w:style w:type="paragraph" w:customStyle="1" w:styleId="PubTitle2Country">
    <w:name w:val="Pub_Title2_Country"/>
    <w:basedOn w:val="NormalTimesNewRoman"/>
    <w:next w:val="PubListCases"/>
    <w:uiPriority w:val="99"/>
    <w:rsid w:val="000D763D"/>
    <w:pPr>
      <w:keepNext/>
      <w:keepLines/>
      <w:spacing w:before="600" w:after="360"/>
    </w:pPr>
    <w:rPr>
      <w:b/>
    </w:rPr>
  </w:style>
  <w:style w:type="paragraph" w:customStyle="1" w:styleId="PubTitle2Letters">
    <w:name w:val="Pub_Title2_Letters"/>
    <w:basedOn w:val="NormalTimesNewRoman"/>
    <w:next w:val="PubListCases"/>
    <w:uiPriority w:val="99"/>
    <w:rsid w:val="000D763D"/>
    <w:pPr>
      <w:keepNext/>
      <w:keepLines/>
      <w:spacing w:before="600" w:after="360"/>
    </w:pPr>
    <w:rPr>
      <w:b/>
      <w:sz w:val="28"/>
    </w:rPr>
  </w:style>
  <w:style w:type="paragraph" w:customStyle="1" w:styleId="PubTitle2Part">
    <w:name w:val="Pub_Title2_Part"/>
    <w:basedOn w:val="NormalTimesNewRoman"/>
    <w:uiPriority w:val="99"/>
    <w:rsid w:val="000D763D"/>
    <w:pPr>
      <w:keepNext/>
      <w:keepLines/>
      <w:spacing w:before="600" w:after="240"/>
      <w:jc w:val="center"/>
    </w:pPr>
    <w:rPr>
      <w:b/>
      <w:caps/>
    </w:rPr>
  </w:style>
  <w:style w:type="paragraph" w:customStyle="1" w:styleId="PubTitle3Article">
    <w:name w:val="Pub_Title3_Article"/>
    <w:basedOn w:val="NormalTimesNewRoman"/>
    <w:uiPriority w:val="99"/>
    <w:rsid w:val="000D763D"/>
    <w:pPr>
      <w:keepNext/>
      <w:keepLines/>
      <w:spacing w:before="360" w:after="120"/>
      <w:jc w:val="center"/>
    </w:pPr>
    <w:rPr>
      <w:b/>
      <w:smallCaps/>
      <w:sz w:val="22"/>
    </w:rPr>
  </w:style>
  <w:style w:type="paragraph" w:customStyle="1" w:styleId="PubTitle4ArticleSub">
    <w:name w:val="Pub_Title4_Article_Sub"/>
    <w:basedOn w:val="PubTitle3Article"/>
    <w:uiPriority w:val="99"/>
    <w:rsid w:val="000D763D"/>
    <w:pPr>
      <w:spacing w:before="240"/>
    </w:pPr>
    <w:rPr>
      <w:smallCaps w:val="0"/>
      <w:sz w:val="20"/>
    </w:rPr>
  </w:style>
  <w:style w:type="paragraph" w:customStyle="1" w:styleId="PubTitle5Subject">
    <w:name w:val="Pub_Title5_Subject"/>
    <w:basedOn w:val="NormalTimesNewRoman"/>
    <w:uiPriority w:val="99"/>
    <w:rsid w:val="000D763D"/>
    <w:pPr>
      <w:keepNext/>
      <w:keepLines/>
      <w:spacing w:before="240" w:after="120"/>
      <w:jc w:val="both"/>
    </w:pPr>
    <w:rPr>
      <w:b/>
      <w:i/>
    </w:rPr>
  </w:style>
  <w:style w:type="paragraph" w:customStyle="1" w:styleId="PubTitle6SubjectSub">
    <w:name w:val="Pub_Title6_Subject_Sub"/>
    <w:basedOn w:val="NormalTimesNewRoman"/>
    <w:uiPriority w:val="99"/>
    <w:rsid w:val="000D763D"/>
    <w:pPr>
      <w:keepNext/>
      <w:keepLines/>
      <w:spacing w:before="240" w:after="120"/>
      <w:ind w:left="284"/>
      <w:jc w:val="both"/>
    </w:pPr>
    <w:rPr>
      <w:b/>
      <w:sz w:val="20"/>
    </w:rPr>
  </w:style>
  <w:style w:type="paragraph" w:customStyle="1" w:styleId="PubTitle7CaseName">
    <w:name w:val="Pub_Title7_CaseName"/>
    <w:basedOn w:val="NormalTimesNewRoman"/>
    <w:uiPriority w:val="99"/>
    <w:rsid w:val="000D763D"/>
    <w:pPr>
      <w:keepLines/>
      <w:spacing w:after="240"/>
      <w:jc w:val="right"/>
    </w:pPr>
    <w:rPr>
      <w:sz w:val="22"/>
    </w:rPr>
  </w:style>
  <w:style w:type="paragraph" w:customStyle="1" w:styleId="NormalJustified">
    <w:name w:val="Normal_Justified"/>
    <w:basedOn w:val="NormalTimesNewRoman"/>
    <w:uiPriority w:val="99"/>
    <w:rsid w:val="000D763D"/>
    <w:pPr>
      <w:jc w:val="both"/>
    </w:pPr>
  </w:style>
  <w:style w:type="paragraph" w:customStyle="1" w:styleId="NormalTimesNewRoman">
    <w:name w:val="Normal_TimesNewRoman"/>
    <w:uiPriority w:val="99"/>
    <w:rsid w:val="000D763D"/>
    <w:rPr>
      <w:sz w:val="24"/>
      <w:szCs w:val="20"/>
      <w:lang w:val="en-GB" w:eastAsia="fr-FR"/>
    </w:rPr>
  </w:style>
  <w:style w:type="character" w:customStyle="1" w:styleId="DefaultTimesNewRoman">
    <w:name w:val="Default_TimesNewRoman"/>
    <w:uiPriority w:val="99"/>
    <w:rsid w:val="000D763D"/>
    <w:rPr>
      <w:rFonts w:ascii="Times New Roman" w:hAnsi="Times New Roman"/>
    </w:rPr>
  </w:style>
  <w:style w:type="numbering" w:styleId="1ai">
    <w:name w:val="Outline List 1"/>
    <w:basedOn w:val="Brezseznama"/>
    <w:uiPriority w:val="99"/>
    <w:semiHidden/>
    <w:unhideWhenUsed/>
    <w:locked/>
    <w:rsid w:val="00471BBE"/>
    <w:pPr>
      <w:numPr>
        <w:numId w:val="22"/>
      </w:numPr>
    </w:pPr>
  </w:style>
  <w:style w:type="numbering" w:styleId="111111">
    <w:name w:val="Outline List 2"/>
    <w:basedOn w:val="Brezseznama"/>
    <w:uiPriority w:val="99"/>
    <w:semiHidden/>
    <w:unhideWhenUsed/>
    <w:locked/>
    <w:rsid w:val="00471BBE"/>
    <w:pPr>
      <w:numPr>
        <w:numId w:val="21"/>
      </w:numPr>
    </w:pPr>
  </w:style>
  <w:style w:type="numbering" w:styleId="lenOdsek">
    <w:name w:val="Outline List 3"/>
    <w:basedOn w:val="Brezseznama"/>
    <w:uiPriority w:val="99"/>
    <w:semiHidden/>
    <w:unhideWhenUsed/>
    <w:locked/>
    <w:rsid w:val="00471BBE"/>
    <w:pPr>
      <w:numPr>
        <w:numId w:val="23"/>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02825153">
      <w:marLeft w:val="0"/>
      <w:marRight w:val="0"/>
      <w:marTop w:val="0"/>
      <w:marBottom w:val="0"/>
      <w:divBdr>
        <w:top w:val="none" w:sz="0" w:space="0" w:color="auto"/>
        <w:left w:val="none" w:sz="0" w:space="0" w:color="auto"/>
        <w:bottom w:val="none" w:sz="0" w:space="0" w:color="auto"/>
        <w:right w:val="none" w:sz="0" w:space="0" w:color="auto"/>
      </w:divBdr>
      <w:divsChild>
        <w:div w:id="1402825161">
          <w:marLeft w:val="0"/>
          <w:marRight w:val="0"/>
          <w:marTop w:val="0"/>
          <w:marBottom w:val="0"/>
          <w:divBdr>
            <w:top w:val="none" w:sz="0" w:space="0" w:color="auto"/>
            <w:left w:val="none" w:sz="0" w:space="0" w:color="auto"/>
            <w:bottom w:val="none" w:sz="0" w:space="0" w:color="auto"/>
            <w:right w:val="none" w:sz="0" w:space="0" w:color="auto"/>
          </w:divBdr>
          <w:divsChild>
            <w:div w:id="1402825160">
              <w:marLeft w:val="0"/>
              <w:marRight w:val="0"/>
              <w:marTop w:val="0"/>
              <w:marBottom w:val="0"/>
              <w:divBdr>
                <w:top w:val="none" w:sz="0" w:space="0" w:color="auto"/>
                <w:left w:val="none" w:sz="0" w:space="0" w:color="auto"/>
                <w:bottom w:val="none" w:sz="0" w:space="0" w:color="auto"/>
                <w:right w:val="none" w:sz="0" w:space="0" w:color="auto"/>
              </w:divBdr>
              <w:divsChild>
                <w:div w:id="1402825152">
                  <w:marLeft w:val="0"/>
                  <w:marRight w:val="0"/>
                  <w:marTop w:val="0"/>
                  <w:marBottom w:val="0"/>
                  <w:divBdr>
                    <w:top w:val="none" w:sz="0" w:space="0" w:color="auto"/>
                    <w:left w:val="none" w:sz="0" w:space="0" w:color="auto"/>
                    <w:bottom w:val="none" w:sz="0" w:space="0" w:color="auto"/>
                    <w:right w:val="none" w:sz="0" w:space="0" w:color="auto"/>
                  </w:divBdr>
                  <w:divsChild>
                    <w:div w:id="1402825156">
                      <w:marLeft w:val="0"/>
                      <w:marRight w:val="0"/>
                      <w:marTop w:val="0"/>
                      <w:marBottom w:val="0"/>
                      <w:divBdr>
                        <w:top w:val="none" w:sz="0" w:space="0" w:color="auto"/>
                        <w:left w:val="none" w:sz="0" w:space="0" w:color="auto"/>
                        <w:bottom w:val="none" w:sz="0" w:space="0" w:color="auto"/>
                        <w:right w:val="none" w:sz="0" w:space="0" w:color="auto"/>
                      </w:divBdr>
                      <w:divsChild>
                        <w:div w:id="1402825162">
                          <w:marLeft w:val="0"/>
                          <w:marRight w:val="0"/>
                          <w:marTop w:val="0"/>
                          <w:marBottom w:val="0"/>
                          <w:divBdr>
                            <w:top w:val="none" w:sz="0" w:space="0" w:color="auto"/>
                            <w:left w:val="none" w:sz="0" w:space="0" w:color="auto"/>
                            <w:bottom w:val="none" w:sz="0" w:space="0" w:color="auto"/>
                            <w:right w:val="none" w:sz="0" w:space="0" w:color="auto"/>
                          </w:divBdr>
                          <w:divsChild>
                            <w:div w:id="140282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02825155">
      <w:marLeft w:val="0"/>
      <w:marRight w:val="0"/>
      <w:marTop w:val="0"/>
      <w:marBottom w:val="0"/>
      <w:divBdr>
        <w:top w:val="none" w:sz="0" w:space="0" w:color="auto"/>
        <w:left w:val="none" w:sz="0" w:space="0" w:color="auto"/>
        <w:bottom w:val="none" w:sz="0" w:space="0" w:color="auto"/>
        <w:right w:val="none" w:sz="0" w:space="0" w:color="auto"/>
      </w:divBdr>
      <w:divsChild>
        <w:div w:id="1402825154">
          <w:marLeft w:val="0"/>
          <w:marRight w:val="0"/>
          <w:marTop w:val="0"/>
          <w:marBottom w:val="0"/>
          <w:divBdr>
            <w:top w:val="none" w:sz="0" w:space="0" w:color="auto"/>
            <w:left w:val="none" w:sz="0" w:space="0" w:color="auto"/>
            <w:bottom w:val="none" w:sz="0" w:space="0" w:color="auto"/>
            <w:right w:val="none" w:sz="0" w:space="0" w:color="auto"/>
          </w:divBdr>
          <w:divsChild>
            <w:div w:id="1402825151">
              <w:marLeft w:val="0"/>
              <w:marRight w:val="0"/>
              <w:marTop w:val="0"/>
              <w:marBottom w:val="0"/>
              <w:divBdr>
                <w:top w:val="none" w:sz="0" w:space="0" w:color="auto"/>
                <w:left w:val="none" w:sz="0" w:space="0" w:color="auto"/>
                <w:bottom w:val="none" w:sz="0" w:space="0" w:color="auto"/>
                <w:right w:val="none" w:sz="0" w:space="0" w:color="auto"/>
              </w:divBdr>
              <w:divsChild>
                <w:div w:id="1402825164">
                  <w:marLeft w:val="0"/>
                  <w:marRight w:val="0"/>
                  <w:marTop w:val="0"/>
                  <w:marBottom w:val="0"/>
                  <w:divBdr>
                    <w:top w:val="none" w:sz="0" w:space="0" w:color="auto"/>
                    <w:left w:val="none" w:sz="0" w:space="0" w:color="auto"/>
                    <w:bottom w:val="none" w:sz="0" w:space="0" w:color="auto"/>
                    <w:right w:val="none" w:sz="0" w:space="0" w:color="auto"/>
                  </w:divBdr>
                  <w:divsChild>
                    <w:div w:id="1402825158">
                      <w:marLeft w:val="0"/>
                      <w:marRight w:val="0"/>
                      <w:marTop w:val="0"/>
                      <w:marBottom w:val="0"/>
                      <w:divBdr>
                        <w:top w:val="none" w:sz="0" w:space="0" w:color="auto"/>
                        <w:left w:val="none" w:sz="0" w:space="0" w:color="auto"/>
                        <w:bottom w:val="none" w:sz="0" w:space="0" w:color="auto"/>
                        <w:right w:val="none" w:sz="0" w:space="0" w:color="auto"/>
                      </w:divBdr>
                      <w:divsChild>
                        <w:div w:id="1402825159">
                          <w:marLeft w:val="0"/>
                          <w:marRight w:val="0"/>
                          <w:marTop w:val="0"/>
                          <w:marBottom w:val="0"/>
                          <w:divBdr>
                            <w:top w:val="none" w:sz="0" w:space="0" w:color="auto"/>
                            <w:left w:val="none" w:sz="0" w:space="0" w:color="auto"/>
                            <w:bottom w:val="none" w:sz="0" w:space="0" w:color="auto"/>
                            <w:right w:val="none" w:sz="0" w:space="0" w:color="auto"/>
                          </w:divBdr>
                          <w:divsChild>
                            <w:div w:id="1402825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02825163">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yperlink" Target="http://hudoc.echr.coe.int/sites/eng/Pages/search.aspx"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header" Target="header5.xml"/><Relationship Id="rId2" Type="http://schemas.openxmlformats.org/officeDocument/2006/relationships/styles" Target="styles.xml"/><Relationship Id="rId16" Type="http://schemas.openxmlformats.org/officeDocument/2006/relationships/header" Target="header4.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hyperlink" Target="http://hudoc.echr.coe.int/sites/eng/Pages/search.aspx" TargetMode="External"/><Relationship Id="rId10" Type="http://schemas.openxmlformats.org/officeDocument/2006/relationships/footer" Target="footer2.xm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yperlink" Target="http://hudoc.echr.coe.int/sites/eng/Pages/search.aspx" TargetMode="External"/></Relationships>
</file>

<file path=word/_rels/footer3.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2463</Words>
  <Characters>14041</Characters>
  <Application>Microsoft Office Word</Application>
  <DocSecurity>0</DocSecurity>
  <Lines>117</Lines>
  <Paragraphs>32</Paragraphs>
  <ScaleCrop>false</ScaleCrop>
  <Company/>
  <LinksUpToDate>false</LinksUpToDate>
  <CharactersWithSpaces>16472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ECHR</dc:title>
  <dc:subject>DJ</dc:subject>
  <dc:creator/>
  <cp:keywords/>
  <dc:description/>
  <cp:lastModifiedBy/>
  <cp:revision>1</cp:revision>
  <cp:lastPrinted>2014-11-28T14:02:00Z</cp:lastPrinted>
  <dcterms:created xsi:type="dcterms:W3CDTF">2018-10-02T11:50:00Z</dcterms:created>
  <dcterms:modified xsi:type="dcterms:W3CDTF">2018-10-02T11:50:00Z</dcterms:modified>
  <cp:category>ECHR Template</cp:category>
</cp:coreProperties>
</file>