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AC7B42" w14:textId="77777777" w:rsidR="00115035" w:rsidRPr="00F41261" w:rsidRDefault="00DF3963" w:rsidP="00F41261">
      <w:pPr>
        <w:jc w:val="center"/>
      </w:pPr>
    </w:p>
    <w:p w14:paraId="46018C5C" w14:textId="77777777" w:rsidR="00E93FC7" w:rsidRPr="00F41261" w:rsidRDefault="00DF3963" w:rsidP="00F41261">
      <w:pPr>
        <w:jc w:val="center"/>
        <w:rPr>
          <w:sz w:val="4"/>
          <w:szCs w:val="4"/>
        </w:rPr>
      </w:pPr>
    </w:p>
    <w:p w14:paraId="44728927" w14:textId="77777777" w:rsidR="00E93FC7" w:rsidRPr="00F41261" w:rsidRDefault="008F7E07" w:rsidP="00F41261">
      <w:pPr>
        <w:pStyle w:val="DecHTitle"/>
      </w:pPr>
      <w:r>
        <w:rPr>
          <w:lang w:val="sl"/>
        </w:rPr>
        <w:t>DRUGI ODDELEK</w:t>
      </w:r>
    </w:p>
    <w:p w14:paraId="79046DF0" w14:textId="1BAB23C9" w:rsidR="00E93FC7" w:rsidRPr="00F41261" w:rsidRDefault="00341744" w:rsidP="00F41261">
      <w:pPr>
        <w:pStyle w:val="DecHTitle"/>
      </w:pPr>
      <w:r>
        <w:rPr>
          <w:lang w:val="sl"/>
        </w:rPr>
        <w:t>SKLEP</w:t>
      </w:r>
    </w:p>
    <w:p w14:paraId="39FA890C" w14:textId="77777777" w:rsidR="00EE3667" w:rsidRPr="00F41261" w:rsidRDefault="008F7E07" w:rsidP="00F41261">
      <w:pPr>
        <w:pStyle w:val="DecHCase"/>
        <w:rPr>
          <w:i/>
        </w:rPr>
      </w:pPr>
      <w:r>
        <w:rPr>
          <w:lang w:val="sl"/>
        </w:rPr>
        <w:t>Pritožba št. 15103/20</w:t>
      </w:r>
      <w:r>
        <w:rPr>
          <w:lang w:val="sl"/>
        </w:rPr>
        <w:br/>
        <w:t>J. T.</w:t>
      </w:r>
      <w:r>
        <w:rPr>
          <w:lang w:val="sl"/>
        </w:rPr>
        <w:br/>
        <w:t>proti Sloveniji</w:t>
      </w:r>
    </w:p>
    <w:p w14:paraId="5B686ABF" w14:textId="77777777" w:rsidR="00E93FC7" w:rsidRPr="00F41261" w:rsidRDefault="00DF3963" w:rsidP="00F41261">
      <w:pPr>
        <w:rPr>
          <w:sz w:val="2"/>
          <w:szCs w:val="2"/>
        </w:rPr>
      </w:pPr>
    </w:p>
    <w:p w14:paraId="4FD415F9" w14:textId="77777777" w:rsidR="008F7E07" w:rsidRPr="00F41261" w:rsidRDefault="008F7E07" w:rsidP="00F41261">
      <w:pPr>
        <w:pStyle w:val="JuPara"/>
      </w:pPr>
      <w:r>
        <w:rPr>
          <w:lang w:val="sl"/>
        </w:rPr>
        <w:t>Evropsko sodišče za človekove pravice (drugi oddelek) je 12. oktobra 2021 kot senat v sestavi:</w:t>
      </w:r>
    </w:p>
    <w:p w14:paraId="165BE393" w14:textId="77777777" w:rsidR="008F7E07" w:rsidRPr="00F622D1" w:rsidRDefault="00253538" w:rsidP="00F41261">
      <w:pPr>
        <w:pStyle w:val="JuPara"/>
        <w:jc w:val="left"/>
        <w:rPr>
          <w:lang w:val="sl"/>
        </w:rPr>
      </w:pPr>
      <w:r>
        <w:rPr>
          <w:lang w:val="sl"/>
        </w:rPr>
        <w:tab/>
        <w:t xml:space="preserve">Aleš </w:t>
      </w:r>
      <w:proofErr w:type="spellStart"/>
      <w:r>
        <w:rPr>
          <w:lang w:val="sl"/>
        </w:rPr>
        <w:t>Pejchal</w:t>
      </w:r>
      <w:proofErr w:type="spellEnd"/>
      <w:r>
        <w:rPr>
          <w:lang w:val="sl"/>
        </w:rPr>
        <w:t>,</w:t>
      </w:r>
      <w:r>
        <w:rPr>
          <w:i/>
          <w:iCs/>
          <w:lang w:val="sl"/>
        </w:rPr>
        <w:t xml:space="preserve"> predsednik,</w:t>
      </w:r>
      <w:r>
        <w:rPr>
          <w:lang w:val="sl"/>
        </w:rPr>
        <w:br/>
      </w:r>
      <w:r>
        <w:rPr>
          <w:lang w:val="sl"/>
        </w:rPr>
        <w:tab/>
        <w:t>Branko Lubarda,</w:t>
      </w:r>
      <w:r>
        <w:rPr>
          <w:lang w:val="sl"/>
        </w:rPr>
        <w:br/>
      </w:r>
      <w:r>
        <w:rPr>
          <w:lang w:val="sl"/>
        </w:rPr>
        <w:tab/>
      </w:r>
      <w:proofErr w:type="spellStart"/>
      <w:r>
        <w:rPr>
          <w:lang w:val="sl"/>
        </w:rPr>
        <w:t>Pauliine</w:t>
      </w:r>
      <w:proofErr w:type="spellEnd"/>
      <w:r>
        <w:rPr>
          <w:lang w:val="sl"/>
        </w:rPr>
        <w:t xml:space="preserve"> </w:t>
      </w:r>
      <w:proofErr w:type="spellStart"/>
      <w:r>
        <w:rPr>
          <w:lang w:val="sl"/>
        </w:rPr>
        <w:t>Koskelo</w:t>
      </w:r>
      <w:proofErr w:type="spellEnd"/>
      <w:r>
        <w:rPr>
          <w:lang w:val="sl"/>
        </w:rPr>
        <w:t>,</w:t>
      </w:r>
      <w:r>
        <w:rPr>
          <w:i/>
          <w:iCs/>
          <w:lang w:val="sl"/>
        </w:rPr>
        <w:t xml:space="preserve"> sodnika,</w:t>
      </w:r>
      <w:r>
        <w:rPr>
          <w:lang w:val="sl"/>
        </w:rPr>
        <w:br/>
        <w:t xml:space="preserve">in Hasan </w:t>
      </w:r>
      <w:proofErr w:type="spellStart"/>
      <w:r>
        <w:rPr>
          <w:lang w:val="sl"/>
        </w:rPr>
        <w:t>Bakırcı</w:t>
      </w:r>
      <w:proofErr w:type="spellEnd"/>
      <w:r>
        <w:rPr>
          <w:lang w:val="sl"/>
        </w:rPr>
        <w:t xml:space="preserve">, </w:t>
      </w:r>
      <w:r>
        <w:rPr>
          <w:i/>
          <w:iCs/>
          <w:lang w:val="sl"/>
        </w:rPr>
        <w:t>namestnik sodnega tajnika oddelka,</w:t>
      </w:r>
    </w:p>
    <w:p w14:paraId="5E364A61" w14:textId="77777777" w:rsidR="008F7E07" w:rsidRPr="00C32EFE" w:rsidRDefault="008F7E07" w:rsidP="00F41261">
      <w:pPr>
        <w:pStyle w:val="JuPara"/>
        <w:rPr>
          <w:lang w:val="it-IT"/>
        </w:rPr>
      </w:pPr>
      <w:r>
        <w:rPr>
          <w:lang w:val="sl"/>
        </w:rPr>
        <w:t>ob upoštevanju navedene pritožbe, vložene 2. marca 2020,</w:t>
      </w:r>
    </w:p>
    <w:p w14:paraId="63D04C1E" w14:textId="77777777" w:rsidR="008F7E07" w:rsidRPr="00C32EFE" w:rsidRDefault="008F7E07" w:rsidP="00F41261">
      <w:pPr>
        <w:pStyle w:val="JuPara"/>
        <w:rPr>
          <w:lang w:val="it-IT"/>
        </w:rPr>
      </w:pPr>
      <w:r>
        <w:rPr>
          <w:lang w:val="sl"/>
        </w:rPr>
        <w:t>ob upoštevanju odločitve o podelitvi anonimnosti,</w:t>
      </w:r>
    </w:p>
    <w:p w14:paraId="490515C8" w14:textId="77777777" w:rsidR="008F7E07" w:rsidRPr="00F41261" w:rsidRDefault="008F7E07" w:rsidP="00F41261">
      <w:pPr>
        <w:pStyle w:val="JuPara"/>
      </w:pPr>
      <w:r>
        <w:rPr>
          <w:lang w:val="sl"/>
        </w:rPr>
        <w:t>po razpravi sklenilo:</w:t>
      </w:r>
    </w:p>
    <w:p w14:paraId="63216F4C" w14:textId="77777777" w:rsidR="008F7E07" w:rsidRPr="00F41261" w:rsidRDefault="008F7E07" w:rsidP="00F41261">
      <w:pPr>
        <w:pStyle w:val="JuHHead"/>
      </w:pPr>
      <w:r>
        <w:rPr>
          <w:bCs w:val="0"/>
          <w:lang w:val="sl"/>
        </w:rPr>
        <w:t>DEJSTVA</w:t>
      </w:r>
    </w:p>
    <w:p w14:paraId="14B7A80E" w14:textId="0F889D48" w:rsidR="008F7E07" w:rsidRPr="00F622D1" w:rsidRDefault="00A6683B" w:rsidP="00F41261">
      <w:pPr>
        <w:pStyle w:val="JuPara"/>
        <w:rPr>
          <w:lang w:val="sl"/>
        </w:rPr>
      </w:pPr>
      <w:r>
        <w:rPr>
          <w:noProof/>
          <w:lang w:val="sl"/>
        </w:rPr>
        <w:t>1</w:t>
      </w:r>
      <w:r>
        <w:rPr>
          <w:lang w:val="sl"/>
        </w:rPr>
        <w:t xml:space="preserve">.  Pritožnik J. T. je slovenski državljan. Predsednik je ugodil pritožnikovi prošnji za </w:t>
      </w:r>
      <w:proofErr w:type="spellStart"/>
      <w:r>
        <w:rPr>
          <w:lang w:val="sl"/>
        </w:rPr>
        <w:t>nerazkritje</w:t>
      </w:r>
      <w:proofErr w:type="spellEnd"/>
      <w:r>
        <w:rPr>
          <w:lang w:val="sl"/>
        </w:rPr>
        <w:t xml:space="preserve"> njegove identitete javnosti (</w:t>
      </w:r>
      <w:r w:rsidR="00086C68">
        <w:rPr>
          <w:lang w:val="sl"/>
        </w:rPr>
        <w:t xml:space="preserve">četrti </w:t>
      </w:r>
      <w:r>
        <w:rPr>
          <w:lang w:val="sl"/>
        </w:rPr>
        <w:t>odstavek 47. člena poslovnika sodišča). Pred sodiščem ga je zastopal S. Vesenjak, odvetnik iz Maribora.</w:t>
      </w:r>
    </w:p>
    <w:p w14:paraId="64B6D4B6" w14:textId="77777777" w:rsidR="008F7E07" w:rsidRPr="00F41261" w:rsidRDefault="008F7E07" w:rsidP="00F41261">
      <w:pPr>
        <w:pStyle w:val="JuHA"/>
      </w:pPr>
      <w:r>
        <w:rPr>
          <w:lang w:val="sl"/>
        </w:rPr>
        <w:t>Okoliščine zadeve</w:t>
      </w:r>
    </w:p>
    <w:p w14:paraId="550B29BA" w14:textId="77777777" w:rsidR="008F7E07" w:rsidRPr="00F41261" w:rsidRDefault="00A6683B" w:rsidP="00F41261">
      <w:pPr>
        <w:pStyle w:val="JuPara"/>
      </w:pPr>
      <w:r>
        <w:rPr>
          <w:noProof/>
          <w:lang w:val="sl"/>
        </w:rPr>
        <w:t>2</w:t>
      </w:r>
      <w:r>
        <w:rPr>
          <w:lang w:val="sl"/>
        </w:rPr>
        <w:t>.  V nadaljevanju so povzete okoliščine zadeve, kakor jih je predložil pritožnik.</w:t>
      </w:r>
    </w:p>
    <w:p w14:paraId="284C95B8" w14:textId="77777777" w:rsidR="008F7E07" w:rsidRPr="00F622D1" w:rsidRDefault="00A6683B" w:rsidP="00F41261">
      <w:pPr>
        <w:pStyle w:val="JuPara"/>
        <w:rPr>
          <w:lang w:val="sl"/>
        </w:rPr>
      </w:pPr>
      <w:r>
        <w:rPr>
          <w:noProof/>
          <w:lang w:val="sl"/>
        </w:rPr>
        <w:t>3</w:t>
      </w:r>
      <w:r>
        <w:rPr>
          <w:lang w:val="sl"/>
        </w:rPr>
        <w:t>.  Pritožnik je 9. junija 2010 storil prometni prekršek. Zato mu je bilo odvzeto vozniško dovoljenje. Iz pritožnikovih navedb ni jasno, ali mu je bilo vozniško dovoljenje odvzeto zaradi tega posamičnega prekrška ali tudi zaradi drugih prometnih prekrškov, ki jih je storil pred tem.</w:t>
      </w:r>
    </w:p>
    <w:p w14:paraId="1D1882D2" w14:textId="77777777" w:rsidR="008F7E07" w:rsidRPr="00F622D1" w:rsidRDefault="00A6683B" w:rsidP="00F41261">
      <w:pPr>
        <w:pStyle w:val="JuPara"/>
        <w:rPr>
          <w:lang w:val="sl"/>
        </w:rPr>
      </w:pPr>
      <w:r>
        <w:rPr>
          <w:noProof/>
          <w:lang w:val="sl"/>
        </w:rPr>
        <w:t>4</w:t>
      </w:r>
      <w:r>
        <w:rPr>
          <w:lang w:val="sl"/>
        </w:rPr>
        <w:t>.  12. avgusta 2015 je na Upravni enoti Maribor vložil ustno zahtevo za pridobitev podatkov iz uradnih spisov v zvezi z njegovim vozniškim dovoljenjem. Uslužbenec mu je dal izpis, domnevno iz registra vozniških dovoljenj (evidenca o vozniških dovoljenjih), ki vsebuje naslednje podatke:</w:t>
      </w:r>
    </w:p>
    <w:p w14:paraId="505F76FF" w14:textId="77777777" w:rsidR="008F7E07" w:rsidRPr="00F622D1" w:rsidRDefault="008F7E07" w:rsidP="00F41261">
      <w:pPr>
        <w:pStyle w:val="JuPara"/>
        <w:rPr>
          <w:lang w:val="pl-PL"/>
        </w:rPr>
      </w:pPr>
      <w:r>
        <w:rPr>
          <w:lang w:val="sl"/>
        </w:rPr>
        <w:lastRenderedPageBreak/>
        <w:t xml:space="preserve">– datum storitve prekrška (glej </w:t>
      </w:r>
      <w:r>
        <w:rPr>
          <w:noProof/>
          <w:lang w:val="sl"/>
        </w:rPr>
        <w:t>3.</w:t>
      </w:r>
      <w:r>
        <w:rPr>
          <w:lang w:val="sl"/>
        </w:rPr>
        <w:t xml:space="preserve"> odstavek zgoraj);</w:t>
      </w:r>
    </w:p>
    <w:p w14:paraId="79650420" w14:textId="7DA2D89C" w:rsidR="008F7E07" w:rsidRPr="00F622D1" w:rsidRDefault="008F7E07" w:rsidP="00F41261">
      <w:pPr>
        <w:pStyle w:val="JuPara"/>
        <w:rPr>
          <w:lang w:val="pl-PL"/>
        </w:rPr>
      </w:pPr>
      <w:r>
        <w:rPr>
          <w:lang w:val="sl"/>
        </w:rPr>
        <w:t>– ime sodišča, ki je odločilo o odvzemu vozniškega dovoljenja, in</w:t>
      </w:r>
      <w:r w:rsidR="00010B0F">
        <w:rPr>
          <w:lang w:val="sl"/>
        </w:rPr>
        <w:t xml:space="preserve"> opravilna</w:t>
      </w:r>
      <w:r>
        <w:rPr>
          <w:lang w:val="sl"/>
        </w:rPr>
        <w:t xml:space="preserve"> številka t</w:t>
      </w:r>
      <w:r w:rsidR="00010B0F">
        <w:rPr>
          <w:lang w:val="sl"/>
        </w:rPr>
        <w:t>e</w:t>
      </w:r>
      <w:r>
        <w:rPr>
          <w:lang w:val="sl"/>
        </w:rPr>
        <w:t xml:space="preserve"> odločb</w:t>
      </w:r>
      <w:r w:rsidR="00010B0F">
        <w:rPr>
          <w:lang w:val="sl"/>
        </w:rPr>
        <w:t>e</w:t>
      </w:r>
      <w:r>
        <w:rPr>
          <w:lang w:val="sl"/>
        </w:rPr>
        <w:t>;</w:t>
      </w:r>
    </w:p>
    <w:p w14:paraId="335C4A9E" w14:textId="608382F4" w:rsidR="008F7E07" w:rsidRPr="00F622D1" w:rsidRDefault="008F7E07" w:rsidP="00F41261">
      <w:pPr>
        <w:pStyle w:val="JuPara"/>
        <w:rPr>
          <w:lang w:val="pl-PL"/>
        </w:rPr>
      </w:pPr>
      <w:r>
        <w:rPr>
          <w:lang w:val="sl"/>
        </w:rPr>
        <w:t>– pravno podlago za izdajo odločbe (22. člen Zakona o prekrških</w:t>
      </w:r>
      <w:r w:rsidR="001275F5">
        <w:rPr>
          <w:lang w:val="sl"/>
        </w:rPr>
        <w:t xml:space="preserve">, </w:t>
      </w:r>
      <w:r>
        <w:rPr>
          <w:lang w:val="sl"/>
        </w:rPr>
        <w:t xml:space="preserve">glej </w:t>
      </w:r>
      <w:r>
        <w:rPr>
          <w:noProof/>
          <w:lang w:val="sl"/>
        </w:rPr>
        <w:t>deseti</w:t>
      </w:r>
      <w:r>
        <w:rPr>
          <w:lang w:val="sl"/>
        </w:rPr>
        <w:t xml:space="preserve"> odstavek spodaj);</w:t>
      </w:r>
    </w:p>
    <w:p w14:paraId="76A76723" w14:textId="77777777" w:rsidR="008F7E07" w:rsidRPr="00F622D1" w:rsidRDefault="008F7E07" w:rsidP="00F41261">
      <w:pPr>
        <w:pStyle w:val="JuPara"/>
        <w:rPr>
          <w:lang w:val="pl-PL"/>
        </w:rPr>
      </w:pPr>
      <w:r>
        <w:rPr>
          <w:lang w:val="sl"/>
        </w:rPr>
        <w:t>– datum pravnomočnosti odločbe o odvzemu vozniškega dovoljenja (14. september 2010);</w:t>
      </w:r>
    </w:p>
    <w:p w14:paraId="0F2C9E75" w14:textId="77777777" w:rsidR="008F7E07" w:rsidRPr="00F622D1" w:rsidRDefault="008F7E07" w:rsidP="00F41261">
      <w:pPr>
        <w:pStyle w:val="JuPara"/>
        <w:rPr>
          <w:lang w:val="pl-PL"/>
        </w:rPr>
      </w:pPr>
      <w:r>
        <w:rPr>
          <w:lang w:val="sl"/>
        </w:rPr>
        <w:t>– podatek, da se odvzem vozniškega dovoljenja nanaša na vse kategorije vozil in da je bil omenjeni prekršek storjen z uporabo vozila B-kategorije;</w:t>
      </w:r>
    </w:p>
    <w:p w14:paraId="3DC7A1FB" w14:textId="77777777" w:rsidR="008F7E07" w:rsidRPr="00F622D1" w:rsidRDefault="008F7E07" w:rsidP="00F41261">
      <w:pPr>
        <w:pStyle w:val="JuPara"/>
        <w:rPr>
          <w:lang w:val="pl-PL"/>
        </w:rPr>
      </w:pPr>
      <w:r>
        <w:rPr>
          <w:lang w:val="sl"/>
        </w:rPr>
        <w:t>– datum začetka, konca in trajanja odvzema (14. oktober 2010, 14. april 2011, šest mesecev), v katerem omenjena oseba ne more zaprositi za novo vozniško dovoljenje;</w:t>
      </w:r>
    </w:p>
    <w:p w14:paraId="2E9DEBDB" w14:textId="77777777" w:rsidR="008F7E07" w:rsidRPr="00F622D1" w:rsidRDefault="008F7E07" w:rsidP="00F41261">
      <w:pPr>
        <w:pStyle w:val="JuPara"/>
        <w:rPr>
          <w:lang w:val="pl-PL"/>
        </w:rPr>
      </w:pPr>
      <w:r>
        <w:rPr>
          <w:lang w:val="sl"/>
        </w:rPr>
        <w:t>– status vozniškega dovoljenja (neveljavno).</w:t>
      </w:r>
    </w:p>
    <w:p w14:paraId="7B6E09F2" w14:textId="29BDC18D" w:rsidR="008F7E07" w:rsidRPr="00F622D1" w:rsidRDefault="00A6683B" w:rsidP="00F41261">
      <w:pPr>
        <w:pStyle w:val="JuPara"/>
        <w:rPr>
          <w:lang w:val="sl"/>
        </w:rPr>
      </w:pPr>
      <w:r>
        <w:rPr>
          <w:noProof/>
          <w:lang w:val="sl"/>
        </w:rPr>
        <w:t>5</w:t>
      </w:r>
      <w:r>
        <w:rPr>
          <w:lang w:val="sl"/>
        </w:rPr>
        <w:t xml:space="preserve">.  Pritožnik je 18. avgusta 2015 od ministrstva za infrastrukturo, ki je pristojno za register, zahteval izbris vseh podatkov v zvezi z njim, razen neveljavnosti vozniškega dovoljenja. Trdil je, da ima vsakdo pravico do izbrisa iz kazenske in </w:t>
      </w:r>
      <w:proofErr w:type="spellStart"/>
      <w:r>
        <w:rPr>
          <w:lang w:val="sl"/>
        </w:rPr>
        <w:t>prekrškovne</w:t>
      </w:r>
      <w:proofErr w:type="spellEnd"/>
      <w:r>
        <w:rPr>
          <w:lang w:val="sl"/>
        </w:rPr>
        <w:t xml:space="preserve"> evidence ter da je treba vse podatke o prekršku po treh letih izbrisati ali vsaj ne smejo imeti pravnih posledic. Ministrstvo je 16. septembra 2015 pritožnikovo pritožbo zavrnilo. Opozorilo je, da je bila pravna podlaga za register Zakon o voznikih, ki je v prvem odstavku 64. člena (glej </w:t>
      </w:r>
      <w:r>
        <w:rPr>
          <w:noProof/>
          <w:lang w:val="sl"/>
        </w:rPr>
        <w:t>13.</w:t>
      </w:r>
      <w:r>
        <w:rPr>
          <w:lang w:val="sl"/>
        </w:rPr>
        <w:t xml:space="preserve"> odstavek spodaj) določal, da register med drugim vključuje vpise o sankcijah in prenehanju vozniškega dovoljenja. Slednje je bilo omejeno na podatke, potrebne za ugotavljanje, ali so bili izpolnjeni pogoji za (ponovno) pridobitev vozniškega dovoljenja: postopek za pridobitev novega vozniškega dovoljenja je bil v skladu z 58. členom Zakona o voznikih (glej </w:t>
      </w:r>
      <w:r>
        <w:rPr>
          <w:noProof/>
          <w:lang w:val="sl"/>
        </w:rPr>
        <w:t>12.</w:t>
      </w:r>
      <w:r>
        <w:rPr>
          <w:lang w:val="sl"/>
        </w:rPr>
        <w:t xml:space="preserve"> odstavek spodaj) povezan z razlogom, zaradi katerega je bilo vozniško dovoljenje odvzeto. Vsak, ki mu je bilo vozniško dovoljenje odvzeto po Zakonu o prekrških, je lahko novo vozniško dovoljenje pridobil po šestih mesecih in po</w:t>
      </w:r>
      <w:r w:rsidR="00341744">
        <w:rPr>
          <w:lang w:val="sl"/>
        </w:rPr>
        <w:t xml:space="preserve"> o</w:t>
      </w:r>
      <w:r>
        <w:rPr>
          <w:lang w:val="sl"/>
        </w:rPr>
        <w:t>pravljenem dodatnem zdravstvenem pregledu ter udeležbi na dodatnem usposabljanju za varno vožnjo.</w:t>
      </w:r>
    </w:p>
    <w:p w14:paraId="47807D81" w14:textId="3043AE5F" w:rsidR="008F7E07" w:rsidRPr="00F622D1" w:rsidRDefault="00A6683B" w:rsidP="00F41261">
      <w:pPr>
        <w:pStyle w:val="JuPara"/>
        <w:rPr>
          <w:lang w:val="sl"/>
        </w:rPr>
      </w:pPr>
      <w:r>
        <w:rPr>
          <w:noProof/>
          <w:lang w:val="sl"/>
        </w:rPr>
        <w:t>6</w:t>
      </w:r>
      <w:r>
        <w:rPr>
          <w:lang w:val="sl"/>
        </w:rPr>
        <w:t xml:space="preserve">.  Pritožnik je 29. oktobra 2015 pri upravnem sodišču vložil tožbo, v kateri je med drugim zatrjeval, da so državni organi s tem, ko so zadržali zadevne podatke in mu preprečili zamenjavo tujega vozniškega dovoljenja z domačim, kršili njegove pravice iz 8. člena konvencije. Trdil je, da bi morali biti vsi podatki o obsodbah za kazniva dejanja in prekrške po določenem času izbrisani in tako ne bi smeli imeti pravnih učinkov. Upravno sodišče je 12. aprila 2017 tožbo zavrnilo z navedbo, da je bil cilj Zakona o voznikih povečati prometno varnost in zmanjšati število prometnih nesreč z najhujšimi posledicami, kar naj bi med drugim dosegli z obvezno udeležbo v dodatnem usposabljanju za varno vožnjo ali v rehabilitacijskem programu (v primeru vožnje pod vplivom alkohola ali drog) tistih, ki jim je bilo odvzeto vozniško dovoljenje. Podatki, shranjeni v registru, so bili pomembni za ugotavljanje veljavnosti vozniškega dovoljenja in pogojev za njegovo ponovno pridobitev. </w:t>
      </w:r>
      <w:r>
        <w:rPr>
          <w:lang w:val="sl"/>
        </w:rPr>
        <w:lastRenderedPageBreak/>
        <w:t>Trajanje hrambe je bilo jasno določeno z namenom hrambe. Pritožnik bi lahko pridobil novo vozniško dovoljenje ob izpolnjevanju teh pogojev.</w:t>
      </w:r>
    </w:p>
    <w:p w14:paraId="275B899E" w14:textId="16C07DD3" w:rsidR="008F7E07" w:rsidRPr="00F622D1" w:rsidRDefault="00A6683B" w:rsidP="00F41261">
      <w:pPr>
        <w:pStyle w:val="JuPara"/>
        <w:rPr>
          <w:lang w:val="sl"/>
        </w:rPr>
      </w:pPr>
      <w:r>
        <w:rPr>
          <w:noProof/>
          <w:lang w:val="sl"/>
        </w:rPr>
        <w:t>7</w:t>
      </w:r>
      <w:r>
        <w:rPr>
          <w:lang w:val="sl"/>
        </w:rPr>
        <w:t xml:space="preserve">.  Pritožnik je 25. maja 2017 vložil revizijo na vrhovno sodišče. S sklicevanjem na 8. člen konvencije je trdil, da je neomejena ali trajna hramba podatkov kršila njegove pravice do zasebnosti in da po določenem času podatki ne bi smeli imeti nobenega učinka. Trdil je tudi, da upravno sodišče ni upoštevalo ustrezne sodne prakse ustavnega sodišča </w:t>
      </w:r>
      <w:r w:rsidRPr="007228B9">
        <w:rPr>
          <w:lang w:val="sl"/>
        </w:rPr>
        <w:t xml:space="preserve">in </w:t>
      </w:r>
      <w:r w:rsidR="00086C68" w:rsidRPr="007228B9">
        <w:rPr>
          <w:lang w:val="sl"/>
        </w:rPr>
        <w:t>s</w:t>
      </w:r>
      <w:r w:rsidRPr="007228B9">
        <w:rPr>
          <w:lang w:val="sl"/>
        </w:rPr>
        <w:t>odišča</w:t>
      </w:r>
      <w:r>
        <w:rPr>
          <w:lang w:val="sl"/>
        </w:rPr>
        <w:t xml:space="preserve">. Vrhovno sodišče je 8. novembra 2017 zavrnilo njegovo </w:t>
      </w:r>
      <w:r w:rsidR="00341744">
        <w:rPr>
          <w:lang w:val="sl"/>
        </w:rPr>
        <w:t>revizijo</w:t>
      </w:r>
      <w:r>
        <w:rPr>
          <w:lang w:val="sl"/>
        </w:rPr>
        <w:t xml:space="preserve"> in ponovilo, da obstoj pravne podlage za zbiranje podatkov in njihovo hrambo v registru (prvi odstavek 64. člena Zakona o voznikih, naveden v </w:t>
      </w:r>
      <w:r>
        <w:rPr>
          <w:noProof/>
          <w:lang w:val="sl"/>
        </w:rPr>
        <w:t>13.</w:t>
      </w:r>
      <w:r>
        <w:rPr>
          <w:lang w:val="sl"/>
        </w:rPr>
        <w:t>odstavku spodaj) ni bil vprašljiv. Dostop do registra in njegova uporaba sta bila omejena le na posamezne pristojne javne organe in občinske redarje v zvezi z njihovim delom. Register torej ni bil javen in nepooblaščene osebe do njega niso mogle dostopati. Vrhovno sodišče je poudarilo, da dejstva, da je pritožnik vozil pod vplivom alkohola, ni mogoče pridobiti iz registra, saj ne vsebuje podatkov o vrsti prekrška, ki ga je storil pritožnik. V zvezi s tem je vseboval le podatke o kazni in pravni podlagi zanjo (22. člen Zakona o prekrških</w:t>
      </w:r>
      <w:r w:rsidR="005C7FB1">
        <w:rPr>
          <w:lang w:val="sl"/>
        </w:rPr>
        <w:t xml:space="preserve">, </w:t>
      </w:r>
      <w:r>
        <w:rPr>
          <w:lang w:val="sl"/>
        </w:rPr>
        <w:t xml:space="preserve">glej </w:t>
      </w:r>
      <w:r>
        <w:rPr>
          <w:noProof/>
          <w:lang w:val="sl"/>
        </w:rPr>
        <w:t>deseti</w:t>
      </w:r>
      <w:r>
        <w:rPr>
          <w:lang w:val="sl"/>
        </w:rPr>
        <w:t xml:space="preserve"> odstavek spodaj). Na</w:t>
      </w:r>
      <w:r w:rsidR="00341744">
        <w:rPr>
          <w:lang w:val="sl"/>
        </w:rPr>
        <w:t>vedlo</w:t>
      </w:r>
      <w:r>
        <w:rPr>
          <w:lang w:val="sl"/>
        </w:rPr>
        <w:t xml:space="preserve"> je dejstvo, da je bil dosežen predpisani točkovni prag. Prav s tem se je po mnenju vrhovnega sodišča register razlikoval od vpisnikov prekrškov, ki so vsebovali pravne kvalifikacije storjenih prekrškov. Iz podatka o </w:t>
      </w:r>
      <w:r w:rsidR="00341744">
        <w:rPr>
          <w:lang w:val="sl"/>
        </w:rPr>
        <w:t xml:space="preserve">opravilni </w:t>
      </w:r>
      <w:r>
        <w:rPr>
          <w:lang w:val="sl"/>
        </w:rPr>
        <w:t xml:space="preserve">številki odločbe o prenehanju veljavnosti vozniškega dovoljenja, </w:t>
      </w:r>
      <w:r w:rsidR="00341744">
        <w:rPr>
          <w:lang w:val="sl"/>
        </w:rPr>
        <w:t xml:space="preserve">njenem </w:t>
      </w:r>
      <w:r>
        <w:rPr>
          <w:lang w:val="sl"/>
        </w:rPr>
        <w:t>datumu izdaje in</w:t>
      </w:r>
      <w:r w:rsidR="00341744">
        <w:rPr>
          <w:lang w:val="sl"/>
        </w:rPr>
        <w:t xml:space="preserve"> njeni</w:t>
      </w:r>
      <w:r>
        <w:rPr>
          <w:lang w:val="sl"/>
        </w:rPr>
        <w:t xml:space="preserve"> pravnomočnosti iz registra ni razvidno, ali je bil prekršek storjen v zvezi z vožnjo pod vplivom alkohola. Vrhovno sodišče je poudarilo, da odločba, navedena v registru, ni odločba o prekršku. V registru ni bilo sklicevanja na pravnomočne sodbe in odločbe o prekršku, ki so bile podlaga za uporabo kazenskih točk. Vrhovno sodišče je nadalje menilo, da je bil legitimni cilj zbiranja in hrambe podatkov v zvezi s prenehanjem vozniškega dovoljenja povečanje varnosti v cestnem prometu. To je bilo potrebno, saj je uradnim osebam omogočalo preučitev pogojev za pridobitev novega vozniškega dovoljenja in sorazmerno z resnostjo posledic za pritožnikovo zasebnost. Zakon o voznikih ni predvideval trajne hrambe podatkov. Trajanje je bilo omejeno zaradi hrambe v skladu z 21. členom Zakona o varstvu osebnih podatkov (glej </w:t>
      </w:r>
      <w:r>
        <w:rPr>
          <w:noProof/>
          <w:lang w:val="sl"/>
        </w:rPr>
        <w:t>14. odstavek spodaj), to je do</w:t>
      </w:r>
      <w:r w:rsidR="00E13B71">
        <w:rPr>
          <w:noProof/>
          <w:lang w:val="sl"/>
        </w:rPr>
        <w:t>kler oseba, ki jo je ukrep zadeval, ni</w:t>
      </w:r>
      <w:r>
        <w:rPr>
          <w:noProof/>
          <w:lang w:val="sl"/>
        </w:rPr>
        <w:t xml:space="preserve"> pridobi</w:t>
      </w:r>
      <w:r w:rsidR="00E13B71">
        <w:rPr>
          <w:noProof/>
          <w:lang w:val="sl"/>
        </w:rPr>
        <w:t>la</w:t>
      </w:r>
      <w:r>
        <w:rPr>
          <w:noProof/>
          <w:lang w:val="sl"/>
        </w:rPr>
        <w:t xml:space="preserve"> novega vozniškega dovoljenja. Vrhovno sodišče je ugotovilo, da ustava in konvencija ne zahtevata, da se podatki iz registra po določenem času izbrišejo, kakor je to veljalo za vpisnike prekrškov po 203., 204. in 205. členu Zakona o prekrških (glej 10.odstavek spodaj).</w:t>
      </w:r>
    </w:p>
    <w:p w14:paraId="7DBB3E5F" w14:textId="77777777" w:rsidR="008F7E07" w:rsidRPr="00F622D1" w:rsidRDefault="00A6683B" w:rsidP="00F41261">
      <w:pPr>
        <w:pStyle w:val="JuPara"/>
        <w:rPr>
          <w:lang w:val="sl"/>
        </w:rPr>
      </w:pPr>
      <w:r>
        <w:rPr>
          <w:noProof/>
          <w:lang w:val="sl"/>
        </w:rPr>
        <w:t>8</w:t>
      </w:r>
      <w:r>
        <w:rPr>
          <w:lang w:val="sl"/>
        </w:rPr>
        <w:t>.  22. januarja 2018 je pritožnik vložil ustavno pritožbo pri ustavnem sodišču, v kateri je trdil, da so bile s hrambo podatkov v registru kršene njegove pravice do zasebnosti.  Vložil je tudi pobudo za oceno ustavnosti zakonodaje, ki omogoča hrambo zadevnih podatkov. Ustavno sodišče je 9. septembra 2019 zavrnilo sprejetje ustavne pritožbe v obravnavo.</w:t>
      </w:r>
    </w:p>
    <w:p w14:paraId="1354C9C3" w14:textId="4AC87267" w:rsidR="008F7E07" w:rsidRPr="00F622D1" w:rsidRDefault="00A6683B" w:rsidP="00F41261">
      <w:pPr>
        <w:pStyle w:val="JuPara"/>
        <w:rPr>
          <w:lang w:val="sl"/>
        </w:rPr>
      </w:pPr>
      <w:r>
        <w:rPr>
          <w:noProof/>
          <w:lang w:val="sl"/>
        </w:rPr>
        <w:lastRenderedPageBreak/>
        <w:t>9</w:t>
      </w:r>
      <w:r>
        <w:rPr>
          <w:lang w:val="sl"/>
        </w:rPr>
        <w:t>.  Iz pritožnikovih navedb izhaja, da zaradi prenehanja slovenskega vozniškega dovoljenja tudi v Sloveniji ni mogel voziti s tujimi vozniškimi dovoljenji. Vendar je pritožnik kljub temu uporabljal tuje vozniško dovoljenje in je bil zaradi tega sankcioniran s strani policije. Pritožnik prav tako trdi, da b</w:t>
      </w:r>
      <w:r w:rsidR="003363FF">
        <w:rPr>
          <w:lang w:val="sl"/>
        </w:rPr>
        <w:t>o</w:t>
      </w:r>
      <w:r>
        <w:rPr>
          <w:lang w:val="sl"/>
        </w:rPr>
        <w:t xml:space="preserve"> njegovo veljavno tuje vozniško dovoljenje kmalu poteklo in da b</w:t>
      </w:r>
      <w:r w:rsidR="003363FF">
        <w:rPr>
          <w:lang w:val="sl"/>
        </w:rPr>
        <w:t>o</w:t>
      </w:r>
      <w:r>
        <w:rPr>
          <w:lang w:val="sl"/>
        </w:rPr>
        <w:t xml:space="preserve"> kmalu ostal brez veljavnega vozniškega dovoljenja, ker ni mogel odpotovati v Združene države Amerike, da bi ga podaljšal.</w:t>
      </w:r>
    </w:p>
    <w:p w14:paraId="36CCEC12" w14:textId="77777777" w:rsidR="008F7E07" w:rsidRPr="00F41261" w:rsidRDefault="008F7E07" w:rsidP="00F41261">
      <w:pPr>
        <w:pStyle w:val="JuHA"/>
      </w:pPr>
      <w:r>
        <w:rPr>
          <w:lang w:val="sl"/>
        </w:rPr>
        <w:t>Upoštevana domača zakonodaja</w:t>
      </w:r>
    </w:p>
    <w:p w14:paraId="6E894B26" w14:textId="67714BA6" w:rsidR="008F7E07" w:rsidRPr="00F622D1" w:rsidRDefault="00A6683B" w:rsidP="00F41261">
      <w:pPr>
        <w:pStyle w:val="JuPara"/>
        <w:ind w:firstLine="170"/>
        <w:rPr>
          <w:lang w:val="sl"/>
        </w:rPr>
      </w:pPr>
      <w:r>
        <w:rPr>
          <w:noProof/>
          <w:lang w:val="sl"/>
        </w:rPr>
        <w:t>10</w:t>
      </w:r>
      <w:r>
        <w:rPr>
          <w:lang w:val="sl"/>
        </w:rPr>
        <w:t>.  Zakon o prekrških (Uradni list, št. 7/03, z nadaljnjimi spremembami), je začel veljati 7. februarja 2003 in se začel uporabljati januarja 2005. V času, ko je bil zadevni prekršek storjen in je odločba sodišča o prenehanju veljavnosti pritožnik</w:t>
      </w:r>
      <w:r w:rsidR="003363FF">
        <w:rPr>
          <w:lang w:val="sl"/>
        </w:rPr>
        <w:t>ovega</w:t>
      </w:r>
      <w:r>
        <w:rPr>
          <w:lang w:val="sl"/>
        </w:rPr>
        <w:t xml:space="preserve"> vozniškega dovoljenja postala pravnomočna, je bilo treba v skladu z ustreznimi določbami prvega in tretjega odstavka 22. člena Zakona o prekrških predpisati število kazenskih točk za določene prekrške od ene do osemnajstih točk. Če voznik v treh letih doseže ali preseže skupaj osemnajst kazenskih točk, mu mora sodišče odvzeti vozniško dovoljenje za vse kategorije motornih vozil, za katere mu je bilo dovoljenje izdano. V 203., 204. in 205. členu Zakona o prekrških sta bila določena obveznost vodenja evidence pravnomočnih odločb in sodb o storjenih prekrških ter brisanja podatkov načeloma po treh letih od pravnomočnosti odločb in sodb.</w:t>
      </w:r>
    </w:p>
    <w:p w14:paraId="2414DE21" w14:textId="00700A62" w:rsidR="008F7E07" w:rsidRPr="00F622D1" w:rsidRDefault="00A6683B" w:rsidP="00F41261">
      <w:pPr>
        <w:pStyle w:val="JuPara"/>
        <w:ind w:firstLine="170"/>
        <w:rPr>
          <w:lang w:val="sl"/>
        </w:rPr>
      </w:pPr>
      <w:r>
        <w:rPr>
          <w:noProof/>
          <w:lang w:val="sl"/>
        </w:rPr>
        <w:t>11</w:t>
      </w:r>
      <w:r>
        <w:rPr>
          <w:lang w:val="sl"/>
        </w:rPr>
        <w:t>.  Zakon o varnosti cestnega prometa (Uradni list št. 83/04) je v določenem času določal, da se več prekrškov, vključno s prekrški zaradi prekoračitve omejitve hitrosti ali vožnje pod vplivom alkohola, kaznuje z vpisom kazenskih točk. Na primer, voznike motornih vozil, ki so na določenih območjih prekoračili dovoljeno hitrost za več kakor 30 km/h, je bilo treba kaznovati z najvišjim številom (osemnajst) kazenskih točk in globo (osmi odstavek 32. člena).</w:t>
      </w:r>
    </w:p>
    <w:p w14:paraId="4F9A4C10" w14:textId="654AF45E" w:rsidR="008F7E07" w:rsidRPr="00F622D1" w:rsidRDefault="00A6683B" w:rsidP="00F41261">
      <w:pPr>
        <w:pStyle w:val="JuPara"/>
        <w:ind w:firstLine="170"/>
        <w:rPr>
          <w:lang w:val="sl"/>
        </w:rPr>
      </w:pPr>
      <w:r>
        <w:rPr>
          <w:noProof/>
          <w:lang w:val="sl"/>
        </w:rPr>
        <w:t>12</w:t>
      </w:r>
      <w:r>
        <w:rPr>
          <w:lang w:val="sl"/>
        </w:rPr>
        <w:t>.  Zakon o voznikih (Uradni list, št. 109/10, z nadaljnjimi spremembami), je začel veljati 1. aprila 2011 in se začel uporabljati julija 2011. 26. člen tega zakona je urejal dostop do zbiranja osebnih podatkov in njegov namen. Ustrezne določbe prvega, drugega in tretjega odstavka 58. člena določajo, da lahko oseba, ki ji je bilo vozniško dovoljenje odvzeto, pridobi novo vozniško dovoljenje po šestih mesecih, če je opravila kontrolni zdravniški pregled, obiskovala program dodatnega usposabljanja za varno vožnjo in opravila vozniški izpit. Če je bila oseba kaznovana s kazenskimi točkami ali je bil zoper njo izrečen varnostni ukrep odvzema vozniškega dovoljenja zaradi vožnje pod vplivom alkohola, prepovedanih drog, psihoaktivnih zdravil ali drugih psihoaktivnih snovi, se mora namesto programa dodatnega usposabljanja za varno vožnjo udeležiti rehabilitacijskega programa.</w:t>
      </w:r>
    </w:p>
    <w:p w14:paraId="6D64E4DE" w14:textId="77777777" w:rsidR="008F7E07" w:rsidRPr="00F622D1" w:rsidRDefault="00A6683B" w:rsidP="00F41261">
      <w:pPr>
        <w:pStyle w:val="JuPara"/>
        <w:ind w:firstLine="170"/>
        <w:rPr>
          <w:rFonts w:eastAsiaTheme="minorEastAsia"/>
          <w:sz w:val="20"/>
          <w:szCs w:val="22"/>
          <w:lang w:val="sl"/>
        </w:rPr>
      </w:pPr>
      <w:r>
        <w:rPr>
          <w:noProof/>
          <w:lang w:val="sl"/>
        </w:rPr>
        <w:t>13</w:t>
      </w:r>
      <w:r>
        <w:rPr>
          <w:lang w:val="sl"/>
        </w:rPr>
        <w:t xml:space="preserve">.  Prvi odstavek 64. člena Zakona o voznikih je določal, da se v register med drugim vpisujejo naslednji podatki: osebno ime, datum in kraj rojstva, </w:t>
      </w:r>
      <w:r>
        <w:rPr>
          <w:lang w:val="sl"/>
        </w:rPr>
        <w:lastRenderedPageBreak/>
        <w:t>serijska številka vozniškega dovoljenja, veljavnost vozniškega dovoljenja, opombe o kaznih in sankcijah ter navedba, ali je bilo vozniško dovoljenje odvzeto zaradi zdravstvene nezmožnosti.</w:t>
      </w:r>
    </w:p>
    <w:p w14:paraId="52ACF76F" w14:textId="078D9EC8" w:rsidR="008F7E07" w:rsidRPr="00F622D1" w:rsidRDefault="00A6683B" w:rsidP="00F41261">
      <w:pPr>
        <w:pStyle w:val="JuPara"/>
        <w:ind w:firstLine="170"/>
        <w:rPr>
          <w:lang w:val="pl-PL"/>
        </w:rPr>
      </w:pPr>
      <w:r>
        <w:rPr>
          <w:noProof/>
          <w:lang w:val="sl"/>
        </w:rPr>
        <w:t>14.</w:t>
      </w:r>
      <w:r>
        <w:rPr>
          <w:lang w:val="sl"/>
        </w:rPr>
        <w:t>  Zakon o varstvu osebnih podatkov (Uradni list, št. 86/04, z nadaljnjimi spremembami) je začel veljati 1. januarja 2005. Prvi odstavek 21. člena je določal, da se osebni podatki hranijo le toliko časa, kolikor je potrebno za namene njihovega sporočanja.</w:t>
      </w:r>
    </w:p>
    <w:p w14:paraId="509D2E9F" w14:textId="77777777" w:rsidR="008F7E07" w:rsidRPr="00F41261" w:rsidRDefault="008F7E07" w:rsidP="00F41261">
      <w:pPr>
        <w:pStyle w:val="JuHHead"/>
      </w:pPr>
      <w:r>
        <w:rPr>
          <w:bCs w:val="0"/>
          <w:lang w:val="sl"/>
        </w:rPr>
        <w:t>PRITOŽBA</w:t>
      </w:r>
    </w:p>
    <w:p w14:paraId="391266AC" w14:textId="77777777" w:rsidR="008F7E07" w:rsidRPr="00F41261" w:rsidRDefault="00A6683B" w:rsidP="00F41261">
      <w:pPr>
        <w:pStyle w:val="JuPara"/>
      </w:pPr>
      <w:r>
        <w:rPr>
          <w:noProof/>
          <w:lang w:val="sl"/>
        </w:rPr>
        <w:t>15</w:t>
      </w:r>
      <w:r>
        <w:rPr>
          <w:lang w:val="sl"/>
        </w:rPr>
        <w:t>.  Pritožnik se na podlagi 8. člena konvencije pritožuje, da naj bi domnevno nedoločen čas hrambe njegovih podatkov v registru vozniških dovoljenj in pomanjkanje učinkovitih zaščitnih ukrepov, kakršna je možnost izpodbijanja takega hranjenja, pomenila kršitev te določbe.</w:t>
      </w:r>
    </w:p>
    <w:p w14:paraId="11F9B751" w14:textId="77777777" w:rsidR="008F7E07" w:rsidRPr="00F622D1" w:rsidRDefault="00A6683B" w:rsidP="00F41261">
      <w:pPr>
        <w:pStyle w:val="JuPara"/>
        <w:rPr>
          <w:lang w:val="sl"/>
        </w:rPr>
      </w:pPr>
      <w:r>
        <w:rPr>
          <w:noProof/>
          <w:lang w:val="sl"/>
        </w:rPr>
        <w:t>16</w:t>
      </w:r>
      <w:r>
        <w:rPr>
          <w:lang w:val="sl"/>
        </w:rPr>
        <w:t>.  Po njegovem mnenju podatki v registru kažejo, da je vozil pod vplivom alkohola. Zato je to treba izbrisati in ne sme imeti nobenih pravnih posledic, še posebej ne v nedogled. Zatrjuje, da je treba zadevne podatke izbrisati po treh ali štirih letih, saj se tudi huda kazniva dejanja po določenem času izbrišejo iz evidenc. Pritožnik se tudi pritožuje, da hramba njegovih podatkov ni bila v skladu z zakonom.</w:t>
      </w:r>
    </w:p>
    <w:p w14:paraId="33FA684E" w14:textId="77777777" w:rsidR="008F7E07" w:rsidRPr="00F41261" w:rsidRDefault="008F7E07" w:rsidP="00F41261">
      <w:pPr>
        <w:pStyle w:val="JuHHead"/>
      </w:pPr>
      <w:r>
        <w:rPr>
          <w:bCs w:val="0"/>
          <w:lang w:val="sl"/>
        </w:rPr>
        <w:t>PRAVO</w:t>
      </w:r>
    </w:p>
    <w:p w14:paraId="288055EC" w14:textId="77777777" w:rsidR="008F7E07" w:rsidRPr="00F622D1" w:rsidRDefault="008F7E07" w:rsidP="00F41261">
      <w:pPr>
        <w:pStyle w:val="JuHIRoman"/>
        <w:rPr>
          <w:lang w:val="pl-PL"/>
        </w:rPr>
      </w:pPr>
      <w:r>
        <w:rPr>
          <w:bCs w:val="0"/>
          <w:lang w:val="sl"/>
        </w:rPr>
        <w:t>PRITOŽBA NA PODLAGI 8. ČLENA KONVENCIJE GLEDE HRAMBE PODATKOV</w:t>
      </w:r>
    </w:p>
    <w:p w14:paraId="5E6D138D" w14:textId="77777777" w:rsidR="008F7E07" w:rsidRPr="00F622D1" w:rsidRDefault="00A6683B" w:rsidP="00F41261">
      <w:pPr>
        <w:pStyle w:val="JuPara"/>
        <w:rPr>
          <w:lang w:val="pl-PL"/>
        </w:rPr>
      </w:pPr>
      <w:r>
        <w:rPr>
          <w:noProof/>
          <w:lang w:val="sl"/>
        </w:rPr>
        <w:t>17</w:t>
      </w:r>
      <w:r>
        <w:rPr>
          <w:lang w:val="sl"/>
        </w:rPr>
        <w:t xml:space="preserve">.  Pritožnikova pritožba se nanaša na kršitev 8. člena konvencije, ki se glasi:  </w:t>
      </w:r>
    </w:p>
    <w:p w14:paraId="1993F9BE" w14:textId="77777777" w:rsidR="008F7E07" w:rsidRPr="00F622D1" w:rsidRDefault="008F7E07" w:rsidP="00F41261">
      <w:pPr>
        <w:pStyle w:val="JuQuot"/>
        <w:rPr>
          <w:lang w:val="pl-PL"/>
        </w:rPr>
      </w:pPr>
      <w:r>
        <w:rPr>
          <w:lang w:val="sl"/>
        </w:rPr>
        <w:t>"1.  Vsakdo ima pravico do spoštovanja svojega zasebnega in družinskega življenja, svojega doma in dopisovanja.</w:t>
      </w:r>
    </w:p>
    <w:p w14:paraId="5CE0A89E" w14:textId="77777777" w:rsidR="008F7E07" w:rsidRPr="00F622D1" w:rsidRDefault="008F7E07" w:rsidP="00F41261">
      <w:pPr>
        <w:pStyle w:val="JuQuot"/>
        <w:rPr>
          <w:lang w:val="pl-PL"/>
        </w:rPr>
      </w:pPr>
      <w:r>
        <w:rPr>
          <w:lang w:val="sl"/>
        </w:rPr>
        <w:t>2.  Javna oblast se ne sme vmešavati v izvrševanje te pravice, razen če je to določeno z zakonom in nujno v demokratični družbi zaradi državne varnosti, javne varnosti ali ekonomske blaginje države, zato da se prepreči nered ali zločin, da se zavaruje zdravje ali morala ali da se zavarujejo pravice in svoboščine drugih ljudi."</w:t>
      </w:r>
    </w:p>
    <w:p w14:paraId="31B190E3" w14:textId="77777777" w:rsidR="008F7E07" w:rsidRPr="00F622D1" w:rsidRDefault="00A6683B" w:rsidP="00F41261">
      <w:pPr>
        <w:pStyle w:val="JuPara"/>
        <w:rPr>
          <w:lang w:val="sl"/>
        </w:rPr>
      </w:pPr>
      <w:r>
        <w:rPr>
          <w:noProof/>
          <w:lang w:val="sl"/>
        </w:rPr>
        <w:t>18</w:t>
      </w:r>
      <w:r>
        <w:rPr>
          <w:lang w:val="sl"/>
        </w:rPr>
        <w:t xml:space="preserve">.  Sodišče najprej ugotavlja, da pritožnik ni podal jasne obrazložitve, ali je prekršek, zaradi katerega mu je bilo odvzeto vozniško dovoljenje (glej </w:t>
      </w:r>
      <w:r>
        <w:rPr>
          <w:noProof/>
          <w:lang w:val="sl"/>
        </w:rPr>
        <w:t>3.</w:t>
      </w:r>
      <w:r>
        <w:rPr>
          <w:lang w:val="sl"/>
        </w:rPr>
        <w:t xml:space="preserve"> odstavek zgoraj), povezan z vožnjo pod vplivom alkohola. Trdi, da je bila taka ugotovitev mogoča na podlagi podatkov iz registra (glej </w:t>
      </w:r>
      <w:r>
        <w:rPr>
          <w:noProof/>
          <w:lang w:val="sl"/>
        </w:rPr>
        <w:t>16.</w:t>
      </w:r>
      <w:r>
        <w:rPr>
          <w:lang w:val="sl"/>
        </w:rPr>
        <w:t xml:space="preserve"> odstavek zgoraj). Sodišče v zvezi s tem na podlagi gradiva, ki ga je predložil pritožnik, ugotavlja, da, v nasprotju z njegovo navedbo vrste njegovega prometnega prekrška ni mogoče razbrati iz registra. V registru je zapisano sklicevanje na odločbo, s katero je bilo vozniško dovoljenje odvzeto zato, ker je bil dosežen predpisani točkovni prag, in ne na odločbo o obsodbi za prekršek ali več prekrškov. Poleg tega je 22. člen Zakona o prekrških, ki je naveden v registru, </w:t>
      </w:r>
      <w:r>
        <w:rPr>
          <w:lang w:val="sl"/>
        </w:rPr>
        <w:lastRenderedPageBreak/>
        <w:t xml:space="preserve">podlaga za uporabo kazenskih točk (glej </w:t>
      </w:r>
      <w:r>
        <w:rPr>
          <w:noProof/>
          <w:lang w:val="sl"/>
        </w:rPr>
        <w:t>10.</w:t>
      </w:r>
      <w:r>
        <w:rPr>
          <w:lang w:val="sl"/>
        </w:rPr>
        <w:t xml:space="preserve"> odstavek zgoraj) in tudi ne omenja vožnje pod vplivom alkohola ali drog. Tretji odstavek 22. člena določa, da se vozniško dovoljenje odvzame, če voznik v treh letih zbere osemnajst ali več kazenskih točk. Predpisani točkovni prag bi lahko v treh letih dosegli naenkrat s storitvijo enega težjega prekrška ali s storitvijo več lažjih prekrškov (glej </w:t>
      </w:r>
      <w:r>
        <w:rPr>
          <w:noProof/>
          <w:lang w:val="sl"/>
        </w:rPr>
        <w:t>10.</w:t>
      </w:r>
      <w:r>
        <w:rPr>
          <w:lang w:val="sl"/>
        </w:rPr>
        <w:t xml:space="preserve"> odstavek zgoraj).  Sodišče ugotavlja, da bi se lahko kazenske točke predpisale za različne vrste prometnih prekrškov (glej </w:t>
      </w:r>
      <w:r>
        <w:rPr>
          <w:noProof/>
          <w:lang w:val="sl"/>
        </w:rPr>
        <w:t>11.</w:t>
      </w:r>
      <w:r>
        <w:rPr>
          <w:lang w:val="sl"/>
        </w:rPr>
        <w:t xml:space="preserve"> odstavek zgoraj). Zato, kakor je bilo pojasnjeno v sodbi vrhovnega sodišča (glej </w:t>
      </w:r>
      <w:r>
        <w:rPr>
          <w:noProof/>
          <w:lang w:val="sl"/>
        </w:rPr>
        <w:t>7.</w:t>
      </w:r>
      <w:r>
        <w:rPr>
          <w:lang w:val="sl"/>
        </w:rPr>
        <w:t xml:space="preserve"> odstavek zgoraj), odvzem vozniškega dovoljenja sam po sebi ne pomeni, da je bila prizadeta oseba sankcionirana zaradi vožnje pod vplivom alkohola.</w:t>
      </w:r>
    </w:p>
    <w:p w14:paraId="041025FE" w14:textId="5F111B6C" w:rsidR="008F7E07" w:rsidRPr="00F622D1" w:rsidRDefault="00A6683B" w:rsidP="00F41261">
      <w:pPr>
        <w:pStyle w:val="JuPara"/>
        <w:rPr>
          <w:lang w:val="sl"/>
        </w:rPr>
      </w:pPr>
      <w:r>
        <w:rPr>
          <w:noProof/>
          <w:lang w:val="sl"/>
        </w:rPr>
        <w:t>19</w:t>
      </w:r>
      <w:r>
        <w:rPr>
          <w:lang w:val="sl"/>
        </w:rPr>
        <w:t xml:space="preserve">.  Glede na navedeno ni mogoče trditi, da so v registru podatki, da je bil pritožnik obsojen zaradi vožnje pod vplivom alkohola. Vsebuje pa </w:t>
      </w:r>
      <w:r w:rsidR="00FA3F95">
        <w:rPr>
          <w:lang w:val="sl"/>
        </w:rPr>
        <w:t xml:space="preserve">register </w:t>
      </w:r>
      <w:r>
        <w:rPr>
          <w:lang w:val="sl"/>
        </w:rPr>
        <w:t>podatek, da mu je bilo vozniško dovoljenje odvzeto zaradi nedoločenega prekrška ali morda več prekrškov.</w:t>
      </w:r>
    </w:p>
    <w:p w14:paraId="7A8E265C" w14:textId="77777777" w:rsidR="008F7E07" w:rsidRPr="00F622D1" w:rsidRDefault="00A6683B" w:rsidP="00F41261">
      <w:pPr>
        <w:pStyle w:val="JuPara"/>
        <w:rPr>
          <w:lang w:val="pl-PL"/>
        </w:rPr>
      </w:pPr>
      <w:r>
        <w:rPr>
          <w:noProof/>
          <w:lang w:val="sl"/>
        </w:rPr>
        <w:t>20</w:t>
      </w:r>
      <w:r>
        <w:rPr>
          <w:lang w:val="sl"/>
        </w:rPr>
        <w:t>.  Ob tej ugotovitvi bo sodišče izhajalo iz predpostavke, da je hramba podatkov o prenehanju vozniškega dovoljenja zaradi doseženega predpisanega točkovnega praga pomenila poseg v pravico do spoštovanja zasebnega življenja po 8. členu konvencije (glej smiselno B</w:t>
      </w:r>
      <w:r>
        <w:rPr>
          <w:i/>
          <w:iCs/>
          <w:lang w:val="sl"/>
        </w:rPr>
        <w:t>enedik proti Sloveniji</w:t>
      </w:r>
      <w:r>
        <w:rPr>
          <w:lang w:val="sl"/>
        </w:rPr>
        <w:t>, št. 62357/14, 102. odstavek, 24. april 2018). Preveriti je treba še, ali je v tej zadevi hramba tega podatka v skladu z zahtevami iz 8. člena.</w:t>
      </w:r>
    </w:p>
    <w:p w14:paraId="3A629441" w14:textId="77777777" w:rsidR="008F7E07" w:rsidRPr="00F622D1" w:rsidRDefault="00A6683B" w:rsidP="00F41261">
      <w:pPr>
        <w:pStyle w:val="JuPara"/>
        <w:rPr>
          <w:lang w:val="sl"/>
        </w:rPr>
      </w:pPr>
      <w:r>
        <w:rPr>
          <w:noProof/>
          <w:lang w:val="sl"/>
        </w:rPr>
        <w:t>21</w:t>
      </w:r>
      <w:r>
        <w:rPr>
          <w:lang w:val="sl"/>
        </w:rPr>
        <w:t xml:space="preserve">.  Sodišče ne vidi razlogov za dvom o tem, da je Zakon o voznikih vseboval pravno podlago za hrambo omenjenih podatkov (glej </w:t>
      </w:r>
      <w:r>
        <w:rPr>
          <w:noProof/>
          <w:lang w:val="sl"/>
        </w:rPr>
        <w:t>7.</w:t>
      </w:r>
      <w:r>
        <w:rPr>
          <w:lang w:val="sl"/>
        </w:rPr>
        <w:t xml:space="preserve"> in </w:t>
      </w:r>
      <w:r>
        <w:rPr>
          <w:noProof/>
          <w:lang w:val="sl"/>
        </w:rPr>
        <w:t>13.</w:t>
      </w:r>
      <w:r>
        <w:rPr>
          <w:lang w:val="sl"/>
        </w:rPr>
        <w:t xml:space="preserve"> odstavek zgoraj). Glede postopkovnih vidikov varstva po 8. členu (glej </w:t>
      </w:r>
      <w:proofErr w:type="spellStart"/>
      <w:r>
        <w:rPr>
          <w:i/>
          <w:iCs/>
          <w:lang w:val="sl"/>
        </w:rPr>
        <w:t>Ciubotaru</w:t>
      </w:r>
      <w:proofErr w:type="spellEnd"/>
      <w:r>
        <w:rPr>
          <w:i/>
          <w:iCs/>
          <w:lang w:val="sl"/>
        </w:rPr>
        <w:t xml:space="preserve"> proti Moldaviji</w:t>
      </w:r>
      <w:r>
        <w:rPr>
          <w:lang w:val="sl"/>
        </w:rPr>
        <w:t>, št. 27138/04, 51. odstavek, 27. april 2010) sodišče ugotavlja, da je pritožnik v domačem postopku trdil, da se podatki načeloma ne bi smeli hraniti po preteku določenega časa. Pravne poti, ki jih je uporabil, so privedle do temeljito obrazloženih odločitev o vsebini zadev, vključno s podrobno utemeljitvijo vrhovnega sodišča. Zato ni mogoče reči, da pritožnik zadevnega posega ni mogel učinkovito izpodbijati.</w:t>
      </w:r>
    </w:p>
    <w:p w14:paraId="72DE4CC3" w14:textId="77777777" w:rsidR="008F7E07" w:rsidRPr="00F622D1" w:rsidRDefault="00A6683B" w:rsidP="00F41261">
      <w:pPr>
        <w:pStyle w:val="JuPara"/>
        <w:rPr>
          <w:lang w:val="sl"/>
        </w:rPr>
      </w:pPr>
      <w:r>
        <w:rPr>
          <w:noProof/>
          <w:lang w:val="sl"/>
        </w:rPr>
        <w:t>22</w:t>
      </w:r>
      <w:r>
        <w:rPr>
          <w:lang w:val="sl"/>
        </w:rPr>
        <w:t xml:space="preserve">.  Sodišče nadalje ugotavlja, da je imela hramba zadevnih podatkov legitimni cilj, in sicer povečati varnost v cestnem prometu in zmanjšati število prometnih nesreč, kar naj bi bilo doseženo z obvezno udeležbo na dodatnih usposabljanjih ali v programih (glej </w:t>
      </w:r>
      <w:r>
        <w:rPr>
          <w:noProof/>
          <w:lang w:val="sl"/>
        </w:rPr>
        <w:t>6.</w:t>
      </w:r>
      <w:r>
        <w:rPr>
          <w:lang w:val="sl"/>
        </w:rPr>
        <w:t xml:space="preserve"> in </w:t>
      </w:r>
      <w:r>
        <w:rPr>
          <w:noProof/>
          <w:lang w:val="sl"/>
        </w:rPr>
        <w:t>7.</w:t>
      </w:r>
      <w:r>
        <w:rPr>
          <w:lang w:val="sl"/>
        </w:rPr>
        <w:t xml:space="preserve"> odstavek zgoraj). To je po mnenju sodišča potrebno zaradi legitimnih ciljev varovanja zdravja, pravic in svoboščin drugih v skladu z 2. odstavkom 8. člena konvencije.</w:t>
      </w:r>
    </w:p>
    <w:p w14:paraId="5533DC29" w14:textId="2AA9FF69" w:rsidR="008F7E07" w:rsidRPr="00F622D1" w:rsidRDefault="00A6683B" w:rsidP="00F41261">
      <w:pPr>
        <w:pStyle w:val="JuPara"/>
        <w:rPr>
          <w:lang w:val="sl"/>
        </w:rPr>
      </w:pPr>
      <w:r>
        <w:rPr>
          <w:noProof/>
          <w:lang w:val="sl"/>
        </w:rPr>
        <w:t>23</w:t>
      </w:r>
      <w:r>
        <w:rPr>
          <w:lang w:val="sl"/>
        </w:rPr>
        <w:t>.  Glede sorazmernosti posega v pritožnikovo pravico po 8. členu je treba opozoriti, da</w:t>
      </w:r>
      <w:r w:rsidR="009D29EF">
        <w:rPr>
          <w:lang w:val="sl"/>
        </w:rPr>
        <w:t xml:space="preserve"> v primeru, ko </w:t>
      </w:r>
      <w:r>
        <w:rPr>
          <w:lang w:val="sl"/>
        </w:rPr>
        <w:t>so neodvisna in nepristranska domača sodišča skrbno preučila dejstva, pri čemer so uporabila ustrezne standarde človekovih pravic v skladu s konvencijo in njeno sodno prakso ter ustrezno uravnotežila osebne interese pritožnika in splošnejše javne interese v zadevi</w:t>
      </w:r>
      <w:r w:rsidR="009D29EF">
        <w:rPr>
          <w:lang w:val="sl"/>
        </w:rPr>
        <w:t>, ni naloga s</w:t>
      </w:r>
      <w:r>
        <w:rPr>
          <w:lang w:val="sl"/>
        </w:rPr>
        <w:t>odišč</w:t>
      </w:r>
      <w:r w:rsidR="009D29EF">
        <w:rPr>
          <w:lang w:val="sl"/>
        </w:rPr>
        <w:t>a, da nadomesti presojo nacionalnih organov s svojo lastno presojo</w:t>
      </w:r>
      <w:r>
        <w:rPr>
          <w:lang w:val="sl"/>
        </w:rPr>
        <w:t xml:space="preserve">, razen če se izkaže, da za to obstajajo nujni razlogi (glej </w:t>
      </w:r>
      <w:r>
        <w:rPr>
          <w:i/>
          <w:iCs/>
          <w:lang w:val="sl"/>
        </w:rPr>
        <w:t>McDonald proti Združenemu kraljestvu</w:t>
      </w:r>
      <w:r>
        <w:rPr>
          <w:lang w:val="sl"/>
        </w:rPr>
        <w:t>, št. 4241/12, 57. odstavek, 20. maja 2014).</w:t>
      </w:r>
    </w:p>
    <w:p w14:paraId="4191EC88" w14:textId="77777777" w:rsidR="008F7E07" w:rsidRPr="00F622D1" w:rsidRDefault="00A6683B" w:rsidP="00F41261">
      <w:pPr>
        <w:pStyle w:val="JuPara"/>
        <w:rPr>
          <w:lang w:val="sl"/>
        </w:rPr>
      </w:pPr>
      <w:r>
        <w:rPr>
          <w:noProof/>
          <w:lang w:val="sl"/>
        </w:rPr>
        <w:lastRenderedPageBreak/>
        <w:t>24</w:t>
      </w:r>
      <w:r>
        <w:rPr>
          <w:lang w:val="sl"/>
        </w:rPr>
        <w:t xml:space="preserve">.  V tem primeru so domača sodišča, vključno z vrhovnim sodiščem, skrbno preučila sorazmernost ukrepa. Ugotovila so, da register ni niti javen in niti ni mogoče šteti, da vsebuje podatke o storjenih prekrških. Dostop do njega imajo le pooblaščene osebe za namene svojih zakonsko predpisanih nalog, kakor je določanje pogojev za pridobitev vozniškega dovoljenja (glej 6. in 7. odstavek zgoraj; glej tudi </w:t>
      </w:r>
      <w:proofErr w:type="spellStart"/>
      <w:r>
        <w:rPr>
          <w:i/>
          <w:iCs/>
          <w:lang w:val="sl"/>
        </w:rPr>
        <w:t>Peruzzo</w:t>
      </w:r>
      <w:proofErr w:type="spellEnd"/>
      <w:r>
        <w:rPr>
          <w:i/>
          <w:iCs/>
          <w:lang w:val="sl"/>
        </w:rPr>
        <w:t xml:space="preserve"> in </w:t>
      </w:r>
      <w:proofErr w:type="spellStart"/>
      <w:r>
        <w:rPr>
          <w:i/>
          <w:iCs/>
          <w:lang w:val="sl"/>
        </w:rPr>
        <w:t>Martens</w:t>
      </w:r>
      <w:proofErr w:type="spellEnd"/>
      <w:r>
        <w:rPr>
          <w:i/>
          <w:iCs/>
          <w:lang w:val="sl"/>
        </w:rPr>
        <w:t xml:space="preserve"> proti Nemčiji</w:t>
      </w:r>
      <w:r>
        <w:rPr>
          <w:lang w:val="sl"/>
        </w:rPr>
        <w:t xml:space="preserve"> (sklep), št. 7841/08 in 57900/12, 47. odstavek, 4. junija 2013; </w:t>
      </w:r>
      <w:proofErr w:type="spellStart"/>
      <w:r>
        <w:rPr>
          <w:i/>
          <w:iCs/>
          <w:lang w:val="sl"/>
        </w:rPr>
        <w:t>Gardel</w:t>
      </w:r>
      <w:proofErr w:type="spellEnd"/>
      <w:r>
        <w:rPr>
          <w:i/>
          <w:iCs/>
          <w:lang w:val="sl"/>
        </w:rPr>
        <w:t xml:space="preserve"> proti Franciji </w:t>
      </w:r>
      <w:r>
        <w:rPr>
          <w:lang w:val="sl"/>
        </w:rPr>
        <w:t xml:space="preserve">(sklep), št. 16428/05, 70. odstavek, 17. decembra 2009; in nasprotno, </w:t>
      </w:r>
      <w:r>
        <w:rPr>
          <w:i/>
          <w:iCs/>
          <w:lang w:val="sl"/>
        </w:rPr>
        <w:t>M. M. proti Združenemu kraljestvu</w:t>
      </w:r>
      <w:r>
        <w:rPr>
          <w:lang w:val="sl"/>
        </w:rPr>
        <w:t>, št. 24029/07, 13. novembra 2012, ki se nanaša na razkritje podatkov delodajalcu). Domača sodišča so tudi ugotovila, da je bilo trajanje hrambe omejeno v skladu z 21. členom Zakona o varstvu osebnih podatkov, tj. do pridobitve novega vozniškega dovoljenja.</w:t>
      </w:r>
    </w:p>
    <w:p w14:paraId="162BFCDE" w14:textId="77777777" w:rsidR="008F7E07" w:rsidRPr="00F622D1" w:rsidRDefault="00A6683B" w:rsidP="00F41261">
      <w:pPr>
        <w:pStyle w:val="JuPara"/>
        <w:rPr>
          <w:lang w:val="sl"/>
        </w:rPr>
      </w:pPr>
      <w:r>
        <w:rPr>
          <w:noProof/>
          <w:lang w:val="sl"/>
        </w:rPr>
        <w:t>25</w:t>
      </w:r>
      <w:r>
        <w:rPr>
          <w:lang w:val="sl"/>
        </w:rPr>
        <w:t xml:space="preserve">.  Sodišče ugotavlja, da pritožnik v domačem postopku ali pred sodiščem ni zatrjeval, da so bili podatki, shranjeni v registru, napačni ali da iz nekaterih posebnih razlogov, ki se nanašajo na njegove posebne okoliščine, niso bili več namenjeni osnovnemu namenu (glej </w:t>
      </w:r>
      <w:r>
        <w:rPr>
          <w:noProof/>
          <w:lang w:val="sl"/>
        </w:rPr>
        <w:t>22.</w:t>
      </w:r>
      <w:r>
        <w:rPr>
          <w:lang w:val="sl"/>
        </w:rPr>
        <w:t xml:space="preserve"> odstavek zgoraj). Pravzaprav, kakor izhaja iz njegovih navedb, bi želel ohraniti svoje vozniško dovoljenje in še naprej voziti (glej </w:t>
      </w:r>
      <w:r>
        <w:rPr>
          <w:noProof/>
          <w:lang w:val="sl"/>
        </w:rPr>
        <w:t>9.</w:t>
      </w:r>
      <w:r>
        <w:rPr>
          <w:lang w:val="sl"/>
        </w:rPr>
        <w:t xml:space="preserve"> odstavek zgoraj). Njegov predlog, da bi bilo treba podatke v registru izbrisati po treh ali štirih letih (glej </w:t>
      </w:r>
      <w:r>
        <w:rPr>
          <w:noProof/>
          <w:lang w:val="sl"/>
        </w:rPr>
        <w:t>6.</w:t>
      </w:r>
      <w:r>
        <w:rPr>
          <w:lang w:val="sl"/>
        </w:rPr>
        <w:t xml:space="preserve"> odstavek zgoraj), bi v bistvu pomenil, da mu (tako kakor drugim voznikom, ki so storili resne ali ponavljajoče se prekrške) ne bo več treba upoštevati dodatnih pogojev za (ponovno) pridobitev vozniškega dovoljenja. Vendar zakonodajalec ni predvidel tako omejene časovne primernosti omenjenih dodatnih pogojev zaradi prometne varnosti in so njeno združljivost s pritožnikovimi pravicami ugotovila domača sodišča, ki so lahko najbolje presodila o tem vprašanju.</w:t>
      </w:r>
    </w:p>
    <w:p w14:paraId="309093DC" w14:textId="77777777" w:rsidR="008F7E07" w:rsidRPr="00F622D1" w:rsidRDefault="00A6683B" w:rsidP="00F41261">
      <w:pPr>
        <w:pStyle w:val="JuPara"/>
        <w:rPr>
          <w:lang w:val="sl"/>
        </w:rPr>
      </w:pPr>
      <w:r>
        <w:rPr>
          <w:noProof/>
          <w:lang w:val="sl"/>
        </w:rPr>
        <w:t>26</w:t>
      </w:r>
      <w:r>
        <w:rPr>
          <w:lang w:val="sl"/>
        </w:rPr>
        <w:t xml:space="preserve">.  Ob ustreznem upoštevanju razlogov, ki so jih domača sodišča navedla glede vrste podatkov v registru (glej </w:t>
      </w:r>
      <w:r>
        <w:rPr>
          <w:noProof/>
          <w:lang w:val="sl"/>
        </w:rPr>
        <w:t>18.</w:t>
      </w:r>
      <w:r>
        <w:rPr>
          <w:lang w:val="sl"/>
        </w:rPr>
        <w:t xml:space="preserve">odstavek zgoraj) in omejenega dostopa do teh podatkov ter namena, za katerega so bili shranjeni (glej </w:t>
      </w:r>
      <w:r>
        <w:rPr>
          <w:noProof/>
          <w:lang w:val="sl"/>
        </w:rPr>
        <w:t>22.</w:t>
      </w:r>
      <w:r>
        <w:rPr>
          <w:lang w:val="sl"/>
        </w:rPr>
        <w:t xml:space="preserve"> in </w:t>
      </w:r>
      <w:r>
        <w:rPr>
          <w:noProof/>
          <w:lang w:val="sl"/>
        </w:rPr>
        <w:t>24.</w:t>
      </w:r>
      <w:r>
        <w:rPr>
          <w:lang w:val="sl"/>
        </w:rPr>
        <w:t xml:space="preserve"> odstavek zgoraj), sodišče meni, da so pritožnikovi argumenti (glej </w:t>
      </w:r>
      <w:r>
        <w:rPr>
          <w:noProof/>
          <w:lang w:val="sl"/>
        </w:rPr>
        <w:t>15.</w:t>
      </w:r>
      <w:r>
        <w:rPr>
          <w:lang w:val="sl"/>
        </w:rPr>
        <w:t xml:space="preserve"> in </w:t>
      </w:r>
      <w:r>
        <w:rPr>
          <w:noProof/>
          <w:lang w:val="sl"/>
        </w:rPr>
        <w:t>16.</w:t>
      </w:r>
      <w:r>
        <w:rPr>
          <w:lang w:val="sl"/>
        </w:rPr>
        <w:t xml:space="preserve"> odstavek zgoraj) neprepričljivi. Ugotavlja, da hramba zadevnih podatkov ni preprečila vzpostavitve pravičnega ravnovesja med nasprotujočimi si interesi.</w:t>
      </w:r>
    </w:p>
    <w:p w14:paraId="35853624" w14:textId="77777777" w:rsidR="008F7E07" w:rsidRPr="00F622D1" w:rsidRDefault="00A6683B" w:rsidP="00F41261">
      <w:pPr>
        <w:pStyle w:val="JuPara"/>
        <w:rPr>
          <w:lang w:val="sl"/>
        </w:rPr>
      </w:pPr>
      <w:r>
        <w:rPr>
          <w:noProof/>
          <w:lang w:val="sl"/>
        </w:rPr>
        <w:t>27</w:t>
      </w:r>
      <w:r>
        <w:rPr>
          <w:lang w:val="sl"/>
        </w:rPr>
        <w:t>.  Ti premisleki sodišču zadostujejo za ugotovitev, da je očitek očitno neutemeljen in da ga je treba zavrniti v skladu s točko a tretjega odstavka in četrtim odstavkom 35. člena konvencije.</w:t>
      </w:r>
    </w:p>
    <w:p w14:paraId="527AC70A" w14:textId="77777777" w:rsidR="00F41261" w:rsidRPr="00F41261" w:rsidRDefault="00EF7BBF" w:rsidP="00F41261">
      <w:pPr>
        <w:pStyle w:val="JuHIRoman"/>
      </w:pPr>
      <w:r>
        <w:rPr>
          <w:bCs w:val="0"/>
          <w:lang w:val="sl"/>
        </w:rPr>
        <w:t>DRUGE PRITOŽNIKOVE PRITOŽBE</w:t>
      </w:r>
    </w:p>
    <w:p w14:paraId="4B329ACE" w14:textId="77777777" w:rsidR="008F7E07" w:rsidRPr="00F622D1" w:rsidRDefault="00A6683B" w:rsidP="00F41261">
      <w:pPr>
        <w:pStyle w:val="JuPara"/>
        <w:rPr>
          <w:rFonts w:eastAsia="PMingLiU"/>
          <w:lang w:val="sl"/>
        </w:rPr>
      </w:pPr>
      <w:r>
        <w:rPr>
          <w:noProof/>
          <w:lang w:val="sl"/>
        </w:rPr>
        <w:t>28</w:t>
      </w:r>
      <w:r>
        <w:rPr>
          <w:lang w:val="sl"/>
        </w:rPr>
        <w:t xml:space="preserve">.  Pritožnik se tudi pritožuje, da brez dodatnih omejitev ne more pridobiti novega vozniškega dovoljenja v Sloveniji ali zamenjati tujega vozniškega dovoljenja s slovenskim. Po njegovem mnenju bi moral imeti to možnost po preteku določenega časa in po izbrisu njegovega prekrška iz evidence prekrškov. Sodišče je to pritožbo preučilo in meni, da glede na vse </w:t>
      </w:r>
      <w:r>
        <w:rPr>
          <w:lang w:val="sl"/>
        </w:rPr>
        <w:lastRenderedPageBreak/>
        <w:t>gradivo, ki ga ima na voljo, in kolikor so zadeve, ki so predmet pritožbe, v njegovi pristojnosti, pritožba ne izpolnjuje meril sprejemljivosti, določenih v 34. in 35. členu konvencije, ali ne razkriva kakršne koli domnevne kršitve pravic in svoboščin, zapisanih v konvenciji ali njenih protokolih.</w:t>
      </w:r>
    </w:p>
    <w:p w14:paraId="6F69B84F" w14:textId="77777777" w:rsidR="008F7E07" w:rsidRPr="00F622D1" w:rsidRDefault="00A6683B" w:rsidP="00F41261">
      <w:pPr>
        <w:pStyle w:val="JuPara"/>
        <w:rPr>
          <w:rFonts w:eastAsia="PMingLiU"/>
          <w:lang w:val="sl"/>
        </w:rPr>
      </w:pPr>
      <w:r>
        <w:rPr>
          <w:rFonts w:ascii="TimesNewRomanPSMT" w:hAnsi="TimesNewRomanPSMT"/>
          <w:noProof/>
          <w:lang w:val="sl"/>
        </w:rPr>
        <w:t>29</w:t>
      </w:r>
      <w:r>
        <w:rPr>
          <w:rFonts w:ascii="TimesNewRomanPSMT" w:hAnsi="TimesNewRomanPSMT"/>
          <w:lang w:val="sl"/>
        </w:rPr>
        <w:t xml:space="preserve">.  Iz tega izhaja, da je ta del pritožbe treba zavrniti v skladu </w:t>
      </w:r>
      <w:r w:rsidR="00F622D1">
        <w:rPr>
          <w:rFonts w:ascii="TimesNewRomanPSMT" w:hAnsi="TimesNewRomanPSMT"/>
          <w:lang w:val="sl"/>
        </w:rPr>
        <w:t>s 4.</w:t>
      </w:r>
      <w:r>
        <w:rPr>
          <w:rFonts w:ascii="TimesNewRomanPSMT" w:hAnsi="TimesNewRomanPSMT"/>
          <w:lang w:val="sl"/>
        </w:rPr>
        <w:t xml:space="preserve"> odstavkom 35. člena konvencije.</w:t>
      </w:r>
    </w:p>
    <w:p w14:paraId="45D0A8FB" w14:textId="77777777" w:rsidR="008F7E07" w:rsidRPr="00F622D1" w:rsidRDefault="008F7E07" w:rsidP="00F41261">
      <w:pPr>
        <w:pStyle w:val="JuParaLast"/>
        <w:rPr>
          <w:lang w:val="sl"/>
        </w:rPr>
      </w:pPr>
      <w:r>
        <w:rPr>
          <w:lang w:val="sl"/>
        </w:rPr>
        <w:t>Iz teh razlogov sodišče soglasno</w:t>
      </w:r>
    </w:p>
    <w:p w14:paraId="70EF8FCE" w14:textId="77777777" w:rsidR="008F7E07" w:rsidRPr="00F622D1" w:rsidRDefault="008F7E07" w:rsidP="00F41261">
      <w:pPr>
        <w:pStyle w:val="DecList"/>
        <w:rPr>
          <w:lang w:val="sl"/>
        </w:rPr>
      </w:pPr>
      <w:r>
        <w:rPr>
          <w:i/>
          <w:iCs/>
          <w:lang w:val="sl"/>
        </w:rPr>
        <w:t>razglaša,</w:t>
      </w:r>
      <w:r>
        <w:rPr>
          <w:lang w:val="sl"/>
        </w:rPr>
        <w:t xml:space="preserve"> da je pritožba nesprejemljiva.</w:t>
      </w:r>
    </w:p>
    <w:p w14:paraId="316CBDE2" w14:textId="77777777" w:rsidR="00BD1692" w:rsidRPr="00F622D1" w:rsidRDefault="006267D3" w:rsidP="00F41261">
      <w:pPr>
        <w:pStyle w:val="JuParaLast"/>
        <w:rPr>
          <w:sz w:val="14"/>
          <w:lang w:val="sl"/>
        </w:rPr>
      </w:pPr>
      <w:r>
        <w:rPr>
          <w:lang w:val="sl"/>
        </w:rPr>
        <w:t>Sestavljeno v angleškem jeziku in poslano v pisni obliki 18. novembra 2021.</w:t>
      </w:r>
    </w:p>
    <w:p w14:paraId="33BD5E3F" w14:textId="77777777" w:rsidR="008F7E07" w:rsidRPr="00F622D1" w:rsidRDefault="00BD1692" w:rsidP="00F41261">
      <w:pPr>
        <w:pStyle w:val="JuSigned"/>
        <w:keepNext/>
        <w:keepLines/>
        <w:rPr>
          <w:color w:val="F8F8F8" w:themeColor="background2"/>
          <w:lang w:val="sl"/>
        </w:rPr>
      </w:pPr>
      <w:r>
        <w:rPr>
          <w:color w:val="F8F8F8" w:themeColor="background2"/>
          <w:lang w:val="sl"/>
        </w:rPr>
        <w:tab/>
        <w:t xml:space="preserve"> {podpis_p_2}</w:t>
      </w:r>
    </w:p>
    <w:p w14:paraId="02D553E2" w14:textId="77777777" w:rsidR="002B6368" w:rsidRPr="00F622D1" w:rsidRDefault="007907C0" w:rsidP="00F41261">
      <w:pPr>
        <w:pStyle w:val="JuSigned"/>
        <w:tabs>
          <w:tab w:val="clear" w:pos="851"/>
          <w:tab w:val="clear" w:pos="6407"/>
          <w:tab w:val="center" w:pos="1134"/>
          <w:tab w:val="center" w:pos="5812"/>
        </w:tabs>
        <w:rPr>
          <w:lang w:val="sl"/>
        </w:rPr>
      </w:pPr>
      <w:r>
        <w:rPr>
          <w:lang w:val="sl"/>
        </w:rPr>
        <w:tab/>
        <w:t xml:space="preserve">Hasan </w:t>
      </w:r>
      <w:proofErr w:type="spellStart"/>
      <w:r>
        <w:rPr>
          <w:lang w:val="sl"/>
        </w:rPr>
        <w:t>Bakırcı</w:t>
      </w:r>
      <w:proofErr w:type="spellEnd"/>
      <w:r>
        <w:rPr>
          <w:lang w:val="sl"/>
        </w:rPr>
        <w:tab/>
        <w:t xml:space="preserve">Aleš </w:t>
      </w:r>
      <w:proofErr w:type="spellStart"/>
      <w:r>
        <w:rPr>
          <w:lang w:val="sl"/>
        </w:rPr>
        <w:t>Pejchal</w:t>
      </w:r>
      <w:proofErr w:type="spellEnd"/>
      <w:r>
        <w:rPr>
          <w:lang w:val="sl"/>
        </w:rPr>
        <w:br/>
      </w:r>
      <w:r>
        <w:rPr>
          <w:lang w:val="sl"/>
        </w:rPr>
        <w:tab/>
        <w:t>namestnik sodnega tajnika</w:t>
      </w:r>
      <w:r>
        <w:rPr>
          <w:lang w:val="sl"/>
        </w:rPr>
        <w:tab/>
        <w:t>predsednik</w:t>
      </w:r>
    </w:p>
    <w:sectPr w:rsidR="002B6368" w:rsidRPr="00F622D1" w:rsidSect="0076040F">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D046A7" w14:textId="77777777" w:rsidR="008F7E07" w:rsidRPr="008F7E07" w:rsidRDefault="008F7E07">
      <w:r>
        <w:separator/>
      </w:r>
    </w:p>
  </w:endnote>
  <w:endnote w:type="continuationSeparator" w:id="0">
    <w:p w14:paraId="2A8B09A1" w14:textId="77777777" w:rsidR="008F7E07" w:rsidRPr="008F7E07" w:rsidRDefault="008F7E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E6044B" w14:textId="77777777" w:rsidR="001818B5" w:rsidRPr="008F7E07" w:rsidRDefault="008F7E07"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F622D1">
      <w:rPr>
        <w:rStyle w:val="tevilkastrani"/>
        <w:noProof/>
        <w:lang w:val="sl"/>
      </w:rPr>
      <w:t>8</w:t>
    </w:r>
    <w:r>
      <w:rPr>
        <w:rStyle w:val="tevilkastrani"/>
        <w:lang w:val="s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7584CD" w14:textId="77777777" w:rsidR="001818B5" w:rsidRPr="008F7E07" w:rsidRDefault="008F7E07"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F622D1">
      <w:rPr>
        <w:rStyle w:val="tevilkastrani"/>
        <w:noProof/>
        <w:lang w:val="sl"/>
      </w:rPr>
      <w:t>7</w:t>
    </w:r>
    <w:r>
      <w:rPr>
        <w:rStyle w:val="tevilkastrani"/>
        <w:lang w:val="s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1E3DA8" w14:textId="77777777" w:rsidR="008F7E07" w:rsidRPr="00150BFA" w:rsidRDefault="008F7E07" w:rsidP="0020718E">
    <w:pPr>
      <w:jc w:val="center"/>
    </w:pPr>
    <w:r>
      <w:rPr>
        <w:noProof/>
        <w:lang w:val="sl-SI" w:eastAsia="sl-SI"/>
      </w:rPr>
      <w:drawing>
        <wp:inline distT="0" distB="0" distL="0" distR="0" wp14:anchorId="1DD9E54C" wp14:editId="4B3E6887">
          <wp:extent cx="771525" cy="619125"/>
          <wp:effectExtent l="0" t="0" r="9525" b="9525"/>
          <wp:docPr id="5" name="Picture 5"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40303A49" w14:textId="77777777" w:rsidR="00F05C7B" w:rsidRPr="008F7E07" w:rsidRDefault="00DF3963"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FFB308" w14:textId="77777777" w:rsidR="008F7E07" w:rsidRPr="008F7E07" w:rsidRDefault="008F7E07">
      <w:r>
        <w:separator/>
      </w:r>
    </w:p>
  </w:footnote>
  <w:footnote w:type="continuationSeparator" w:id="0">
    <w:p w14:paraId="4FF3382C" w14:textId="77777777" w:rsidR="008F7E07" w:rsidRPr="008F7E07" w:rsidRDefault="008F7E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5D3146" w14:textId="77777777" w:rsidR="00F05C7B" w:rsidRPr="008F7E07" w:rsidRDefault="008F7E07" w:rsidP="0076040F">
    <w:pPr>
      <w:pStyle w:val="JuHeader"/>
    </w:pPr>
    <w:r>
      <w:rPr>
        <w:lang w:val="sl"/>
      </w:rPr>
      <w:t>J. T. proti SLOVENIJI, SKLEP</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03AA9B" w14:textId="77777777" w:rsidR="00F05C7B" w:rsidRPr="008F7E07" w:rsidRDefault="008F7E07" w:rsidP="000D61E7">
    <w:pPr>
      <w:pStyle w:val="JuHeader"/>
    </w:pPr>
    <w:r>
      <w:rPr>
        <w:lang w:val="sl"/>
      </w:rPr>
      <w:t>J. T. proti SLOVENIJI, SKLEP</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9BE25A" w14:textId="77777777" w:rsidR="008F7E07" w:rsidRPr="00A45145" w:rsidRDefault="008F7E07" w:rsidP="00A45145">
    <w:pPr>
      <w:jc w:val="center"/>
    </w:pPr>
    <w:r>
      <w:rPr>
        <w:noProof/>
        <w:lang w:val="sl-SI" w:eastAsia="sl-SI"/>
      </w:rPr>
      <w:drawing>
        <wp:inline distT="0" distB="0" distL="0" distR="0" wp14:anchorId="24905A26" wp14:editId="50DF33FA">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70477362" w14:textId="77777777" w:rsidR="00F05C7B" w:rsidRPr="008F7E07" w:rsidRDefault="00DF3963"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D670191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Otevilenseznam"/>
      <w:lvlText w:val="%1."/>
      <w:lvlJc w:val="left"/>
      <w:pPr>
        <w:tabs>
          <w:tab w:val="num" w:pos="360"/>
        </w:tabs>
        <w:ind w:left="360" w:hanging="360"/>
      </w:pPr>
    </w:lvl>
  </w:abstractNum>
  <w:abstractNum w:abstractNumId="9" w15:restartNumberingAfterBreak="0">
    <w:nsid w:val="0C0F5BFC"/>
    <w:multiLevelType w:val="multilevel"/>
    <w:tmpl w:val="79FEA660"/>
    <w:lvl w:ilvl="0">
      <w:start w:val="1"/>
      <w:numFmt w:val="none"/>
      <w:pStyle w:val="JuHHead"/>
      <w:suff w:val="nothing"/>
      <w:lvlText w:val="%1"/>
      <w:lvlJc w:val="left"/>
      <w:pPr>
        <w:ind w:left="0" w:firstLine="0"/>
      </w:pPr>
      <w:rPr>
        <w:rFonts w:hint="default"/>
      </w:rPr>
    </w:lvl>
    <w:lvl w:ilvl="1">
      <w:start w:val="1"/>
      <w:numFmt w:val="upperRoman"/>
      <w:pStyle w:val="JuHIRoman"/>
      <w:lvlText w:val="%2."/>
      <w:lvlJc w:val="left"/>
      <w:pPr>
        <w:ind w:left="397" w:hanging="397"/>
      </w:pPr>
      <w:rPr>
        <w:rFonts w:hint="default"/>
      </w:rPr>
    </w:lvl>
    <w:lvl w:ilvl="2">
      <w:start w:val="1"/>
      <w:numFmt w:val="upperLetter"/>
      <w:pStyle w:val="JuHA"/>
      <w:lvlText w:val="%3."/>
      <w:lvlJc w:val="left"/>
      <w:pPr>
        <w:ind w:left="510" w:hanging="340"/>
      </w:pPr>
      <w:rPr>
        <w:rFonts w:hint="default"/>
      </w:rPr>
    </w:lvl>
    <w:lvl w:ilvl="3">
      <w:start w:val="1"/>
      <w:numFmt w:val="decimal"/>
      <w:pStyle w:val="JuH1"/>
      <w:lvlText w:val="%4."/>
      <w:lvlJc w:val="left"/>
      <w:pPr>
        <w:ind w:left="680" w:hanging="340"/>
      </w:pPr>
      <w:rPr>
        <w:rFonts w:hint="default"/>
      </w:rPr>
    </w:lvl>
    <w:lvl w:ilvl="4">
      <w:start w:val="1"/>
      <w:numFmt w:val="lowerLetter"/>
      <w:pStyle w:val="JuHa0"/>
      <w:lvlText w:val="(%5)"/>
      <w:lvlJc w:val="left"/>
      <w:pPr>
        <w:ind w:left="851" w:hanging="341"/>
      </w:pPr>
      <w:rPr>
        <w:rFonts w:hint="default"/>
      </w:rPr>
    </w:lvl>
    <w:lvl w:ilvl="5">
      <w:start w:val="1"/>
      <w:numFmt w:val="lowerRoman"/>
      <w:pStyle w:val="JuHi"/>
      <w:lvlText w:val="(%6)"/>
      <w:lvlJc w:val="left"/>
      <w:pPr>
        <w:ind w:left="1021" w:hanging="341"/>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247" w:hanging="396"/>
      </w:pPr>
      <w:rPr>
        <w:rFonts w:asciiTheme="minorHAnsi" w:hAnsiTheme="minorHAnsi" w:hint="default"/>
        <w:b w:val="0"/>
        <w:i w:val="0"/>
      </w:rPr>
    </w:lvl>
    <w:lvl w:ilvl="7">
      <w:start w:val="1"/>
      <w:numFmt w:val="bullet"/>
      <w:pStyle w:val="JuH"/>
      <w:lvlText w:val="‒"/>
      <w:lvlJc w:val="left"/>
      <w:pPr>
        <w:ind w:left="1247" w:hanging="226"/>
      </w:pPr>
      <w:rPr>
        <w:rFonts w:ascii="Times New Roman" w:hAnsi="Times New Roman" w:cs="Times New Roman" w:hint="default"/>
        <w:color w:val="auto"/>
      </w:rPr>
    </w:lvl>
    <w:lvl w:ilvl="8">
      <w:start w:val="1"/>
      <w:numFmt w:val="bullet"/>
      <w:pStyle w:val="ECHRHeading9"/>
      <w:lvlText w:val="▪"/>
      <w:lvlJc w:val="left"/>
      <w:pPr>
        <w:ind w:left="1361" w:hanging="170"/>
      </w:pPr>
      <w:rPr>
        <w:rFonts w:ascii="Times New Roman" w:hAnsi="Times New Roman" w:cs="Times New Roman" w:hint="default"/>
        <w:color w:val="auto"/>
      </w:rPr>
    </w:lvl>
  </w:abstractNum>
  <w:abstractNum w:abstractNumId="10" w15:restartNumberingAfterBreak="0">
    <w:nsid w:val="1AA96CEA"/>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7D5546B"/>
    <w:multiLevelType w:val="multilevel"/>
    <w:tmpl w:val="C8FE6436"/>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5"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16"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num w:numId="1">
    <w:abstractNumId w:val="9"/>
  </w:num>
  <w:num w:numId="2">
    <w:abstractNumId w:val="13"/>
  </w:num>
  <w:num w:numId="3">
    <w:abstractNumId w:val="11"/>
  </w:num>
  <w:num w:numId="4">
    <w:abstractNumId w:val="10"/>
  </w:num>
  <w:num w:numId="5">
    <w:abstractNumId w:val="14"/>
  </w:num>
  <w:num w:numId="6">
    <w:abstractNumId w:val="12"/>
  </w:num>
  <w:num w:numId="7">
    <w:abstractNumId w:val="15"/>
  </w:num>
  <w:num w:numId="8">
    <w:abstractNumId w:val="16"/>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removePersonalInformation/>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trackRevisions/>
  <w:defaultTabStop w:val="720"/>
  <w:hyphenationZone w:val="425"/>
  <w:evenAndOddHeaders/>
  <w:characterSpacingControl w:val="doNotCompress"/>
  <w:hdrShapeDefaults>
    <o:shapedefaults v:ext="edit" spidmax="3276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plicationsApp" w:val="1"/>
    <w:docVar w:name="EMM" w:val="0"/>
    <w:docVar w:name="NBEMMDOC" w:val="0"/>
    <w:docVar w:name="Plural" w:val="0"/>
  </w:docVars>
  <w:rsids>
    <w:rsidRoot w:val="008F7E07"/>
    <w:rsid w:val="00010B0F"/>
    <w:rsid w:val="00086C68"/>
    <w:rsid w:val="00095FD8"/>
    <w:rsid w:val="000B1FA9"/>
    <w:rsid w:val="000D61E7"/>
    <w:rsid w:val="000E3A89"/>
    <w:rsid w:val="001275F5"/>
    <w:rsid w:val="00132029"/>
    <w:rsid w:val="001D1233"/>
    <w:rsid w:val="001E2989"/>
    <w:rsid w:val="00223591"/>
    <w:rsid w:val="00253538"/>
    <w:rsid w:val="002A7443"/>
    <w:rsid w:val="002C734A"/>
    <w:rsid w:val="003363FF"/>
    <w:rsid w:val="00341744"/>
    <w:rsid w:val="003B50D7"/>
    <w:rsid w:val="003E3C60"/>
    <w:rsid w:val="003F28C4"/>
    <w:rsid w:val="004175A2"/>
    <w:rsid w:val="00422243"/>
    <w:rsid w:val="00452087"/>
    <w:rsid w:val="00464268"/>
    <w:rsid w:val="004A4C71"/>
    <w:rsid w:val="004B4E73"/>
    <w:rsid w:val="005C7FB1"/>
    <w:rsid w:val="005E56C2"/>
    <w:rsid w:val="005F11CB"/>
    <w:rsid w:val="006262FA"/>
    <w:rsid w:val="006267D3"/>
    <w:rsid w:val="006300E9"/>
    <w:rsid w:val="00653EF4"/>
    <w:rsid w:val="00656B81"/>
    <w:rsid w:val="0069798E"/>
    <w:rsid w:val="006D4D63"/>
    <w:rsid w:val="006E123B"/>
    <w:rsid w:val="00707DFD"/>
    <w:rsid w:val="007228B9"/>
    <w:rsid w:val="007907C0"/>
    <w:rsid w:val="007A74FC"/>
    <w:rsid w:val="007B2364"/>
    <w:rsid w:val="00812D10"/>
    <w:rsid w:val="008C4BDB"/>
    <w:rsid w:val="008C6018"/>
    <w:rsid w:val="008D10E4"/>
    <w:rsid w:val="008F0A92"/>
    <w:rsid w:val="008F7189"/>
    <w:rsid w:val="008F7E07"/>
    <w:rsid w:val="00913ABA"/>
    <w:rsid w:val="00920E13"/>
    <w:rsid w:val="00932AF7"/>
    <w:rsid w:val="00956B2A"/>
    <w:rsid w:val="0096293E"/>
    <w:rsid w:val="009656DE"/>
    <w:rsid w:val="009B6F49"/>
    <w:rsid w:val="009C21E8"/>
    <w:rsid w:val="009D29EF"/>
    <w:rsid w:val="009E01FB"/>
    <w:rsid w:val="00A6683B"/>
    <w:rsid w:val="00A77613"/>
    <w:rsid w:val="00AA5AEE"/>
    <w:rsid w:val="00AC58E5"/>
    <w:rsid w:val="00B13279"/>
    <w:rsid w:val="00B140D3"/>
    <w:rsid w:val="00BD1692"/>
    <w:rsid w:val="00C32EFE"/>
    <w:rsid w:val="00C42C12"/>
    <w:rsid w:val="00D23CA2"/>
    <w:rsid w:val="00D415D6"/>
    <w:rsid w:val="00D724BF"/>
    <w:rsid w:val="00DB6354"/>
    <w:rsid w:val="00DC29D4"/>
    <w:rsid w:val="00DF3963"/>
    <w:rsid w:val="00E13B71"/>
    <w:rsid w:val="00E3767D"/>
    <w:rsid w:val="00E5464B"/>
    <w:rsid w:val="00E93F53"/>
    <w:rsid w:val="00ED6FF7"/>
    <w:rsid w:val="00EE38CA"/>
    <w:rsid w:val="00EF7BBF"/>
    <w:rsid w:val="00F24AB9"/>
    <w:rsid w:val="00F41261"/>
    <w:rsid w:val="00F416F2"/>
    <w:rsid w:val="00F622D1"/>
    <w:rsid w:val="00FA3F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2769"/>
    <o:shapelayout v:ext="edit">
      <o:idmap v:ext="edit" data="1"/>
    </o:shapelayout>
  </w:shapeDefaults>
  <w:decimalSymbol w:val=","/>
  <w:listSeparator w:val=";"/>
  <w14:docId w14:val="20767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semiHidden/>
    <w:rsid w:val="00253538"/>
    <w:rPr>
      <w:sz w:val="24"/>
      <w:szCs w:val="24"/>
      <w:lang w:val="en-GB"/>
    </w:rPr>
  </w:style>
  <w:style w:type="paragraph" w:styleId="Naslov1">
    <w:name w:val="heading 1"/>
    <w:basedOn w:val="Navaden"/>
    <w:next w:val="Navaden"/>
    <w:link w:val="Naslov1Znak"/>
    <w:uiPriority w:val="98"/>
    <w:semiHidden/>
    <w:rsid w:val="00253538"/>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8"/>
    <w:semiHidden/>
    <w:rsid w:val="00253538"/>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8"/>
    <w:semiHidden/>
    <w:rsid w:val="00253538"/>
    <w:pPr>
      <w:spacing w:before="200" w:line="271" w:lineRule="auto"/>
      <w:outlineLvl w:val="2"/>
    </w:pPr>
    <w:rPr>
      <w:rFonts w:asciiTheme="majorHAnsi" w:eastAsiaTheme="majorEastAsia" w:hAnsiTheme="majorHAnsi" w:cstheme="majorBidi"/>
      <w:b/>
      <w:bCs/>
      <w:color w:val="5F5F5F"/>
      <w:sz w:val="22"/>
      <w:szCs w:val="22"/>
    </w:rPr>
  </w:style>
  <w:style w:type="paragraph" w:styleId="Naslov4">
    <w:name w:val="heading 4"/>
    <w:basedOn w:val="Navaden"/>
    <w:next w:val="Navaden"/>
    <w:link w:val="Naslov4Znak"/>
    <w:uiPriority w:val="98"/>
    <w:semiHidden/>
    <w:rsid w:val="00253538"/>
    <w:pPr>
      <w:spacing w:before="200"/>
      <w:outlineLvl w:val="3"/>
    </w:pPr>
    <w:rPr>
      <w:rFonts w:asciiTheme="majorHAnsi" w:eastAsiaTheme="majorEastAsia" w:hAnsiTheme="majorHAnsi" w:cstheme="majorBidi"/>
      <w:b/>
      <w:bCs/>
      <w:i/>
      <w:iCs/>
      <w:color w:val="777777"/>
      <w:sz w:val="22"/>
      <w:szCs w:val="22"/>
    </w:rPr>
  </w:style>
  <w:style w:type="paragraph" w:styleId="Naslov5">
    <w:name w:val="heading 5"/>
    <w:basedOn w:val="Navaden"/>
    <w:next w:val="Navaden"/>
    <w:link w:val="Naslov5Znak"/>
    <w:uiPriority w:val="98"/>
    <w:semiHidden/>
    <w:qFormat/>
    <w:rsid w:val="00253538"/>
    <w:pPr>
      <w:spacing w:before="200"/>
      <w:outlineLvl w:val="4"/>
    </w:pPr>
    <w:rPr>
      <w:rFonts w:asciiTheme="majorHAnsi" w:eastAsiaTheme="majorEastAsia" w:hAnsiTheme="majorHAnsi" w:cstheme="majorBidi"/>
      <w:b/>
      <w:bCs/>
      <w:color w:val="808080"/>
      <w:sz w:val="22"/>
      <w:szCs w:val="22"/>
    </w:rPr>
  </w:style>
  <w:style w:type="paragraph" w:styleId="Naslov6">
    <w:name w:val="heading 6"/>
    <w:basedOn w:val="Navaden"/>
    <w:next w:val="Navaden"/>
    <w:link w:val="Naslov6Znak"/>
    <w:uiPriority w:val="98"/>
    <w:semiHidden/>
    <w:rsid w:val="00253538"/>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Naslov7">
    <w:name w:val="heading 7"/>
    <w:basedOn w:val="Navaden"/>
    <w:next w:val="Navaden"/>
    <w:link w:val="Naslov7Znak"/>
    <w:uiPriority w:val="98"/>
    <w:semiHidden/>
    <w:qFormat/>
    <w:rsid w:val="00253538"/>
    <w:pPr>
      <w:outlineLvl w:val="6"/>
    </w:pPr>
    <w:rPr>
      <w:rFonts w:asciiTheme="majorHAnsi" w:eastAsiaTheme="majorEastAsia" w:hAnsiTheme="majorHAnsi" w:cstheme="majorBidi"/>
      <w:i/>
      <w:iCs/>
      <w:sz w:val="22"/>
      <w:szCs w:val="22"/>
      <w:lang w:bidi="en-US"/>
    </w:rPr>
  </w:style>
  <w:style w:type="paragraph" w:styleId="Naslov8">
    <w:name w:val="heading 8"/>
    <w:basedOn w:val="Navaden"/>
    <w:next w:val="Navaden"/>
    <w:link w:val="Naslov8Znak"/>
    <w:uiPriority w:val="98"/>
    <w:semiHidden/>
    <w:qFormat/>
    <w:rsid w:val="00253538"/>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8"/>
    <w:semiHidden/>
    <w:qFormat/>
    <w:rsid w:val="00253538"/>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aliases w:val="_Signature"/>
    <w:basedOn w:val="Navaden"/>
    <w:next w:val="JuPara"/>
    <w:uiPriority w:val="31"/>
    <w:qFormat/>
    <w:rsid w:val="00253538"/>
    <w:pPr>
      <w:tabs>
        <w:tab w:val="center" w:pos="851"/>
        <w:tab w:val="center" w:pos="6407"/>
      </w:tabs>
      <w:spacing w:before="720"/>
    </w:pPr>
  </w:style>
  <w:style w:type="paragraph" w:customStyle="1" w:styleId="JuPara">
    <w:name w:val="Ju_Para"/>
    <w:aliases w:val="_Para"/>
    <w:basedOn w:val="NormalJustified"/>
    <w:link w:val="JuParaChar"/>
    <w:uiPriority w:val="4"/>
    <w:qFormat/>
    <w:rsid w:val="00253538"/>
    <w:pPr>
      <w:ind w:firstLine="284"/>
    </w:pPr>
  </w:style>
  <w:style w:type="character" w:styleId="tevilkastrani">
    <w:name w:val="page number"/>
    <w:uiPriority w:val="98"/>
    <w:semiHidden/>
    <w:rsid w:val="00253538"/>
    <w:rPr>
      <w:sz w:val="18"/>
    </w:rPr>
  </w:style>
  <w:style w:type="character" w:styleId="Pripombasklic">
    <w:name w:val="annotation reference"/>
    <w:basedOn w:val="Privzetapisavaodstavka"/>
    <w:uiPriority w:val="98"/>
    <w:semiHidden/>
    <w:rsid w:val="00253538"/>
    <w:rPr>
      <w:sz w:val="16"/>
      <w:szCs w:val="16"/>
    </w:rPr>
  </w:style>
  <w:style w:type="paragraph" w:styleId="Pripombabesedilo">
    <w:name w:val="annotation text"/>
    <w:basedOn w:val="Navaden"/>
    <w:link w:val="PripombabesediloZnak"/>
    <w:uiPriority w:val="98"/>
    <w:semiHidden/>
    <w:rsid w:val="00253538"/>
    <w:rPr>
      <w:sz w:val="20"/>
      <w:szCs w:val="20"/>
    </w:rPr>
  </w:style>
  <w:style w:type="character" w:customStyle="1" w:styleId="PripombabesediloZnak">
    <w:name w:val="Pripomba – besedilo Znak"/>
    <w:basedOn w:val="Privzetapisavaodstavka"/>
    <w:link w:val="Pripombabesedilo"/>
    <w:uiPriority w:val="98"/>
    <w:semiHidden/>
    <w:rsid w:val="00253538"/>
    <w:rPr>
      <w:sz w:val="20"/>
      <w:szCs w:val="20"/>
      <w:lang w:val="en-GB"/>
    </w:rPr>
  </w:style>
  <w:style w:type="paragraph" w:customStyle="1" w:styleId="DecHTitle">
    <w:name w:val="Dec_H_Title"/>
    <w:aliases w:val="_Title_1"/>
    <w:basedOn w:val="JuPara"/>
    <w:next w:val="JuPara"/>
    <w:uiPriority w:val="38"/>
    <w:qFormat/>
    <w:rsid w:val="00253538"/>
    <w:pPr>
      <w:keepNext/>
      <w:keepLines/>
      <w:spacing w:after="240"/>
      <w:ind w:firstLine="0"/>
      <w:jc w:val="center"/>
      <w:outlineLvl w:val="0"/>
    </w:pPr>
    <w:rPr>
      <w:rFonts w:asciiTheme="majorHAnsi" w:hAnsiTheme="majorHAnsi"/>
      <w:sz w:val="28"/>
    </w:rPr>
  </w:style>
  <w:style w:type="paragraph" w:customStyle="1" w:styleId="DecHCase">
    <w:name w:val="Dec_H_Case"/>
    <w:aliases w:val="_Title_3"/>
    <w:basedOn w:val="JuPara"/>
    <w:next w:val="JuPara"/>
    <w:uiPriority w:val="38"/>
    <w:qFormat/>
    <w:rsid w:val="00253538"/>
    <w:pPr>
      <w:keepNext/>
      <w:keepLines/>
      <w:spacing w:after="280"/>
      <w:ind w:firstLine="0"/>
      <w:jc w:val="center"/>
    </w:pPr>
    <w:rPr>
      <w:rFonts w:asciiTheme="majorHAnsi" w:hAnsiTheme="majorHAnsi"/>
    </w:rPr>
  </w:style>
  <w:style w:type="paragraph" w:customStyle="1" w:styleId="JuTitle">
    <w:name w:val="Ju_Title"/>
    <w:aliases w:val="_Title_2"/>
    <w:basedOn w:val="Navaden"/>
    <w:next w:val="JuPara"/>
    <w:uiPriority w:val="38"/>
    <w:qFormat/>
    <w:rsid w:val="00253538"/>
    <w:pPr>
      <w:keepNext/>
      <w:keepLines/>
      <w:spacing w:before="1320" w:after="280"/>
      <w:contextualSpacing/>
      <w:jc w:val="center"/>
    </w:pPr>
    <w:rPr>
      <w:b/>
    </w:rPr>
  </w:style>
  <w:style w:type="paragraph" w:customStyle="1" w:styleId="JuHeader">
    <w:name w:val="Ju_Header"/>
    <w:aliases w:val="_Header"/>
    <w:basedOn w:val="Glava"/>
    <w:uiPriority w:val="29"/>
    <w:qFormat/>
    <w:rsid w:val="00253538"/>
    <w:pPr>
      <w:tabs>
        <w:tab w:val="clear" w:pos="4536"/>
        <w:tab w:val="clear" w:pos="9072"/>
      </w:tabs>
      <w:jc w:val="center"/>
    </w:pPr>
    <w:rPr>
      <w:sz w:val="18"/>
    </w:rPr>
  </w:style>
  <w:style w:type="paragraph" w:styleId="Glava">
    <w:name w:val="header"/>
    <w:basedOn w:val="Navaden"/>
    <w:link w:val="GlavaZnak"/>
    <w:uiPriority w:val="98"/>
    <w:semiHidden/>
    <w:rsid w:val="00253538"/>
    <w:pPr>
      <w:tabs>
        <w:tab w:val="center" w:pos="4536"/>
        <w:tab w:val="right" w:pos="9072"/>
      </w:tabs>
    </w:pPr>
  </w:style>
  <w:style w:type="character" w:customStyle="1" w:styleId="GlavaZnak">
    <w:name w:val="Glava Znak"/>
    <w:basedOn w:val="Privzetapisavaodstavka"/>
    <w:link w:val="Glava"/>
    <w:uiPriority w:val="98"/>
    <w:semiHidden/>
    <w:rsid w:val="00253538"/>
    <w:rPr>
      <w:sz w:val="24"/>
      <w:szCs w:val="24"/>
      <w:lang w:val="en-GB"/>
    </w:rPr>
  </w:style>
  <w:style w:type="paragraph" w:styleId="Besedilooblaka">
    <w:name w:val="Balloon Text"/>
    <w:basedOn w:val="Navaden"/>
    <w:link w:val="BesedilooblakaZnak"/>
    <w:uiPriority w:val="98"/>
    <w:semiHidden/>
    <w:rsid w:val="00253538"/>
    <w:rPr>
      <w:rFonts w:ascii="Tahoma" w:hAnsi="Tahoma" w:cs="Tahoma"/>
      <w:sz w:val="16"/>
      <w:szCs w:val="16"/>
    </w:rPr>
  </w:style>
  <w:style w:type="character" w:customStyle="1" w:styleId="BesedilooblakaZnak">
    <w:name w:val="Besedilo oblačka Znak"/>
    <w:basedOn w:val="Privzetapisavaodstavka"/>
    <w:link w:val="Besedilooblaka"/>
    <w:uiPriority w:val="98"/>
    <w:semiHidden/>
    <w:rsid w:val="00253538"/>
    <w:rPr>
      <w:rFonts w:ascii="Tahoma" w:hAnsi="Tahoma" w:cs="Tahoma"/>
      <w:sz w:val="16"/>
      <w:szCs w:val="16"/>
      <w:lang w:val="en-GB"/>
    </w:rPr>
  </w:style>
  <w:style w:type="paragraph" w:customStyle="1" w:styleId="DummyStyle">
    <w:name w:val="Dummy_Style"/>
    <w:aliases w:val="_Dummy"/>
    <w:basedOn w:val="Navaden"/>
    <w:semiHidden/>
    <w:qFormat/>
    <w:rsid w:val="00253538"/>
    <w:rPr>
      <w:color w:val="00B050"/>
      <w:sz w:val="22"/>
    </w:rPr>
  </w:style>
  <w:style w:type="paragraph" w:customStyle="1" w:styleId="NormalJustified">
    <w:name w:val="Normal_Justified"/>
    <w:basedOn w:val="Navaden"/>
    <w:semiHidden/>
    <w:rsid w:val="00253538"/>
    <w:pPr>
      <w:jc w:val="both"/>
    </w:pPr>
  </w:style>
  <w:style w:type="paragraph" w:customStyle="1" w:styleId="JuQuot">
    <w:name w:val="Ju_Quot"/>
    <w:aliases w:val="_Quote"/>
    <w:basedOn w:val="NormalJustified"/>
    <w:uiPriority w:val="20"/>
    <w:qFormat/>
    <w:rsid w:val="00253538"/>
    <w:pPr>
      <w:spacing w:before="120" w:after="120"/>
      <w:ind w:left="425" w:firstLine="142"/>
    </w:pPr>
    <w:rPr>
      <w:sz w:val="20"/>
    </w:rPr>
  </w:style>
  <w:style w:type="paragraph" w:customStyle="1" w:styleId="ECHRCoverTitle4">
    <w:name w:val="ECHR_Cover_Title_4"/>
    <w:aliases w:val="_Title_4"/>
    <w:basedOn w:val="JuPara"/>
    <w:next w:val="JuPara"/>
    <w:uiPriority w:val="38"/>
    <w:qFormat/>
    <w:rsid w:val="00253538"/>
    <w:pPr>
      <w:keepNext/>
      <w:keepLines/>
      <w:tabs>
        <w:tab w:val="right" w:pos="7938"/>
      </w:tabs>
      <w:ind w:firstLine="0"/>
      <w:jc w:val="center"/>
    </w:pPr>
    <w:rPr>
      <w:i/>
    </w:rPr>
  </w:style>
  <w:style w:type="table" w:customStyle="1" w:styleId="ECHRDNTable">
    <w:name w:val="ECHR_DN_Table"/>
    <w:basedOn w:val="Navadnatabela"/>
    <w:uiPriority w:val="99"/>
    <w:rsid w:val="00253538"/>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numbering" w:customStyle="1" w:styleId="ECHRA1StyleBulletedSquare">
    <w:name w:val="ECHR_A1_Style_Bulleted_Square"/>
    <w:basedOn w:val="Brezseznama"/>
    <w:rsid w:val="00253538"/>
    <w:pPr>
      <w:numPr>
        <w:numId w:val="5"/>
      </w:numPr>
    </w:pPr>
  </w:style>
  <w:style w:type="numbering" w:customStyle="1" w:styleId="ECHRA1StyleList">
    <w:name w:val="ECHR_A1_Style_List"/>
    <w:basedOn w:val="Brezseznama"/>
    <w:uiPriority w:val="99"/>
    <w:rsid w:val="00253538"/>
    <w:pPr>
      <w:numPr>
        <w:numId w:val="6"/>
      </w:numPr>
    </w:pPr>
  </w:style>
  <w:style w:type="paragraph" w:customStyle="1" w:styleId="JuHArticle">
    <w:name w:val="Ju_H_Article"/>
    <w:aliases w:val="_Title_Quote"/>
    <w:basedOn w:val="Navaden"/>
    <w:next w:val="JuQuot"/>
    <w:uiPriority w:val="19"/>
    <w:qFormat/>
    <w:rsid w:val="00253538"/>
    <w:pPr>
      <w:keepNext/>
      <w:spacing w:before="100" w:beforeAutospacing="1" w:after="120"/>
      <w:contextualSpacing/>
      <w:jc w:val="center"/>
    </w:pPr>
    <w:rPr>
      <w:b/>
      <w:sz w:val="20"/>
    </w:rPr>
  </w:style>
  <w:style w:type="numbering" w:customStyle="1" w:styleId="ECHRA1StyleNumberedList">
    <w:name w:val="ECHR_A1_Style_Numbered_List"/>
    <w:basedOn w:val="Brezseznama"/>
    <w:rsid w:val="00253538"/>
    <w:pPr>
      <w:numPr>
        <w:numId w:val="7"/>
      </w:numPr>
    </w:pPr>
  </w:style>
  <w:style w:type="table" w:customStyle="1" w:styleId="ECHRHeaderTable">
    <w:name w:val="ECHR_Header_Table"/>
    <w:basedOn w:val="Navadnatabela"/>
    <w:uiPriority w:val="99"/>
    <w:rsid w:val="00253538"/>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customStyle="1" w:styleId="JuHHead">
    <w:name w:val="Ju_H_Head"/>
    <w:aliases w:val="_Head_1"/>
    <w:basedOn w:val="Naslov1"/>
    <w:next w:val="JuPara"/>
    <w:uiPriority w:val="17"/>
    <w:qFormat/>
    <w:rsid w:val="00253538"/>
    <w:pPr>
      <w:keepNext/>
      <w:keepLines/>
      <w:numPr>
        <w:numId w:val="1"/>
      </w:numPr>
      <w:spacing w:before="100" w:beforeAutospacing="1" w:after="240"/>
      <w:contextualSpacing w:val="0"/>
      <w:jc w:val="both"/>
    </w:pPr>
    <w:rPr>
      <w:b w:val="0"/>
      <w:caps/>
      <w:color w:val="auto"/>
    </w:rPr>
  </w:style>
  <w:style w:type="paragraph" w:customStyle="1" w:styleId="JuInitialled">
    <w:name w:val="Ju_Initialled"/>
    <w:aliases w:val="_Right"/>
    <w:basedOn w:val="Navaden"/>
    <w:uiPriority w:val="30"/>
    <w:qFormat/>
    <w:rsid w:val="00253538"/>
    <w:pPr>
      <w:tabs>
        <w:tab w:val="center" w:pos="6407"/>
      </w:tabs>
      <w:spacing w:before="720"/>
      <w:jc w:val="right"/>
    </w:pPr>
  </w:style>
  <w:style w:type="table" w:customStyle="1" w:styleId="ECHRHeaderTableReduced">
    <w:name w:val="ECHR_Header_Table_Reduced"/>
    <w:basedOn w:val="Navadnatabela"/>
    <w:uiPriority w:val="99"/>
    <w:rsid w:val="00253538"/>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character" w:customStyle="1" w:styleId="JUNAMES">
    <w:name w:val="JU_NAMES"/>
    <w:aliases w:val="_Ju_Names"/>
    <w:uiPriority w:val="33"/>
    <w:qFormat/>
    <w:rsid w:val="00253538"/>
    <w:rPr>
      <w:caps w:val="0"/>
      <w:smallCaps/>
    </w:rPr>
  </w:style>
  <w:style w:type="character" w:customStyle="1" w:styleId="JuITMark">
    <w:name w:val="Ju_ITMark"/>
    <w:aliases w:val="_ITMark"/>
    <w:basedOn w:val="Privzetapisavaodstavka"/>
    <w:uiPriority w:val="54"/>
    <w:qFormat/>
    <w:rsid w:val="00253538"/>
    <w:rPr>
      <w:vanish w:val="0"/>
      <w:color w:val="auto"/>
      <w:sz w:val="14"/>
      <w:bdr w:val="none" w:sz="0" w:space="0" w:color="auto"/>
      <w:shd w:val="clear" w:color="auto" w:fill="BEE5FF" w:themeFill="background1" w:themeFillTint="33"/>
    </w:rPr>
  </w:style>
  <w:style w:type="table" w:customStyle="1" w:styleId="ECHRTable2019">
    <w:name w:val="ECHR_Table_2019"/>
    <w:basedOn w:val="Navadnatabela"/>
    <w:uiPriority w:val="99"/>
    <w:rsid w:val="00253538"/>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JuCourt">
    <w:name w:val="Ju_Court"/>
    <w:aliases w:val="_Court_Names"/>
    <w:basedOn w:val="Navaden"/>
    <w:next w:val="Navaden"/>
    <w:uiPriority w:val="32"/>
    <w:qFormat/>
    <w:rsid w:val="00253538"/>
    <w:pPr>
      <w:tabs>
        <w:tab w:val="left" w:pos="907"/>
        <w:tab w:val="left" w:pos="1701"/>
        <w:tab w:val="right" w:pos="7371"/>
      </w:tabs>
      <w:spacing w:before="240"/>
      <w:ind w:left="397" w:hanging="397"/>
    </w:pPr>
    <w:rPr>
      <w:lang w:bidi="en-US"/>
    </w:rPr>
  </w:style>
  <w:style w:type="paragraph" w:customStyle="1" w:styleId="JuHIRoman">
    <w:name w:val="Ju_H_I_Roman"/>
    <w:aliases w:val="_Head_2"/>
    <w:basedOn w:val="Naslov2"/>
    <w:next w:val="JuPara"/>
    <w:uiPriority w:val="17"/>
    <w:qFormat/>
    <w:rsid w:val="00253538"/>
    <w:pPr>
      <w:keepNext/>
      <w:keepLines/>
      <w:numPr>
        <w:ilvl w:val="1"/>
        <w:numId w:val="1"/>
      </w:numPr>
      <w:tabs>
        <w:tab w:val="left" w:pos="454"/>
        <w:tab w:val="left" w:pos="567"/>
        <w:tab w:val="left" w:pos="680"/>
      </w:tabs>
      <w:spacing w:before="100" w:beforeAutospacing="1" w:after="240"/>
      <w:jc w:val="both"/>
    </w:pPr>
    <w:rPr>
      <w:b w:val="0"/>
      <w:caps/>
      <w:color w:val="auto"/>
      <w:sz w:val="24"/>
    </w:rPr>
  </w:style>
  <w:style w:type="character" w:customStyle="1" w:styleId="Naslov1Znak">
    <w:name w:val="Naslov 1 Znak"/>
    <w:basedOn w:val="Privzetapisavaodstavka"/>
    <w:link w:val="Naslov1"/>
    <w:uiPriority w:val="98"/>
    <w:semiHidden/>
    <w:rsid w:val="00253538"/>
    <w:rPr>
      <w:rFonts w:asciiTheme="majorHAnsi" w:eastAsiaTheme="majorEastAsia" w:hAnsiTheme="majorHAnsi" w:cstheme="majorBidi"/>
      <w:b/>
      <w:bCs/>
      <w:color w:val="333333"/>
      <w:sz w:val="28"/>
      <w:szCs w:val="28"/>
      <w:lang w:val="en-GB"/>
    </w:rPr>
  </w:style>
  <w:style w:type="paragraph" w:customStyle="1" w:styleId="JuHA">
    <w:name w:val="Ju_H_A"/>
    <w:aliases w:val="_Head_3"/>
    <w:basedOn w:val="Naslov3"/>
    <w:next w:val="JuPara"/>
    <w:uiPriority w:val="17"/>
    <w:qFormat/>
    <w:rsid w:val="00253538"/>
    <w:pPr>
      <w:keepNext/>
      <w:keepLines/>
      <w:numPr>
        <w:ilvl w:val="2"/>
        <w:numId w:val="1"/>
      </w:numPr>
      <w:spacing w:before="100" w:beforeAutospacing="1" w:after="240" w:line="240" w:lineRule="auto"/>
      <w:jc w:val="both"/>
    </w:pPr>
    <w:rPr>
      <w:color w:val="auto"/>
      <w:sz w:val="24"/>
    </w:rPr>
  </w:style>
  <w:style w:type="character" w:customStyle="1" w:styleId="Naslov2Znak">
    <w:name w:val="Naslov 2 Znak"/>
    <w:basedOn w:val="Privzetapisavaodstavka"/>
    <w:link w:val="Naslov2"/>
    <w:uiPriority w:val="98"/>
    <w:semiHidden/>
    <w:rsid w:val="00253538"/>
    <w:rPr>
      <w:rFonts w:asciiTheme="majorHAnsi" w:eastAsiaTheme="majorEastAsia" w:hAnsiTheme="majorHAnsi" w:cstheme="majorBidi"/>
      <w:b/>
      <w:bCs/>
      <w:color w:val="4D4D4D"/>
      <w:sz w:val="26"/>
      <w:szCs w:val="26"/>
      <w:lang w:val="en-GB"/>
    </w:rPr>
  </w:style>
  <w:style w:type="paragraph" w:customStyle="1" w:styleId="JuH1">
    <w:name w:val="Ju_H_1."/>
    <w:aliases w:val="_Head_4"/>
    <w:basedOn w:val="Naslov4"/>
    <w:next w:val="JuPara"/>
    <w:uiPriority w:val="17"/>
    <w:rsid w:val="00253538"/>
    <w:pPr>
      <w:keepNext/>
      <w:keepLines/>
      <w:numPr>
        <w:ilvl w:val="3"/>
        <w:numId w:val="1"/>
      </w:numPr>
      <w:spacing w:before="100" w:beforeAutospacing="1" w:after="120"/>
      <w:jc w:val="both"/>
    </w:pPr>
    <w:rPr>
      <w:b w:val="0"/>
      <w:color w:val="auto"/>
      <w:sz w:val="24"/>
    </w:rPr>
  </w:style>
  <w:style w:type="character" w:customStyle="1" w:styleId="Naslov3Znak">
    <w:name w:val="Naslov 3 Znak"/>
    <w:basedOn w:val="Privzetapisavaodstavka"/>
    <w:link w:val="Naslov3"/>
    <w:uiPriority w:val="98"/>
    <w:semiHidden/>
    <w:rsid w:val="00253538"/>
    <w:rPr>
      <w:rFonts w:asciiTheme="majorHAnsi" w:eastAsiaTheme="majorEastAsia" w:hAnsiTheme="majorHAnsi" w:cstheme="majorBidi"/>
      <w:b/>
      <w:bCs/>
      <w:color w:val="5F5F5F"/>
      <w:lang w:val="en-GB"/>
    </w:rPr>
  </w:style>
  <w:style w:type="paragraph" w:customStyle="1" w:styleId="JuHa0">
    <w:name w:val="Ju_H_a"/>
    <w:aliases w:val="_Head_5"/>
    <w:basedOn w:val="Naslov5"/>
    <w:next w:val="JuPara"/>
    <w:uiPriority w:val="17"/>
    <w:rsid w:val="00253538"/>
    <w:pPr>
      <w:keepNext/>
      <w:keepLines/>
      <w:numPr>
        <w:ilvl w:val="4"/>
        <w:numId w:val="1"/>
      </w:numPr>
      <w:spacing w:before="100" w:beforeAutospacing="1" w:after="120"/>
      <w:jc w:val="both"/>
    </w:pPr>
    <w:rPr>
      <w:color w:val="auto"/>
      <w:sz w:val="20"/>
    </w:rPr>
  </w:style>
  <w:style w:type="character" w:customStyle="1" w:styleId="Naslov4Znak">
    <w:name w:val="Naslov 4 Znak"/>
    <w:basedOn w:val="Privzetapisavaodstavka"/>
    <w:link w:val="Naslov4"/>
    <w:uiPriority w:val="98"/>
    <w:semiHidden/>
    <w:rsid w:val="00253538"/>
    <w:rPr>
      <w:rFonts w:asciiTheme="majorHAnsi" w:eastAsiaTheme="majorEastAsia" w:hAnsiTheme="majorHAnsi" w:cstheme="majorBidi"/>
      <w:b/>
      <w:bCs/>
      <w:i/>
      <w:iCs/>
      <w:color w:val="777777"/>
      <w:lang w:val="en-GB"/>
    </w:rPr>
  </w:style>
  <w:style w:type="paragraph" w:customStyle="1" w:styleId="JuHi">
    <w:name w:val="Ju_H_i"/>
    <w:aliases w:val="_Head_6"/>
    <w:basedOn w:val="Naslov6"/>
    <w:next w:val="JuPara"/>
    <w:uiPriority w:val="17"/>
    <w:rsid w:val="00253538"/>
    <w:pPr>
      <w:keepNext/>
      <w:keepLines/>
      <w:numPr>
        <w:ilvl w:val="5"/>
        <w:numId w:val="1"/>
      </w:numPr>
      <w:tabs>
        <w:tab w:val="left" w:pos="1077"/>
        <w:tab w:val="left" w:pos="1134"/>
        <w:tab w:val="left" w:pos="1191"/>
        <w:tab w:val="left" w:pos="1247"/>
      </w:tabs>
      <w:spacing w:before="100" w:beforeAutospacing="1" w:after="120"/>
      <w:jc w:val="both"/>
    </w:pPr>
    <w:rPr>
      <w:b w:val="0"/>
      <w:color w:val="auto"/>
      <w:sz w:val="20"/>
    </w:rPr>
  </w:style>
  <w:style w:type="character" w:customStyle="1" w:styleId="Naslov5Znak">
    <w:name w:val="Naslov 5 Znak"/>
    <w:basedOn w:val="Privzetapisavaodstavka"/>
    <w:link w:val="Naslov5"/>
    <w:uiPriority w:val="98"/>
    <w:semiHidden/>
    <w:rsid w:val="00253538"/>
    <w:rPr>
      <w:rFonts w:asciiTheme="majorHAnsi" w:eastAsiaTheme="majorEastAsia" w:hAnsiTheme="majorHAnsi" w:cstheme="majorBidi"/>
      <w:b/>
      <w:bCs/>
      <w:color w:val="808080"/>
      <w:lang w:val="en-GB"/>
    </w:rPr>
  </w:style>
  <w:style w:type="paragraph" w:customStyle="1" w:styleId="JuHalpha">
    <w:name w:val="Ju_H_alpha"/>
    <w:aliases w:val="_Head_7"/>
    <w:basedOn w:val="Naslov7"/>
    <w:next w:val="JuPara"/>
    <w:uiPriority w:val="17"/>
    <w:rsid w:val="00253538"/>
    <w:pPr>
      <w:keepNext/>
      <w:keepLines/>
      <w:numPr>
        <w:ilvl w:val="6"/>
        <w:numId w:val="1"/>
      </w:numPr>
      <w:tabs>
        <w:tab w:val="left" w:pos="1361"/>
      </w:tabs>
      <w:spacing w:before="100" w:beforeAutospacing="1" w:after="120"/>
      <w:jc w:val="both"/>
    </w:pPr>
    <w:rPr>
      <w:i w:val="0"/>
      <w:sz w:val="20"/>
    </w:rPr>
  </w:style>
  <w:style w:type="character" w:customStyle="1" w:styleId="Naslov6Znak">
    <w:name w:val="Naslov 6 Znak"/>
    <w:basedOn w:val="Privzetapisavaodstavka"/>
    <w:link w:val="Naslov6"/>
    <w:uiPriority w:val="98"/>
    <w:semiHidden/>
    <w:rsid w:val="00253538"/>
    <w:rPr>
      <w:rFonts w:asciiTheme="majorHAnsi" w:eastAsiaTheme="majorEastAsia" w:hAnsiTheme="majorHAnsi" w:cstheme="majorBidi"/>
      <w:b/>
      <w:bCs/>
      <w:i/>
      <w:iCs/>
      <w:color w:val="7F7F7F" w:themeColor="text1" w:themeTint="80"/>
      <w:lang w:val="en-GB" w:bidi="en-US"/>
    </w:rPr>
  </w:style>
  <w:style w:type="paragraph" w:customStyle="1" w:styleId="JuH">
    <w:name w:val="Ju_H_–"/>
    <w:aliases w:val="_Head_8"/>
    <w:basedOn w:val="Naslov8"/>
    <w:next w:val="JuPara"/>
    <w:uiPriority w:val="17"/>
    <w:rsid w:val="00253538"/>
    <w:pPr>
      <w:keepNext/>
      <w:keepLines/>
      <w:numPr>
        <w:ilvl w:val="7"/>
        <w:numId w:val="1"/>
      </w:numPr>
      <w:spacing w:before="100" w:beforeAutospacing="1" w:after="120"/>
      <w:jc w:val="both"/>
    </w:pPr>
    <w:rPr>
      <w:i/>
    </w:rPr>
  </w:style>
  <w:style w:type="character" w:customStyle="1" w:styleId="Naslov7Znak">
    <w:name w:val="Naslov 7 Znak"/>
    <w:basedOn w:val="Privzetapisavaodstavka"/>
    <w:link w:val="Naslov7"/>
    <w:uiPriority w:val="98"/>
    <w:semiHidden/>
    <w:rsid w:val="00253538"/>
    <w:rPr>
      <w:rFonts w:asciiTheme="majorHAnsi" w:eastAsiaTheme="majorEastAsia" w:hAnsiTheme="majorHAnsi" w:cstheme="majorBidi"/>
      <w:i/>
      <w:iCs/>
      <w:lang w:val="en-GB" w:bidi="en-US"/>
    </w:rPr>
  </w:style>
  <w:style w:type="paragraph" w:customStyle="1" w:styleId="JuParaLast">
    <w:name w:val="Ju_Para_Last"/>
    <w:aliases w:val="_Para_Spaced"/>
    <w:basedOn w:val="NormalJustified"/>
    <w:uiPriority w:val="5"/>
    <w:qFormat/>
    <w:rsid w:val="00253538"/>
    <w:pPr>
      <w:keepNext/>
      <w:keepLines/>
      <w:spacing w:before="240" w:after="240"/>
      <w:ind w:firstLine="284"/>
    </w:pPr>
  </w:style>
  <w:style w:type="table" w:customStyle="1" w:styleId="ECHRTableBoxHeader">
    <w:name w:val="ECHR_Table_Box_Header"/>
    <w:basedOn w:val="Navadnatabela"/>
    <w:rsid w:val="00253538"/>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JuJudges">
    <w:name w:val="Ju_Judges"/>
    <w:aliases w:val="_Judges"/>
    <w:basedOn w:val="Navaden"/>
    <w:uiPriority w:val="32"/>
    <w:qFormat/>
    <w:rsid w:val="00253538"/>
    <w:pPr>
      <w:tabs>
        <w:tab w:val="left" w:pos="567"/>
        <w:tab w:val="left" w:pos="1134"/>
      </w:tabs>
    </w:pPr>
  </w:style>
  <w:style w:type="paragraph" w:customStyle="1" w:styleId="JuList">
    <w:name w:val="Ju_List"/>
    <w:aliases w:val="_List_1"/>
    <w:basedOn w:val="NormalJustified"/>
    <w:uiPriority w:val="23"/>
    <w:qFormat/>
    <w:rsid w:val="00253538"/>
    <w:pPr>
      <w:numPr>
        <w:numId w:val="6"/>
      </w:numPr>
      <w:spacing w:before="280" w:after="60"/>
    </w:pPr>
  </w:style>
  <w:style w:type="paragraph" w:customStyle="1" w:styleId="JuLista">
    <w:name w:val="Ju_List_a"/>
    <w:aliases w:val="_List_2"/>
    <w:basedOn w:val="NormalJustified"/>
    <w:uiPriority w:val="23"/>
    <w:rsid w:val="00253538"/>
    <w:pPr>
      <w:numPr>
        <w:ilvl w:val="1"/>
        <w:numId w:val="6"/>
      </w:numPr>
    </w:pPr>
  </w:style>
  <w:style w:type="paragraph" w:customStyle="1" w:styleId="JuListi">
    <w:name w:val="Ju_List_i"/>
    <w:aliases w:val="_List_3"/>
    <w:basedOn w:val="NormalJustified"/>
    <w:uiPriority w:val="23"/>
    <w:rsid w:val="00253538"/>
    <w:pPr>
      <w:numPr>
        <w:ilvl w:val="2"/>
        <w:numId w:val="6"/>
      </w:numPr>
    </w:pPr>
  </w:style>
  <w:style w:type="table" w:customStyle="1" w:styleId="ECHRTableFax">
    <w:name w:val="ECHR_Table_Fax"/>
    <w:basedOn w:val="Navadnatabela"/>
    <w:uiPriority w:val="99"/>
    <w:rsid w:val="00253538"/>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ForInternalUse">
    <w:name w:val="ECHR_Table_For_Internal_Use"/>
    <w:basedOn w:val="Navadnatabela"/>
    <w:uiPriority w:val="99"/>
    <w:rsid w:val="00253538"/>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TableMemo">
    <w:name w:val="ECHR_Table_Memo"/>
    <w:basedOn w:val="Navadnatabela"/>
    <w:uiPriority w:val="99"/>
    <w:rsid w:val="00253538"/>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character" w:customStyle="1" w:styleId="Naslov8Znak">
    <w:name w:val="Naslov 8 Znak"/>
    <w:basedOn w:val="Privzetapisavaodstavka"/>
    <w:link w:val="Naslov8"/>
    <w:uiPriority w:val="98"/>
    <w:semiHidden/>
    <w:rsid w:val="00253538"/>
    <w:rPr>
      <w:rFonts w:asciiTheme="majorHAnsi" w:eastAsiaTheme="majorEastAsia" w:hAnsiTheme="majorHAnsi" w:cstheme="majorBidi"/>
      <w:sz w:val="20"/>
      <w:szCs w:val="20"/>
      <w:lang w:val="en-GB" w:bidi="en-US"/>
    </w:rPr>
  </w:style>
  <w:style w:type="character" w:customStyle="1" w:styleId="Naslov9Znak">
    <w:name w:val="Naslov 9 Znak"/>
    <w:basedOn w:val="Privzetapisavaodstavka"/>
    <w:link w:val="Naslov9"/>
    <w:uiPriority w:val="98"/>
    <w:semiHidden/>
    <w:rsid w:val="00253538"/>
    <w:rPr>
      <w:rFonts w:asciiTheme="majorHAnsi" w:eastAsiaTheme="majorEastAsia" w:hAnsiTheme="majorHAnsi" w:cstheme="majorBidi"/>
      <w:i/>
      <w:iCs/>
      <w:spacing w:val="5"/>
      <w:sz w:val="20"/>
      <w:szCs w:val="20"/>
      <w:lang w:val="en-GB" w:bidi="en-US"/>
    </w:rPr>
  </w:style>
  <w:style w:type="paragraph" w:styleId="Naslov">
    <w:name w:val="Title"/>
    <w:basedOn w:val="Navaden"/>
    <w:next w:val="Navaden"/>
    <w:link w:val="NaslovZnak"/>
    <w:uiPriority w:val="98"/>
    <w:semiHidden/>
    <w:qFormat/>
    <w:rsid w:val="00253538"/>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8"/>
    <w:semiHidden/>
    <w:rsid w:val="00253538"/>
    <w:rPr>
      <w:rFonts w:asciiTheme="majorHAnsi" w:eastAsiaTheme="majorEastAsia" w:hAnsiTheme="majorHAnsi" w:cstheme="majorBidi"/>
      <w:spacing w:val="5"/>
      <w:sz w:val="52"/>
      <w:szCs w:val="52"/>
      <w:lang w:val="en-GB" w:bidi="en-US"/>
    </w:rPr>
  </w:style>
  <w:style w:type="paragraph" w:styleId="Podnaslov">
    <w:name w:val="Subtitle"/>
    <w:basedOn w:val="Navaden"/>
    <w:next w:val="Navaden"/>
    <w:link w:val="PodnaslovZnak"/>
    <w:uiPriority w:val="98"/>
    <w:semiHidden/>
    <w:qFormat/>
    <w:rsid w:val="00253538"/>
    <w:pPr>
      <w:spacing w:after="600"/>
    </w:pPr>
    <w:rPr>
      <w:rFonts w:asciiTheme="majorHAnsi" w:eastAsiaTheme="majorEastAsia" w:hAnsiTheme="majorHAnsi" w:cstheme="majorBidi"/>
      <w:i/>
      <w:iCs/>
      <w:spacing w:val="13"/>
      <w:lang w:bidi="en-US"/>
    </w:rPr>
  </w:style>
  <w:style w:type="character" w:customStyle="1" w:styleId="PodnaslovZnak">
    <w:name w:val="Podnaslov Znak"/>
    <w:basedOn w:val="Privzetapisavaodstavka"/>
    <w:link w:val="Podnaslov"/>
    <w:uiPriority w:val="98"/>
    <w:semiHidden/>
    <w:rsid w:val="00253538"/>
    <w:rPr>
      <w:rFonts w:asciiTheme="majorHAnsi" w:eastAsiaTheme="majorEastAsia" w:hAnsiTheme="majorHAnsi" w:cstheme="majorBidi"/>
      <w:i/>
      <w:iCs/>
      <w:spacing w:val="13"/>
      <w:sz w:val="24"/>
      <w:szCs w:val="24"/>
      <w:lang w:val="en-GB" w:bidi="en-US"/>
    </w:rPr>
  </w:style>
  <w:style w:type="character" w:styleId="Krepko">
    <w:name w:val="Strong"/>
    <w:uiPriority w:val="98"/>
    <w:semiHidden/>
    <w:qFormat/>
    <w:rsid w:val="00253538"/>
    <w:rPr>
      <w:b/>
      <w:bCs/>
    </w:rPr>
  </w:style>
  <w:style w:type="character" w:styleId="Poudarek">
    <w:name w:val="Emphasis"/>
    <w:uiPriority w:val="98"/>
    <w:semiHidden/>
    <w:qFormat/>
    <w:rsid w:val="00253538"/>
    <w:rPr>
      <w:b/>
      <w:bCs/>
      <w:i/>
      <w:iCs/>
      <w:spacing w:val="10"/>
      <w:bdr w:val="none" w:sz="0" w:space="0" w:color="auto"/>
      <w:shd w:val="clear" w:color="auto" w:fill="auto"/>
    </w:rPr>
  </w:style>
  <w:style w:type="paragraph" w:styleId="Brezrazmikov">
    <w:name w:val="No Spacing"/>
    <w:basedOn w:val="Navaden"/>
    <w:link w:val="BrezrazmikovZnak"/>
    <w:uiPriority w:val="98"/>
    <w:semiHidden/>
    <w:qFormat/>
    <w:rsid w:val="00253538"/>
  </w:style>
  <w:style w:type="character" w:customStyle="1" w:styleId="BrezrazmikovZnak">
    <w:name w:val="Brez razmikov Znak"/>
    <w:basedOn w:val="Privzetapisavaodstavka"/>
    <w:link w:val="Brezrazmikov"/>
    <w:uiPriority w:val="98"/>
    <w:semiHidden/>
    <w:rsid w:val="00253538"/>
    <w:rPr>
      <w:sz w:val="24"/>
      <w:szCs w:val="24"/>
      <w:lang w:val="en-GB"/>
    </w:rPr>
  </w:style>
  <w:style w:type="paragraph" w:styleId="Odstavekseznama">
    <w:name w:val="List Paragraph"/>
    <w:basedOn w:val="Navaden"/>
    <w:uiPriority w:val="98"/>
    <w:semiHidden/>
    <w:qFormat/>
    <w:rsid w:val="00253538"/>
    <w:pPr>
      <w:ind w:left="720"/>
      <w:contextualSpacing/>
    </w:pPr>
  </w:style>
  <w:style w:type="paragraph" w:styleId="Citat">
    <w:name w:val="Quote"/>
    <w:basedOn w:val="Navaden"/>
    <w:next w:val="Navaden"/>
    <w:link w:val="CitatZnak"/>
    <w:uiPriority w:val="98"/>
    <w:semiHidden/>
    <w:qFormat/>
    <w:rsid w:val="00253538"/>
    <w:pPr>
      <w:spacing w:before="200"/>
      <w:ind w:left="360" w:right="360"/>
    </w:pPr>
    <w:rPr>
      <w:i/>
      <w:iCs/>
      <w:lang w:bidi="en-US"/>
    </w:rPr>
  </w:style>
  <w:style w:type="character" w:customStyle="1" w:styleId="CitatZnak">
    <w:name w:val="Citat Znak"/>
    <w:basedOn w:val="Privzetapisavaodstavka"/>
    <w:link w:val="Citat"/>
    <w:uiPriority w:val="98"/>
    <w:semiHidden/>
    <w:rsid w:val="00253538"/>
    <w:rPr>
      <w:i/>
      <w:iCs/>
      <w:sz w:val="24"/>
      <w:szCs w:val="24"/>
      <w:lang w:val="en-GB" w:bidi="en-US"/>
    </w:rPr>
  </w:style>
  <w:style w:type="paragraph" w:styleId="Intenzivencitat">
    <w:name w:val="Intense Quote"/>
    <w:basedOn w:val="Navaden"/>
    <w:next w:val="Navaden"/>
    <w:link w:val="IntenzivencitatZnak"/>
    <w:uiPriority w:val="98"/>
    <w:semiHidden/>
    <w:qFormat/>
    <w:rsid w:val="00253538"/>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8"/>
    <w:semiHidden/>
    <w:rsid w:val="00253538"/>
    <w:rPr>
      <w:b/>
      <w:bCs/>
      <w:i/>
      <w:iCs/>
      <w:sz w:val="24"/>
      <w:szCs w:val="24"/>
      <w:lang w:val="en-GB" w:bidi="en-US"/>
    </w:rPr>
  </w:style>
  <w:style w:type="character" w:styleId="Neenpoudarek">
    <w:name w:val="Subtle Emphasis"/>
    <w:uiPriority w:val="98"/>
    <w:semiHidden/>
    <w:qFormat/>
    <w:rsid w:val="00253538"/>
    <w:rPr>
      <w:i/>
      <w:iCs/>
    </w:rPr>
  </w:style>
  <w:style w:type="character" w:styleId="Intenzivenpoudarek">
    <w:name w:val="Intense Emphasis"/>
    <w:uiPriority w:val="98"/>
    <w:semiHidden/>
    <w:qFormat/>
    <w:rsid w:val="00253538"/>
    <w:rPr>
      <w:b/>
      <w:bCs/>
    </w:rPr>
  </w:style>
  <w:style w:type="character" w:styleId="Neensklic">
    <w:name w:val="Subtle Reference"/>
    <w:uiPriority w:val="98"/>
    <w:semiHidden/>
    <w:qFormat/>
    <w:rsid w:val="00253538"/>
    <w:rPr>
      <w:smallCaps/>
    </w:rPr>
  </w:style>
  <w:style w:type="character" w:styleId="Intenzivensklic">
    <w:name w:val="Intense Reference"/>
    <w:uiPriority w:val="98"/>
    <w:semiHidden/>
    <w:qFormat/>
    <w:rsid w:val="00253538"/>
    <w:rPr>
      <w:smallCaps/>
      <w:spacing w:val="5"/>
      <w:u w:val="single"/>
    </w:rPr>
  </w:style>
  <w:style w:type="character" w:styleId="Naslovknjige">
    <w:name w:val="Book Title"/>
    <w:uiPriority w:val="98"/>
    <w:semiHidden/>
    <w:qFormat/>
    <w:rsid w:val="00253538"/>
    <w:rPr>
      <w:i/>
      <w:iCs/>
      <w:smallCaps/>
      <w:spacing w:val="5"/>
    </w:rPr>
  </w:style>
  <w:style w:type="paragraph" w:styleId="NaslovTOC">
    <w:name w:val="TOC Heading"/>
    <w:basedOn w:val="Navaden"/>
    <w:next w:val="Navaden"/>
    <w:uiPriority w:val="98"/>
    <w:semiHidden/>
    <w:qFormat/>
    <w:rsid w:val="00253538"/>
    <w:pPr>
      <w:keepNext/>
      <w:keepLines/>
      <w:spacing w:before="240"/>
      <w:contextualSpacing/>
      <w:jc w:val="center"/>
    </w:pPr>
    <w:rPr>
      <w:rFonts w:asciiTheme="majorHAnsi" w:hAnsiTheme="majorHAnsi"/>
      <w:b/>
      <w:color w:val="474747" w:themeColor="accent3" w:themeShade="BF"/>
      <w:sz w:val="28"/>
    </w:rPr>
  </w:style>
  <w:style w:type="numbering" w:styleId="111111">
    <w:name w:val="Outline List 2"/>
    <w:basedOn w:val="Brezseznama"/>
    <w:uiPriority w:val="99"/>
    <w:semiHidden/>
    <w:unhideWhenUsed/>
    <w:rsid w:val="00253538"/>
    <w:pPr>
      <w:numPr>
        <w:numId w:val="2"/>
      </w:numPr>
    </w:pPr>
  </w:style>
  <w:style w:type="numbering" w:styleId="1ai">
    <w:name w:val="Outline List 1"/>
    <w:basedOn w:val="Brezseznama"/>
    <w:uiPriority w:val="99"/>
    <w:semiHidden/>
    <w:unhideWhenUsed/>
    <w:rsid w:val="00253538"/>
    <w:pPr>
      <w:numPr>
        <w:numId w:val="3"/>
      </w:numPr>
    </w:pPr>
  </w:style>
  <w:style w:type="numbering" w:styleId="lenOdsek">
    <w:name w:val="Outline List 3"/>
    <w:basedOn w:val="Brezseznama"/>
    <w:uiPriority w:val="99"/>
    <w:semiHidden/>
    <w:unhideWhenUsed/>
    <w:rsid w:val="00253538"/>
    <w:pPr>
      <w:numPr>
        <w:numId w:val="4"/>
      </w:numPr>
    </w:pPr>
  </w:style>
  <w:style w:type="paragraph" w:styleId="Bibliografija">
    <w:name w:val="Bibliography"/>
    <w:basedOn w:val="Navaden"/>
    <w:next w:val="Navaden"/>
    <w:uiPriority w:val="98"/>
    <w:semiHidden/>
    <w:rsid w:val="00253538"/>
  </w:style>
  <w:style w:type="paragraph" w:styleId="Blokbesedila">
    <w:name w:val="Block Text"/>
    <w:basedOn w:val="Navaden"/>
    <w:uiPriority w:val="98"/>
    <w:semiHidden/>
    <w:rsid w:val="00253538"/>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8"/>
    <w:semiHidden/>
    <w:rsid w:val="00253538"/>
    <w:pPr>
      <w:spacing w:after="120"/>
    </w:pPr>
  </w:style>
  <w:style w:type="character" w:customStyle="1" w:styleId="TelobesedilaZnak">
    <w:name w:val="Telo besedila Znak"/>
    <w:basedOn w:val="Privzetapisavaodstavka"/>
    <w:link w:val="Telobesedila"/>
    <w:uiPriority w:val="98"/>
    <w:semiHidden/>
    <w:rsid w:val="00253538"/>
    <w:rPr>
      <w:sz w:val="24"/>
      <w:szCs w:val="24"/>
      <w:lang w:val="en-GB"/>
    </w:rPr>
  </w:style>
  <w:style w:type="paragraph" w:styleId="Telobesedila2">
    <w:name w:val="Body Text 2"/>
    <w:basedOn w:val="Navaden"/>
    <w:link w:val="Telobesedila2Znak"/>
    <w:uiPriority w:val="98"/>
    <w:semiHidden/>
    <w:rsid w:val="00253538"/>
    <w:pPr>
      <w:spacing w:after="120" w:line="480" w:lineRule="auto"/>
    </w:pPr>
  </w:style>
  <w:style w:type="character" w:customStyle="1" w:styleId="Telobesedila2Znak">
    <w:name w:val="Telo besedila 2 Znak"/>
    <w:basedOn w:val="Privzetapisavaodstavka"/>
    <w:link w:val="Telobesedila2"/>
    <w:uiPriority w:val="98"/>
    <w:semiHidden/>
    <w:rsid w:val="00253538"/>
    <w:rPr>
      <w:sz w:val="24"/>
      <w:szCs w:val="24"/>
      <w:lang w:val="en-GB"/>
    </w:rPr>
  </w:style>
  <w:style w:type="paragraph" w:styleId="Telobesedila3">
    <w:name w:val="Body Text 3"/>
    <w:basedOn w:val="Navaden"/>
    <w:link w:val="Telobesedila3Znak"/>
    <w:uiPriority w:val="98"/>
    <w:semiHidden/>
    <w:rsid w:val="00253538"/>
    <w:pPr>
      <w:spacing w:after="120"/>
    </w:pPr>
    <w:rPr>
      <w:sz w:val="16"/>
      <w:szCs w:val="16"/>
    </w:rPr>
  </w:style>
  <w:style w:type="character" w:customStyle="1" w:styleId="Telobesedila3Znak">
    <w:name w:val="Telo besedila 3 Znak"/>
    <w:basedOn w:val="Privzetapisavaodstavka"/>
    <w:link w:val="Telobesedila3"/>
    <w:uiPriority w:val="98"/>
    <w:semiHidden/>
    <w:rsid w:val="00253538"/>
    <w:rPr>
      <w:sz w:val="16"/>
      <w:szCs w:val="16"/>
      <w:lang w:val="en-GB"/>
    </w:rPr>
  </w:style>
  <w:style w:type="paragraph" w:styleId="Telobesedila-prvizamik">
    <w:name w:val="Body Text First Indent"/>
    <w:basedOn w:val="Telobesedila"/>
    <w:link w:val="Telobesedila-prvizamikZnak"/>
    <w:uiPriority w:val="98"/>
    <w:semiHidden/>
    <w:rsid w:val="00253538"/>
    <w:pPr>
      <w:spacing w:after="0"/>
      <w:ind w:firstLine="360"/>
    </w:pPr>
  </w:style>
  <w:style w:type="character" w:customStyle="1" w:styleId="Telobesedila-prvizamikZnak">
    <w:name w:val="Telo besedila - prvi zamik Znak"/>
    <w:basedOn w:val="TelobesedilaZnak"/>
    <w:link w:val="Telobesedila-prvizamik"/>
    <w:uiPriority w:val="98"/>
    <w:semiHidden/>
    <w:rsid w:val="00253538"/>
    <w:rPr>
      <w:sz w:val="24"/>
      <w:szCs w:val="24"/>
      <w:lang w:val="en-GB"/>
    </w:rPr>
  </w:style>
  <w:style w:type="paragraph" w:styleId="Telobesedila-zamik">
    <w:name w:val="Body Text Indent"/>
    <w:basedOn w:val="Navaden"/>
    <w:link w:val="Telobesedila-zamikZnak"/>
    <w:uiPriority w:val="98"/>
    <w:semiHidden/>
    <w:rsid w:val="00253538"/>
    <w:pPr>
      <w:spacing w:after="120"/>
      <w:ind w:left="283"/>
    </w:pPr>
  </w:style>
  <w:style w:type="character" w:customStyle="1" w:styleId="Telobesedila-zamikZnak">
    <w:name w:val="Telo besedila - zamik Znak"/>
    <w:basedOn w:val="Privzetapisavaodstavka"/>
    <w:link w:val="Telobesedila-zamik"/>
    <w:uiPriority w:val="98"/>
    <w:semiHidden/>
    <w:rsid w:val="00253538"/>
    <w:rPr>
      <w:sz w:val="24"/>
      <w:szCs w:val="24"/>
      <w:lang w:val="en-GB"/>
    </w:rPr>
  </w:style>
  <w:style w:type="paragraph" w:styleId="Telobesedila-prvizamik2">
    <w:name w:val="Body Text First Indent 2"/>
    <w:basedOn w:val="Telobesedila-zamik"/>
    <w:link w:val="Telobesedila-prvizamik2Znak"/>
    <w:uiPriority w:val="98"/>
    <w:semiHidden/>
    <w:rsid w:val="00253538"/>
    <w:pPr>
      <w:spacing w:after="0"/>
      <w:ind w:left="360" w:firstLine="360"/>
    </w:pPr>
  </w:style>
  <w:style w:type="character" w:customStyle="1" w:styleId="Telobesedila-prvizamik2Znak">
    <w:name w:val="Telo besedila - prvi zamik 2 Znak"/>
    <w:basedOn w:val="Telobesedila-zamikZnak"/>
    <w:link w:val="Telobesedila-prvizamik2"/>
    <w:uiPriority w:val="98"/>
    <w:semiHidden/>
    <w:rsid w:val="00253538"/>
    <w:rPr>
      <w:sz w:val="24"/>
      <w:szCs w:val="24"/>
      <w:lang w:val="en-GB"/>
    </w:rPr>
  </w:style>
  <w:style w:type="paragraph" w:styleId="Telobesedila-zamik2">
    <w:name w:val="Body Text Indent 2"/>
    <w:basedOn w:val="Navaden"/>
    <w:link w:val="Telobesedila-zamik2Znak"/>
    <w:uiPriority w:val="98"/>
    <w:semiHidden/>
    <w:rsid w:val="00253538"/>
    <w:pPr>
      <w:spacing w:after="120" w:line="480" w:lineRule="auto"/>
      <w:ind w:left="283"/>
    </w:pPr>
  </w:style>
  <w:style w:type="character" w:customStyle="1" w:styleId="Telobesedila-zamik2Znak">
    <w:name w:val="Telo besedila - zamik 2 Znak"/>
    <w:basedOn w:val="Privzetapisavaodstavka"/>
    <w:link w:val="Telobesedila-zamik2"/>
    <w:uiPriority w:val="98"/>
    <w:semiHidden/>
    <w:rsid w:val="00253538"/>
    <w:rPr>
      <w:sz w:val="24"/>
      <w:szCs w:val="24"/>
      <w:lang w:val="en-GB"/>
    </w:rPr>
  </w:style>
  <w:style w:type="paragraph" w:styleId="Telobesedila-zamik3">
    <w:name w:val="Body Text Indent 3"/>
    <w:basedOn w:val="Navaden"/>
    <w:link w:val="Telobesedila-zamik3Znak"/>
    <w:uiPriority w:val="98"/>
    <w:semiHidden/>
    <w:rsid w:val="00253538"/>
    <w:pPr>
      <w:spacing w:after="120"/>
      <w:ind w:left="283"/>
    </w:pPr>
    <w:rPr>
      <w:sz w:val="16"/>
      <w:szCs w:val="16"/>
    </w:rPr>
  </w:style>
  <w:style w:type="character" w:customStyle="1" w:styleId="Telobesedila-zamik3Znak">
    <w:name w:val="Telo besedila - zamik 3 Znak"/>
    <w:basedOn w:val="Privzetapisavaodstavka"/>
    <w:link w:val="Telobesedila-zamik3"/>
    <w:uiPriority w:val="98"/>
    <w:semiHidden/>
    <w:rsid w:val="00253538"/>
    <w:rPr>
      <w:sz w:val="16"/>
      <w:szCs w:val="16"/>
      <w:lang w:val="en-GB"/>
    </w:rPr>
  </w:style>
  <w:style w:type="paragraph" w:styleId="Napis">
    <w:name w:val="caption"/>
    <w:basedOn w:val="Navaden"/>
    <w:next w:val="Navaden"/>
    <w:uiPriority w:val="98"/>
    <w:semiHidden/>
    <w:qFormat/>
    <w:rsid w:val="00253538"/>
    <w:pPr>
      <w:spacing w:after="200"/>
    </w:pPr>
    <w:rPr>
      <w:b/>
      <w:bCs/>
      <w:color w:val="0072BC" w:themeColor="accent1"/>
      <w:sz w:val="18"/>
      <w:szCs w:val="18"/>
    </w:rPr>
  </w:style>
  <w:style w:type="paragraph" w:styleId="Zakljunipozdrav">
    <w:name w:val="Closing"/>
    <w:basedOn w:val="Navaden"/>
    <w:link w:val="ZakljunipozdravZnak"/>
    <w:uiPriority w:val="98"/>
    <w:semiHidden/>
    <w:rsid w:val="00253538"/>
    <w:pPr>
      <w:ind w:left="4252"/>
    </w:pPr>
  </w:style>
  <w:style w:type="character" w:customStyle="1" w:styleId="ZakljunipozdravZnak">
    <w:name w:val="Zaključni pozdrav Znak"/>
    <w:basedOn w:val="Privzetapisavaodstavka"/>
    <w:link w:val="Zakljunipozdrav"/>
    <w:uiPriority w:val="98"/>
    <w:semiHidden/>
    <w:rsid w:val="00253538"/>
    <w:rPr>
      <w:sz w:val="24"/>
      <w:szCs w:val="24"/>
      <w:lang w:val="en-GB"/>
    </w:rPr>
  </w:style>
  <w:style w:type="table" w:styleId="Barvnamrea">
    <w:name w:val="Colorful Grid"/>
    <w:basedOn w:val="Navadnatabela"/>
    <w:uiPriority w:val="73"/>
    <w:semiHidden/>
    <w:rsid w:val="00253538"/>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253538"/>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253538"/>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253538"/>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253538"/>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253538"/>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253538"/>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253538"/>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253538"/>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253538"/>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253538"/>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253538"/>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253538"/>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253538"/>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253538"/>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253538"/>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253538"/>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253538"/>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253538"/>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253538"/>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253538"/>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8"/>
    <w:semiHidden/>
    <w:rsid w:val="00253538"/>
    <w:rPr>
      <w:b/>
      <w:bCs/>
    </w:rPr>
  </w:style>
  <w:style w:type="character" w:customStyle="1" w:styleId="ZadevapripombeZnak">
    <w:name w:val="Zadeva pripombe Znak"/>
    <w:basedOn w:val="PripombabesediloZnak"/>
    <w:link w:val="Zadevapripombe"/>
    <w:uiPriority w:val="98"/>
    <w:semiHidden/>
    <w:rsid w:val="00253538"/>
    <w:rPr>
      <w:b/>
      <w:bCs/>
      <w:sz w:val="20"/>
      <w:szCs w:val="20"/>
      <w:lang w:val="en-GB"/>
    </w:rPr>
  </w:style>
  <w:style w:type="table" w:styleId="Temenseznam">
    <w:name w:val="Dark List"/>
    <w:basedOn w:val="Navadnatabela"/>
    <w:uiPriority w:val="70"/>
    <w:semiHidden/>
    <w:rsid w:val="00253538"/>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253538"/>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253538"/>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253538"/>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253538"/>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253538"/>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253538"/>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8"/>
    <w:semiHidden/>
    <w:rsid w:val="00253538"/>
  </w:style>
  <w:style w:type="character" w:customStyle="1" w:styleId="DatumZnak">
    <w:name w:val="Datum Znak"/>
    <w:basedOn w:val="Privzetapisavaodstavka"/>
    <w:link w:val="Datum"/>
    <w:uiPriority w:val="98"/>
    <w:semiHidden/>
    <w:rsid w:val="00253538"/>
    <w:rPr>
      <w:sz w:val="24"/>
      <w:szCs w:val="24"/>
      <w:lang w:val="en-GB"/>
    </w:rPr>
  </w:style>
  <w:style w:type="paragraph" w:styleId="Zgradbadokumenta">
    <w:name w:val="Document Map"/>
    <w:basedOn w:val="Navaden"/>
    <w:link w:val="ZgradbadokumentaZnak"/>
    <w:uiPriority w:val="98"/>
    <w:semiHidden/>
    <w:rsid w:val="00253538"/>
    <w:rPr>
      <w:rFonts w:ascii="Tahoma" w:hAnsi="Tahoma" w:cs="Tahoma"/>
      <w:sz w:val="16"/>
      <w:szCs w:val="16"/>
    </w:rPr>
  </w:style>
  <w:style w:type="character" w:customStyle="1" w:styleId="ZgradbadokumentaZnak">
    <w:name w:val="Zgradba dokumenta Znak"/>
    <w:basedOn w:val="Privzetapisavaodstavka"/>
    <w:link w:val="Zgradbadokumenta"/>
    <w:uiPriority w:val="98"/>
    <w:semiHidden/>
    <w:rsid w:val="00253538"/>
    <w:rPr>
      <w:rFonts w:ascii="Tahoma" w:hAnsi="Tahoma" w:cs="Tahoma"/>
      <w:sz w:val="16"/>
      <w:szCs w:val="16"/>
      <w:lang w:val="en-GB"/>
    </w:rPr>
  </w:style>
  <w:style w:type="paragraph" w:styleId="E-potnipodpis">
    <w:name w:val="E-mail Signature"/>
    <w:basedOn w:val="Navaden"/>
    <w:link w:val="E-potnipodpisZnak"/>
    <w:uiPriority w:val="98"/>
    <w:semiHidden/>
    <w:rsid w:val="00253538"/>
  </w:style>
  <w:style w:type="character" w:customStyle="1" w:styleId="E-potnipodpisZnak">
    <w:name w:val="E-poštni podpis Znak"/>
    <w:basedOn w:val="Privzetapisavaodstavka"/>
    <w:link w:val="E-potnipodpis"/>
    <w:uiPriority w:val="98"/>
    <w:semiHidden/>
    <w:rsid w:val="00253538"/>
    <w:rPr>
      <w:sz w:val="24"/>
      <w:szCs w:val="24"/>
      <w:lang w:val="en-GB"/>
    </w:rPr>
  </w:style>
  <w:style w:type="character" w:styleId="Konnaopomba-sklic">
    <w:name w:val="endnote reference"/>
    <w:basedOn w:val="Privzetapisavaodstavka"/>
    <w:uiPriority w:val="98"/>
    <w:semiHidden/>
    <w:rsid w:val="00253538"/>
    <w:rPr>
      <w:vertAlign w:val="superscript"/>
    </w:rPr>
  </w:style>
  <w:style w:type="paragraph" w:styleId="Konnaopomba-besedilo">
    <w:name w:val="endnote text"/>
    <w:basedOn w:val="Navaden"/>
    <w:link w:val="Konnaopomba-besediloZnak"/>
    <w:uiPriority w:val="98"/>
    <w:semiHidden/>
    <w:rsid w:val="00253538"/>
    <w:rPr>
      <w:sz w:val="20"/>
      <w:szCs w:val="20"/>
    </w:rPr>
  </w:style>
  <w:style w:type="character" w:customStyle="1" w:styleId="Konnaopomba-besediloZnak">
    <w:name w:val="Končna opomba - besedilo Znak"/>
    <w:basedOn w:val="Privzetapisavaodstavka"/>
    <w:link w:val="Konnaopomba-besedilo"/>
    <w:uiPriority w:val="98"/>
    <w:semiHidden/>
    <w:rsid w:val="00253538"/>
    <w:rPr>
      <w:sz w:val="20"/>
      <w:szCs w:val="20"/>
      <w:lang w:val="en-GB"/>
    </w:rPr>
  </w:style>
  <w:style w:type="paragraph" w:styleId="Naslovnaslovnika">
    <w:name w:val="envelope address"/>
    <w:basedOn w:val="Navaden"/>
    <w:uiPriority w:val="98"/>
    <w:semiHidden/>
    <w:rsid w:val="00253538"/>
    <w:pPr>
      <w:framePr w:w="7938" w:h="1985" w:hRule="exact" w:hSpace="141" w:wrap="auto" w:hAnchor="page" w:xAlign="center" w:yAlign="bottom"/>
      <w:ind w:left="2835"/>
    </w:pPr>
    <w:rPr>
      <w:rFonts w:asciiTheme="majorHAnsi" w:eastAsiaTheme="majorEastAsia" w:hAnsiTheme="majorHAnsi" w:cstheme="majorBidi"/>
    </w:rPr>
  </w:style>
  <w:style w:type="paragraph" w:styleId="Naslovpoiljatelja">
    <w:name w:val="envelope return"/>
    <w:basedOn w:val="Navaden"/>
    <w:uiPriority w:val="98"/>
    <w:semiHidden/>
    <w:rsid w:val="00253538"/>
    <w:rPr>
      <w:rFonts w:asciiTheme="majorHAnsi" w:eastAsiaTheme="majorEastAsia" w:hAnsiTheme="majorHAnsi" w:cstheme="majorBidi"/>
      <w:sz w:val="20"/>
      <w:szCs w:val="20"/>
    </w:rPr>
  </w:style>
  <w:style w:type="character" w:styleId="SledenaHiperpovezava">
    <w:name w:val="FollowedHyperlink"/>
    <w:basedOn w:val="Privzetapisavaodstavka"/>
    <w:uiPriority w:val="98"/>
    <w:semiHidden/>
    <w:rsid w:val="00253538"/>
    <w:rPr>
      <w:color w:val="7030A0" w:themeColor="followedHyperlink"/>
      <w:u w:val="single"/>
    </w:rPr>
  </w:style>
  <w:style w:type="character" w:styleId="Sprotnaopomba-sklic">
    <w:name w:val="footnote reference"/>
    <w:basedOn w:val="Privzetapisavaodstavka"/>
    <w:uiPriority w:val="98"/>
    <w:semiHidden/>
    <w:rsid w:val="00253538"/>
    <w:rPr>
      <w:vertAlign w:val="superscript"/>
    </w:rPr>
  </w:style>
  <w:style w:type="paragraph" w:styleId="Sprotnaopomba-besedilo">
    <w:name w:val="footnote text"/>
    <w:basedOn w:val="Navaden"/>
    <w:link w:val="Sprotnaopomba-besediloZnak"/>
    <w:uiPriority w:val="98"/>
    <w:semiHidden/>
    <w:rsid w:val="00253538"/>
    <w:rPr>
      <w:sz w:val="20"/>
      <w:szCs w:val="20"/>
    </w:rPr>
  </w:style>
  <w:style w:type="character" w:customStyle="1" w:styleId="Sprotnaopomba-besediloZnak">
    <w:name w:val="Sprotna opomba - besedilo Znak"/>
    <w:basedOn w:val="Privzetapisavaodstavka"/>
    <w:link w:val="Sprotnaopomba-besedilo"/>
    <w:uiPriority w:val="98"/>
    <w:semiHidden/>
    <w:rsid w:val="00253538"/>
    <w:rPr>
      <w:sz w:val="20"/>
      <w:szCs w:val="20"/>
      <w:lang w:val="en-GB"/>
    </w:rPr>
  </w:style>
  <w:style w:type="character" w:styleId="HTML-kratica">
    <w:name w:val="HTML Acronym"/>
    <w:basedOn w:val="Privzetapisavaodstavka"/>
    <w:uiPriority w:val="98"/>
    <w:semiHidden/>
    <w:rsid w:val="00253538"/>
  </w:style>
  <w:style w:type="paragraph" w:styleId="HTMLnaslov">
    <w:name w:val="HTML Address"/>
    <w:basedOn w:val="Navaden"/>
    <w:link w:val="HTMLnaslovZnak"/>
    <w:uiPriority w:val="98"/>
    <w:semiHidden/>
    <w:rsid w:val="00253538"/>
    <w:rPr>
      <w:i/>
      <w:iCs/>
    </w:rPr>
  </w:style>
  <w:style w:type="character" w:customStyle="1" w:styleId="HTMLnaslovZnak">
    <w:name w:val="HTML naslov Znak"/>
    <w:basedOn w:val="Privzetapisavaodstavka"/>
    <w:link w:val="HTMLnaslov"/>
    <w:uiPriority w:val="98"/>
    <w:semiHidden/>
    <w:rsid w:val="00253538"/>
    <w:rPr>
      <w:i/>
      <w:iCs/>
      <w:sz w:val="24"/>
      <w:szCs w:val="24"/>
      <w:lang w:val="en-GB"/>
    </w:rPr>
  </w:style>
  <w:style w:type="character" w:styleId="HTML-citat">
    <w:name w:val="HTML Cite"/>
    <w:basedOn w:val="Privzetapisavaodstavka"/>
    <w:uiPriority w:val="98"/>
    <w:semiHidden/>
    <w:rsid w:val="00253538"/>
    <w:rPr>
      <w:i/>
      <w:iCs/>
    </w:rPr>
  </w:style>
  <w:style w:type="character" w:styleId="KodaHTML">
    <w:name w:val="HTML Code"/>
    <w:basedOn w:val="Privzetapisavaodstavka"/>
    <w:uiPriority w:val="98"/>
    <w:semiHidden/>
    <w:rsid w:val="00253538"/>
    <w:rPr>
      <w:rFonts w:ascii="Consolas" w:hAnsi="Consolas" w:cs="Consolas"/>
      <w:sz w:val="20"/>
      <w:szCs w:val="20"/>
    </w:rPr>
  </w:style>
  <w:style w:type="character" w:styleId="DefinicijaHTML">
    <w:name w:val="HTML Definition"/>
    <w:basedOn w:val="Privzetapisavaodstavka"/>
    <w:uiPriority w:val="98"/>
    <w:semiHidden/>
    <w:rsid w:val="00253538"/>
    <w:rPr>
      <w:i/>
      <w:iCs/>
    </w:rPr>
  </w:style>
  <w:style w:type="character" w:styleId="HTML-tipkovnica">
    <w:name w:val="HTML Keyboard"/>
    <w:basedOn w:val="Privzetapisavaodstavka"/>
    <w:uiPriority w:val="98"/>
    <w:semiHidden/>
    <w:rsid w:val="00253538"/>
    <w:rPr>
      <w:rFonts w:ascii="Consolas" w:hAnsi="Consolas" w:cs="Consolas"/>
      <w:sz w:val="20"/>
      <w:szCs w:val="20"/>
    </w:rPr>
  </w:style>
  <w:style w:type="paragraph" w:styleId="HTML-oblikovano">
    <w:name w:val="HTML Preformatted"/>
    <w:basedOn w:val="Navaden"/>
    <w:link w:val="HTML-oblikovanoZnak"/>
    <w:uiPriority w:val="98"/>
    <w:semiHidden/>
    <w:rsid w:val="00253538"/>
    <w:rPr>
      <w:rFonts w:ascii="Consolas" w:hAnsi="Consolas" w:cs="Consolas"/>
      <w:sz w:val="20"/>
      <w:szCs w:val="20"/>
    </w:rPr>
  </w:style>
  <w:style w:type="character" w:customStyle="1" w:styleId="HTML-oblikovanoZnak">
    <w:name w:val="HTML-oblikovano Znak"/>
    <w:basedOn w:val="Privzetapisavaodstavka"/>
    <w:link w:val="HTML-oblikovano"/>
    <w:uiPriority w:val="98"/>
    <w:semiHidden/>
    <w:rsid w:val="00253538"/>
    <w:rPr>
      <w:rFonts w:ascii="Consolas" w:hAnsi="Consolas" w:cs="Consolas"/>
      <w:sz w:val="20"/>
      <w:szCs w:val="20"/>
      <w:lang w:val="en-GB"/>
    </w:rPr>
  </w:style>
  <w:style w:type="character" w:styleId="HTMLvzorec">
    <w:name w:val="HTML Sample"/>
    <w:basedOn w:val="Privzetapisavaodstavka"/>
    <w:uiPriority w:val="98"/>
    <w:semiHidden/>
    <w:rsid w:val="00253538"/>
    <w:rPr>
      <w:rFonts w:ascii="Consolas" w:hAnsi="Consolas" w:cs="Consolas"/>
      <w:sz w:val="24"/>
      <w:szCs w:val="24"/>
    </w:rPr>
  </w:style>
  <w:style w:type="character" w:styleId="HTMLpisalnistroj">
    <w:name w:val="HTML Typewriter"/>
    <w:basedOn w:val="Privzetapisavaodstavka"/>
    <w:uiPriority w:val="98"/>
    <w:semiHidden/>
    <w:rsid w:val="00253538"/>
    <w:rPr>
      <w:rFonts w:ascii="Consolas" w:hAnsi="Consolas" w:cs="Consolas"/>
      <w:sz w:val="20"/>
      <w:szCs w:val="20"/>
    </w:rPr>
  </w:style>
  <w:style w:type="character" w:styleId="HTMLspremenljivka">
    <w:name w:val="HTML Variable"/>
    <w:basedOn w:val="Privzetapisavaodstavka"/>
    <w:uiPriority w:val="98"/>
    <w:semiHidden/>
    <w:rsid w:val="00253538"/>
    <w:rPr>
      <w:i/>
      <w:iCs/>
    </w:rPr>
  </w:style>
  <w:style w:type="character" w:styleId="Hiperpovezava">
    <w:name w:val="Hyperlink"/>
    <w:basedOn w:val="Privzetapisavaodstavka"/>
    <w:uiPriority w:val="98"/>
    <w:semiHidden/>
    <w:rsid w:val="00253538"/>
    <w:rPr>
      <w:color w:val="0072BC" w:themeColor="hyperlink"/>
      <w:u w:val="single"/>
    </w:rPr>
  </w:style>
  <w:style w:type="paragraph" w:styleId="Stvarnokazalo1">
    <w:name w:val="index 1"/>
    <w:basedOn w:val="Navaden"/>
    <w:next w:val="Navaden"/>
    <w:autoRedefine/>
    <w:uiPriority w:val="98"/>
    <w:semiHidden/>
    <w:rsid w:val="00253538"/>
    <w:pPr>
      <w:ind w:left="240" w:hanging="240"/>
    </w:pPr>
  </w:style>
  <w:style w:type="paragraph" w:styleId="Stvarnokazalo2">
    <w:name w:val="index 2"/>
    <w:basedOn w:val="Navaden"/>
    <w:next w:val="Navaden"/>
    <w:autoRedefine/>
    <w:uiPriority w:val="98"/>
    <w:semiHidden/>
    <w:rsid w:val="00253538"/>
    <w:pPr>
      <w:ind w:left="480" w:hanging="240"/>
    </w:pPr>
  </w:style>
  <w:style w:type="paragraph" w:styleId="Stvarnokazalo3">
    <w:name w:val="index 3"/>
    <w:basedOn w:val="Navaden"/>
    <w:next w:val="Navaden"/>
    <w:autoRedefine/>
    <w:uiPriority w:val="98"/>
    <w:semiHidden/>
    <w:rsid w:val="00253538"/>
    <w:pPr>
      <w:ind w:left="720" w:hanging="240"/>
    </w:pPr>
  </w:style>
  <w:style w:type="paragraph" w:styleId="Stvarnokazalo4">
    <w:name w:val="index 4"/>
    <w:basedOn w:val="Navaden"/>
    <w:next w:val="Navaden"/>
    <w:autoRedefine/>
    <w:uiPriority w:val="98"/>
    <w:semiHidden/>
    <w:rsid w:val="00253538"/>
    <w:pPr>
      <w:ind w:left="960" w:hanging="240"/>
    </w:pPr>
  </w:style>
  <w:style w:type="paragraph" w:styleId="Stvarnokazalo5">
    <w:name w:val="index 5"/>
    <w:basedOn w:val="Navaden"/>
    <w:next w:val="Navaden"/>
    <w:autoRedefine/>
    <w:uiPriority w:val="98"/>
    <w:semiHidden/>
    <w:rsid w:val="00253538"/>
    <w:pPr>
      <w:ind w:left="1200" w:hanging="240"/>
    </w:pPr>
  </w:style>
  <w:style w:type="paragraph" w:styleId="Stvarnokazalo6">
    <w:name w:val="index 6"/>
    <w:basedOn w:val="Navaden"/>
    <w:next w:val="Navaden"/>
    <w:autoRedefine/>
    <w:uiPriority w:val="98"/>
    <w:semiHidden/>
    <w:rsid w:val="00253538"/>
    <w:pPr>
      <w:ind w:left="1440" w:hanging="240"/>
    </w:pPr>
  </w:style>
  <w:style w:type="paragraph" w:styleId="Stvarnokazalo7">
    <w:name w:val="index 7"/>
    <w:basedOn w:val="Navaden"/>
    <w:next w:val="Navaden"/>
    <w:autoRedefine/>
    <w:uiPriority w:val="98"/>
    <w:semiHidden/>
    <w:rsid w:val="00253538"/>
    <w:pPr>
      <w:ind w:left="1680" w:hanging="240"/>
    </w:pPr>
  </w:style>
  <w:style w:type="paragraph" w:styleId="Stvarnokazalo8">
    <w:name w:val="index 8"/>
    <w:basedOn w:val="Navaden"/>
    <w:next w:val="Navaden"/>
    <w:autoRedefine/>
    <w:uiPriority w:val="98"/>
    <w:semiHidden/>
    <w:rsid w:val="00253538"/>
    <w:pPr>
      <w:ind w:left="1920" w:hanging="240"/>
    </w:pPr>
  </w:style>
  <w:style w:type="paragraph" w:styleId="Stvarnokazalo9">
    <w:name w:val="index 9"/>
    <w:basedOn w:val="Navaden"/>
    <w:next w:val="Navaden"/>
    <w:autoRedefine/>
    <w:uiPriority w:val="98"/>
    <w:semiHidden/>
    <w:rsid w:val="00253538"/>
    <w:pPr>
      <w:ind w:left="2160" w:hanging="240"/>
    </w:pPr>
  </w:style>
  <w:style w:type="paragraph" w:styleId="Stvarnokazalo-naslov">
    <w:name w:val="index heading"/>
    <w:basedOn w:val="Navaden"/>
    <w:next w:val="Stvarnokazalo1"/>
    <w:uiPriority w:val="98"/>
    <w:semiHidden/>
    <w:rsid w:val="00253538"/>
    <w:rPr>
      <w:rFonts w:asciiTheme="majorHAnsi" w:eastAsiaTheme="majorEastAsia" w:hAnsiTheme="majorHAnsi" w:cstheme="majorBidi"/>
      <w:b/>
      <w:bCs/>
    </w:rPr>
  </w:style>
  <w:style w:type="table" w:styleId="Svetlamrea">
    <w:name w:val="Light Grid"/>
    <w:basedOn w:val="Navadnatabela"/>
    <w:uiPriority w:val="62"/>
    <w:semiHidden/>
    <w:rsid w:val="00253538"/>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253538"/>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253538"/>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253538"/>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253538"/>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253538"/>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253538"/>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253538"/>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253538"/>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253538"/>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253538"/>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253538"/>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253538"/>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253538"/>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253538"/>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253538"/>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253538"/>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253538"/>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253538"/>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253538"/>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253538"/>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8"/>
    <w:semiHidden/>
    <w:rsid w:val="00253538"/>
  </w:style>
  <w:style w:type="paragraph" w:styleId="Seznam">
    <w:name w:val="List"/>
    <w:basedOn w:val="Navaden"/>
    <w:uiPriority w:val="98"/>
    <w:semiHidden/>
    <w:rsid w:val="00253538"/>
    <w:pPr>
      <w:ind w:left="283" w:hanging="283"/>
      <w:contextualSpacing/>
    </w:pPr>
  </w:style>
  <w:style w:type="paragraph" w:styleId="Seznam2">
    <w:name w:val="List 2"/>
    <w:basedOn w:val="Navaden"/>
    <w:uiPriority w:val="98"/>
    <w:semiHidden/>
    <w:rsid w:val="00253538"/>
    <w:pPr>
      <w:ind w:left="566" w:hanging="283"/>
      <w:contextualSpacing/>
    </w:pPr>
  </w:style>
  <w:style w:type="paragraph" w:styleId="Seznam3">
    <w:name w:val="List 3"/>
    <w:basedOn w:val="Navaden"/>
    <w:uiPriority w:val="98"/>
    <w:semiHidden/>
    <w:rsid w:val="00253538"/>
    <w:pPr>
      <w:ind w:left="849" w:hanging="283"/>
      <w:contextualSpacing/>
    </w:pPr>
  </w:style>
  <w:style w:type="paragraph" w:styleId="Seznam4">
    <w:name w:val="List 4"/>
    <w:basedOn w:val="Navaden"/>
    <w:uiPriority w:val="98"/>
    <w:semiHidden/>
    <w:rsid w:val="00253538"/>
    <w:pPr>
      <w:ind w:left="1132" w:hanging="283"/>
      <w:contextualSpacing/>
    </w:pPr>
  </w:style>
  <w:style w:type="paragraph" w:styleId="Seznam5">
    <w:name w:val="List 5"/>
    <w:basedOn w:val="Navaden"/>
    <w:uiPriority w:val="98"/>
    <w:semiHidden/>
    <w:rsid w:val="00253538"/>
    <w:pPr>
      <w:ind w:left="1415" w:hanging="283"/>
      <w:contextualSpacing/>
    </w:pPr>
  </w:style>
  <w:style w:type="paragraph" w:styleId="Oznaenseznam">
    <w:name w:val="List Bullet"/>
    <w:basedOn w:val="Navaden"/>
    <w:uiPriority w:val="98"/>
    <w:semiHidden/>
    <w:rsid w:val="00253538"/>
    <w:pPr>
      <w:numPr>
        <w:numId w:val="8"/>
      </w:numPr>
    </w:pPr>
  </w:style>
  <w:style w:type="paragraph" w:styleId="Oznaenseznam2">
    <w:name w:val="List Bullet 2"/>
    <w:basedOn w:val="Navaden"/>
    <w:uiPriority w:val="98"/>
    <w:semiHidden/>
    <w:rsid w:val="00253538"/>
    <w:pPr>
      <w:numPr>
        <w:numId w:val="9"/>
      </w:numPr>
      <w:contextualSpacing/>
    </w:pPr>
  </w:style>
  <w:style w:type="paragraph" w:styleId="Oznaenseznam3">
    <w:name w:val="List Bullet 3"/>
    <w:basedOn w:val="Navaden"/>
    <w:uiPriority w:val="98"/>
    <w:semiHidden/>
    <w:rsid w:val="00253538"/>
    <w:pPr>
      <w:numPr>
        <w:numId w:val="10"/>
      </w:numPr>
      <w:contextualSpacing/>
    </w:pPr>
  </w:style>
  <w:style w:type="paragraph" w:styleId="Oznaenseznam4">
    <w:name w:val="List Bullet 4"/>
    <w:basedOn w:val="Navaden"/>
    <w:uiPriority w:val="98"/>
    <w:semiHidden/>
    <w:rsid w:val="00253538"/>
    <w:pPr>
      <w:numPr>
        <w:numId w:val="11"/>
      </w:numPr>
      <w:contextualSpacing/>
    </w:pPr>
  </w:style>
  <w:style w:type="paragraph" w:styleId="Oznaenseznam5">
    <w:name w:val="List Bullet 5"/>
    <w:basedOn w:val="Navaden"/>
    <w:uiPriority w:val="98"/>
    <w:semiHidden/>
    <w:rsid w:val="00253538"/>
    <w:pPr>
      <w:numPr>
        <w:numId w:val="12"/>
      </w:numPr>
      <w:contextualSpacing/>
    </w:pPr>
  </w:style>
  <w:style w:type="paragraph" w:styleId="Seznam-nadaljevanje">
    <w:name w:val="List Continue"/>
    <w:basedOn w:val="Navaden"/>
    <w:uiPriority w:val="98"/>
    <w:semiHidden/>
    <w:rsid w:val="00253538"/>
    <w:pPr>
      <w:spacing w:after="120"/>
      <w:ind w:left="283"/>
      <w:contextualSpacing/>
    </w:pPr>
  </w:style>
  <w:style w:type="paragraph" w:styleId="Seznam-nadaljevanje2">
    <w:name w:val="List Continue 2"/>
    <w:basedOn w:val="Navaden"/>
    <w:uiPriority w:val="98"/>
    <w:semiHidden/>
    <w:rsid w:val="00253538"/>
    <w:pPr>
      <w:spacing w:after="120"/>
      <w:ind w:left="566"/>
      <w:contextualSpacing/>
    </w:pPr>
  </w:style>
  <w:style w:type="paragraph" w:styleId="Seznam-nadaljevanje3">
    <w:name w:val="List Continue 3"/>
    <w:basedOn w:val="Navaden"/>
    <w:uiPriority w:val="98"/>
    <w:semiHidden/>
    <w:rsid w:val="00253538"/>
    <w:pPr>
      <w:spacing w:after="120"/>
      <w:ind w:left="849"/>
      <w:contextualSpacing/>
    </w:pPr>
  </w:style>
  <w:style w:type="paragraph" w:styleId="Seznam-nadaljevanje4">
    <w:name w:val="List Continue 4"/>
    <w:basedOn w:val="Navaden"/>
    <w:uiPriority w:val="98"/>
    <w:semiHidden/>
    <w:rsid w:val="00253538"/>
    <w:pPr>
      <w:spacing w:after="120"/>
      <w:ind w:left="1132"/>
      <w:contextualSpacing/>
    </w:pPr>
  </w:style>
  <w:style w:type="paragraph" w:styleId="Seznam-nadaljevanje5">
    <w:name w:val="List Continue 5"/>
    <w:basedOn w:val="Navaden"/>
    <w:uiPriority w:val="98"/>
    <w:semiHidden/>
    <w:rsid w:val="00253538"/>
    <w:pPr>
      <w:spacing w:after="120"/>
      <w:ind w:left="1415"/>
      <w:contextualSpacing/>
    </w:pPr>
  </w:style>
  <w:style w:type="paragraph" w:styleId="Otevilenseznam">
    <w:name w:val="List Number"/>
    <w:basedOn w:val="Navaden"/>
    <w:uiPriority w:val="98"/>
    <w:semiHidden/>
    <w:rsid w:val="00253538"/>
    <w:pPr>
      <w:numPr>
        <w:numId w:val="13"/>
      </w:numPr>
      <w:contextualSpacing/>
    </w:pPr>
  </w:style>
  <w:style w:type="paragraph" w:styleId="Otevilenseznam2">
    <w:name w:val="List Number 2"/>
    <w:basedOn w:val="Navaden"/>
    <w:uiPriority w:val="98"/>
    <w:semiHidden/>
    <w:rsid w:val="00253538"/>
    <w:pPr>
      <w:numPr>
        <w:numId w:val="14"/>
      </w:numPr>
      <w:contextualSpacing/>
    </w:pPr>
  </w:style>
  <w:style w:type="paragraph" w:styleId="Otevilenseznam3">
    <w:name w:val="List Number 3"/>
    <w:basedOn w:val="Navaden"/>
    <w:uiPriority w:val="98"/>
    <w:semiHidden/>
    <w:rsid w:val="00253538"/>
    <w:pPr>
      <w:numPr>
        <w:numId w:val="15"/>
      </w:numPr>
      <w:contextualSpacing/>
    </w:pPr>
  </w:style>
  <w:style w:type="paragraph" w:styleId="Otevilenseznam4">
    <w:name w:val="List Number 4"/>
    <w:basedOn w:val="Navaden"/>
    <w:uiPriority w:val="98"/>
    <w:semiHidden/>
    <w:rsid w:val="00253538"/>
    <w:pPr>
      <w:numPr>
        <w:numId w:val="16"/>
      </w:numPr>
      <w:contextualSpacing/>
    </w:pPr>
  </w:style>
  <w:style w:type="paragraph" w:styleId="Otevilenseznam5">
    <w:name w:val="List Number 5"/>
    <w:basedOn w:val="Navaden"/>
    <w:uiPriority w:val="98"/>
    <w:semiHidden/>
    <w:rsid w:val="00253538"/>
    <w:pPr>
      <w:numPr>
        <w:numId w:val="17"/>
      </w:numPr>
      <w:contextualSpacing/>
    </w:pPr>
  </w:style>
  <w:style w:type="paragraph" w:styleId="Makrobesedilo">
    <w:name w:val="macro"/>
    <w:link w:val="MakrobesediloZnak"/>
    <w:uiPriority w:val="98"/>
    <w:semiHidden/>
    <w:rsid w:val="00253538"/>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8"/>
    <w:semiHidden/>
    <w:rsid w:val="00253538"/>
    <w:rPr>
      <w:rFonts w:ascii="Consolas" w:eastAsiaTheme="minorEastAsia" w:hAnsi="Consolas" w:cs="Consolas"/>
      <w:sz w:val="20"/>
      <w:szCs w:val="20"/>
    </w:rPr>
  </w:style>
  <w:style w:type="table" w:styleId="Srednjamrea1">
    <w:name w:val="Medium Grid 1"/>
    <w:basedOn w:val="Navadnatabela"/>
    <w:uiPriority w:val="67"/>
    <w:semiHidden/>
    <w:rsid w:val="00253538"/>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253538"/>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253538"/>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253538"/>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253538"/>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253538"/>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253538"/>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253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253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253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253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253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253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253538"/>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253538"/>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253538"/>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253538"/>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253538"/>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253538"/>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253538"/>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253538"/>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253538"/>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253538"/>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253538"/>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253538"/>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253538"/>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253538"/>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253538"/>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253538"/>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253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253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253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253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253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253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253538"/>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8"/>
    <w:semiHidden/>
    <w:rsid w:val="00253538"/>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GlavasporoilaZnak">
    <w:name w:val="Glava sporočila Znak"/>
    <w:basedOn w:val="Privzetapisavaodstavka"/>
    <w:link w:val="Glavasporoila"/>
    <w:uiPriority w:val="98"/>
    <w:semiHidden/>
    <w:rsid w:val="00253538"/>
    <w:rPr>
      <w:rFonts w:asciiTheme="majorHAnsi" w:eastAsiaTheme="majorEastAsia" w:hAnsiTheme="majorHAnsi" w:cstheme="majorBidi"/>
      <w:sz w:val="24"/>
      <w:szCs w:val="24"/>
      <w:shd w:val="pct20" w:color="auto" w:fill="auto"/>
      <w:lang w:val="en-GB"/>
    </w:rPr>
  </w:style>
  <w:style w:type="paragraph" w:styleId="Navadensplet">
    <w:name w:val="Normal (Web)"/>
    <w:basedOn w:val="Navaden"/>
    <w:uiPriority w:val="98"/>
    <w:semiHidden/>
    <w:rsid w:val="00253538"/>
    <w:rPr>
      <w:rFonts w:ascii="Times New Roman" w:hAnsi="Times New Roman" w:cs="Times New Roman"/>
    </w:rPr>
  </w:style>
  <w:style w:type="paragraph" w:styleId="Navaden-zamik">
    <w:name w:val="Normal Indent"/>
    <w:basedOn w:val="Navaden"/>
    <w:uiPriority w:val="98"/>
    <w:semiHidden/>
    <w:rsid w:val="00253538"/>
    <w:pPr>
      <w:ind w:left="720"/>
    </w:pPr>
  </w:style>
  <w:style w:type="table" w:customStyle="1" w:styleId="ECHRTableNoLines">
    <w:name w:val="ECHR_Table_No_Lines"/>
    <w:basedOn w:val="Navadnatabela"/>
    <w:uiPriority w:val="99"/>
    <w:rsid w:val="00253538"/>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SimpleBox">
    <w:name w:val="ECHR_Table_Simple_Box"/>
    <w:basedOn w:val="Navadnatabela"/>
    <w:uiPriority w:val="99"/>
    <w:rsid w:val="00253538"/>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character" w:styleId="Besedilooznabemesta">
    <w:name w:val="Placeholder Text"/>
    <w:basedOn w:val="Privzetapisavaodstavka"/>
    <w:uiPriority w:val="98"/>
    <w:semiHidden/>
    <w:rsid w:val="00253538"/>
    <w:rPr>
      <w:color w:val="auto"/>
      <w:bdr w:val="none" w:sz="0" w:space="0" w:color="auto"/>
      <w:shd w:val="clear" w:color="auto" w:fill="DFDFDF" w:themeFill="background2" w:themeFillShade="E6"/>
    </w:rPr>
  </w:style>
  <w:style w:type="paragraph" w:styleId="Golobesedilo">
    <w:name w:val="Plain Text"/>
    <w:basedOn w:val="Navaden"/>
    <w:link w:val="GolobesediloZnak"/>
    <w:uiPriority w:val="98"/>
    <w:semiHidden/>
    <w:rsid w:val="00253538"/>
    <w:rPr>
      <w:rFonts w:ascii="Consolas" w:hAnsi="Consolas" w:cs="Consolas"/>
      <w:sz w:val="21"/>
      <w:szCs w:val="21"/>
    </w:rPr>
  </w:style>
  <w:style w:type="character" w:customStyle="1" w:styleId="GolobesediloZnak">
    <w:name w:val="Golo besedilo Znak"/>
    <w:basedOn w:val="Privzetapisavaodstavka"/>
    <w:link w:val="Golobesedilo"/>
    <w:uiPriority w:val="98"/>
    <w:semiHidden/>
    <w:rsid w:val="00253538"/>
    <w:rPr>
      <w:rFonts w:ascii="Consolas" w:hAnsi="Consolas" w:cs="Consolas"/>
      <w:sz w:val="21"/>
      <w:szCs w:val="21"/>
      <w:lang w:val="en-GB"/>
    </w:rPr>
  </w:style>
  <w:style w:type="paragraph" w:styleId="Uvodnipozdrav">
    <w:name w:val="Salutation"/>
    <w:basedOn w:val="Navaden"/>
    <w:next w:val="Navaden"/>
    <w:link w:val="UvodnipozdravZnak"/>
    <w:uiPriority w:val="98"/>
    <w:semiHidden/>
    <w:rsid w:val="00253538"/>
  </w:style>
  <w:style w:type="character" w:customStyle="1" w:styleId="UvodnipozdravZnak">
    <w:name w:val="Uvodni pozdrav Znak"/>
    <w:basedOn w:val="Privzetapisavaodstavka"/>
    <w:link w:val="Uvodnipozdrav"/>
    <w:uiPriority w:val="98"/>
    <w:semiHidden/>
    <w:rsid w:val="00253538"/>
    <w:rPr>
      <w:sz w:val="24"/>
      <w:szCs w:val="24"/>
      <w:lang w:val="en-GB"/>
    </w:rPr>
  </w:style>
  <w:style w:type="paragraph" w:styleId="Podpis">
    <w:name w:val="Signature"/>
    <w:basedOn w:val="Navaden"/>
    <w:link w:val="PodpisZnak"/>
    <w:uiPriority w:val="98"/>
    <w:semiHidden/>
    <w:rsid w:val="00253538"/>
    <w:pPr>
      <w:ind w:left="4252"/>
    </w:pPr>
  </w:style>
  <w:style w:type="character" w:customStyle="1" w:styleId="PodpisZnak">
    <w:name w:val="Podpis Znak"/>
    <w:basedOn w:val="Privzetapisavaodstavka"/>
    <w:link w:val="Podpis"/>
    <w:uiPriority w:val="98"/>
    <w:semiHidden/>
    <w:rsid w:val="00253538"/>
    <w:rPr>
      <w:sz w:val="24"/>
      <w:szCs w:val="24"/>
      <w:lang w:val="en-GB"/>
    </w:rPr>
  </w:style>
  <w:style w:type="table" w:styleId="Tabela3-Duinki1">
    <w:name w:val="Table 3D effects 1"/>
    <w:basedOn w:val="Navadnatabela"/>
    <w:uiPriority w:val="99"/>
    <w:semiHidden/>
    <w:unhideWhenUsed/>
    <w:rsid w:val="00253538"/>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253538"/>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253538"/>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253538"/>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253538"/>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253538"/>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253538"/>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253538"/>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253538"/>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253538"/>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253538"/>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253538"/>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253538"/>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253538"/>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253538"/>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253538"/>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253538"/>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253538"/>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253538"/>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253538"/>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253538"/>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253538"/>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253538"/>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253538"/>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253538"/>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253538"/>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253538"/>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253538"/>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253538"/>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253538"/>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253538"/>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253538"/>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253538"/>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253538"/>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8"/>
    <w:semiHidden/>
    <w:rsid w:val="00253538"/>
    <w:pPr>
      <w:ind w:left="240" w:hanging="240"/>
    </w:pPr>
  </w:style>
  <w:style w:type="paragraph" w:styleId="Kazaloslik">
    <w:name w:val="table of figures"/>
    <w:basedOn w:val="Navaden"/>
    <w:next w:val="Navaden"/>
    <w:uiPriority w:val="98"/>
    <w:semiHidden/>
    <w:rsid w:val="00253538"/>
  </w:style>
  <w:style w:type="table" w:styleId="Tabelaprofesionalna">
    <w:name w:val="Table Professional"/>
    <w:basedOn w:val="Navadnatabela"/>
    <w:uiPriority w:val="99"/>
    <w:semiHidden/>
    <w:unhideWhenUsed/>
    <w:rsid w:val="00253538"/>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253538"/>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253538"/>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253538"/>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253538"/>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253538"/>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253538"/>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253538"/>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253538"/>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253538"/>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8"/>
    <w:semiHidden/>
    <w:rsid w:val="00253538"/>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Kazalovsebine1">
    <w:name w:val="toc 1"/>
    <w:basedOn w:val="Navaden"/>
    <w:next w:val="Navaden"/>
    <w:autoRedefine/>
    <w:uiPriority w:val="98"/>
    <w:semiHidden/>
    <w:rsid w:val="00253538"/>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8"/>
    <w:semiHidden/>
    <w:rsid w:val="00253538"/>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8"/>
    <w:semiHidden/>
    <w:rsid w:val="00253538"/>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8"/>
    <w:semiHidden/>
    <w:rsid w:val="00253538"/>
    <w:pPr>
      <w:keepNext/>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8"/>
    <w:semiHidden/>
    <w:rsid w:val="00253538"/>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8"/>
    <w:semiHidden/>
    <w:rsid w:val="00253538"/>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8"/>
    <w:semiHidden/>
    <w:rsid w:val="00253538"/>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8"/>
    <w:semiHidden/>
    <w:rsid w:val="00253538"/>
    <w:pPr>
      <w:spacing w:after="100"/>
      <w:ind w:left="1680"/>
    </w:pPr>
  </w:style>
  <w:style w:type="paragraph" w:styleId="Kazalovsebine9">
    <w:name w:val="toc 9"/>
    <w:basedOn w:val="Navaden"/>
    <w:next w:val="Navaden"/>
    <w:autoRedefine/>
    <w:uiPriority w:val="98"/>
    <w:semiHidden/>
    <w:rsid w:val="00253538"/>
    <w:pPr>
      <w:spacing w:after="100"/>
      <w:ind w:left="1920"/>
    </w:pPr>
  </w:style>
  <w:style w:type="paragraph" w:customStyle="1" w:styleId="ECHRFooter">
    <w:name w:val="ECHR_Footer"/>
    <w:aliases w:val="Footer_ECHR"/>
    <w:basedOn w:val="Noga"/>
    <w:uiPriority w:val="57"/>
    <w:semiHidden/>
    <w:rsid w:val="00987A64"/>
    <w:rPr>
      <w:sz w:val="8"/>
    </w:rPr>
  </w:style>
  <w:style w:type="paragraph" w:customStyle="1" w:styleId="Footer">
    <w:name w:val="_Footer"/>
    <w:aliases w:val="Footer_"/>
    <w:basedOn w:val="Noga"/>
    <w:uiPriority w:val="57"/>
    <w:semiHidden/>
    <w:rsid w:val="000D61E7"/>
    <w:rPr>
      <w:sz w:val="8"/>
    </w:rPr>
  </w:style>
  <w:style w:type="paragraph" w:styleId="Noga">
    <w:name w:val="footer"/>
    <w:basedOn w:val="Navaden"/>
    <w:link w:val="NogaZnak"/>
    <w:uiPriority w:val="98"/>
    <w:semiHidden/>
    <w:rsid w:val="00253538"/>
    <w:pPr>
      <w:tabs>
        <w:tab w:val="center" w:pos="3686"/>
        <w:tab w:val="right" w:pos="7371"/>
      </w:tabs>
    </w:pPr>
  </w:style>
  <w:style w:type="character" w:customStyle="1" w:styleId="NogaZnak">
    <w:name w:val="Noga Znak"/>
    <w:basedOn w:val="Privzetapisavaodstavka"/>
    <w:link w:val="Noga"/>
    <w:uiPriority w:val="98"/>
    <w:semiHidden/>
    <w:rsid w:val="00253538"/>
    <w:rPr>
      <w:sz w:val="24"/>
      <w:szCs w:val="24"/>
      <w:lang w:val="en-GB"/>
    </w:rPr>
  </w:style>
  <w:style w:type="paragraph" w:customStyle="1" w:styleId="ECHRFooterLine">
    <w:name w:val="ECHR_Footer_Line"/>
    <w:aliases w:val="_Footer_Line"/>
    <w:basedOn w:val="Navaden"/>
    <w:next w:val="Navaden"/>
    <w:uiPriority w:val="30"/>
    <w:semiHidden/>
    <w:rsid w:val="00253538"/>
    <w:pPr>
      <w:pBdr>
        <w:top w:val="single" w:sz="6" w:space="1" w:color="5F5F5F"/>
      </w:pBdr>
      <w:tabs>
        <w:tab w:val="center" w:pos="3686"/>
        <w:tab w:val="right" w:pos="7371"/>
      </w:tabs>
      <w:ind w:left="-1474" w:right="-1474"/>
    </w:pPr>
    <w:rPr>
      <w:color w:val="5F5F5F"/>
    </w:rPr>
  </w:style>
  <w:style w:type="table" w:customStyle="1" w:styleId="ECHRListTable">
    <w:name w:val="ECHR_List_Table"/>
    <w:basedOn w:val="Navadnatabela"/>
    <w:uiPriority w:val="99"/>
    <w:rsid w:val="00253538"/>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Case">
    <w:name w:val="Ju_Case"/>
    <w:aliases w:val="_Case_Name"/>
    <w:basedOn w:val="Navaden"/>
    <w:next w:val="JuPara"/>
    <w:uiPriority w:val="32"/>
    <w:rsid w:val="00253538"/>
    <w:pPr>
      <w:ind w:firstLine="284"/>
      <w:jc w:val="both"/>
    </w:pPr>
    <w:rPr>
      <w:b/>
    </w:rPr>
  </w:style>
  <w:style w:type="paragraph" w:styleId="Opomba-naslov">
    <w:name w:val="Note Heading"/>
    <w:basedOn w:val="Navaden"/>
    <w:next w:val="Navaden"/>
    <w:link w:val="Opomba-naslovZnak"/>
    <w:uiPriority w:val="98"/>
    <w:semiHidden/>
    <w:rsid w:val="00253538"/>
  </w:style>
  <w:style w:type="character" w:customStyle="1" w:styleId="Opomba-naslovZnak">
    <w:name w:val="Opomba - naslov Znak"/>
    <w:basedOn w:val="Privzetapisavaodstavka"/>
    <w:link w:val="Opomba-naslov"/>
    <w:uiPriority w:val="98"/>
    <w:semiHidden/>
    <w:rsid w:val="00253538"/>
    <w:rPr>
      <w:sz w:val="24"/>
      <w:szCs w:val="24"/>
      <w:lang w:val="en-GB"/>
    </w:rPr>
  </w:style>
  <w:style w:type="paragraph" w:customStyle="1" w:styleId="ECHRHeaderLandscape">
    <w:name w:val="ECHR_Header_Landscape"/>
    <w:aliases w:val="_Header_Landscape"/>
    <w:basedOn w:val="JuHeader"/>
    <w:uiPriority w:val="29"/>
    <w:rsid w:val="00253538"/>
    <w:pPr>
      <w:tabs>
        <w:tab w:val="center" w:pos="6146"/>
        <w:tab w:val="right" w:pos="13778"/>
      </w:tabs>
      <w:ind w:left="-1474" w:right="-1474"/>
    </w:pPr>
  </w:style>
  <w:style w:type="paragraph" w:customStyle="1" w:styleId="ECHRBullet1">
    <w:name w:val="ECHR_Bullet_1"/>
    <w:aliases w:val="_Bul_1"/>
    <w:basedOn w:val="NormalJustified"/>
    <w:uiPriority w:val="23"/>
    <w:semiHidden/>
    <w:qFormat/>
    <w:rsid w:val="00253538"/>
    <w:pPr>
      <w:numPr>
        <w:numId w:val="5"/>
      </w:numPr>
      <w:spacing w:before="60" w:after="60"/>
    </w:pPr>
  </w:style>
  <w:style w:type="paragraph" w:customStyle="1" w:styleId="ECHRBullet2">
    <w:name w:val="ECHR_Bullet_2"/>
    <w:aliases w:val="_Bul_2"/>
    <w:basedOn w:val="ECHRBullet1"/>
    <w:uiPriority w:val="23"/>
    <w:semiHidden/>
    <w:rsid w:val="00253538"/>
    <w:pPr>
      <w:numPr>
        <w:ilvl w:val="1"/>
      </w:numPr>
    </w:pPr>
  </w:style>
  <w:style w:type="paragraph" w:customStyle="1" w:styleId="ECHRBullet3">
    <w:name w:val="ECHR_Bullet_3"/>
    <w:aliases w:val="_Bul_3"/>
    <w:basedOn w:val="ECHRBullet2"/>
    <w:uiPriority w:val="23"/>
    <w:semiHidden/>
    <w:rsid w:val="00253538"/>
    <w:pPr>
      <w:numPr>
        <w:ilvl w:val="2"/>
      </w:numPr>
    </w:pPr>
  </w:style>
  <w:style w:type="paragraph" w:customStyle="1" w:styleId="ECHRBullet4">
    <w:name w:val="ECHR_Bullet_4"/>
    <w:aliases w:val="_Bul_4"/>
    <w:basedOn w:val="ECHRBullet3"/>
    <w:uiPriority w:val="23"/>
    <w:semiHidden/>
    <w:rsid w:val="00253538"/>
    <w:pPr>
      <w:numPr>
        <w:ilvl w:val="3"/>
      </w:numPr>
    </w:pPr>
  </w:style>
  <w:style w:type="paragraph" w:customStyle="1" w:styleId="ECHRConfidential">
    <w:name w:val="ECHR_Confidential"/>
    <w:aliases w:val="_Confidential"/>
    <w:basedOn w:val="Navaden"/>
    <w:next w:val="Navaden"/>
    <w:uiPriority w:val="42"/>
    <w:semiHidden/>
    <w:qFormat/>
    <w:rsid w:val="00253538"/>
    <w:pPr>
      <w:jc w:val="right"/>
    </w:pPr>
    <w:rPr>
      <w:color w:val="C00000"/>
      <w:sz w:val="20"/>
    </w:rPr>
  </w:style>
  <w:style w:type="paragraph" w:customStyle="1" w:styleId="ECHRDecisionBody">
    <w:name w:val="ECHR_Decision_Body"/>
    <w:aliases w:val="_Decision_Body"/>
    <w:basedOn w:val="NormalJustified"/>
    <w:uiPriority w:val="54"/>
    <w:semiHidden/>
    <w:rsid w:val="00253538"/>
    <w:pPr>
      <w:tabs>
        <w:tab w:val="left" w:pos="567"/>
        <w:tab w:val="left" w:pos="1134"/>
      </w:tabs>
      <w:spacing w:line="240" w:lineRule="exact"/>
      <w:jc w:val="left"/>
    </w:pPr>
  </w:style>
  <w:style w:type="paragraph" w:customStyle="1" w:styleId="ECHRDivisionName">
    <w:name w:val="ECHR_DivisionName"/>
    <w:aliases w:val="_Div_Name"/>
    <w:basedOn w:val="Navaden"/>
    <w:link w:val="ECHRDivisionNameChar"/>
    <w:uiPriority w:val="41"/>
    <w:semiHidden/>
    <w:qFormat/>
    <w:rsid w:val="00253538"/>
    <w:pPr>
      <w:contextualSpacing/>
      <w:jc w:val="center"/>
    </w:pPr>
    <w:rPr>
      <w:rFonts w:ascii="Arial" w:hAnsi="Arial"/>
      <w:i/>
      <w:color w:val="002856"/>
      <w:sz w:val="32"/>
    </w:rPr>
  </w:style>
  <w:style w:type="character" w:customStyle="1" w:styleId="ECHRDivisionNameChar">
    <w:name w:val="ECHR_DivisionName Char"/>
    <w:aliases w:val="_Div_Name Char"/>
    <w:basedOn w:val="Privzetapisavaodstavka"/>
    <w:link w:val="ECHRDivisionName"/>
    <w:uiPriority w:val="41"/>
    <w:semiHidden/>
    <w:rsid w:val="00253538"/>
    <w:rPr>
      <w:rFonts w:ascii="Arial" w:hAnsi="Arial"/>
      <w:i/>
      <w:color w:val="002856"/>
      <w:sz w:val="32"/>
      <w:szCs w:val="24"/>
      <w:lang w:val="en-GB"/>
    </w:rPr>
  </w:style>
  <w:style w:type="paragraph" w:customStyle="1" w:styleId="ECHRFooterLineLandscape">
    <w:name w:val="ECHR_Footer_Line_Landscape"/>
    <w:aliases w:val="_Footer_Line_Landscape"/>
    <w:basedOn w:val="Navaden"/>
    <w:uiPriority w:val="30"/>
    <w:semiHidden/>
    <w:rsid w:val="00253538"/>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avaden"/>
    <w:uiPriority w:val="44"/>
    <w:semiHidden/>
    <w:qFormat/>
    <w:rsid w:val="00253538"/>
    <w:pPr>
      <w:jc w:val="right"/>
    </w:pPr>
    <w:rPr>
      <w:sz w:val="20"/>
    </w:rPr>
  </w:style>
  <w:style w:type="paragraph" w:customStyle="1" w:styleId="ECHRHeaderRefIt">
    <w:name w:val="ECHR_Header_Ref_It"/>
    <w:aliases w:val="_Ref_Ital"/>
    <w:basedOn w:val="Navaden"/>
    <w:next w:val="ECHRHeaderDate"/>
    <w:uiPriority w:val="43"/>
    <w:semiHidden/>
    <w:qFormat/>
    <w:rsid w:val="00253538"/>
    <w:pPr>
      <w:jc w:val="right"/>
    </w:pPr>
    <w:rPr>
      <w:i/>
      <w:sz w:val="20"/>
    </w:rPr>
  </w:style>
  <w:style w:type="paragraph" w:customStyle="1" w:styleId="ECHRHeading9">
    <w:name w:val="ECHR_Heading_9"/>
    <w:aliases w:val="_Head_9"/>
    <w:basedOn w:val="Naslov9"/>
    <w:uiPriority w:val="17"/>
    <w:semiHidden/>
    <w:rsid w:val="00253538"/>
    <w:pPr>
      <w:keepNext/>
      <w:keepLines/>
      <w:numPr>
        <w:ilvl w:val="8"/>
        <w:numId w:val="1"/>
      </w:numPr>
      <w:spacing w:before="100" w:beforeAutospacing="1"/>
      <w:contextualSpacing/>
      <w:jc w:val="both"/>
    </w:pPr>
    <w:rPr>
      <w:i w:val="0"/>
      <w:sz w:val="18"/>
    </w:rPr>
  </w:style>
  <w:style w:type="paragraph" w:customStyle="1" w:styleId="ECHRLine">
    <w:name w:val="ECHR_Line"/>
    <w:aliases w:val="_Line"/>
    <w:basedOn w:val="NormalJustified"/>
    <w:next w:val="Navaden"/>
    <w:uiPriority w:val="46"/>
    <w:semiHidden/>
    <w:rsid w:val="00253538"/>
    <w:pPr>
      <w:pBdr>
        <w:bottom w:val="single" w:sz="12" w:space="1" w:color="949494" w:themeColor="text2" w:themeShade="BF"/>
      </w:pBdr>
      <w:spacing w:after="120"/>
    </w:pPr>
    <w:rPr>
      <w:sz w:val="12"/>
    </w:rPr>
  </w:style>
  <w:style w:type="paragraph" w:customStyle="1" w:styleId="ECHRNumberedList1">
    <w:name w:val="ECHR_Numbered_List_1"/>
    <w:aliases w:val="_Num_1"/>
    <w:basedOn w:val="Navaden"/>
    <w:uiPriority w:val="23"/>
    <w:semiHidden/>
    <w:qFormat/>
    <w:rsid w:val="00253538"/>
    <w:pPr>
      <w:numPr>
        <w:numId w:val="7"/>
      </w:numPr>
      <w:spacing w:before="60" w:after="60"/>
    </w:pPr>
  </w:style>
  <w:style w:type="paragraph" w:customStyle="1" w:styleId="ECHRNumberedList2">
    <w:name w:val="ECHR_Numbered_List_2"/>
    <w:aliases w:val="_Num_2"/>
    <w:basedOn w:val="ECHRNumberedList1"/>
    <w:uiPriority w:val="23"/>
    <w:semiHidden/>
    <w:rsid w:val="00253538"/>
    <w:pPr>
      <w:numPr>
        <w:ilvl w:val="1"/>
      </w:numPr>
    </w:pPr>
  </w:style>
  <w:style w:type="paragraph" w:customStyle="1" w:styleId="ECHRNumberedList3">
    <w:name w:val="ECHR_Numbered_List_3"/>
    <w:aliases w:val="_Num_3"/>
    <w:basedOn w:val="ECHRNumberedList2"/>
    <w:uiPriority w:val="23"/>
    <w:semiHidden/>
    <w:rsid w:val="00253538"/>
    <w:pPr>
      <w:numPr>
        <w:ilvl w:val="2"/>
      </w:numPr>
    </w:pPr>
  </w:style>
  <w:style w:type="paragraph" w:customStyle="1" w:styleId="ECHRParaHanging">
    <w:name w:val="ECHR_Para_Hanging"/>
    <w:aliases w:val="_Hanging"/>
    <w:basedOn w:val="Navaden"/>
    <w:uiPriority w:val="8"/>
    <w:semiHidden/>
    <w:qFormat/>
    <w:rsid w:val="00253538"/>
    <w:pPr>
      <w:ind w:left="567" w:hanging="567"/>
      <w:jc w:val="both"/>
    </w:pPr>
  </w:style>
  <w:style w:type="paragraph" w:customStyle="1" w:styleId="ECHRParaIndent">
    <w:name w:val="ECHR_Para_Indent"/>
    <w:aliases w:val="_Indent"/>
    <w:basedOn w:val="Navaden"/>
    <w:uiPriority w:val="7"/>
    <w:semiHidden/>
    <w:qFormat/>
    <w:rsid w:val="00253538"/>
    <w:pPr>
      <w:spacing w:before="120" w:after="120"/>
      <w:ind w:left="284"/>
      <w:jc w:val="both"/>
    </w:pPr>
  </w:style>
  <w:style w:type="character" w:customStyle="1" w:styleId="ECHRRed">
    <w:name w:val="ECHR_Red"/>
    <w:aliases w:val="_Red"/>
    <w:basedOn w:val="Privzetapisavaodstavka"/>
    <w:uiPriority w:val="15"/>
    <w:semiHidden/>
    <w:qFormat/>
    <w:rsid w:val="00253538"/>
    <w:rPr>
      <w:color w:val="C00000" w:themeColor="accent2"/>
    </w:rPr>
  </w:style>
  <w:style w:type="paragraph" w:customStyle="1" w:styleId="DecList">
    <w:name w:val="Dec_List"/>
    <w:aliases w:val="_List"/>
    <w:basedOn w:val="JuList"/>
    <w:uiPriority w:val="22"/>
    <w:rsid w:val="00253538"/>
    <w:pPr>
      <w:numPr>
        <w:numId w:val="0"/>
      </w:numPr>
      <w:ind w:left="284"/>
    </w:pPr>
  </w:style>
  <w:style w:type="table" w:customStyle="1" w:styleId="ECHRTable">
    <w:name w:val="ECHR_Table"/>
    <w:basedOn w:val="Navadnatabela"/>
    <w:rsid w:val="00253538"/>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2">
    <w:name w:val="ECHR_Table_2"/>
    <w:basedOn w:val="Navadnatabela"/>
    <w:uiPriority w:val="99"/>
    <w:rsid w:val="00253538"/>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avadnatabela"/>
    <w:uiPriority w:val="99"/>
    <w:rsid w:val="00253538"/>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avaden"/>
    <w:next w:val="Navaden"/>
    <w:uiPriority w:val="28"/>
    <w:semiHidden/>
    <w:qFormat/>
    <w:rsid w:val="00253538"/>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avaden"/>
    <w:next w:val="Navaden"/>
    <w:uiPriority w:val="28"/>
    <w:semiHidden/>
    <w:qFormat/>
    <w:rsid w:val="00253538"/>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avaden"/>
    <w:next w:val="Navaden"/>
    <w:uiPriority w:val="28"/>
    <w:semiHidden/>
    <w:qFormat/>
    <w:rsid w:val="00253538"/>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avaden"/>
    <w:next w:val="Navaden"/>
    <w:uiPriority w:val="26"/>
    <w:semiHidden/>
    <w:qFormat/>
    <w:rsid w:val="00253538"/>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avaden"/>
    <w:next w:val="Navaden"/>
    <w:uiPriority w:val="26"/>
    <w:semiHidden/>
    <w:qFormat/>
    <w:rsid w:val="00253538"/>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avaden"/>
    <w:next w:val="Navaden"/>
    <w:uiPriority w:val="26"/>
    <w:semiHidden/>
    <w:qFormat/>
    <w:rsid w:val="00253538"/>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avaden"/>
    <w:uiPriority w:val="25"/>
    <w:semiHidden/>
    <w:qFormat/>
    <w:rsid w:val="00253538"/>
    <w:pPr>
      <w:outlineLvl w:val="0"/>
    </w:pPr>
  </w:style>
  <w:style w:type="paragraph" w:customStyle="1" w:styleId="ECHRTitleTOC1">
    <w:name w:val="ECHR_Title_TOC_1"/>
    <w:aliases w:val="_Title_L_TOC"/>
    <w:basedOn w:val="ECHRTitle1"/>
    <w:next w:val="Navaden"/>
    <w:uiPriority w:val="27"/>
    <w:semiHidden/>
    <w:qFormat/>
    <w:rsid w:val="00253538"/>
    <w:pPr>
      <w:outlineLvl w:val="0"/>
    </w:pPr>
  </w:style>
  <w:style w:type="table" w:customStyle="1" w:styleId="LtrTableAddress">
    <w:name w:val="Ltr_Table_Address"/>
    <w:aliases w:val="ECHR_Ltr_Table_Address"/>
    <w:basedOn w:val="Navadnatabela"/>
    <w:uiPriority w:val="99"/>
    <w:rsid w:val="00253538"/>
    <w:rPr>
      <w:sz w:val="24"/>
      <w:szCs w:val="24"/>
    </w:rPr>
    <w:tblPr>
      <w:tblInd w:w="5103" w:type="dxa"/>
    </w:tblPr>
  </w:style>
  <w:style w:type="table" w:customStyle="1" w:styleId="PCFTableStyle">
    <w:name w:val="PCF_Table_Style"/>
    <w:aliases w:val="ECHR_PCF_Table_Style"/>
    <w:basedOn w:val="Navadnatabela"/>
    <w:uiPriority w:val="99"/>
    <w:rsid w:val="00253538"/>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UGTable">
    <w:name w:val="UG_Table"/>
    <w:aliases w:val="ECHR_UG_Table"/>
    <w:basedOn w:val="Navadnatabela"/>
    <w:uiPriority w:val="99"/>
    <w:rsid w:val="00253538"/>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avadnatabela"/>
    <w:uiPriority w:val="99"/>
    <w:rsid w:val="00253538"/>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paragraph" w:customStyle="1" w:styleId="ECHRPlaceholder">
    <w:name w:val="ECHR_Placeholder"/>
    <w:aliases w:val="_Placeholder"/>
    <w:basedOn w:val="JuSigned"/>
    <w:uiPriority w:val="31"/>
    <w:rsid w:val="00253538"/>
    <w:rPr>
      <w:color w:val="FFFFFF"/>
    </w:rPr>
  </w:style>
  <w:style w:type="paragraph" w:customStyle="1" w:styleId="ECHRSpacer">
    <w:name w:val="ECHR_Spacer"/>
    <w:aliases w:val="_Spacer"/>
    <w:basedOn w:val="Navaden"/>
    <w:uiPriority w:val="45"/>
    <w:semiHidden/>
    <w:rsid w:val="00253538"/>
    <w:rPr>
      <w:sz w:val="4"/>
    </w:rPr>
  </w:style>
  <w:style w:type="table" w:customStyle="1" w:styleId="ECHRTableGrey">
    <w:name w:val="ECHR_Table_Grey"/>
    <w:basedOn w:val="Navadnatabela"/>
    <w:uiPriority w:val="99"/>
    <w:rsid w:val="00253538"/>
    <w:pPr>
      <w:tabs>
        <w:tab w:val="left" w:pos="397"/>
      </w:tabs>
    </w:pPr>
    <w:tblPr>
      <w:jc w:val="center"/>
      <w:tblBorders>
        <w:top w:val="single" w:sz="4" w:space="0" w:color="636363" w:themeColor="text2" w:themeShade="80"/>
        <w:left w:val="single" w:sz="4" w:space="0" w:color="636363" w:themeColor="text2" w:themeShade="80"/>
        <w:bottom w:val="single" w:sz="4" w:space="0" w:color="636363" w:themeColor="text2" w:themeShade="80"/>
        <w:right w:val="single" w:sz="4" w:space="0" w:color="636363" w:themeColor="text2" w:themeShade="80"/>
      </w:tblBorders>
      <w:tblCellMar>
        <w:top w:w="142" w:type="dxa"/>
        <w:bottom w:w="85" w:type="dxa"/>
      </w:tblCellMar>
    </w:tblPr>
    <w:trPr>
      <w:jc w:val="center"/>
    </w:trPr>
    <w:tcPr>
      <w:shd w:val="clear" w:color="auto" w:fill="F8F8F8" w:themeFill="background2"/>
    </w:tcPr>
    <w:tblStylePr w:type="firstRow">
      <w:rPr>
        <w:b/>
        <w:color w:val="262626" w:themeColor="text1" w:themeTint="D9"/>
      </w:rPr>
    </w:tblStylePr>
  </w:style>
  <w:style w:type="table" w:customStyle="1" w:styleId="ECHRTableOddBanded">
    <w:name w:val="ECHR_Table_Odd_Banded"/>
    <w:basedOn w:val="Navadnatabela"/>
    <w:uiPriority w:val="99"/>
    <w:rsid w:val="00253538"/>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character" w:customStyle="1" w:styleId="Nerazreenaomemba1">
    <w:name w:val="Nerazrešena omemba1"/>
    <w:basedOn w:val="Privzetapisavaodstavka"/>
    <w:uiPriority w:val="99"/>
    <w:semiHidden/>
    <w:unhideWhenUsed/>
    <w:rsid w:val="008F7E07"/>
    <w:rPr>
      <w:color w:val="605E5C"/>
      <w:shd w:val="clear" w:color="auto" w:fill="E1DFDD"/>
    </w:rPr>
  </w:style>
  <w:style w:type="table" w:styleId="Tabelasvetlamrea1">
    <w:name w:val="Grid Table 1 Light"/>
    <w:basedOn w:val="Navadnatabela"/>
    <w:uiPriority w:val="46"/>
    <w:semiHidden/>
    <w:rsid w:val="008F7E07"/>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asvetlamrea1poudarek1">
    <w:name w:val="Grid Table 1 Light Accent 1"/>
    <w:basedOn w:val="Navadnatabela"/>
    <w:uiPriority w:val="46"/>
    <w:semiHidden/>
    <w:rsid w:val="008F7E07"/>
    <w:tblPr>
      <w:tblStyleRowBandSize w:val="1"/>
      <w:tblStyleColBandSize w:val="1"/>
      <w:tblBorders>
        <w:top w:val="single" w:sz="4" w:space="0" w:color="7ECBFF" w:themeColor="accent1" w:themeTint="66"/>
        <w:left w:val="single" w:sz="4" w:space="0" w:color="7ECBFF" w:themeColor="accent1" w:themeTint="66"/>
        <w:bottom w:val="single" w:sz="4" w:space="0" w:color="7ECBFF" w:themeColor="accent1" w:themeTint="66"/>
        <w:right w:val="single" w:sz="4" w:space="0" w:color="7ECBFF" w:themeColor="accent1" w:themeTint="66"/>
        <w:insideH w:val="single" w:sz="4" w:space="0" w:color="7ECBFF" w:themeColor="accent1" w:themeTint="66"/>
        <w:insideV w:val="single" w:sz="4" w:space="0" w:color="7ECBFF" w:themeColor="accent1" w:themeTint="66"/>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2" w:space="0" w:color="3DB2FF" w:themeColor="accent1" w:themeTint="99"/>
        </w:tcBorders>
      </w:tcPr>
    </w:tblStylePr>
    <w:tblStylePr w:type="firstCol">
      <w:rPr>
        <w:b/>
        <w:bCs/>
      </w:rPr>
    </w:tblStylePr>
    <w:tblStylePr w:type="lastCol">
      <w:rPr>
        <w:b/>
        <w:bCs/>
      </w:rPr>
    </w:tblStylePr>
  </w:style>
  <w:style w:type="table" w:styleId="Tabela-svetlamrea1poudarek2">
    <w:name w:val="Grid Table 1 Light Accent 2"/>
    <w:basedOn w:val="Navadnatabela"/>
    <w:uiPriority w:val="46"/>
    <w:semiHidden/>
    <w:rsid w:val="008F7E07"/>
    <w:tblPr>
      <w:tblStyleRowBandSize w:val="1"/>
      <w:tblStyleColBandSize w:val="1"/>
      <w:tblBorders>
        <w:top w:val="single" w:sz="4" w:space="0" w:color="FF7F7F" w:themeColor="accent2" w:themeTint="66"/>
        <w:left w:val="single" w:sz="4" w:space="0" w:color="FF7F7F" w:themeColor="accent2" w:themeTint="66"/>
        <w:bottom w:val="single" w:sz="4" w:space="0" w:color="FF7F7F" w:themeColor="accent2" w:themeTint="66"/>
        <w:right w:val="single" w:sz="4" w:space="0" w:color="FF7F7F" w:themeColor="accent2" w:themeTint="66"/>
        <w:insideH w:val="single" w:sz="4" w:space="0" w:color="FF7F7F" w:themeColor="accent2" w:themeTint="66"/>
        <w:insideV w:val="single" w:sz="4" w:space="0" w:color="FF7F7F" w:themeColor="accent2" w:themeTint="66"/>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2" w:space="0" w:color="FF4040" w:themeColor="accent2" w:themeTint="99"/>
        </w:tcBorders>
      </w:tcPr>
    </w:tblStylePr>
    <w:tblStylePr w:type="firstCol">
      <w:rPr>
        <w:b/>
        <w:bCs/>
      </w:rPr>
    </w:tblStylePr>
    <w:tblStylePr w:type="lastCol">
      <w:rPr>
        <w:b/>
        <w:bCs/>
      </w:rPr>
    </w:tblStylePr>
  </w:style>
  <w:style w:type="table" w:styleId="Tabelasvetlamrea1poudarek3">
    <w:name w:val="Grid Table 1 Light Accent 3"/>
    <w:basedOn w:val="Navadnatabela"/>
    <w:uiPriority w:val="46"/>
    <w:semiHidden/>
    <w:rsid w:val="008F7E07"/>
    <w:tblPr>
      <w:tblStyleRowBandSize w:val="1"/>
      <w:tblStyleColBandSize w:val="1"/>
      <w:tblBorders>
        <w:top w:val="single" w:sz="4" w:space="0" w:color="BFBFBF" w:themeColor="accent3" w:themeTint="66"/>
        <w:left w:val="single" w:sz="4" w:space="0" w:color="BFBFBF" w:themeColor="accent3" w:themeTint="66"/>
        <w:bottom w:val="single" w:sz="4" w:space="0" w:color="BFBFBF" w:themeColor="accent3" w:themeTint="66"/>
        <w:right w:val="single" w:sz="4" w:space="0" w:color="BFBFBF" w:themeColor="accent3" w:themeTint="66"/>
        <w:insideH w:val="single" w:sz="4" w:space="0" w:color="BFBFBF" w:themeColor="accent3" w:themeTint="66"/>
        <w:insideV w:val="single" w:sz="4" w:space="0" w:color="BFBFBF" w:themeColor="accent3" w:themeTint="66"/>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2" w:space="0" w:color="9F9F9F" w:themeColor="accent3" w:themeTint="99"/>
        </w:tcBorders>
      </w:tcPr>
    </w:tblStylePr>
    <w:tblStylePr w:type="firstCol">
      <w:rPr>
        <w:b/>
        <w:bCs/>
      </w:rPr>
    </w:tblStylePr>
    <w:tblStylePr w:type="lastCol">
      <w:rPr>
        <w:b/>
        <w:bCs/>
      </w:rPr>
    </w:tblStylePr>
  </w:style>
  <w:style w:type="character" w:customStyle="1" w:styleId="JuParaChar">
    <w:name w:val="Ju_Para Char"/>
    <w:aliases w:val="_Para Char"/>
    <w:link w:val="JuPara"/>
    <w:uiPriority w:val="4"/>
    <w:rsid w:val="008F7E07"/>
    <w:rPr>
      <w:sz w:val="24"/>
      <w:szCs w:val="24"/>
      <w:lang w:val="en-GB"/>
    </w:rPr>
  </w:style>
  <w:style w:type="paragraph" w:styleId="Revizija">
    <w:name w:val="Revision"/>
    <w:hidden/>
    <w:uiPriority w:val="99"/>
    <w:semiHidden/>
    <w:rsid w:val="008F7E07"/>
    <w:rPr>
      <w:sz w:val="24"/>
      <w:szCs w:val="24"/>
      <w:lang w:val="en-GB"/>
    </w:rPr>
  </w:style>
  <w:style w:type="table" w:styleId="Tabelasvetlamrea1poudarek4">
    <w:name w:val="Grid Table 1 Light Accent 4"/>
    <w:basedOn w:val="Navadnatabela"/>
    <w:uiPriority w:val="46"/>
    <w:semiHidden/>
    <w:rsid w:val="008F7E07"/>
    <w:tblPr>
      <w:tblStyleRowBandSize w:val="1"/>
      <w:tblStyleColBandSize w:val="1"/>
      <w:tblBorders>
        <w:top w:val="single" w:sz="4" w:space="0" w:color="D5D5D5" w:themeColor="accent4" w:themeTint="66"/>
        <w:left w:val="single" w:sz="4" w:space="0" w:color="D5D5D5" w:themeColor="accent4" w:themeTint="66"/>
        <w:bottom w:val="single" w:sz="4" w:space="0" w:color="D5D5D5" w:themeColor="accent4" w:themeTint="66"/>
        <w:right w:val="single" w:sz="4" w:space="0" w:color="D5D5D5" w:themeColor="accent4" w:themeTint="66"/>
        <w:insideH w:val="single" w:sz="4" w:space="0" w:color="D5D5D5" w:themeColor="accent4" w:themeTint="66"/>
        <w:insideV w:val="single" w:sz="4" w:space="0" w:color="D5D5D5" w:themeColor="accent4" w:themeTint="66"/>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2" w:space="0" w:color="C0C0C0" w:themeColor="accent4" w:themeTint="99"/>
        </w:tcBorders>
      </w:tcPr>
    </w:tblStylePr>
    <w:tblStylePr w:type="firstCol">
      <w:rPr>
        <w:b/>
        <w:bCs/>
      </w:rPr>
    </w:tblStylePr>
    <w:tblStylePr w:type="lastCol">
      <w:rPr>
        <w:b/>
        <w:bCs/>
      </w:rPr>
    </w:tblStylePr>
  </w:style>
  <w:style w:type="table" w:styleId="Tabelasvetlamrea1poudarek5">
    <w:name w:val="Grid Table 1 Light Accent 5"/>
    <w:basedOn w:val="Navadnatabela"/>
    <w:uiPriority w:val="46"/>
    <w:semiHidden/>
    <w:rsid w:val="008F7E07"/>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Tabelasvetlamrea1poudarek6">
    <w:name w:val="Grid Table 1 Light Accent 6"/>
    <w:basedOn w:val="Navadnatabela"/>
    <w:uiPriority w:val="46"/>
    <w:semiHidden/>
    <w:rsid w:val="008F7E07"/>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Mreatabele2">
    <w:name w:val="Grid Table 2"/>
    <w:basedOn w:val="Navadnatabela"/>
    <w:uiPriority w:val="47"/>
    <w:semiHidden/>
    <w:rsid w:val="008F7E07"/>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0072BC" w:themeFill="background1"/>
      </w:tcPr>
    </w:tblStylePr>
    <w:tblStylePr w:type="lastRow">
      <w:rPr>
        <w:b/>
        <w:bCs/>
      </w:rPr>
      <w:tblPr/>
      <w:tcPr>
        <w:tcBorders>
          <w:top w:val="double" w:sz="2" w:space="0" w:color="666666" w:themeColor="tex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lamrea2poudarek1">
    <w:name w:val="Grid Table 2 Accent 1"/>
    <w:basedOn w:val="Navadnatabela"/>
    <w:uiPriority w:val="47"/>
    <w:semiHidden/>
    <w:rsid w:val="008F7E07"/>
    <w:tblPr>
      <w:tblStyleRowBandSize w:val="1"/>
      <w:tblStyleColBandSize w:val="1"/>
      <w:tblBorders>
        <w:top w:val="single" w:sz="2" w:space="0" w:color="3DB2FF" w:themeColor="accent1" w:themeTint="99"/>
        <w:bottom w:val="single" w:sz="2" w:space="0" w:color="3DB2FF" w:themeColor="accent1" w:themeTint="99"/>
        <w:insideH w:val="single" w:sz="2" w:space="0" w:color="3DB2FF" w:themeColor="accent1" w:themeTint="99"/>
        <w:insideV w:val="single" w:sz="2" w:space="0" w:color="3DB2FF" w:themeColor="accent1" w:themeTint="99"/>
      </w:tblBorders>
    </w:tblPr>
    <w:tblStylePr w:type="firstRow">
      <w:rPr>
        <w:b/>
        <w:bCs/>
      </w:rPr>
      <w:tblPr/>
      <w:tcPr>
        <w:tcBorders>
          <w:top w:val="nil"/>
          <w:bottom w:val="single" w:sz="12" w:space="0" w:color="3DB2FF" w:themeColor="accent1" w:themeTint="99"/>
          <w:insideH w:val="nil"/>
          <w:insideV w:val="nil"/>
        </w:tcBorders>
        <w:shd w:val="clear" w:color="auto" w:fill="0072BC" w:themeFill="background1"/>
      </w:tcPr>
    </w:tblStylePr>
    <w:tblStylePr w:type="lastRow">
      <w:rPr>
        <w:b/>
        <w:bCs/>
      </w:rPr>
      <w:tblPr/>
      <w:tcPr>
        <w:tcBorders>
          <w:top w:val="double" w:sz="2" w:space="0" w:color="3DB2FF" w:themeColor="accen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2poudarek2">
    <w:name w:val="Grid Table 2 Accent 2"/>
    <w:basedOn w:val="Navadnatabela"/>
    <w:uiPriority w:val="47"/>
    <w:semiHidden/>
    <w:rsid w:val="008F7E07"/>
    <w:tblPr>
      <w:tblStyleRowBandSize w:val="1"/>
      <w:tblStyleColBandSize w:val="1"/>
      <w:tblBorders>
        <w:top w:val="single" w:sz="2" w:space="0" w:color="FF4040" w:themeColor="accent2" w:themeTint="99"/>
        <w:bottom w:val="single" w:sz="2" w:space="0" w:color="FF4040" w:themeColor="accent2" w:themeTint="99"/>
        <w:insideH w:val="single" w:sz="2" w:space="0" w:color="FF4040" w:themeColor="accent2" w:themeTint="99"/>
        <w:insideV w:val="single" w:sz="2" w:space="0" w:color="FF4040" w:themeColor="accent2" w:themeTint="99"/>
      </w:tblBorders>
    </w:tblPr>
    <w:tblStylePr w:type="firstRow">
      <w:rPr>
        <w:b/>
        <w:bCs/>
      </w:rPr>
      <w:tblPr/>
      <w:tcPr>
        <w:tcBorders>
          <w:top w:val="nil"/>
          <w:bottom w:val="single" w:sz="12" w:space="0" w:color="FF4040" w:themeColor="accent2" w:themeTint="99"/>
          <w:insideH w:val="nil"/>
          <w:insideV w:val="nil"/>
        </w:tcBorders>
        <w:shd w:val="clear" w:color="auto" w:fill="0072BC" w:themeFill="background1"/>
      </w:tcPr>
    </w:tblStylePr>
    <w:tblStylePr w:type="lastRow">
      <w:rPr>
        <w:b/>
        <w:bCs/>
      </w:rPr>
      <w:tblPr/>
      <w:tcPr>
        <w:tcBorders>
          <w:top w:val="double" w:sz="2" w:space="0" w:color="FF4040" w:themeColor="accent2"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paragraph" w:customStyle="1" w:styleId="ECHRHeading3">
    <w:name w:val="ECHR_Heading_3"/>
    <w:aliases w:val="N_Head_3"/>
    <w:basedOn w:val="Naslov3"/>
    <w:next w:val="Navaden"/>
    <w:uiPriority w:val="13"/>
    <w:qFormat/>
    <w:rsid w:val="008F7E07"/>
    <w:pPr>
      <w:keepNext/>
      <w:keepLines/>
      <w:spacing w:before="240" w:line="240" w:lineRule="auto"/>
      <w:contextualSpacing/>
    </w:pPr>
    <w:rPr>
      <w:color w:val="2F2F2F" w:themeColor="accent3" w:themeShade="80"/>
      <w:sz w:val="24"/>
      <w:lang w:eastAsia="fr-FR"/>
    </w:rPr>
  </w:style>
  <w:style w:type="table" w:styleId="Tabelamrea2poudarek3">
    <w:name w:val="Grid Table 2 Accent 3"/>
    <w:basedOn w:val="Navadnatabela"/>
    <w:uiPriority w:val="47"/>
    <w:semiHidden/>
    <w:rsid w:val="008F7E07"/>
    <w:tblPr>
      <w:tblStyleRowBandSize w:val="1"/>
      <w:tblStyleColBandSize w:val="1"/>
      <w:tblBorders>
        <w:top w:val="single" w:sz="2" w:space="0" w:color="9F9F9F" w:themeColor="accent3" w:themeTint="99"/>
        <w:bottom w:val="single" w:sz="2" w:space="0" w:color="9F9F9F" w:themeColor="accent3" w:themeTint="99"/>
        <w:insideH w:val="single" w:sz="2" w:space="0" w:color="9F9F9F" w:themeColor="accent3" w:themeTint="99"/>
        <w:insideV w:val="single" w:sz="2" w:space="0" w:color="9F9F9F" w:themeColor="accent3" w:themeTint="99"/>
      </w:tblBorders>
    </w:tblPr>
    <w:tblStylePr w:type="firstRow">
      <w:rPr>
        <w:b/>
        <w:bCs/>
      </w:rPr>
      <w:tblPr/>
      <w:tcPr>
        <w:tcBorders>
          <w:top w:val="nil"/>
          <w:bottom w:val="single" w:sz="12" w:space="0" w:color="9F9F9F" w:themeColor="accent3" w:themeTint="99"/>
          <w:insideH w:val="nil"/>
          <w:insideV w:val="nil"/>
        </w:tcBorders>
        <w:shd w:val="clear" w:color="auto" w:fill="0072BC" w:themeFill="background1"/>
      </w:tcPr>
    </w:tblStylePr>
    <w:tblStylePr w:type="lastRow">
      <w:rPr>
        <w:b/>
        <w:bCs/>
      </w:rPr>
      <w:tblPr/>
      <w:tcPr>
        <w:tcBorders>
          <w:top w:val="double" w:sz="2" w:space="0" w:color="9F9F9F" w:themeColor="accent3"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2poudarek4">
    <w:name w:val="Grid Table 2 Accent 4"/>
    <w:basedOn w:val="Navadnatabela"/>
    <w:uiPriority w:val="47"/>
    <w:semiHidden/>
    <w:rsid w:val="008F7E07"/>
    <w:tblPr>
      <w:tblStyleRowBandSize w:val="1"/>
      <w:tblStyleColBandSize w:val="1"/>
      <w:tblBorders>
        <w:top w:val="single" w:sz="2" w:space="0" w:color="C0C0C0" w:themeColor="accent4" w:themeTint="99"/>
        <w:bottom w:val="single" w:sz="2" w:space="0" w:color="C0C0C0" w:themeColor="accent4" w:themeTint="99"/>
        <w:insideH w:val="single" w:sz="2" w:space="0" w:color="C0C0C0" w:themeColor="accent4" w:themeTint="99"/>
        <w:insideV w:val="single" w:sz="2" w:space="0" w:color="C0C0C0" w:themeColor="accent4" w:themeTint="99"/>
      </w:tblBorders>
    </w:tblPr>
    <w:tblStylePr w:type="firstRow">
      <w:rPr>
        <w:b/>
        <w:bCs/>
      </w:rPr>
      <w:tblPr/>
      <w:tcPr>
        <w:tcBorders>
          <w:top w:val="nil"/>
          <w:bottom w:val="single" w:sz="12" w:space="0" w:color="C0C0C0" w:themeColor="accent4" w:themeTint="99"/>
          <w:insideH w:val="nil"/>
          <w:insideV w:val="nil"/>
        </w:tcBorders>
        <w:shd w:val="clear" w:color="auto" w:fill="0072BC" w:themeFill="background1"/>
      </w:tcPr>
    </w:tblStylePr>
    <w:tblStylePr w:type="lastRow">
      <w:rPr>
        <w:b/>
        <w:bCs/>
      </w:rPr>
      <w:tblPr/>
      <w:tcPr>
        <w:tcBorders>
          <w:top w:val="double" w:sz="2" w:space="0" w:color="C0C0C0" w:themeColor="accent4"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2poudarek5">
    <w:name w:val="Grid Table 2 Accent 5"/>
    <w:basedOn w:val="Navadnatabela"/>
    <w:uiPriority w:val="47"/>
    <w:semiHidden/>
    <w:rsid w:val="008F7E07"/>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0072BC" w:themeFill="background1"/>
      </w:tcPr>
    </w:tblStylePr>
    <w:tblStylePr w:type="lastRow">
      <w:rPr>
        <w:b/>
        <w:bCs/>
      </w:rPr>
      <w:tblPr/>
      <w:tcPr>
        <w:tcBorders>
          <w:top w:val="double" w:sz="2" w:space="0" w:color="9F9F9F" w:themeColor="accent5"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2poudarek6">
    <w:name w:val="Grid Table 2 Accent 6"/>
    <w:basedOn w:val="Navadnatabela"/>
    <w:uiPriority w:val="47"/>
    <w:semiHidden/>
    <w:rsid w:val="008F7E07"/>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0072BC" w:themeFill="background1"/>
      </w:tcPr>
    </w:tblStylePr>
    <w:tblStylePr w:type="lastRow">
      <w:rPr>
        <w:b/>
        <w:bCs/>
      </w:rPr>
      <w:tblPr/>
      <w:tcPr>
        <w:tcBorders>
          <w:top w:val="double" w:sz="2" w:space="0" w:color="949494" w:themeColor="accent6"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Mreatabele3">
    <w:name w:val="Grid Table 3"/>
    <w:basedOn w:val="Navadnatabela"/>
    <w:uiPriority w:val="48"/>
    <w:semiHidden/>
    <w:rsid w:val="008F7E0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mrea3poudarek1">
    <w:name w:val="Grid Table 3 Accent 1"/>
    <w:basedOn w:val="Navadnatabela"/>
    <w:uiPriority w:val="48"/>
    <w:semiHidden/>
    <w:rsid w:val="008F7E07"/>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mrea3poudarek2">
    <w:name w:val="Grid Table 3 Accent 2"/>
    <w:basedOn w:val="Navadnatabela"/>
    <w:uiPriority w:val="48"/>
    <w:semiHidden/>
    <w:rsid w:val="008F7E07"/>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mrea3poudarek3">
    <w:name w:val="Grid Table 3 Accent 3"/>
    <w:basedOn w:val="Navadnatabela"/>
    <w:uiPriority w:val="48"/>
    <w:semiHidden/>
    <w:rsid w:val="008F7E07"/>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mrea3poudarek4">
    <w:name w:val="Grid Table 3 Accent 4"/>
    <w:basedOn w:val="Navadnatabela"/>
    <w:uiPriority w:val="48"/>
    <w:semiHidden/>
    <w:rsid w:val="008F7E07"/>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mrea3poudarek5">
    <w:name w:val="Grid Table 3 Accent 5"/>
    <w:basedOn w:val="Navadnatabela"/>
    <w:uiPriority w:val="48"/>
    <w:semiHidden/>
    <w:rsid w:val="008F7E07"/>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mrea3poudarek6">
    <w:name w:val="Grid Table 3 Accent 6"/>
    <w:basedOn w:val="Navadnatabela"/>
    <w:uiPriority w:val="48"/>
    <w:semiHidden/>
    <w:rsid w:val="008F7E07"/>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Mreatabele4">
    <w:name w:val="Grid Table 4"/>
    <w:basedOn w:val="Navadnatabela"/>
    <w:uiPriority w:val="49"/>
    <w:semiHidden/>
    <w:rsid w:val="008F7E0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mrea4poudarek1">
    <w:name w:val="Grid Table 4 Accent 1"/>
    <w:basedOn w:val="Navadnatabela"/>
    <w:uiPriority w:val="49"/>
    <w:semiHidden/>
    <w:rsid w:val="008F7E07"/>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insideV w:val="nil"/>
        </w:tcBorders>
        <w:shd w:val="clear" w:color="auto" w:fill="0072BC" w:themeFill="accent1"/>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4poudarek2">
    <w:name w:val="Grid Table 4 Accent 2"/>
    <w:basedOn w:val="Navadnatabela"/>
    <w:uiPriority w:val="49"/>
    <w:semiHidden/>
    <w:rsid w:val="008F7E07"/>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insideV w:val="nil"/>
        </w:tcBorders>
        <w:shd w:val="clear" w:color="auto" w:fill="C00000" w:themeFill="accent2"/>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4poudarek3">
    <w:name w:val="Grid Table 4 Accent 3"/>
    <w:basedOn w:val="Navadnatabela"/>
    <w:uiPriority w:val="49"/>
    <w:semiHidden/>
    <w:rsid w:val="008F7E07"/>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cBorders>
        <w:shd w:val="clear" w:color="auto" w:fill="5F5F5F" w:themeFill="accent3"/>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4poudarek4">
    <w:name w:val="Grid Table 4 Accent 4"/>
    <w:basedOn w:val="Navadnatabela"/>
    <w:uiPriority w:val="49"/>
    <w:semiHidden/>
    <w:rsid w:val="008F7E07"/>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insideV w:val="nil"/>
        </w:tcBorders>
        <w:shd w:val="clear" w:color="auto" w:fill="969696" w:themeFill="accent4"/>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4poudarek5">
    <w:name w:val="Grid Table 4 Accent 5"/>
    <w:basedOn w:val="Navadnatabela"/>
    <w:uiPriority w:val="49"/>
    <w:semiHidden/>
    <w:rsid w:val="008F7E07"/>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4poudarek6">
    <w:name w:val="Grid Table 4 Accent 6"/>
    <w:basedOn w:val="Navadnatabela"/>
    <w:uiPriority w:val="49"/>
    <w:semiHidden/>
    <w:rsid w:val="008F7E07"/>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namrea5">
    <w:name w:val="Grid Table 5 Dark"/>
    <w:basedOn w:val="Navadnatabela"/>
    <w:uiPriority w:val="50"/>
    <w:semiHidden/>
    <w:rsid w:val="008F7E07"/>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CCCCCC" w:themeFill="tex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0000" w:themeFill="tex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0000" w:themeFill="tex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0000" w:themeFill="tex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elatemnamrea5poudarek1">
    <w:name w:val="Grid Table 5 Dark Accent 1"/>
    <w:basedOn w:val="Navadnatabela"/>
    <w:uiPriority w:val="50"/>
    <w:semiHidden/>
    <w:rsid w:val="008F7E07"/>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BEE5FF" w:themeFill="accen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72BC" w:themeFill="accen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72BC" w:themeFill="accen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72BC" w:themeFill="accen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72BC" w:themeFill="accent1"/>
      </w:tcPr>
    </w:tblStylePr>
    <w:tblStylePr w:type="band1Vert">
      <w:tblPr/>
      <w:tcPr>
        <w:shd w:val="clear" w:color="auto" w:fill="7ECBFF" w:themeFill="accent1" w:themeFillTint="66"/>
      </w:tcPr>
    </w:tblStylePr>
    <w:tblStylePr w:type="band1Horz">
      <w:tblPr/>
      <w:tcPr>
        <w:shd w:val="clear" w:color="auto" w:fill="7ECBFF" w:themeFill="accent1" w:themeFillTint="66"/>
      </w:tcPr>
    </w:tblStylePr>
  </w:style>
  <w:style w:type="table" w:styleId="Tabelatemnamrea5poudarek2">
    <w:name w:val="Grid Table 5 Dark Accent 2"/>
    <w:basedOn w:val="Navadnatabela"/>
    <w:uiPriority w:val="50"/>
    <w:semiHidden/>
    <w:rsid w:val="008F7E07"/>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FFBFBF" w:themeFill="accent2"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C00000" w:themeFill="accent2"/>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C00000" w:themeFill="accent2"/>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C00000" w:themeFill="accent2"/>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C00000" w:themeFill="accent2"/>
      </w:tcPr>
    </w:tblStylePr>
    <w:tblStylePr w:type="band1Vert">
      <w:tblPr/>
      <w:tcPr>
        <w:shd w:val="clear" w:color="auto" w:fill="FF7F7F" w:themeFill="accent2" w:themeFillTint="66"/>
      </w:tcPr>
    </w:tblStylePr>
    <w:tblStylePr w:type="band1Horz">
      <w:tblPr/>
      <w:tcPr>
        <w:shd w:val="clear" w:color="auto" w:fill="FF7F7F" w:themeFill="accent2" w:themeFillTint="66"/>
      </w:tcPr>
    </w:tblStylePr>
  </w:style>
  <w:style w:type="table" w:styleId="Tabelatemnamrea5poudarek3">
    <w:name w:val="Grid Table 5 Dark Accent 3"/>
    <w:basedOn w:val="Navadnatabela"/>
    <w:uiPriority w:val="50"/>
    <w:semiHidden/>
    <w:rsid w:val="008F7E07"/>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3"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3"/>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3"/>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3"/>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3"/>
      </w:tcPr>
    </w:tblStylePr>
    <w:tblStylePr w:type="band1Vert">
      <w:tblPr/>
      <w:tcPr>
        <w:shd w:val="clear" w:color="auto" w:fill="BFBFBF" w:themeFill="accent3" w:themeFillTint="66"/>
      </w:tcPr>
    </w:tblStylePr>
    <w:tblStylePr w:type="band1Horz">
      <w:tblPr/>
      <w:tcPr>
        <w:shd w:val="clear" w:color="auto" w:fill="BFBFBF" w:themeFill="accent3" w:themeFillTint="66"/>
      </w:tcPr>
    </w:tblStylePr>
  </w:style>
  <w:style w:type="table" w:styleId="Tabelatemnamrea5poudarek4">
    <w:name w:val="Grid Table 5 Dark Accent 4"/>
    <w:basedOn w:val="Navadnatabela"/>
    <w:uiPriority w:val="50"/>
    <w:semiHidden/>
    <w:rsid w:val="008F7E07"/>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EAEAEA" w:themeFill="accent4"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969696" w:themeFill="accent4"/>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969696" w:themeFill="accent4"/>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969696" w:themeFill="accent4"/>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969696" w:themeFill="accent4"/>
      </w:tcPr>
    </w:tblStylePr>
    <w:tblStylePr w:type="band1Vert">
      <w:tblPr/>
      <w:tcPr>
        <w:shd w:val="clear" w:color="auto" w:fill="D5D5D5" w:themeFill="accent4" w:themeFillTint="66"/>
      </w:tcPr>
    </w:tblStylePr>
    <w:tblStylePr w:type="band1Horz">
      <w:tblPr/>
      <w:tcPr>
        <w:shd w:val="clear" w:color="auto" w:fill="D5D5D5" w:themeFill="accent4" w:themeFillTint="66"/>
      </w:tcPr>
    </w:tblStylePr>
  </w:style>
  <w:style w:type="table" w:styleId="Tabelatemnamrea5poudarek5">
    <w:name w:val="Grid Table 5 Dark Accent 5"/>
    <w:basedOn w:val="Navadnatabela"/>
    <w:uiPriority w:val="50"/>
    <w:semiHidden/>
    <w:rsid w:val="008F7E07"/>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5"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5"/>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5"/>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5"/>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Tabelatemnamrea5poudarek6">
    <w:name w:val="Grid Table 5 Dark Accent 6"/>
    <w:basedOn w:val="Navadnatabela"/>
    <w:uiPriority w:val="50"/>
    <w:semiHidden/>
    <w:rsid w:val="008F7E07"/>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BDBDB" w:themeFill="accent6"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4D4D4D" w:themeFill="accent6"/>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4D4D4D" w:themeFill="accent6"/>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4D4D4D" w:themeFill="accent6"/>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Tabelabarvnamrea6">
    <w:name w:val="Grid Table 6 Colorful"/>
    <w:basedOn w:val="Navadnatabela"/>
    <w:uiPriority w:val="51"/>
    <w:semiHidden/>
    <w:rsid w:val="008F7E0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amrea6poudarek1">
    <w:name w:val="Grid Table 6 Colorful Accent 1"/>
    <w:basedOn w:val="Navadnatabela"/>
    <w:uiPriority w:val="51"/>
    <w:semiHidden/>
    <w:rsid w:val="008F7E07"/>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amrea6poudarek2">
    <w:name w:val="Grid Table 6 Colorful Accent 2"/>
    <w:basedOn w:val="Navadnatabela"/>
    <w:uiPriority w:val="51"/>
    <w:semiHidden/>
    <w:rsid w:val="008F7E07"/>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amrea6poudarek3">
    <w:name w:val="Grid Table 6 Colorful Accent 3"/>
    <w:basedOn w:val="Navadnatabela"/>
    <w:uiPriority w:val="51"/>
    <w:semiHidden/>
    <w:rsid w:val="008F7E07"/>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amrea6poudarek4">
    <w:name w:val="Grid Table 6 Colorful Accent 4"/>
    <w:basedOn w:val="Navadnatabela"/>
    <w:uiPriority w:val="51"/>
    <w:semiHidden/>
    <w:rsid w:val="008F7E07"/>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amrea6poudarek5">
    <w:name w:val="Grid Table 6 Colorful Accent 5"/>
    <w:basedOn w:val="Navadnatabela"/>
    <w:uiPriority w:val="51"/>
    <w:semiHidden/>
    <w:rsid w:val="008F7E07"/>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amrea6poudarek6">
    <w:name w:val="Grid Table 6 Colorful Accent 6"/>
    <w:basedOn w:val="Navadnatabela"/>
    <w:uiPriority w:val="51"/>
    <w:semiHidden/>
    <w:rsid w:val="008F7E07"/>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amrea7">
    <w:name w:val="Grid Table 7 Colorful"/>
    <w:basedOn w:val="Navadnatabela"/>
    <w:uiPriority w:val="52"/>
    <w:semiHidden/>
    <w:rsid w:val="008F7E0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barvnamrea7poudarek1">
    <w:name w:val="Grid Table 7 Colorful Accent 1"/>
    <w:basedOn w:val="Navadnatabela"/>
    <w:uiPriority w:val="52"/>
    <w:semiHidden/>
    <w:rsid w:val="008F7E07"/>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barvnamrea7poudarek2">
    <w:name w:val="Grid Table 7 Colorful Accent 2"/>
    <w:basedOn w:val="Navadnatabela"/>
    <w:uiPriority w:val="52"/>
    <w:semiHidden/>
    <w:rsid w:val="008F7E07"/>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barvnamrea7poudarek3">
    <w:name w:val="Grid Table 7 Colorful Accent 3"/>
    <w:basedOn w:val="Navadnatabela"/>
    <w:uiPriority w:val="52"/>
    <w:semiHidden/>
    <w:rsid w:val="008F7E07"/>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barvnamrea7poudarek4">
    <w:name w:val="Grid Table 7 Colorful Accent 4"/>
    <w:basedOn w:val="Navadnatabela"/>
    <w:uiPriority w:val="52"/>
    <w:semiHidden/>
    <w:rsid w:val="008F7E07"/>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barvnamrea7poudarek5">
    <w:name w:val="Grid Table 7 Colorful Accent 5"/>
    <w:basedOn w:val="Navadnatabela"/>
    <w:uiPriority w:val="52"/>
    <w:semiHidden/>
    <w:rsid w:val="008F7E07"/>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barvnamrea7poudarek6">
    <w:name w:val="Grid Table 7 Colorful Accent 6"/>
    <w:basedOn w:val="Navadnatabela"/>
    <w:uiPriority w:val="52"/>
    <w:semiHidden/>
    <w:rsid w:val="008F7E07"/>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Oznakazlojtro1">
    <w:name w:val="Oznaka z lojtro1"/>
    <w:basedOn w:val="Privzetapisavaodstavka"/>
    <w:uiPriority w:val="99"/>
    <w:semiHidden/>
    <w:unhideWhenUsed/>
    <w:rsid w:val="008F7E07"/>
    <w:rPr>
      <w:color w:val="2B579A"/>
      <w:shd w:val="clear" w:color="auto" w:fill="E1DFDD"/>
    </w:rPr>
  </w:style>
  <w:style w:type="table" w:styleId="Tabelasvetelseznam1">
    <w:name w:val="List Table 1 Light"/>
    <w:basedOn w:val="Navadnatabela"/>
    <w:uiPriority w:val="46"/>
    <w:semiHidden/>
    <w:rsid w:val="008F7E07"/>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elseznam1poudarek1">
    <w:name w:val="List Table 1 Light Accent 1"/>
    <w:basedOn w:val="Navadnatabela"/>
    <w:uiPriority w:val="46"/>
    <w:semiHidden/>
    <w:rsid w:val="008F7E07"/>
    <w:tblPr>
      <w:tblStyleRowBandSize w:val="1"/>
      <w:tblStyleColBandSize w:val="1"/>
    </w:tblPr>
    <w:tblStylePr w:type="firstRow">
      <w:rPr>
        <w:b/>
        <w:bCs/>
      </w:rPr>
      <w:tblPr/>
      <w:tcPr>
        <w:tcBorders>
          <w:bottom w:val="single" w:sz="4" w:space="0" w:color="3DB2FF" w:themeColor="accent1" w:themeTint="99"/>
        </w:tcBorders>
      </w:tcPr>
    </w:tblStylePr>
    <w:tblStylePr w:type="lastRow">
      <w:rPr>
        <w:b/>
        <w:bCs/>
      </w:rPr>
      <w:tblPr/>
      <w:tcPr>
        <w:tcBorders>
          <w:top w:val="sing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1poudarek2">
    <w:name w:val="List Table 1 Light Accent 2"/>
    <w:basedOn w:val="Navadnatabela"/>
    <w:uiPriority w:val="46"/>
    <w:semiHidden/>
    <w:rsid w:val="008F7E07"/>
    <w:tblPr>
      <w:tblStyleRowBandSize w:val="1"/>
      <w:tblStyleColBandSize w:val="1"/>
    </w:tblPr>
    <w:tblStylePr w:type="firstRow">
      <w:rPr>
        <w:b/>
        <w:bCs/>
      </w:rPr>
      <w:tblPr/>
      <w:tcPr>
        <w:tcBorders>
          <w:bottom w:val="single" w:sz="4" w:space="0" w:color="FF4040" w:themeColor="accent2" w:themeTint="99"/>
        </w:tcBorders>
      </w:tcPr>
    </w:tblStylePr>
    <w:tblStylePr w:type="lastRow">
      <w:rPr>
        <w:b/>
        <w:bCs/>
      </w:rPr>
      <w:tblPr/>
      <w:tcPr>
        <w:tcBorders>
          <w:top w:val="sing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vetelseznam1poudarek3">
    <w:name w:val="List Table 1 Light Accent 3"/>
    <w:basedOn w:val="Navadnatabela"/>
    <w:uiPriority w:val="46"/>
    <w:semiHidden/>
    <w:rsid w:val="008F7E07"/>
    <w:tblPr>
      <w:tblStyleRowBandSize w:val="1"/>
      <w:tblStyleColBandSize w:val="1"/>
    </w:tblPr>
    <w:tblStylePr w:type="firstRow">
      <w:rPr>
        <w:b/>
        <w:bCs/>
      </w:rPr>
      <w:tblPr/>
      <w:tcPr>
        <w:tcBorders>
          <w:bottom w:val="single" w:sz="4" w:space="0" w:color="9F9F9F" w:themeColor="accent3" w:themeTint="99"/>
        </w:tcBorders>
      </w:tcPr>
    </w:tblStylePr>
    <w:tblStylePr w:type="lastRow">
      <w:rPr>
        <w:b/>
        <w:bCs/>
      </w:rPr>
      <w:tblPr/>
      <w:tcPr>
        <w:tcBorders>
          <w:top w:val="sing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vetelseznam1poudarek4">
    <w:name w:val="List Table 1 Light Accent 4"/>
    <w:basedOn w:val="Navadnatabela"/>
    <w:uiPriority w:val="46"/>
    <w:semiHidden/>
    <w:rsid w:val="008F7E07"/>
    <w:tblPr>
      <w:tblStyleRowBandSize w:val="1"/>
      <w:tblStyleColBandSize w:val="1"/>
    </w:tblPr>
    <w:tblStylePr w:type="firstRow">
      <w:rPr>
        <w:b/>
        <w:bCs/>
      </w:rPr>
      <w:tblPr/>
      <w:tcPr>
        <w:tcBorders>
          <w:bottom w:val="single" w:sz="4" w:space="0" w:color="C0C0C0" w:themeColor="accent4" w:themeTint="99"/>
        </w:tcBorders>
      </w:tcPr>
    </w:tblStylePr>
    <w:tblStylePr w:type="lastRow">
      <w:rPr>
        <w:b/>
        <w:bCs/>
      </w:rPr>
      <w:tblPr/>
      <w:tcPr>
        <w:tcBorders>
          <w:top w:val="sing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vetelseznam1poudarek5">
    <w:name w:val="List Table 1 Light Accent 5"/>
    <w:basedOn w:val="Navadnatabela"/>
    <w:uiPriority w:val="46"/>
    <w:semiHidden/>
    <w:rsid w:val="008F7E07"/>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vetelseznam1poudarek6">
    <w:name w:val="List Table 1 Light Accent 6"/>
    <w:basedOn w:val="Navadnatabela"/>
    <w:uiPriority w:val="46"/>
    <w:semiHidden/>
    <w:rsid w:val="008F7E07"/>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2">
    <w:name w:val="List Table 2"/>
    <w:basedOn w:val="Navadnatabela"/>
    <w:uiPriority w:val="47"/>
    <w:semiHidden/>
    <w:rsid w:val="008F7E07"/>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2poudarek1">
    <w:name w:val="List Table 2 Accent 1"/>
    <w:basedOn w:val="Navadnatabela"/>
    <w:uiPriority w:val="47"/>
    <w:semiHidden/>
    <w:rsid w:val="008F7E07"/>
    <w:tblPr>
      <w:tblStyleRowBandSize w:val="1"/>
      <w:tblStyleColBandSize w:val="1"/>
      <w:tblBorders>
        <w:top w:val="single" w:sz="4" w:space="0" w:color="3DB2FF" w:themeColor="accent1" w:themeTint="99"/>
        <w:bottom w:val="single" w:sz="4" w:space="0" w:color="3DB2FF" w:themeColor="accent1" w:themeTint="99"/>
        <w:insideH w:val="single" w:sz="4" w:space="0" w:color="3DB2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2poudarek2">
    <w:name w:val="List Table 2 Accent 2"/>
    <w:basedOn w:val="Navadnatabela"/>
    <w:uiPriority w:val="47"/>
    <w:semiHidden/>
    <w:rsid w:val="008F7E07"/>
    <w:tblPr>
      <w:tblStyleRowBandSize w:val="1"/>
      <w:tblStyleColBandSize w:val="1"/>
      <w:tblBorders>
        <w:top w:val="single" w:sz="4" w:space="0" w:color="FF4040" w:themeColor="accent2" w:themeTint="99"/>
        <w:bottom w:val="single" w:sz="4" w:space="0" w:color="FF4040" w:themeColor="accent2" w:themeTint="99"/>
        <w:insideH w:val="single" w:sz="4" w:space="0" w:color="FF404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eznam2poudarek3">
    <w:name w:val="List Table 2 Accent 3"/>
    <w:basedOn w:val="Navadnatabela"/>
    <w:uiPriority w:val="47"/>
    <w:semiHidden/>
    <w:rsid w:val="008F7E07"/>
    <w:tblPr>
      <w:tblStyleRowBandSize w:val="1"/>
      <w:tblStyleColBandSize w:val="1"/>
      <w:tblBorders>
        <w:top w:val="single" w:sz="4" w:space="0" w:color="9F9F9F" w:themeColor="accent3" w:themeTint="99"/>
        <w:bottom w:val="single" w:sz="4" w:space="0" w:color="9F9F9F" w:themeColor="accent3" w:themeTint="99"/>
        <w:insideH w:val="single" w:sz="4" w:space="0" w:color="9F9F9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2poudarek4">
    <w:name w:val="List Table 2 Accent 4"/>
    <w:basedOn w:val="Navadnatabela"/>
    <w:uiPriority w:val="47"/>
    <w:semiHidden/>
    <w:rsid w:val="008F7E07"/>
    <w:tblPr>
      <w:tblStyleRowBandSize w:val="1"/>
      <w:tblStyleColBandSize w:val="1"/>
      <w:tblBorders>
        <w:top w:val="single" w:sz="4" w:space="0" w:color="C0C0C0" w:themeColor="accent4" w:themeTint="99"/>
        <w:bottom w:val="single" w:sz="4" w:space="0" w:color="C0C0C0" w:themeColor="accent4" w:themeTint="99"/>
        <w:insideH w:val="single" w:sz="4" w:space="0" w:color="C0C0C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2poudarek5">
    <w:name w:val="List Table 2 Accent 5"/>
    <w:basedOn w:val="Navadnatabela"/>
    <w:uiPriority w:val="47"/>
    <w:semiHidden/>
    <w:rsid w:val="008F7E07"/>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2poudarek6">
    <w:name w:val="List Table 2 Accent 6"/>
    <w:basedOn w:val="Navadnatabela"/>
    <w:uiPriority w:val="47"/>
    <w:semiHidden/>
    <w:rsid w:val="008F7E07"/>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3">
    <w:name w:val="List Table 3"/>
    <w:basedOn w:val="Navadnatabela"/>
    <w:uiPriority w:val="48"/>
    <w:semiHidden/>
    <w:rsid w:val="008F7E07"/>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0072BC"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elaseznam3poudarek1">
    <w:name w:val="List Table 3 Accent 1"/>
    <w:basedOn w:val="Navadnatabela"/>
    <w:uiPriority w:val="48"/>
    <w:semiHidden/>
    <w:rsid w:val="008F7E07"/>
    <w:tblPr>
      <w:tblStyleRowBandSize w:val="1"/>
      <w:tblStyleColBandSize w:val="1"/>
      <w:tblBorders>
        <w:top w:val="single" w:sz="4" w:space="0" w:color="0072BC" w:themeColor="accent1"/>
        <w:left w:val="single" w:sz="4" w:space="0" w:color="0072BC" w:themeColor="accent1"/>
        <w:bottom w:val="single" w:sz="4" w:space="0" w:color="0072BC" w:themeColor="accent1"/>
        <w:right w:val="single" w:sz="4" w:space="0" w:color="0072BC" w:themeColor="accent1"/>
      </w:tblBorders>
    </w:tblPr>
    <w:tblStylePr w:type="firstRow">
      <w:rPr>
        <w:b/>
        <w:bCs/>
        <w:color w:val="0072BC" w:themeColor="background1"/>
      </w:rPr>
      <w:tblPr/>
      <w:tcPr>
        <w:shd w:val="clear" w:color="auto" w:fill="0072BC" w:themeFill="accent1"/>
      </w:tcPr>
    </w:tblStylePr>
    <w:tblStylePr w:type="lastRow">
      <w:rPr>
        <w:b/>
        <w:bCs/>
      </w:rPr>
      <w:tblPr/>
      <w:tcPr>
        <w:tcBorders>
          <w:top w:val="double" w:sz="4" w:space="0" w:color="0072BC" w:themeColor="accen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72BC" w:themeColor="accent1"/>
          <w:right w:val="single" w:sz="4" w:space="0" w:color="0072BC" w:themeColor="accent1"/>
        </w:tcBorders>
      </w:tcPr>
    </w:tblStylePr>
    <w:tblStylePr w:type="band1Horz">
      <w:tblPr/>
      <w:tcPr>
        <w:tcBorders>
          <w:top w:val="single" w:sz="4" w:space="0" w:color="0072BC" w:themeColor="accent1"/>
          <w:bottom w:val="single" w:sz="4" w:space="0" w:color="0072B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BC" w:themeColor="accent1"/>
          <w:left w:val="nil"/>
        </w:tcBorders>
      </w:tcPr>
    </w:tblStylePr>
    <w:tblStylePr w:type="swCell">
      <w:tblPr/>
      <w:tcPr>
        <w:tcBorders>
          <w:top w:val="double" w:sz="4" w:space="0" w:color="0072BC" w:themeColor="accent1"/>
          <w:right w:val="nil"/>
        </w:tcBorders>
      </w:tcPr>
    </w:tblStylePr>
  </w:style>
  <w:style w:type="table" w:styleId="Tabelasvetelseznam3poudarek2">
    <w:name w:val="List Table 3 Accent 2"/>
    <w:basedOn w:val="Navadnatabela"/>
    <w:uiPriority w:val="48"/>
    <w:semiHidden/>
    <w:rsid w:val="008F7E07"/>
    <w:tblPr>
      <w:tblStyleRowBandSize w:val="1"/>
      <w:tblStyleColBandSize w:val="1"/>
      <w:tblBorders>
        <w:top w:val="single" w:sz="4" w:space="0" w:color="C00000" w:themeColor="accent2"/>
        <w:left w:val="single" w:sz="4" w:space="0" w:color="C00000" w:themeColor="accent2"/>
        <w:bottom w:val="single" w:sz="4" w:space="0" w:color="C00000" w:themeColor="accent2"/>
        <w:right w:val="single" w:sz="4" w:space="0" w:color="C00000" w:themeColor="accent2"/>
      </w:tblBorders>
    </w:tblPr>
    <w:tblStylePr w:type="firstRow">
      <w:rPr>
        <w:b/>
        <w:bCs/>
        <w:color w:val="0072BC" w:themeColor="background1"/>
      </w:rPr>
      <w:tblPr/>
      <w:tcPr>
        <w:shd w:val="clear" w:color="auto" w:fill="C00000" w:themeFill="accent2"/>
      </w:tcPr>
    </w:tblStylePr>
    <w:tblStylePr w:type="lastRow">
      <w:rPr>
        <w:b/>
        <w:bCs/>
      </w:rPr>
      <w:tblPr/>
      <w:tcPr>
        <w:tcBorders>
          <w:top w:val="double" w:sz="4" w:space="0" w:color="C00000" w:themeColor="accent2"/>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C00000" w:themeColor="accent2"/>
          <w:right w:val="single" w:sz="4" w:space="0" w:color="C00000" w:themeColor="accent2"/>
        </w:tcBorders>
      </w:tcPr>
    </w:tblStylePr>
    <w:tblStylePr w:type="band1Horz">
      <w:tblPr/>
      <w:tcPr>
        <w:tcBorders>
          <w:top w:val="single" w:sz="4" w:space="0" w:color="C00000" w:themeColor="accent2"/>
          <w:bottom w:val="single" w:sz="4" w:space="0" w:color="C0000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0000" w:themeColor="accent2"/>
          <w:left w:val="nil"/>
        </w:tcBorders>
      </w:tcPr>
    </w:tblStylePr>
    <w:tblStylePr w:type="swCell">
      <w:tblPr/>
      <w:tcPr>
        <w:tcBorders>
          <w:top w:val="double" w:sz="4" w:space="0" w:color="C00000" w:themeColor="accent2"/>
          <w:right w:val="nil"/>
        </w:tcBorders>
      </w:tcPr>
    </w:tblStylePr>
  </w:style>
  <w:style w:type="table" w:styleId="Seznamvtabeli3poudarek3">
    <w:name w:val="List Table 3 Accent 3"/>
    <w:basedOn w:val="Navadnatabela"/>
    <w:uiPriority w:val="48"/>
    <w:semiHidden/>
    <w:rsid w:val="008F7E07"/>
    <w:tblPr>
      <w:tblStyleRowBandSize w:val="1"/>
      <w:tblStyleColBandSize w:val="1"/>
      <w:tblBorders>
        <w:top w:val="single" w:sz="4" w:space="0" w:color="5F5F5F" w:themeColor="accent3"/>
        <w:left w:val="single" w:sz="4" w:space="0" w:color="5F5F5F" w:themeColor="accent3"/>
        <w:bottom w:val="single" w:sz="4" w:space="0" w:color="5F5F5F" w:themeColor="accent3"/>
        <w:right w:val="single" w:sz="4" w:space="0" w:color="5F5F5F" w:themeColor="accent3"/>
      </w:tblBorders>
    </w:tblPr>
    <w:tblStylePr w:type="firstRow">
      <w:rPr>
        <w:b/>
        <w:bCs/>
        <w:color w:val="0072BC" w:themeColor="background1"/>
      </w:rPr>
      <w:tblPr/>
      <w:tcPr>
        <w:shd w:val="clear" w:color="auto" w:fill="5F5F5F" w:themeFill="accent3"/>
      </w:tcPr>
    </w:tblStylePr>
    <w:tblStylePr w:type="lastRow">
      <w:rPr>
        <w:b/>
        <w:bCs/>
      </w:rPr>
      <w:tblPr/>
      <w:tcPr>
        <w:tcBorders>
          <w:top w:val="double" w:sz="4" w:space="0" w:color="5F5F5F" w:themeColor="accent3"/>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3"/>
          <w:right w:val="single" w:sz="4" w:space="0" w:color="5F5F5F" w:themeColor="accent3"/>
        </w:tcBorders>
      </w:tcPr>
    </w:tblStylePr>
    <w:tblStylePr w:type="band1Horz">
      <w:tblPr/>
      <w:tcPr>
        <w:tcBorders>
          <w:top w:val="single" w:sz="4" w:space="0" w:color="5F5F5F" w:themeColor="accent3"/>
          <w:bottom w:val="single" w:sz="4" w:space="0" w:color="5F5F5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3"/>
          <w:left w:val="nil"/>
        </w:tcBorders>
      </w:tcPr>
    </w:tblStylePr>
    <w:tblStylePr w:type="swCell">
      <w:tblPr/>
      <w:tcPr>
        <w:tcBorders>
          <w:top w:val="double" w:sz="4" w:space="0" w:color="5F5F5F" w:themeColor="accent3"/>
          <w:right w:val="nil"/>
        </w:tcBorders>
      </w:tcPr>
    </w:tblStylePr>
  </w:style>
  <w:style w:type="table" w:styleId="Tabelaseznam3poudarek4">
    <w:name w:val="List Table 3 Accent 4"/>
    <w:basedOn w:val="Navadnatabela"/>
    <w:uiPriority w:val="48"/>
    <w:semiHidden/>
    <w:rsid w:val="008F7E07"/>
    <w:tblPr>
      <w:tblStyleRowBandSize w:val="1"/>
      <w:tblStyleColBandSize w:val="1"/>
      <w:tblBorders>
        <w:top w:val="single" w:sz="4" w:space="0" w:color="969696" w:themeColor="accent4"/>
        <w:left w:val="single" w:sz="4" w:space="0" w:color="969696" w:themeColor="accent4"/>
        <w:bottom w:val="single" w:sz="4" w:space="0" w:color="969696" w:themeColor="accent4"/>
        <w:right w:val="single" w:sz="4" w:space="0" w:color="969696" w:themeColor="accent4"/>
      </w:tblBorders>
    </w:tblPr>
    <w:tblStylePr w:type="firstRow">
      <w:rPr>
        <w:b/>
        <w:bCs/>
        <w:color w:val="0072BC" w:themeColor="background1"/>
      </w:rPr>
      <w:tblPr/>
      <w:tcPr>
        <w:shd w:val="clear" w:color="auto" w:fill="969696" w:themeFill="accent4"/>
      </w:tcPr>
    </w:tblStylePr>
    <w:tblStylePr w:type="lastRow">
      <w:rPr>
        <w:b/>
        <w:bCs/>
      </w:rPr>
      <w:tblPr/>
      <w:tcPr>
        <w:tcBorders>
          <w:top w:val="double" w:sz="4" w:space="0" w:color="969696" w:themeColor="accent4"/>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969696" w:themeColor="accent4"/>
          <w:right w:val="single" w:sz="4" w:space="0" w:color="969696" w:themeColor="accent4"/>
        </w:tcBorders>
      </w:tcPr>
    </w:tblStylePr>
    <w:tblStylePr w:type="band1Horz">
      <w:tblPr/>
      <w:tcPr>
        <w:tcBorders>
          <w:top w:val="single" w:sz="4" w:space="0" w:color="969696" w:themeColor="accent4"/>
          <w:bottom w:val="single" w:sz="4" w:space="0" w:color="96969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4"/>
          <w:left w:val="nil"/>
        </w:tcBorders>
      </w:tcPr>
    </w:tblStylePr>
    <w:tblStylePr w:type="swCell">
      <w:tblPr/>
      <w:tcPr>
        <w:tcBorders>
          <w:top w:val="double" w:sz="4" w:space="0" w:color="969696" w:themeColor="accent4"/>
          <w:right w:val="nil"/>
        </w:tcBorders>
      </w:tcPr>
    </w:tblStylePr>
  </w:style>
  <w:style w:type="table" w:styleId="Tabelaseznam3poudarek5">
    <w:name w:val="List Table 3 Accent 5"/>
    <w:basedOn w:val="Navadnatabela"/>
    <w:uiPriority w:val="48"/>
    <w:semiHidden/>
    <w:rsid w:val="008F7E07"/>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0072BC"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Tabelaseznam3poudarek6">
    <w:name w:val="List Table 3 Accent 6"/>
    <w:basedOn w:val="Navadnatabela"/>
    <w:uiPriority w:val="48"/>
    <w:semiHidden/>
    <w:rsid w:val="008F7E07"/>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0072BC"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Seznamvtabeli4">
    <w:name w:val="List Table 4"/>
    <w:basedOn w:val="Navadnatabela"/>
    <w:uiPriority w:val="49"/>
    <w:semiHidden/>
    <w:rsid w:val="008F7E0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4poudarek1">
    <w:name w:val="List Table 4 Accent 1"/>
    <w:basedOn w:val="Navadnatabela"/>
    <w:uiPriority w:val="49"/>
    <w:semiHidden/>
    <w:rsid w:val="008F7E07"/>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tcBorders>
        <w:shd w:val="clear" w:color="auto" w:fill="0072BC" w:themeFill="accent1"/>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eznam4poudarek2">
    <w:name w:val="List Table 4 Accent 2"/>
    <w:basedOn w:val="Navadnatabela"/>
    <w:uiPriority w:val="49"/>
    <w:semiHidden/>
    <w:rsid w:val="008F7E07"/>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tcBorders>
        <w:shd w:val="clear" w:color="auto" w:fill="C00000" w:themeFill="accent2"/>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Seznamvtabeli4poudarek3">
    <w:name w:val="List Table 4 Accent 3"/>
    <w:basedOn w:val="Navadnatabela"/>
    <w:uiPriority w:val="49"/>
    <w:semiHidden/>
    <w:rsid w:val="008F7E07"/>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tcBorders>
        <w:shd w:val="clear" w:color="auto" w:fill="5F5F5F" w:themeFill="accent3"/>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4poudarek4">
    <w:name w:val="List Table 4 Accent 4"/>
    <w:basedOn w:val="Navadnatabela"/>
    <w:uiPriority w:val="49"/>
    <w:semiHidden/>
    <w:rsid w:val="008F7E07"/>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tcBorders>
        <w:shd w:val="clear" w:color="auto" w:fill="969696" w:themeFill="accent4"/>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4poudarek5">
    <w:name w:val="List Table 4 Accent 5"/>
    <w:basedOn w:val="Navadnatabela"/>
    <w:uiPriority w:val="49"/>
    <w:semiHidden/>
    <w:rsid w:val="008F7E07"/>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4poudarek6">
    <w:name w:val="List Table 4 Accent 6"/>
    <w:basedOn w:val="Navadnatabela"/>
    <w:uiPriority w:val="49"/>
    <w:semiHidden/>
    <w:rsid w:val="008F7E07"/>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enseznam5">
    <w:name w:val="List Table 5 Dark"/>
    <w:basedOn w:val="Navadnatabela"/>
    <w:uiPriority w:val="50"/>
    <w:semiHidden/>
    <w:rsid w:val="008F7E07"/>
    <w:rPr>
      <w:color w:val="0072BC"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1">
    <w:name w:val="List Table 5 Dark Accent 1"/>
    <w:basedOn w:val="Navadnatabela"/>
    <w:uiPriority w:val="50"/>
    <w:semiHidden/>
    <w:rsid w:val="008F7E07"/>
    <w:rPr>
      <w:color w:val="0072BC" w:themeColor="background1"/>
    </w:rPr>
    <w:tblPr>
      <w:tblStyleRowBandSize w:val="1"/>
      <w:tblStyleColBandSize w:val="1"/>
      <w:tblBorders>
        <w:top w:val="single" w:sz="24" w:space="0" w:color="0072BC" w:themeColor="accent1"/>
        <w:left w:val="single" w:sz="24" w:space="0" w:color="0072BC" w:themeColor="accent1"/>
        <w:bottom w:val="single" w:sz="24" w:space="0" w:color="0072BC" w:themeColor="accent1"/>
        <w:right w:val="single" w:sz="24" w:space="0" w:color="0072BC" w:themeColor="accent1"/>
      </w:tblBorders>
    </w:tblPr>
    <w:tcPr>
      <w:shd w:val="clear" w:color="auto" w:fill="0072BC" w:themeFill="accen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2">
    <w:name w:val="List Table 5 Dark Accent 2"/>
    <w:basedOn w:val="Navadnatabela"/>
    <w:uiPriority w:val="50"/>
    <w:semiHidden/>
    <w:rsid w:val="008F7E07"/>
    <w:rPr>
      <w:color w:val="0072BC" w:themeColor="background1"/>
    </w:rPr>
    <w:tblPr>
      <w:tblStyleRowBandSize w:val="1"/>
      <w:tblStyleColBandSize w:val="1"/>
      <w:tblBorders>
        <w:top w:val="single" w:sz="24" w:space="0" w:color="C00000" w:themeColor="accent2"/>
        <w:left w:val="single" w:sz="24" w:space="0" w:color="C00000" w:themeColor="accent2"/>
        <w:bottom w:val="single" w:sz="24" w:space="0" w:color="C00000" w:themeColor="accent2"/>
        <w:right w:val="single" w:sz="24" w:space="0" w:color="C00000" w:themeColor="accent2"/>
      </w:tblBorders>
    </w:tblPr>
    <w:tcPr>
      <w:shd w:val="clear" w:color="auto" w:fill="C00000" w:themeFill="accent2"/>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3">
    <w:name w:val="List Table 5 Dark Accent 3"/>
    <w:basedOn w:val="Navadnatabela"/>
    <w:uiPriority w:val="50"/>
    <w:semiHidden/>
    <w:rsid w:val="008F7E07"/>
    <w:rPr>
      <w:color w:val="0072BC" w:themeColor="background1"/>
    </w:rPr>
    <w:tblPr>
      <w:tblStyleRowBandSize w:val="1"/>
      <w:tblStyleColBandSize w:val="1"/>
      <w:tblBorders>
        <w:top w:val="single" w:sz="24" w:space="0" w:color="5F5F5F" w:themeColor="accent3"/>
        <w:left w:val="single" w:sz="24" w:space="0" w:color="5F5F5F" w:themeColor="accent3"/>
        <w:bottom w:val="single" w:sz="24" w:space="0" w:color="5F5F5F" w:themeColor="accent3"/>
        <w:right w:val="single" w:sz="24" w:space="0" w:color="5F5F5F" w:themeColor="accent3"/>
      </w:tblBorders>
    </w:tblPr>
    <w:tcPr>
      <w:shd w:val="clear" w:color="auto" w:fill="5F5F5F" w:themeFill="accent3"/>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4">
    <w:name w:val="List Table 5 Dark Accent 4"/>
    <w:basedOn w:val="Navadnatabela"/>
    <w:uiPriority w:val="50"/>
    <w:semiHidden/>
    <w:rsid w:val="008F7E07"/>
    <w:rPr>
      <w:color w:val="0072BC" w:themeColor="background1"/>
    </w:rPr>
    <w:tblPr>
      <w:tblStyleRowBandSize w:val="1"/>
      <w:tblStyleColBandSize w:val="1"/>
      <w:tblBorders>
        <w:top w:val="single" w:sz="24" w:space="0" w:color="969696" w:themeColor="accent4"/>
        <w:left w:val="single" w:sz="24" w:space="0" w:color="969696" w:themeColor="accent4"/>
        <w:bottom w:val="single" w:sz="24" w:space="0" w:color="969696" w:themeColor="accent4"/>
        <w:right w:val="single" w:sz="24" w:space="0" w:color="969696" w:themeColor="accent4"/>
      </w:tblBorders>
    </w:tblPr>
    <w:tcPr>
      <w:shd w:val="clear" w:color="auto" w:fill="969696" w:themeFill="accent4"/>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5">
    <w:name w:val="List Table 5 Dark Accent 5"/>
    <w:basedOn w:val="Navadnatabela"/>
    <w:uiPriority w:val="50"/>
    <w:semiHidden/>
    <w:rsid w:val="008F7E07"/>
    <w:rPr>
      <w:color w:val="0072BC"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6">
    <w:name w:val="List Table 5 Dark Accent 6"/>
    <w:basedOn w:val="Navadnatabela"/>
    <w:uiPriority w:val="50"/>
    <w:semiHidden/>
    <w:rsid w:val="008F7E07"/>
    <w:rPr>
      <w:color w:val="0072BC"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barvniseznam6">
    <w:name w:val="List Table 6 Colorful"/>
    <w:basedOn w:val="Navadnatabela"/>
    <w:uiPriority w:val="51"/>
    <w:semiHidden/>
    <w:rsid w:val="008F7E07"/>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iseznam6poudarek1">
    <w:name w:val="List Table 6 Colorful Accent 1"/>
    <w:basedOn w:val="Navadnatabela"/>
    <w:uiPriority w:val="51"/>
    <w:semiHidden/>
    <w:rsid w:val="008F7E07"/>
    <w:rPr>
      <w:color w:val="00548C" w:themeColor="accent1" w:themeShade="BF"/>
    </w:rPr>
    <w:tblPr>
      <w:tblStyleRowBandSize w:val="1"/>
      <w:tblStyleColBandSize w:val="1"/>
      <w:tblBorders>
        <w:top w:val="single" w:sz="4" w:space="0" w:color="0072BC" w:themeColor="accent1"/>
        <w:bottom w:val="single" w:sz="4" w:space="0" w:color="0072BC" w:themeColor="accent1"/>
      </w:tblBorders>
    </w:tblPr>
    <w:tblStylePr w:type="firstRow">
      <w:rPr>
        <w:b/>
        <w:bCs/>
      </w:rPr>
      <w:tblPr/>
      <w:tcPr>
        <w:tcBorders>
          <w:bottom w:val="single" w:sz="4" w:space="0" w:color="0072BC" w:themeColor="accent1"/>
        </w:tcBorders>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iseznam6poudarek2">
    <w:name w:val="List Table 6 Colorful Accent 2"/>
    <w:basedOn w:val="Navadnatabela"/>
    <w:uiPriority w:val="51"/>
    <w:semiHidden/>
    <w:rsid w:val="008F7E07"/>
    <w:rPr>
      <w:color w:val="8F0000" w:themeColor="accent2" w:themeShade="BF"/>
    </w:rPr>
    <w:tblPr>
      <w:tblStyleRowBandSize w:val="1"/>
      <w:tblStyleColBandSize w:val="1"/>
      <w:tblBorders>
        <w:top w:val="single" w:sz="4" w:space="0" w:color="C00000" w:themeColor="accent2"/>
        <w:bottom w:val="single" w:sz="4" w:space="0" w:color="C00000" w:themeColor="accent2"/>
      </w:tblBorders>
    </w:tblPr>
    <w:tblStylePr w:type="firstRow">
      <w:rPr>
        <w:b/>
        <w:bCs/>
      </w:rPr>
      <w:tblPr/>
      <w:tcPr>
        <w:tcBorders>
          <w:bottom w:val="single" w:sz="4" w:space="0" w:color="C00000" w:themeColor="accent2"/>
        </w:tcBorders>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iseznam6poudarek3">
    <w:name w:val="List Table 6 Colorful Accent 3"/>
    <w:basedOn w:val="Navadnatabela"/>
    <w:uiPriority w:val="51"/>
    <w:semiHidden/>
    <w:rsid w:val="008F7E07"/>
    <w:rPr>
      <w:color w:val="474747" w:themeColor="accent3" w:themeShade="BF"/>
    </w:rPr>
    <w:tblPr>
      <w:tblStyleRowBandSize w:val="1"/>
      <w:tblStyleColBandSize w:val="1"/>
      <w:tblBorders>
        <w:top w:val="single" w:sz="4" w:space="0" w:color="5F5F5F" w:themeColor="accent3"/>
        <w:bottom w:val="single" w:sz="4" w:space="0" w:color="5F5F5F" w:themeColor="accent3"/>
      </w:tblBorders>
    </w:tblPr>
    <w:tblStylePr w:type="firstRow">
      <w:rPr>
        <w:b/>
        <w:bCs/>
      </w:rPr>
      <w:tblPr/>
      <w:tcPr>
        <w:tcBorders>
          <w:bottom w:val="single" w:sz="4" w:space="0" w:color="5F5F5F" w:themeColor="accent3"/>
        </w:tcBorders>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iseznam6poudarek4">
    <w:name w:val="List Table 6 Colorful Accent 4"/>
    <w:basedOn w:val="Navadnatabela"/>
    <w:uiPriority w:val="51"/>
    <w:semiHidden/>
    <w:rsid w:val="008F7E07"/>
    <w:rPr>
      <w:color w:val="707070" w:themeColor="accent4" w:themeShade="BF"/>
    </w:rPr>
    <w:tblPr>
      <w:tblStyleRowBandSize w:val="1"/>
      <w:tblStyleColBandSize w:val="1"/>
      <w:tblBorders>
        <w:top w:val="single" w:sz="4" w:space="0" w:color="969696" w:themeColor="accent4"/>
        <w:bottom w:val="single" w:sz="4" w:space="0" w:color="969696" w:themeColor="accent4"/>
      </w:tblBorders>
    </w:tblPr>
    <w:tblStylePr w:type="firstRow">
      <w:rPr>
        <w:b/>
        <w:bCs/>
      </w:rPr>
      <w:tblPr/>
      <w:tcPr>
        <w:tcBorders>
          <w:bottom w:val="single" w:sz="4" w:space="0" w:color="969696" w:themeColor="accent4"/>
        </w:tcBorders>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iseznam6poudarek5">
    <w:name w:val="List Table 6 Colorful Accent 5"/>
    <w:basedOn w:val="Navadnatabela"/>
    <w:uiPriority w:val="51"/>
    <w:semiHidden/>
    <w:rsid w:val="008F7E07"/>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iseznam6poudarek6">
    <w:name w:val="List Table 6 Colorful Accent 6"/>
    <w:basedOn w:val="Navadnatabela"/>
    <w:uiPriority w:val="51"/>
    <w:semiHidden/>
    <w:rsid w:val="008F7E07"/>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iseznam7">
    <w:name w:val="List Table 7 Colorful"/>
    <w:basedOn w:val="Navadnatabela"/>
    <w:uiPriority w:val="52"/>
    <w:semiHidden/>
    <w:rsid w:val="008F7E07"/>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1">
    <w:name w:val="List Table 7 Colorful Accent 1"/>
    <w:basedOn w:val="Navadnatabela"/>
    <w:uiPriority w:val="52"/>
    <w:semiHidden/>
    <w:rsid w:val="008F7E07"/>
    <w:rPr>
      <w:color w:val="00548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BC" w:themeColor="accen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72BC" w:themeColor="accen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BC" w:themeColor="accen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72BC" w:themeColor="accent1"/>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2">
    <w:name w:val="List Table 7 Colorful Accent 2"/>
    <w:basedOn w:val="Navadnatabela"/>
    <w:uiPriority w:val="52"/>
    <w:semiHidden/>
    <w:rsid w:val="008F7E07"/>
    <w:rPr>
      <w:color w:val="8F00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0000" w:themeColor="accent2"/>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C00000" w:themeColor="accent2"/>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0000" w:themeColor="accent2"/>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C00000" w:themeColor="accent2"/>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3">
    <w:name w:val="List Table 7 Colorful Accent 3"/>
    <w:basedOn w:val="Navadnatabela"/>
    <w:uiPriority w:val="52"/>
    <w:semiHidden/>
    <w:rsid w:val="008F7E07"/>
    <w:rPr>
      <w:color w:val="47474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3"/>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3"/>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3"/>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3"/>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4">
    <w:name w:val="List Table 7 Colorful Accent 4"/>
    <w:basedOn w:val="Navadnatabela"/>
    <w:uiPriority w:val="52"/>
    <w:semiHidden/>
    <w:rsid w:val="008F7E07"/>
    <w:rPr>
      <w:color w:val="7070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4"/>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969696" w:themeColor="accent4"/>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4"/>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969696" w:themeColor="accent4"/>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5">
    <w:name w:val="List Table 7 Colorful Accent 5"/>
    <w:basedOn w:val="Navadnatabela"/>
    <w:uiPriority w:val="52"/>
    <w:semiHidden/>
    <w:rsid w:val="008F7E07"/>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6">
    <w:name w:val="List Table 7 Colorful Accent 6"/>
    <w:basedOn w:val="Navadnatabela"/>
    <w:uiPriority w:val="52"/>
    <w:semiHidden/>
    <w:rsid w:val="008F7E07"/>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Omemba1">
    <w:name w:val="Omemba1"/>
    <w:basedOn w:val="Privzetapisavaodstavka"/>
    <w:uiPriority w:val="99"/>
    <w:semiHidden/>
    <w:unhideWhenUsed/>
    <w:rsid w:val="008F7E07"/>
    <w:rPr>
      <w:color w:val="2B579A"/>
      <w:shd w:val="clear" w:color="auto" w:fill="E1DFDD"/>
    </w:rPr>
  </w:style>
  <w:style w:type="table" w:styleId="Navadnatabela1">
    <w:name w:val="Plain Table 1"/>
    <w:basedOn w:val="Navadnatabela"/>
    <w:uiPriority w:val="41"/>
    <w:semiHidden/>
    <w:rsid w:val="008F7E07"/>
    <w:tblPr>
      <w:tblStyleRowBandSize w:val="1"/>
      <w:tblStyleColBandSize w:val="1"/>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tblStylePr w:type="firstRow">
      <w:rPr>
        <w:b/>
        <w:bCs/>
      </w:rPr>
    </w:tblStylePr>
    <w:tblStylePr w:type="lastRow">
      <w:rPr>
        <w:b/>
        <w:bCs/>
      </w:rPr>
      <w:tblPr/>
      <w:tcPr>
        <w:tcBorders>
          <w:top w:val="double" w:sz="4" w:space="0" w:color="00548C" w:themeColor="background1" w:themeShade="BF"/>
        </w:tcBorders>
      </w:tc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2">
    <w:name w:val="Plain Table 2"/>
    <w:basedOn w:val="Navadnatabela"/>
    <w:uiPriority w:val="42"/>
    <w:semiHidden/>
    <w:rsid w:val="008F7E0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Navadnatabela3">
    <w:name w:val="Plain Table 3"/>
    <w:basedOn w:val="Navadnatabela"/>
    <w:uiPriority w:val="43"/>
    <w:semiHidden/>
    <w:rsid w:val="008F7E0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style>
  <w:style w:type="table" w:styleId="Navadnatabela4">
    <w:name w:val="Plain Table 4"/>
    <w:basedOn w:val="Navadnatabela"/>
    <w:uiPriority w:val="44"/>
    <w:semiHidden/>
    <w:rsid w:val="008F7E0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5">
    <w:name w:val="Plain Table 5"/>
    <w:basedOn w:val="Navadnatabela"/>
    <w:uiPriority w:val="45"/>
    <w:semiHidden/>
    <w:rsid w:val="008F7E0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0072BC" w:themeFill="background1"/>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ametnahiperpovezava1">
    <w:name w:val="Pametna hiperpovezava1"/>
    <w:basedOn w:val="Privzetapisavaodstavka"/>
    <w:uiPriority w:val="99"/>
    <w:semiHidden/>
    <w:unhideWhenUsed/>
    <w:rsid w:val="008F7E07"/>
    <w:rPr>
      <w:u w:val="dotted"/>
    </w:rPr>
  </w:style>
  <w:style w:type="character" w:customStyle="1" w:styleId="Pametnapovezava1">
    <w:name w:val="Pametna povezava1"/>
    <w:basedOn w:val="Privzetapisavaodstavka"/>
    <w:uiPriority w:val="99"/>
    <w:semiHidden/>
    <w:unhideWhenUsed/>
    <w:rsid w:val="008F7E07"/>
    <w:rPr>
      <w:color w:val="0000FF"/>
      <w:u w:val="single"/>
      <w:shd w:val="clear" w:color="auto" w:fill="F3F2F1"/>
    </w:rPr>
  </w:style>
  <w:style w:type="table" w:styleId="Tabelasvetlamrea">
    <w:name w:val="Grid Table Light"/>
    <w:basedOn w:val="Navadnatabela"/>
    <w:uiPriority w:val="40"/>
    <w:semiHidden/>
    <w:rsid w:val="008F7E07"/>
    <w:tblPr>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238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CBD54A-F8E6-4E2E-BFD4-E7D6BD0BF2D5}">
  <ds:schemaRefs>
    <ds:schemaRef ds:uri="http://schemas.openxmlformats.org/officeDocument/2006/bibliography"/>
  </ds:schemaRefs>
</ds:datastoreItem>
</file>

<file path=customXml/itemProps2.xml><?xml version="1.0" encoding="utf-8"?>
<ds:datastoreItem xmlns:ds="http://schemas.openxmlformats.org/officeDocument/2006/customXml" ds:itemID="{CD237870-9888-472F-A8F6-A78E31C8CB2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82D2DA3-07F0-433C-AB04-165883E5D0F3}">
  <ds:schemaRefs>
    <ds:schemaRef ds:uri="http://schemas.microsoft.com/sharepoint/v3/contenttype/forms"/>
  </ds:schemaRefs>
</ds:datastoreItem>
</file>

<file path=customXml/itemProps4.xml><?xml version="1.0" encoding="utf-8"?>
<ds:datastoreItem xmlns:ds="http://schemas.openxmlformats.org/officeDocument/2006/customXml" ds:itemID="{89CAC1BE-E3B2-4489-B41D-663A0EAD7F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2902</Words>
  <Characters>16548</Characters>
  <Application>Microsoft Office Word</Application>
  <DocSecurity>4</DocSecurity>
  <Lines>137</Lines>
  <Paragraphs>38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19412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2021-11-29T09:32:00Z</dcterms:created>
  <dcterms:modified xsi:type="dcterms:W3CDTF">2021-11-29T09:32:00Z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15103/20</vt:lpwstr>
  </property>
  <property fmtid="{D5CDD505-2E9C-101B-9397-08002B2CF9AE}" pid="4" name="CASEID">
    <vt:lpwstr>1518416</vt:lpwstr>
  </property>
  <property fmtid="{D5CDD505-2E9C-101B-9397-08002B2CF9AE}" pid="5" name="ContentTypeId">
    <vt:lpwstr>0x010100558EB02BDB9E204AB350EDD385B68E10</vt:lpwstr>
  </property>
</Properties>
</file>